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821" w:rsidRPr="00824409" w:rsidRDefault="00B423F5" w:rsidP="00214821">
      <w:pPr>
        <w:pStyle w:val="NoSpacing"/>
        <w:bidi/>
        <w:jc w:val="center"/>
        <w:rPr>
          <w:rFonts w:ascii="Traditional Arabic" w:hAnsi="Traditional Arabic" w:cs="Traditional Arabic"/>
          <w:sz w:val="32"/>
          <w:szCs w:val="32"/>
          <w:rtl/>
        </w:rPr>
      </w:pPr>
      <w:r w:rsidRPr="00B423F5">
        <w:rPr>
          <w:rFonts w:ascii="Times New Roman" w:hAnsi="Times New Roman" w:cs="Times New Roman"/>
          <w:sz w:val="24"/>
          <w:szCs w:val="24"/>
          <w:rtl/>
        </w:rPr>
        <w:pict>
          <v:shapetype id="_x0000_t202" coordsize="21600,21600" o:spt="202" path="m,l,21600r21600,l21600,xe">
            <v:stroke joinstyle="miter"/>
            <v:path gradientshapeok="t" o:connecttype="rect"/>
          </v:shapetype>
          <v:shape id="_x0000_s1026" type="#_x0000_t202" style="position:absolute;left:0;text-align:left;margin-left:161.35pt;margin-top:-1.65pt;width:95.1pt;height:79.45pt;z-index:251668480" filled="f" stroked="f">
            <v:textbox style="mso-next-textbox:#_x0000_s1026">
              <w:txbxContent>
                <w:p w:rsidR="00824409" w:rsidRDefault="00824409" w:rsidP="005C27E0">
                  <w:pPr>
                    <w:bidi w:val="0"/>
                    <w:spacing w:before="100" w:beforeAutospacing="1" w:after="100" w:afterAutospacing="1"/>
                    <w:ind w:left="-113" w:right="-113"/>
                    <w:jc w:val="center"/>
                    <w:rPr>
                      <w:sz w:val="96"/>
                      <w:szCs w:val="96"/>
                    </w:rPr>
                  </w:pPr>
                  <w:r>
                    <w:rPr>
                      <w:sz w:val="96"/>
                      <w:szCs w:val="96"/>
                    </w:rPr>
                    <w:sym w:font="AGA Arabesque" w:char="006D"/>
                  </w:r>
                </w:p>
              </w:txbxContent>
            </v:textbox>
          </v:shape>
        </w:pict>
      </w:r>
    </w:p>
    <w:p w:rsidR="00214821" w:rsidRDefault="00214821" w:rsidP="00214821">
      <w:pPr>
        <w:pStyle w:val="NoSpacing"/>
        <w:bidi/>
        <w:jc w:val="lowKashida"/>
        <w:rPr>
          <w:rFonts w:ascii="Traditional Arabic" w:hAnsi="Traditional Arabic" w:cs="Traditional Arabic"/>
          <w:sz w:val="44"/>
          <w:szCs w:val="44"/>
        </w:rPr>
      </w:pPr>
    </w:p>
    <w:p w:rsidR="000B1164" w:rsidRPr="00824409" w:rsidRDefault="000B1164" w:rsidP="000B1164">
      <w:pPr>
        <w:pStyle w:val="NoSpacing"/>
        <w:bidi/>
        <w:jc w:val="lowKashida"/>
        <w:rPr>
          <w:rFonts w:ascii="Traditional Arabic" w:hAnsi="Traditional Arabic" w:cs="Traditional Arabic"/>
          <w:sz w:val="24"/>
          <w:szCs w:val="24"/>
          <w:rtl/>
        </w:rPr>
      </w:pPr>
    </w:p>
    <w:p w:rsidR="00214821" w:rsidRPr="00072B6F" w:rsidRDefault="002F75C5" w:rsidP="00886A93">
      <w:pPr>
        <w:widowControl w:val="0"/>
        <w:tabs>
          <w:tab w:val="center" w:pos="4819"/>
          <w:tab w:val="left" w:pos="5903"/>
        </w:tabs>
        <w:ind w:firstLine="4"/>
        <w:jc w:val="lowKashida"/>
        <w:rPr>
          <w:rFonts w:ascii="Traditional Arabic" w:hAnsi="Traditional Arabic" w:cs="Traditional Arabic"/>
          <w:sz w:val="36"/>
          <w:szCs w:val="36"/>
        </w:rPr>
      </w:pPr>
      <w:r>
        <w:rPr>
          <w:rFonts w:ascii="Traditional Arabic" w:hAnsi="Traditional Arabic" w:cs="Traditional Arabic"/>
          <w:color w:val="444444"/>
          <w:sz w:val="36"/>
          <w:szCs w:val="36"/>
        </w:rPr>
        <w:tab/>
      </w:r>
      <w:r w:rsidR="00214821" w:rsidRPr="008415E1">
        <w:rPr>
          <w:rFonts w:ascii="Traditional Arabic" w:hAnsi="Traditional Arabic" w:cs="Traditional Arabic"/>
          <w:color w:val="444444"/>
          <w:sz w:val="36"/>
          <w:szCs w:val="36"/>
          <w:rtl/>
        </w:rPr>
        <w:t>إن الحمد لله، نحمده، ونستعينه، ونستغفره،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w:t>
      </w:r>
      <w:r w:rsidR="00214821" w:rsidRPr="00072B6F">
        <w:rPr>
          <w:rFonts w:ascii="Traditional Arabic" w:hAnsi="Traditional Arabic" w:cs="Traditional Arabic"/>
          <w:b/>
          <w:bCs/>
          <w:sz w:val="36"/>
          <w:szCs w:val="36"/>
          <w:rtl/>
          <w:lang w:bidi="ar-EG"/>
        </w:rPr>
        <w:t>.</w:t>
      </w:r>
    </w:p>
    <w:p w:rsidR="00214821" w:rsidRDefault="00214821" w:rsidP="00214821">
      <w:pPr>
        <w:widowControl w:val="0"/>
        <w:ind w:firstLine="4"/>
        <w:jc w:val="both"/>
        <w:rPr>
          <w:rFonts w:ascii="Traditional Arabic" w:hAnsi="Traditional Arabic" w:cs="Traditional Arabic"/>
          <w:sz w:val="36"/>
          <w:szCs w:val="36"/>
          <w:rtl/>
        </w:rPr>
      </w:pPr>
      <w:r w:rsidRPr="00433EC1">
        <w:rPr>
          <w:rFonts w:ascii="Traditional Arabic" w:hAnsi="Traditional Arabic" w:cs="Traditional Arabic"/>
          <w:b/>
          <w:bCs/>
          <w:sz w:val="28"/>
          <w:szCs w:val="28"/>
          <w:rtl/>
        </w:rPr>
        <w:t>﴿</w:t>
      </w:r>
      <w:r w:rsidRPr="00B861D0">
        <w:rPr>
          <w:rFonts w:ascii="KFGQPC Uthmanic Script HAFS" w:hAnsi="KFGQPC Uthmanic Script HAFS" w:cs="KFGQPC Uthmanic Script HAFS" w:hint="eastAsia"/>
          <w:color w:val="444444"/>
          <w:sz w:val="32"/>
          <w:szCs w:val="32"/>
          <w:rtl/>
        </w:rPr>
        <w:t>يَٰٓأَيُّهَا</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لَّذِينَ</w:t>
      </w:r>
      <w:r w:rsidRPr="00B861D0">
        <w:rPr>
          <w:rFonts w:ascii="KFGQPC Uthmanic Script HAFS" w:hAnsi="KFGQPC Uthmanic Script HAFS" w:cs="KFGQPC Uthmanic Script HAFS"/>
          <w:color w:val="444444"/>
          <w:sz w:val="32"/>
          <w:szCs w:val="32"/>
          <w:rtl/>
        </w:rPr>
        <w:t xml:space="preserve"> ءَامَنُواْ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تَّقُواْ</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للَّهَ</w:t>
      </w:r>
      <w:r w:rsidRPr="00B861D0">
        <w:rPr>
          <w:rFonts w:ascii="KFGQPC Uthmanic Script HAFS" w:hAnsi="KFGQPC Uthmanic Script HAFS" w:cs="KFGQPC Uthmanic Script HAFS"/>
          <w:color w:val="444444"/>
          <w:sz w:val="32"/>
          <w:szCs w:val="32"/>
          <w:rtl/>
        </w:rPr>
        <w:t xml:space="preserve"> حَقَّ تُقَاتِهِ</w:t>
      </w:r>
      <w:r w:rsidRPr="00B861D0">
        <w:rPr>
          <w:rFonts w:ascii="KFGQPC Uthmanic Script HAFS" w:hAnsi="KFGQPC Uthmanic Script HAFS" w:cs="KFGQPC Uthmanic Script HAFS" w:hint="cs"/>
          <w:color w:val="444444"/>
          <w:sz w:val="32"/>
          <w:szCs w:val="32"/>
          <w:rtl/>
        </w:rPr>
        <w:t>ۦ</w:t>
      </w:r>
      <w:r w:rsidRPr="00B861D0">
        <w:rPr>
          <w:rFonts w:ascii="KFGQPC Uthmanic Script HAFS" w:hAnsi="KFGQPC Uthmanic Script HAFS" w:cs="KFGQPC Uthmanic Script HAFS"/>
          <w:color w:val="444444"/>
          <w:sz w:val="32"/>
          <w:szCs w:val="32"/>
          <w:rtl/>
        </w:rPr>
        <w:t xml:space="preserve"> وَلَا تَمُوتُنَّ إِلَّا وَأَنتُم مُّسۡلِمُونَ ١٠٢</w:t>
      </w:r>
      <w:r w:rsidRPr="00433EC1">
        <w:rPr>
          <w:rFonts w:ascii="Traditional Arabic" w:hAnsi="Traditional Arabic" w:cs="Traditional Arabic"/>
          <w:sz w:val="28"/>
          <w:szCs w:val="28"/>
          <w:rtl/>
        </w:rPr>
        <w:t>﴾</w:t>
      </w:r>
      <w:r w:rsidRPr="00072B6F">
        <w:rPr>
          <w:rFonts w:ascii="Traditional Arabic" w:hAnsi="Traditional Arabic" w:cs="Traditional Arabic"/>
          <w:b/>
          <w:bCs/>
          <w:sz w:val="36"/>
          <w:szCs w:val="36"/>
          <w:vertAlign w:val="superscript"/>
          <w:rtl/>
          <w:lang w:bidi="ar-EG"/>
        </w:rPr>
        <w:t>(</w:t>
      </w:r>
      <w:r w:rsidRPr="00072B6F">
        <w:rPr>
          <w:rStyle w:val="FootnoteReference"/>
          <w:sz w:val="36"/>
          <w:szCs w:val="36"/>
          <w:rtl/>
          <w:lang w:bidi="ar-EG"/>
        </w:rPr>
        <w:footnoteReference w:id="1"/>
      </w:r>
      <w:r w:rsidRPr="00072B6F">
        <w:rPr>
          <w:rFonts w:ascii="Traditional Arabic" w:hAnsi="Traditional Arabic" w:cs="Traditional Arabic"/>
          <w:b/>
          <w:bCs/>
          <w:sz w:val="36"/>
          <w:szCs w:val="36"/>
          <w:vertAlign w:val="superscript"/>
          <w:rtl/>
          <w:lang w:bidi="ar-EG"/>
        </w:rPr>
        <w:t>)</w:t>
      </w:r>
      <w:r w:rsidRPr="00072B6F">
        <w:rPr>
          <w:rFonts w:ascii="Traditional Arabic" w:hAnsi="Traditional Arabic" w:cs="Traditional Arabic"/>
          <w:sz w:val="36"/>
          <w:szCs w:val="36"/>
          <w:rtl/>
        </w:rPr>
        <w:t>.</w:t>
      </w:r>
    </w:p>
    <w:p w:rsidR="00214821" w:rsidRPr="00072B6F" w:rsidRDefault="00214821" w:rsidP="00214821">
      <w:pPr>
        <w:widowControl w:val="0"/>
        <w:ind w:firstLine="4"/>
        <w:jc w:val="both"/>
        <w:rPr>
          <w:rFonts w:ascii="Traditional Arabic" w:hAnsi="Traditional Arabic" w:cs="Traditional Arabic"/>
          <w:b/>
          <w:bCs/>
          <w:sz w:val="36"/>
          <w:szCs w:val="36"/>
          <w:rtl/>
        </w:rPr>
      </w:pPr>
      <w:r w:rsidRPr="00433EC1">
        <w:rPr>
          <w:rFonts w:ascii="Traditional Arabic" w:hAnsi="Traditional Arabic" w:cs="Traditional Arabic"/>
          <w:b/>
          <w:bCs/>
          <w:sz w:val="28"/>
          <w:szCs w:val="28"/>
          <w:rtl/>
        </w:rPr>
        <w:t>﴿</w:t>
      </w:r>
      <w:r w:rsidRPr="00B861D0">
        <w:rPr>
          <w:rFonts w:ascii="KFGQPC Uthmanic Script HAFS" w:hAnsi="KFGQPC Uthmanic Script HAFS" w:cs="KFGQPC Uthmanic Script HAFS" w:hint="eastAsia"/>
          <w:color w:val="444444"/>
          <w:sz w:val="32"/>
          <w:szCs w:val="32"/>
          <w:rtl/>
        </w:rPr>
        <w:t>يَٰٓأَيُّهَا</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لنَّاسُ</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تَّقُواْ</w:t>
      </w:r>
      <w:r w:rsidRPr="00B861D0">
        <w:rPr>
          <w:rFonts w:ascii="KFGQPC Uthmanic Script HAFS" w:hAnsi="KFGQPC Uthmanic Script HAFS" w:cs="KFGQPC Uthmanic Script HAFS"/>
          <w:color w:val="444444"/>
          <w:sz w:val="32"/>
          <w:szCs w:val="32"/>
          <w:rtl/>
        </w:rPr>
        <w:t xml:space="preserve"> رَبَّكُمُ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لَّذِي</w:t>
      </w:r>
      <w:r w:rsidRPr="00B861D0">
        <w:rPr>
          <w:rFonts w:ascii="KFGQPC Uthmanic Script HAFS" w:hAnsi="KFGQPC Uthmanic Script HAFS" w:cs="KFGQPC Uthmanic Script HAFS"/>
          <w:color w:val="444444"/>
          <w:sz w:val="32"/>
          <w:szCs w:val="32"/>
          <w:rtl/>
        </w:rPr>
        <w:t xml:space="preserve"> خَلَقَكُم مِّن نَّفۡسٖ وَٰحِدَةٖ وَخَلَقَ مِنۡهَا زَوۡجَهَا وَبَثَّ مِنۡهُمَا رِجَالٗا كَثِيرٗا وَنِسَآءٗۚ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تَّقُواْ</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للَّهَ</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لَّذِي</w:t>
      </w:r>
      <w:r w:rsidRPr="00B861D0">
        <w:rPr>
          <w:rFonts w:ascii="KFGQPC Uthmanic Script HAFS" w:hAnsi="KFGQPC Uthmanic Script HAFS" w:cs="KFGQPC Uthmanic Script HAFS"/>
          <w:color w:val="444444"/>
          <w:sz w:val="32"/>
          <w:szCs w:val="32"/>
          <w:rtl/>
        </w:rPr>
        <w:t xml:space="preserve"> تَسَآءَلُونَ بِهِ</w:t>
      </w:r>
      <w:r w:rsidRPr="00B861D0">
        <w:rPr>
          <w:rFonts w:ascii="KFGQPC Uthmanic Script HAFS" w:hAnsi="KFGQPC Uthmanic Script HAFS" w:cs="KFGQPC Uthmanic Script HAFS" w:hint="cs"/>
          <w:color w:val="444444"/>
          <w:sz w:val="32"/>
          <w:szCs w:val="32"/>
          <w:rtl/>
        </w:rPr>
        <w:t>ۦ</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لۡأَرۡحَامَۚ</w:t>
      </w:r>
      <w:r w:rsidRPr="00B861D0">
        <w:rPr>
          <w:rFonts w:ascii="KFGQPC Uthmanic Script HAFS" w:hAnsi="KFGQPC Uthmanic Script HAFS" w:cs="KFGQPC Uthmanic Script HAFS"/>
          <w:color w:val="444444"/>
          <w:sz w:val="32"/>
          <w:szCs w:val="32"/>
          <w:rtl/>
        </w:rPr>
        <w:t xml:space="preserve"> إِنَّ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للَّهَ</w:t>
      </w:r>
      <w:r w:rsidRPr="00B861D0">
        <w:rPr>
          <w:rFonts w:ascii="KFGQPC Uthmanic Script HAFS" w:hAnsi="KFGQPC Uthmanic Script HAFS" w:cs="KFGQPC Uthmanic Script HAFS"/>
          <w:color w:val="444444"/>
          <w:sz w:val="32"/>
          <w:szCs w:val="32"/>
          <w:rtl/>
        </w:rPr>
        <w:t xml:space="preserve"> كَانَ عَلَيۡكُمۡ رَ</w:t>
      </w:r>
      <w:r w:rsidRPr="00B861D0">
        <w:rPr>
          <w:rFonts w:ascii="KFGQPC Uthmanic Script HAFS" w:hAnsi="KFGQPC Uthmanic Script HAFS" w:cs="KFGQPC Uthmanic Script HAFS" w:hint="eastAsia"/>
          <w:color w:val="444444"/>
          <w:sz w:val="32"/>
          <w:szCs w:val="32"/>
          <w:rtl/>
        </w:rPr>
        <w:t>قِيبٗا</w:t>
      </w:r>
      <w:r w:rsidRPr="00B861D0">
        <w:rPr>
          <w:rFonts w:ascii="KFGQPC Uthmanic Script HAFS" w:hAnsi="KFGQPC Uthmanic Script HAFS" w:cs="KFGQPC Uthmanic Script HAFS"/>
          <w:color w:val="444444"/>
          <w:sz w:val="32"/>
          <w:szCs w:val="32"/>
          <w:rtl/>
        </w:rPr>
        <w:t xml:space="preserve"> ١</w:t>
      </w:r>
      <w:r w:rsidRPr="00433EC1">
        <w:rPr>
          <w:rFonts w:ascii="Traditional Arabic" w:hAnsi="Traditional Arabic" w:cs="Traditional Arabic"/>
          <w:b/>
          <w:bCs/>
          <w:sz w:val="28"/>
          <w:szCs w:val="28"/>
          <w:rtl/>
        </w:rPr>
        <w:t>﴾</w:t>
      </w:r>
      <w:r w:rsidRPr="00072B6F">
        <w:rPr>
          <w:rFonts w:ascii="Traditional Arabic" w:hAnsi="Traditional Arabic" w:cs="Traditional Arabic"/>
          <w:b/>
          <w:bCs/>
          <w:sz w:val="36"/>
          <w:szCs w:val="36"/>
          <w:vertAlign w:val="superscript"/>
          <w:rtl/>
          <w:lang w:bidi="ar-EG"/>
        </w:rPr>
        <w:t>(</w:t>
      </w:r>
      <w:r w:rsidRPr="00072B6F">
        <w:rPr>
          <w:rStyle w:val="FootnoteReference"/>
          <w:sz w:val="36"/>
          <w:szCs w:val="36"/>
          <w:rtl/>
          <w:lang w:bidi="ar-EG"/>
        </w:rPr>
        <w:footnoteReference w:id="2"/>
      </w:r>
      <w:r w:rsidRPr="00072B6F">
        <w:rPr>
          <w:rFonts w:ascii="Traditional Arabic" w:hAnsi="Traditional Arabic" w:cs="Traditional Arabic"/>
          <w:b/>
          <w:bCs/>
          <w:sz w:val="36"/>
          <w:szCs w:val="36"/>
          <w:vertAlign w:val="superscript"/>
          <w:rtl/>
          <w:lang w:bidi="ar-EG"/>
        </w:rPr>
        <w:t>)</w:t>
      </w:r>
      <w:r w:rsidRPr="00072B6F">
        <w:rPr>
          <w:rFonts w:ascii="Traditional Arabic" w:hAnsi="Traditional Arabic" w:cs="Traditional Arabic"/>
          <w:b/>
          <w:bCs/>
          <w:sz w:val="36"/>
          <w:szCs w:val="36"/>
          <w:rtl/>
          <w:lang w:bidi="ar-EG"/>
        </w:rPr>
        <w:t>.</w:t>
      </w:r>
      <w:r w:rsidRPr="00072B6F">
        <w:rPr>
          <w:rFonts w:ascii="Traditional Arabic" w:hAnsi="Traditional Arabic" w:cs="Traditional Arabic"/>
          <w:b/>
          <w:bCs/>
          <w:sz w:val="36"/>
          <w:szCs w:val="36"/>
          <w:rtl/>
        </w:rPr>
        <w:t xml:space="preserve"> </w:t>
      </w:r>
    </w:p>
    <w:p w:rsidR="00214821" w:rsidRPr="00072B6F" w:rsidRDefault="00214821" w:rsidP="0048446B">
      <w:pPr>
        <w:widowControl w:val="0"/>
        <w:jc w:val="both"/>
        <w:rPr>
          <w:rFonts w:ascii="Traditional Arabic" w:hAnsi="Traditional Arabic" w:cs="Traditional Arabic"/>
          <w:b/>
          <w:bCs/>
          <w:sz w:val="36"/>
          <w:szCs w:val="36"/>
          <w:vertAlign w:val="superscript"/>
          <w:lang w:bidi="ar-EG"/>
        </w:rPr>
      </w:pPr>
      <w:r w:rsidRPr="00433EC1">
        <w:rPr>
          <w:rFonts w:ascii="Traditional Arabic" w:hAnsi="Traditional Arabic" w:cs="Traditional Arabic"/>
          <w:sz w:val="28"/>
          <w:szCs w:val="28"/>
          <w:rtl/>
        </w:rPr>
        <w:t>﴿</w:t>
      </w:r>
      <w:r w:rsidRPr="00B861D0">
        <w:rPr>
          <w:rFonts w:ascii="KFGQPC Uthmanic Script HAFS" w:hAnsi="KFGQPC Uthmanic Script HAFS" w:cs="KFGQPC Uthmanic Script HAFS" w:hint="eastAsia"/>
          <w:color w:val="444444"/>
          <w:sz w:val="32"/>
          <w:szCs w:val="32"/>
          <w:rtl/>
        </w:rPr>
        <w:t>يَٰٓأَيُّهَا</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لَّذِينَ</w:t>
      </w:r>
      <w:r w:rsidRPr="00B861D0">
        <w:rPr>
          <w:rFonts w:ascii="KFGQPC Uthmanic Script HAFS" w:hAnsi="KFGQPC Uthmanic Script HAFS" w:cs="KFGQPC Uthmanic Script HAFS"/>
          <w:color w:val="444444"/>
          <w:sz w:val="32"/>
          <w:szCs w:val="32"/>
          <w:rtl/>
        </w:rPr>
        <w:t xml:space="preserve"> ءَامَنُواْ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تَّقُواْ</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للَّهَ</w:t>
      </w:r>
      <w:r w:rsidRPr="00B861D0">
        <w:rPr>
          <w:rFonts w:ascii="KFGQPC Uthmanic Script HAFS" w:hAnsi="KFGQPC Uthmanic Script HAFS" w:cs="KFGQPC Uthmanic Script HAFS"/>
          <w:color w:val="444444"/>
          <w:sz w:val="32"/>
          <w:szCs w:val="32"/>
          <w:rtl/>
        </w:rPr>
        <w:t xml:space="preserve"> وَقُولُواْ قَوۡلٗا سَدِيدٗا ٧٠</w:t>
      </w:r>
      <w:r w:rsidRPr="00B861D0">
        <w:rPr>
          <w:rFonts w:ascii="KFGQPC Uthmanic Script HAFS" w:hAnsi="KFGQPC Uthmanic Script HAFS" w:cs="KFGQPC Uthmanic Script HAFS"/>
          <w:color w:val="444444"/>
          <w:sz w:val="32"/>
          <w:szCs w:val="32"/>
        </w:rPr>
        <w:t xml:space="preserve"> </w:t>
      </w:r>
      <w:r w:rsidRPr="00B861D0">
        <w:rPr>
          <w:rFonts w:ascii="KFGQPC Uthmanic Script HAFS" w:hAnsi="KFGQPC Uthmanic Script HAFS" w:cs="KFGQPC Uthmanic Script HAFS" w:hint="eastAsia"/>
          <w:color w:val="444444"/>
          <w:sz w:val="32"/>
          <w:szCs w:val="32"/>
          <w:rtl/>
        </w:rPr>
        <w:t>يُصۡلِحۡ</w:t>
      </w:r>
      <w:r w:rsidRPr="00B861D0">
        <w:rPr>
          <w:rFonts w:ascii="KFGQPC Uthmanic Script HAFS" w:hAnsi="KFGQPC Uthmanic Script HAFS" w:cs="KFGQPC Uthmanic Script HAFS"/>
          <w:color w:val="444444"/>
          <w:sz w:val="32"/>
          <w:szCs w:val="32"/>
          <w:rtl/>
        </w:rPr>
        <w:t xml:space="preserve"> لَكُمۡ أَعۡمَٰلَكُمۡ وَيَغۡفِرۡ لَكُمۡ ذُنُوبَكُمۡۗ وَمَن يُطِعِ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للَّهَ</w:t>
      </w:r>
      <w:r w:rsidRPr="00B861D0">
        <w:rPr>
          <w:rFonts w:ascii="KFGQPC Uthmanic Script HAFS" w:hAnsi="KFGQPC Uthmanic Script HAFS" w:cs="KFGQPC Uthmanic Script HAFS"/>
          <w:color w:val="444444"/>
          <w:sz w:val="32"/>
          <w:szCs w:val="32"/>
          <w:rtl/>
        </w:rPr>
        <w:t xml:space="preserve"> وَرَسُولَهُ</w:t>
      </w:r>
      <w:r w:rsidRPr="00B861D0">
        <w:rPr>
          <w:rFonts w:ascii="KFGQPC Uthmanic Script HAFS" w:hAnsi="KFGQPC Uthmanic Script HAFS" w:cs="KFGQPC Uthmanic Script HAFS" w:hint="cs"/>
          <w:color w:val="444444"/>
          <w:sz w:val="32"/>
          <w:szCs w:val="32"/>
          <w:rtl/>
        </w:rPr>
        <w:t>ۥ</w:t>
      </w:r>
      <w:r w:rsidRPr="00B861D0">
        <w:rPr>
          <w:rFonts w:ascii="KFGQPC Uthmanic Script HAFS" w:hAnsi="KFGQPC Uthmanic Script HAFS" w:cs="KFGQPC Uthmanic Script HAFS"/>
          <w:color w:val="444444"/>
          <w:sz w:val="32"/>
          <w:szCs w:val="32"/>
          <w:rtl/>
        </w:rPr>
        <w:t xml:space="preserve"> فَقَدۡ فَازَ فَوۡزًا عَظِيمًا ٧١</w:t>
      </w:r>
      <w:r w:rsidRPr="00433EC1">
        <w:rPr>
          <w:rFonts w:ascii="Traditional Arabic" w:hAnsi="Traditional Arabic" w:cs="Traditional Arabic"/>
          <w:sz w:val="28"/>
          <w:szCs w:val="28"/>
          <w:rtl/>
        </w:rPr>
        <w:t>﴾</w:t>
      </w:r>
      <w:r w:rsidRPr="00072B6F">
        <w:rPr>
          <w:rFonts w:ascii="Traditional Arabic" w:hAnsi="Traditional Arabic" w:cs="Traditional Arabic"/>
          <w:b/>
          <w:bCs/>
          <w:sz w:val="36"/>
          <w:szCs w:val="36"/>
          <w:vertAlign w:val="superscript"/>
          <w:rtl/>
          <w:lang w:bidi="ar-EG"/>
        </w:rPr>
        <w:t>(</w:t>
      </w:r>
      <w:r w:rsidRPr="00072B6F">
        <w:rPr>
          <w:rStyle w:val="FootnoteReference"/>
          <w:sz w:val="36"/>
          <w:szCs w:val="36"/>
          <w:rtl/>
          <w:lang w:bidi="ar-EG"/>
        </w:rPr>
        <w:footnoteReference w:id="3"/>
      </w:r>
      <w:r w:rsidRPr="00072B6F">
        <w:rPr>
          <w:rFonts w:ascii="Traditional Arabic" w:hAnsi="Traditional Arabic" w:cs="Traditional Arabic"/>
          <w:b/>
          <w:bCs/>
          <w:sz w:val="36"/>
          <w:szCs w:val="36"/>
          <w:vertAlign w:val="superscript"/>
          <w:rtl/>
          <w:lang w:bidi="ar-EG"/>
        </w:rPr>
        <w:t>)</w:t>
      </w:r>
      <w:r w:rsidRPr="00072B6F">
        <w:rPr>
          <w:rFonts w:ascii="Traditional Arabic" w:hAnsi="Traditional Arabic" w:cs="Traditional Arabic"/>
          <w:b/>
          <w:bCs/>
          <w:sz w:val="36"/>
          <w:szCs w:val="36"/>
          <w:rtl/>
          <w:lang w:bidi="ar-EG"/>
        </w:rPr>
        <w:t>.</w:t>
      </w:r>
    </w:p>
    <w:p w:rsidR="00214821" w:rsidRPr="00072B6F" w:rsidRDefault="00214821" w:rsidP="00214821">
      <w:pPr>
        <w:widowControl w:val="0"/>
        <w:ind w:firstLine="4"/>
        <w:jc w:val="both"/>
        <w:rPr>
          <w:rFonts w:ascii="Traditional Arabic" w:hAnsi="Traditional Arabic" w:cs="Traditional Arabic"/>
          <w:color w:val="000000"/>
          <w:sz w:val="36"/>
          <w:szCs w:val="36"/>
          <w:rtl/>
        </w:rPr>
      </w:pPr>
      <w:r w:rsidRPr="008415E1">
        <w:rPr>
          <w:rFonts w:ascii="Traditional Arabic" w:hAnsi="Traditional Arabic" w:cs="Traditional Arabic"/>
          <w:color w:val="444444"/>
          <w:sz w:val="36"/>
          <w:szCs w:val="36"/>
          <w:rtl/>
        </w:rPr>
        <w:t>أما بعد</w:t>
      </w:r>
      <w:r w:rsidR="0048446B" w:rsidRPr="00072B6F">
        <w:rPr>
          <w:rFonts w:ascii="Traditional Arabic" w:hAnsi="Traditional Arabic" w:cs="Traditional Arabic"/>
          <w:b/>
          <w:bCs/>
          <w:sz w:val="36"/>
          <w:szCs w:val="36"/>
          <w:vertAlign w:val="superscript"/>
          <w:rtl/>
          <w:lang w:bidi="ar-EG"/>
        </w:rPr>
        <w:t>(</w:t>
      </w:r>
      <w:r w:rsidR="0048446B" w:rsidRPr="00072B6F">
        <w:rPr>
          <w:rStyle w:val="FootnoteReference"/>
          <w:sz w:val="36"/>
          <w:szCs w:val="36"/>
          <w:rtl/>
          <w:lang w:bidi="ar-EG"/>
        </w:rPr>
        <w:footnoteReference w:id="4"/>
      </w:r>
      <w:r w:rsidR="0048446B" w:rsidRPr="00072B6F">
        <w:rPr>
          <w:rFonts w:ascii="Traditional Arabic" w:hAnsi="Traditional Arabic" w:cs="Traditional Arabic"/>
          <w:b/>
          <w:bCs/>
          <w:sz w:val="36"/>
          <w:szCs w:val="36"/>
          <w:vertAlign w:val="superscript"/>
          <w:rtl/>
          <w:lang w:bidi="ar-EG"/>
        </w:rPr>
        <w:t>)</w:t>
      </w:r>
      <w:r w:rsidRPr="008415E1">
        <w:rPr>
          <w:rFonts w:ascii="Traditional Arabic" w:hAnsi="Traditional Arabic" w:cs="Traditional Arabic"/>
          <w:color w:val="444444"/>
          <w:sz w:val="36"/>
          <w:szCs w:val="36"/>
          <w:rtl/>
        </w:rPr>
        <w:t>: فإن من صفات عباد الله المتقين الإيمان بالغيب  قال تعالى</w:t>
      </w:r>
      <w:r>
        <w:rPr>
          <w:rFonts w:ascii="Traditional Arabic" w:hAnsi="Traditional Arabic" w:cs="Traditional Arabic" w:hint="cs"/>
          <w:color w:val="444444"/>
          <w:sz w:val="36"/>
          <w:szCs w:val="36"/>
          <w:rtl/>
        </w:rPr>
        <w:t>:</w:t>
      </w:r>
      <w:r w:rsidRPr="0045397E">
        <w:rPr>
          <w:rFonts w:ascii="Traditional Arabic" w:hAnsi="Traditional Arabic" w:cs="AdvertisingBold"/>
          <w:sz w:val="28"/>
          <w:szCs w:val="28"/>
          <w:rtl/>
        </w:rPr>
        <w:t>﴿</w:t>
      </w:r>
      <w:r w:rsidRPr="00B861D0">
        <w:rPr>
          <w:rFonts w:ascii="KFGQPC Uthmanic Script HAFS" w:hAnsi="KFGQPC Uthmanic Script HAFS" w:cs="KFGQPC Uthmanic Script HAFS" w:hint="eastAsia"/>
          <w:color w:val="444444"/>
          <w:sz w:val="32"/>
          <w:szCs w:val="32"/>
          <w:rtl/>
        </w:rPr>
        <w:t>الٓمٓ</w:t>
      </w:r>
      <w:r w:rsidRPr="00B861D0">
        <w:rPr>
          <w:rFonts w:ascii="KFGQPC Uthmanic Script HAFS" w:hAnsi="KFGQPC Uthmanic Script HAFS" w:cs="KFGQPC Uthmanic Script HAFS"/>
          <w:color w:val="444444"/>
          <w:sz w:val="32"/>
          <w:szCs w:val="32"/>
          <w:rtl/>
        </w:rPr>
        <w:t>١</w:t>
      </w:r>
      <w:r w:rsidRPr="00B861D0">
        <w:rPr>
          <w:rFonts w:ascii="KFGQPC Uthmanic Script HAFS" w:hAnsi="KFGQPC Uthmanic Script HAFS" w:cs="KFGQPC Uthmanic Script HAFS"/>
          <w:color w:val="444444"/>
          <w:sz w:val="32"/>
          <w:szCs w:val="32"/>
        </w:rPr>
        <w:t xml:space="preserve"> </w:t>
      </w:r>
      <w:r w:rsidRPr="00B861D0">
        <w:rPr>
          <w:rFonts w:ascii="KFGQPC Uthmanic Script HAFS" w:hAnsi="KFGQPC Uthmanic Script HAFS" w:cs="KFGQPC Uthmanic Script HAFS" w:hint="eastAsia"/>
          <w:color w:val="444444"/>
          <w:sz w:val="32"/>
          <w:szCs w:val="32"/>
          <w:rtl/>
        </w:rPr>
        <w:t>َٰلِكَ</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لۡكِتَٰبُ</w:t>
      </w:r>
      <w:r w:rsidRPr="00B861D0">
        <w:rPr>
          <w:rFonts w:ascii="KFGQPC Uthmanic Script HAFS" w:hAnsi="KFGQPC Uthmanic Script HAFS" w:cs="KFGQPC Uthmanic Script HAFS"/>
          <w:color w:val="444444"/>
          <w:sz w:val="32"/>
          <w:szCs w:val="32"/>
          <w:rtl/>
        </w:rPr>
        <w:t xml:space="preserve"> لَا رَيۡبَۛ فِيهِۛ هُدٗى لِّلۡمُتَّقِينَ٢</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لَّذِينَ</w:t>
      </w:r>
      <w:r w:rsidRPr="00B861D0">
        <w:rPr>
          <w:rFonts w:ascii="KFGQPC Uthmanic Script HAFS" w:hAnsi="KFGQPC Uthmanic Script HAFS" w:cs="KFGQPC Uthmanic Script HAFS"/>
          <w:color w:val="444444"/>
          <w:sz w:val="32"/>
          <w:szCs w:val="32"/>
          <w:rtl/>
        </w:rPr>
        <w:t xml:space="preserve"> يُؤۡمِنُونَ بِ</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لۡغَيۡبِ</w:t>
      </w:r>
      <w:r w:rsidRPr="00B861D0">
        <w:rPr>
          <w:rFonts w:ascii="KFGQPC Uthmanic Script HAFS" w:hAnsi="KFGQPC Uthmanic Script HAFS" w:cs="KFGQPC Uthmanic Script HAFS"/>
          <w:color w:val="444444"/>
          <w:sz w:val="32"/>
          <w:szCs w:val="32"/>
          <w:rtl/>
        </w:rPr>
        <w:t xml:space="preserve"> وَيُقِيمُونَ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لصَّلَوٰةَ</w:t>
      </w:r>
      <w:r w:rsidRPr="00B861D0">
        <w:rPr>
          <w:rFonts w:ascii="KFGQPC Uthmanic Script HAFS" w:hAnsi="KFGQPC Uthmanic Script HAFS" w:cs="KFGQPC Uthmanic Script HAFS"/>
          <w:color w:val="444444"/>
          <w:sz w:val="32"/>
          <w:szCs w:val="32"/>
          <w:rtl/>
        </w:rPr>
        <w:t xml:space="preserve"> وَمِمَّا رَزَقۡنَٰهُمۡ يُنفِقُونَ</w:t>
      </w:r>
      <w:r w:rsidRPr="0045397E">
        <w:rPr>
          <w:rFonts w:ascii="Traditional Arabic" w:hAnsi="Traditional Arabic" w:cs="AdvertisingBold"/>
          <w:sz w:val="28"/>
          <w:szCs w:val="28"/>
          <w:rtl/>
        </w:rPr>
        <w:t>﴾</w:t>
      </w:r>
      <w:r w:rsidRPr="00072B6F">
        <w:rPr>
          <w:rFonts w:ascii="Traditional Arabic" w:hAnsi="Traditional Arabic" w:cs="Traditional Arabic"/>
          <w:b/>
          <w:bCs/>
          <w:sz w:val="36"/>
          <w:szCs w:val="36"/>
          <w:vertAlign w:val="superscript"/>
          <w:rtl/>
          <w:lang w:bidi="ar-EG"/>
        </w:rPr>
        <w:t>(</w:t>
      </w:r>
      <w:r w:rsidRPr="00072B6F">
        <w:rPr>
          <w:rStyle w:val="FootnoteReference"/>
          <w:sz w:val="36"/>
          <w:szCs w:val="36"/>
          <w:rtl/>
          <w:lang w:bidi="ar-EG"/>
        </w:rPr>
        <w:footnoteReference w:id="5"/>
      </w:r>
      <w:r w:rsidRPr="00072B6F">
        <w:rPr>
          <w:rFonts w:ascii="Traditional Arabic" w:hAnsi="Traditional Arabic" w:cs="Traditional Arabic"/>
          <w:b/>
          <w:bCs/>
          <w:sz w:val="36"/>
          <w:szCs w:val="36"/>
          <w:vertAlign w:val="superscript"/>
          <w:rtl/>
          <w:lang w:bidi="ar-EG"/>
        </w:rPr>
        <w:t>)</w:t>
      </w:r>
      <w:r w:rsidRPr="00072B6F">
        <w:rPr>
          <w:rFonts w:ascii="Traditional Arabic" w:hAnsi="Traditional Arabic" w:cs="Traditional Arabic"/>
          <w:b/>
          <w:bCs/>
          <w:sz w:val="36"/>
          <w:szCs w:val="36"/>
          <w:rtl/>
          <w:lang w:bidi="ar-EG"/>
        </w:rPr>
        <w:t>.</w:t>
      </w:r>
      <w:r w:rsidRPr="00072B6F">
        <w:rPr>
          <w:rFonts w:ascii="Traditional Arabic" w:hAnsi="Traditional Arabic" w:cs="Traditional Arabic"/>
          <w:color w:val="000000"/>
          <w:sz w:val="36"/>
          <w:szCs w:val="36"/>
          <w:rtl/>
        </w:rPr>
        <w:t xml:space="preserve"> </w:t>
      </w:r>
    </w:p>
    <w:p w:rsidR="000B1164" w:rsidRDefault="00214821" w:rsidP="00214821">
      <w:pPr>
        <w:jc w:val="both"/>
        <w:rPr>
          <w:rFonts w:ascii="Traditional Arabic" w:hAnsi="Traditional Arabic" w:cs="Traditional Arabic"/>
          <w:color w:val="444444"/>
          <w:sz w:val="36"/>
          <w:szCs w:val="36"/>
        </w:rPr>
      </w:pPr>
      <w:r w:rsidRPr="008415E1">
        <w:rPr>
          <w:rFonts w:ascii="Traditional Arabic" w:hAnsi="Traditional Arabic" w:cs="Traditional Arabic"/>
          <w:color w:val="444444"/>
          <w:sz w:val="36"/>
          <w:szCs w:val="36"/>
          <w:rtl/>
        </w:rPr>
        <w:t xml:space="preserve">ومن الإيمان بالغيب الإيمان باليوم الآخر والتصديق الجازم بإتيانه والعمل بموجب ذلك فهو </w:t>
      </w:r>
    </w:p>
    <w:p w:rsidR="00214821" w:rsidRDefault="00214821" w:rsidP="000B1164">
      <w:pPr>
        <w:jc w:val="both"/>
        <w:rPr>
          <w:rFonts w:ascii="Traditional Arabic" w:hAnsi="Traditional Arabic" w:cs="Traditional Arabic"/>
          <w:color w:val="000000"/>
          <w:sz w:val="36"/>
          <w:szCs w:val="36"/>
          <w:rtl/>
        </w:rPr>
      </w:pPr>
      <w:r w:rsidRPr="008415E1">
        <w:rPr>
          <w:rFonts w:ascii="Traditional Arabic" w:hAnsi="Traditional Arabic" w:cs="Traditional Arabic"/>
          <w:color w:val="444444"/>
          <w:sz w:val="36"/>
          <w:szCs w:val="36"/>
          <w:rtl/>
        </w:rPr>
        <w:lastRenderedPageBreak/>
        <w:t>أصل من أصول الإيمان الستة قال تعالى</w:t>
      </w:r>
      <w:r>
        <w:rPr>
          <w:rFonts w:ascii="Traditional Arabic" w:hAnsi="Traditional Arabic" w:cs="Traditional Arabic" w:hint="cs"/>
          <w:color w:val="444444"/>
          <w:sz w:val="36"/>
          <w:szCs w:val="36"/>
          <w:rtl/>
        </w:rPr>
        <w:t>:</w:t>
      </w:r>
      <w:r w:rsidRPr="00D15254">
        <w:rPr>
          <w:rFonts w:ascii="Traditional Arabic" w:hAnsi="Traditional Arabic" w:cs="Traditional Arabic"/>
          <w:color w:val="000000"/>
          <w:sz w:val="28"/>
          <w:szCs w:val="28"/>
          <w:rtl/>
        </w:rPr>
        <w:t>﴿</w:t>
      </w:r>
      <w:r w:rsidRPr="00B861D0">
        <w:rPr>
          <w:rFonts w:ascii="KFGQPC Uthmanic Script HAFS" w:hAnsi="KFGQPC Uthmanic Script HAFS" w:cs="KFGQPC Uthmanic Script HAFS"/>
          <w:color w:val="444444"/>
          <w:sz w:val="32"/>
          <w:szCs w:val="32"/>
          <w:rtl/>
        </w:rPr>
        <w:t xml:space="preserve">لَّيۡسَ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لۡبِرَّ</w:t>
      </w:r>
      <w:r w:rsidRPr="00B861D0">
        <w:rPr>
          <w:rFonts w:ascii="KFGQPC Uthmanic Script HAFS" w:hAnsi="KFGQPC Uthmanic Script HAFS" w:cs="KFGQPC Uthmanic Script HAFS"/>
          <w:color w:val="444444"/>
          <w:sz w:val="32"/>
          <w:szCs w:val="32"/>
          <w:rtl/>
        </w:rPr>
        <w:t xml:space="preserve"> أَن تُوَلُّواْ وُجُوهَكُمۡ قِبَلَ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لۡمَشۡرِقِ</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لۡمَغۡرِبِ</w:t>
      </w:r>
      <w:r w:rsidRPr="00B861D0">
        <w:rPr>
          <w:rFonts w:ascii="KFGQPC Uthmanic Script HAFS" w:hAnsi="KFGQPC Uthmanic Script HAFS" w:cs="KFGQPC Uthmanic Script HAFS"/>
          <w:color w:val="444444"/>
          <w:sz w:val="32"/>
          <w:szCs w:val="32"/>
          <w:rtl/>
        </w:rPr>
        <w:t xml:space="preserve"> وَلَٰكِنَّ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لۡبِرَّ</w:t>
      </w:r>
      <w:r w:rsidRPr="00B861D0">
        <w:rPr>
          <w:rFonts w:ascii="KFGQPC Uthmanic Script HAFS" w:hAnsi="KFGQPC Uthmanic Script HAFS" w:cs="KFGQPC Uthmanic Script HAFS"/>
          <w:color w:val="444444"/>
          <w:sz w:val="32"/>
          <w:szCs w:val="32"/>
          <w:rtl/>
        </w:rPr>
        <w:t xml:space="preserve"> مَنۡ ءَامَنَ بِ</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للَّهِ</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لۡيَوۡمِ</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لۡأٓخِرِ</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لۡمَلَٰٓئِكَةِ</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لۡكِتَٰبِ</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لنَّبِيِّ‍ۧنَ</w:t>
      </w:r>
      <w:r w:rsidRPr="00B861D0">
        <w:rPr>
          <w:rFonts w:ascii="KFGQPC Uthmanic Script HAFS" w:hAnsi="KFGQPC Uthmanic Script HAFS" w:cs="KFGQPC Uthmanic Script HAFS"/>
          <w:color w:val="444444"/>
          <w:sz w:val="32"/>
          <w:szCs w:val="32"/>
          <w:rtl/>
        </w:rPr>
        <w:t xml:space="preserve"> وَءَاتَى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لۡمَالَ</w:t>
      </w:r>
      <w:r w:rsidRPr="00B861D0">
        <w:rPr>
          <w:rFonts w:ascii="KFGQPC Uthmanic Script HAFS" w:hAnsi="KFGQPC Uthmanic Script HAFS" w:cs="KFGQPC Uthmanic Script HAFS"/>
          <w:color w:val="444444"/>
          <w:sz w:val="32"/>
          <w:szCs w:val="32"/>
          <w:rtl/>
        </w:rPr>
        <w:t xml:space="preserve"> عَلَىٰ حُبِّهِ</w:t>
      </w:r>
      <w:r w:rsidRPr="00B861D0">
        <w:rPr>
          <w:rFonts w:ascii="KFGQPC Uthmanic Script HAFS" w:hAnsi="KFGQPC Uthmanic Script HAFS" w:cs="KFGQPC Uthmanic Script HAFS" w:hint="cs"/>
          <w:color w:val="444444"/>
          <w:sz w:val="32"/>
          <w:szCs w:val="32"/>
          <w:rtl/>
        </w:rPr>
        <w:t>ۦ</w:t>
      </w:r>
      <w:r w:rsidRPr="00B861D0">
        <w:rPr>
          <w:rFonts w:ascii="KFGQPC Uthmanic Script HAFS" w:hAnsi="KFGQPC Uthmanic Script HAFS" w:cs="KFGQPC Uthmanic Script HAFS"/>
          <w:color w:val="444444"/>
          <w:sz w:val="32"/>
          <w:szCs w:val="32"/>
          <w:rtl/>
        </w:rPr>
        <w:t xml:space="preserve"> ذَوِي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لۡقُرۡبَىٰ</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لۡيَتَٰمَىٰ</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لۡمَسَٰكِينَ</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بۡنَ</w:t>
      </w:r>
      <w:r w:rsidRPr="00B861D0">
        <w:rPr>
          <w:rFonts w:ascii="KFGQPC Uthmanic Script HAFS" w:hAnsi="KFGQPC Uthmanic Script HAFS" w:cs="KFGQPC Uthmanic Script HAFS"/>
          <w:color w:val="444444"/>
          <w:sz w:val="32"/>
          <w:szCs w:val="32"/>
          <w:rtl/>
        </w:rPr>
        <w:t xml:space="preserve">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لسَّبِيلِ</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لسَّآئِلِينَ</w:t>
      </w:r>
      <w:r w:rsidRPr="00B861D0">
        <w:rPr>
          <w:rFonts w:ascii="KFGQPC Uthmanic Script HAFS" w:hAnsi="KFGQPC Uthmanic Script HAFS" w:cs="KFGQPC Uthmanic Script HAFS"/>
          <w:color w:val="444444"/>
          <w:sz w:val="32"/>
          <w:szCs w:val="32"/>
          <w:rtl/>
        </w:rPr>
        <w:t xml:space="preserve"> وَفِي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لرِّقَابِ</w:t>
      </w:r>
      <w:r w:rsidRPr="00B861D0">
        <w:rPr>
          <w:rFonts w:ascii="KFGQPC Uthmanic Script HAFS" w:hAnsi="KFGQPC Uthmanic Script HAFS" w:cs="KFGQPC Uthmanic Script HAFS"/>
          <w:color w:val="444444"/>
          <w:sz w:val="32"/>
          <w:szCs w:val="32"/>
          <w:rtl/>
        </w:rPr>
        <w:t xml:space="preserve"> وَأَقَامَ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لصَّلَوٰةَ</w:t>
      </w:r>
      <w:r w:rsidRPr="00B861D0">
        <w:rPr>
          <w:rFonts w:ascii="KFGQPC Uthmanic Script HAFS" w:hAnsi="KFGQPC Uthmanic Script HAFS" w:cs="KFGQPC Uthmanic Script HAFS"/>
          <w:color w:val="444444"/>
          <w:sz w:val="32"/>
          <w:szCs w:val="32"/>
          <w:rtl/>
        </w:rPr>
        <w:t xml:space="preserve"> وَءَاتَى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لزَّكَوٰةَ</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لۡمُوفُونَ</w:t>
      </w:r>
      <w:r w:rsidRPr="00B861D0">
        <w:rPr>
          <w:rFonts w:ascii="KFGQPC Uthmanic Script HAFS" w:hAnsi="KFGQPC Uthmanic Script HAFS" w:cs="KFGQPC Uthmanic Script HAFS"/>
          <w:color w:val="444444"/>
          <w:sz w:val="32"/>
          <w:szCs w:val="32"/>
          <w:rtl/>
        </w:rPr>
        <w:t xml:space="preserve"> بِعَهۡدِهِمۡ إِذَا عَٰهَدُواْۖ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لصَّٰبِرِينَ</w:t>
      </w:r>
      <w:r w:rsidRPr="00B861D0">
        <w:rPr>
          <w:rFonts w:ascii="KFGQPC Uthmanic Script HAFS" w:hAnsi="KFGQPC Uthmanic Script HAFS" w:cs="KFGQPC Uthmanic Script HAFS"/>
          <w:color w:val="444444"/>
          <w:sz w:val="32"/>
          <w:szCs w:val="32"/>
          <w:rtl/>
        </w:rPr>
        <w:t xml:space="preserve"> فِي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لۡبَأۡسَآءِ</w:t>
      </w:r>
      <w:r w:rsidRPr="00B861D0">
        <w:rPr>
          <w:rFonts w:ascii="KFGQPC Uthmanic Script HAFS" w:hAnsi="KFGQPC Uthmanic Script HAFS" w:cs="KFGQPC Uthmanic Script HAFS"/>
          <w:color w:val="444444"/>
          <w:sz w:val="32"/>
          <w:szCs w:val="32"/>
          <w:rtl/>
        </w:rPr>
        <w:t xml:space="preserve"> وَ</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لضَّرَّآءِ</w:t>
      </w:r>
      <w:r w:rsidRPr="00B861D0">
        <w:rPr>
          <w:rFonts w:ascii="KFGQPC Uthmanic Script HAFS" w:hAnsi="KFGQPC Uthmanic Script HAFS" w:cs="KFGQPC Uthmanic Script HAFS"/>
          <w:color w:val="444444"/>
          <w:sz w:val="32"/>
          <w:szCs w:val="32"/>
          <w:rtl/>
        </w:rPr>
        <w:t xml:space="preserve"> وَحِينَ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لۡبَأۡسِۗ</w:t>
      </w:r>
      <w:r w:rsidRPr="00B861D0">
        <w:rPr>
          <w:rFonts w:ascii="KFGQPC Uthmanic Script HAFS" w:hAnsi="KFGQPC Uthmanic Script HAFS" w:cs="KFGQPC Uthmanic Script HAFS"/>
          <w:color w:val="444444"/>
          <w:sz w:val="32"/>
          <w:szCs w:val="32"/>
          <w:rtl/>
        </w:rPr>
        <w:t xml:space="preserve"> أُوْلَٰٓئِكَ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لَّذِينَ</w:t>
      </w:r>
      <w:r w:rsidRPr="00B861D0">
        <w:rPr>
          <w:rFonts w:ascii="KFGQPC Uthmanic Script HAFS" w:hAnsi="KFGQPC Uthmanic Script HAFS" w:cs="KFGQPC Uthmanic Script HAFS"/>
          <w:color w:val="444444"/>
          <w:sz w:val="32"/>
          <w:szCs w:val="32"/>
          <w:rtl/>
        </w:rPr>
        <w:t xml:space="preserve"> صَدَ</w:t>
      </w:r>
      <w:r w:rsidRPr="00B861D0">
        <w:rPr>
          <w:rFonts w:ascii="KFGQPC Uthmanic Script HAFS" w:hAnsi="KFGQPC Uthmanic Script HAFS" w:cs="KFGQPC Uthmanic Script HAFS" w:hint="eastAsia"/>
          <w:color w:val="444444"/>
          <w:sz w:val="32"/>
          <w:szCs w:val="32"/>
          <w:rtl/>
        </w:rPr>
        <w:t>قُواْۖ</w:t>
      </w:r>
      <w:r w:rsidRPr="00B861D0">
        <w:rPr>
          <w:rFonts w:ascii="KFGQPC Uthmanic Script HAFS" w:hAnsi="KFGQPC Uthmanic Script HAFS" w:cs="KFGQPC Uthmanic Script HAFS"/>
          <w:color w:val="444444"/>
          <w:sz w:val="32"/>
          <w:szCs w:val="32"/>
          <w:rtl/>
        </w:rPr>
        <w:t xml:space="preserve"> وَأُوْلَٰٓئِكَ هُمُ </w:t>
      </w:r>
      <w:r w:rsidRPr="00B861D0">
        <w:rPr>
          <w:rFonts w:ascii="KFGQPC Uthmanic Script HAFS" w:hAnsi="KFGQPC Uthmanic Script HAFS" w:cs="KFGQPC Uthmanic Script HAFS" w:hint="cs"/>
          <w:color w:val="444444"/>
          <w:sz w:val="32"/>
          <w:szCs w:val="32"/>
          <w:rtl/>
        </w:rPr>
        <w:t>ٱ</w:t>
      </w:r>
      <w:r w:rsidRPr="00B861D0">
        <w:rPr>
          <w:rFonts w:ascii="KFGQPC Uthmanic Script HAFS" w:hAnsi="KFGQPC Uthmanic Script HAFS" w:cs="KFGQPC Uthmanic Script HAFS" w:hint="eastAsia"/>
          <w:color w:val="444444"/>
          <w:sz w:val="32"/>
          <w:szCs w:val="32"/>
          <w:rtl/>
        </w:rPr>
        <w:t>لۡمُتَّقُونَ</w:t>
      </w:r>
      <w:r w:rsidRPr="00D15254">
        <w:rPr>
          <w:rFonts w:ascii="Traditional Arabic" w:hAnsi="Traditional Arabic" w:cs="Traditional Arabic"/>
          <w:color w:val="000000"/>
          <w:sz w:val="28"/>
          <w:szCs w:val="28"/>
          <w:rtl/>
        </w:rPr>
        <w:t>﴾</w:t>
      </w:r>
      <w:r w:rsidRPr="00072B6F">
        <w:rPr>
          <w:rFonts w:ascii="Traditional Arabic" w:hAnsi="Traditional Arabic" w:cs="Traditional Arabic"/>
          <w:b/>
          <w:bCs/>
          <w:sz w:val="36"/>
          <w:szCs w:val="36"/>
          <w:vertAlign w:val="superscript"/>
          <w:rtl/>
          <w:lang w:bidi="ar-EG"/>
        </w:rPr>
        <w:t>(</w:t>
      </w:r>
      <w:r w:rsidRPr="00072B6F">
        <w:rPr>
          <w:rStyle w:val="FootnoteReference"/>
          <w:sz w:val="36"/>
          <w:szCs w:val="36"/>
          <w:rtl/>
          <w:lang w:bidi="ar-EG"/>
        </w:rPr>
        <w:footnoteReference w:id="6"/>
      </w:r>
      <w:r w:rsidRPr="00072B6F">
        <w:rPr>
          <w:rFonts w:ascii="Traditional Arabic" w:hAnsi="Traditional Arabic" w:cs="Traditional Arabic"/>
          <w:b/>
          <w:bCs/>
          <w:sz w:val="36"/>
          <w:szCs w:val="36"/>
          <w:vertAlign w:val="superscript"/>
          <w:rtl/>
          <w:lang w:bidi="ar-EG"/>
        </w:rPr>
        <w:t>)</w:t>
      </w:r>
      <w:r>
        <w:rPr>
          <w:rFonts w:ascii="Traditional Arabic" w:hAnsi="Traditional Arabic" w:cs="Traditional Arabic" w:hint="cs"/>
          <w:b/>
          <w:bCs/>
          <w:sz w:val="36"/>
          <w:szCs w:val="36"/>
          <w:rtl/>
          <w:lang w:bidi="ar-EG"/>
        </w:rPr>
        <w:t>.</w:t>
      </w:r>
      <w:r w:rsidRPr="00072B6F">
        <w:rPr>
          <w:rFonts w:ascii="Traditional Arabic" w:hAnsi="Traditional Arabic" w:cs="Traditional Arabic"/>
          <w:color w:val="000000"/>
          <w:sz w:val="36"/>
          <w:szCs w:val="36"/>
          <w:rtl/>
        </w:rPr>
        <w:t xml:space="preserve"> </w:t>
      </w:r>
      <w:r w:rsidRPr="00072B6F">
        <w:rPr>
          <w:rFonts w:ascii="Traditional Arabic" w:hAnsi="Traditional Arabic" w:cs="Traditional Arabic"/>
          <w:sz w:val="36"/>
          <w:szCs w:val="36"/>
          <w:rtl/>
        </w:rPr>
        <w:t xml:space="preserve"> </w:t>
      </w:r>
      <w:r w:rsidRPr="00072B6F">
        <w:rPr>
          <w:rFonts w:ascii="Traditional Arabic" w:hAnsi="Traditional Arabic" w:cs="Traditional Arabic"/>
          <w:color w:val="9DAB0C"/>
          <w:sz w:val="36"/>
          <w:szCs w:val="36"/>
        </w:rPr>
        <w:t xml:space="preserve"> </w:t>
      </w:r>
      <w:r w:rsidRPr="00072B6F">
        <w:rPr>
          <w:rFonts w:ascii="Traditional Arabic" w:hAnsi="Traditional Arabic" w:cs="Traditional Arabic"/>
          <w:color w:val="000000"/>
          <w:sz w:val="36"/>
          <w:szCs w:val="36"/>
          <w:rtl/>
        </w:rPr>
        <w:t xml:space="preserve">                        </w:t>
      </w:r>
    </w:p>
    <w:p w:rsidR="00214821" w:rsidRPr="00072B6F" w:rsidRDefault="00214821" w:rsidP="005D40DD">
      <w:pPr>
        <w:jc w:val="both"/>
        <w:rPr>
          <w:rFonts w:ascii="Traditional Arabic" w:hAnsi="Traditional Arabic" w:cs="Traditional Arabic"/>
          <w:color w:val="000000"/>
          <w:sz w:val="36"/>
          <w:szCs w:val="36"/>
          <w:rtl/>
        </w:rPr>
      </w:pPr>
      <w:r w:rsidRPr="008415E1">
        <w:rPr>
          <w:rFonts w:ascii="Traditional Arabic" w:hAnsi="Traditional Arabic" w:cs="Traditional Arabic"/>
          <w:color w:val="444444"/>
          <w:sz w:val="36"/>
          <w:szCs w:val="36"/>
          <w:rtl/>
        </w:rPr>
        <w:t>وجاء في حديث جبريل:</w:t>
      </w:r>
      <w:r w:rsidRPr="008415E1">
        <w:rPr>
          <w:rFonts w:ascii="Traditional Arabic" w:hAnsi="Traditional Arabic" w:cs="Traditional Arabic" w:hint="cs"/>
          <w:color w:val="444444"/>
          <w:sz w:val="36"/>
          <w:szCs w:val="36"/>
          <w:rtl/>
        </w:rPr>
        <w:t>«</w:t>
      </w:r>
      <w:r w:rsidRPr="008415E1">
        <w:rPr>
          <w:rFonts w:ascii="Traditional Arabic" w:hAnsi="Traditional Arabic" w:cs="Traditional Arabic"/>
          <w:color w:val="444444"/>
          <w:sz w:val="36"/>
          <w:szCs w:val="36"/>
          <w:rtl/>
        </w:rPr>
        <w:t>قال:فأخبرني عن الإِيمان، قال</w:t>
      </w:r>
      <w:r w:rsidR="00FF4F02">
        <w:rPr>
          <w:rFonts w:ascii="Traditional Arabic" w:hAnsi="Traditional Arabic" w:cs="Traditional Arabic" w:hint="cs"/>
          <w:color w:val="444444"/>
          <w:sz w:val="36"/>
          <w:szCs w:val="36"/>
          <w:rtl/>
        </w:rPr>
        <w:t xml:space="preserve"> </w:t>
      </w:r>
      <w:r w:rsidR="00FF4F02">
        <w:rPr>
          <w:rFonts w:ascii="Traditional Arabic" w:hAnsi="Traditional Arabic" w:cs="Traditional Arabic" w:hint="cs"/>
          <w:color w:val="444444"/>
          <w:sz w:val="36"/>
          <w:szCs w:val="36"/>
        </w:rPr>
        <w:sym w:font="AGA Arabesque" w:char="F072"/>
      </w:r>
      <w:r w:rsidRPr="008415E1">
        <w:rPr>
          <w:rFonts w:ascii="Traditional Arabic" w:hAnsi="Traditional Arabic" w:cs="Traditional Arabic"/>
          <w:color w:val="444444"/>
          <w:sz w:val="36"/>
          <w:szCs w:val="36"/>
          <w:rtl/>
        </w:rPr>
        <w:t>:</w:t>
      </w:r>
      <w:r w:rsidRPr="008415E1">
        <w:rPr>
          <w:rFonts w:ascii="Traditional Arabic" w:hAnsi="Traditional Arabic" w:cs="Traditional Arabic" w:hint="cs"/>
          <w:color w:val="444444"/>
          <w:sz w:val="36"/>
          <w:szCs w:val="36"/>
          <w:rtl/>
        </w:rPr>
        <w:t>«</w:t>
      </w:r>
      <w:r w:rsidRPr="008415E1">
        <w:rPr>
          <w:rFonts w:ascii="Traditional Arabic" w:hAnsi="Traditional Arabic" w:cs="Traditional Arabic"/>
          <w:color w:val="444444"/>
          <w:sz w:val="36"/>
          <w:szCs w:val="36"/>
          <w:rtl/>
        </w:rPr>
        <w:t>أن تؤمن باللّه وملائكته وكتبه ورسله، واليوم الآخر ، وتؤمن بالقدر خيره وشرِّه</w:t>
      </w:r>
      <w:r w:rsidRPr="008415E1">
        <w:rPr>
          <w:rFonts w:ascii="Traditional Arabic" w:hAnsi="Traditional Arabic" w:cs="Traditional Arabic" w:hint="cs"/>
          <w:color w:val="444444"/>
          <w:sz w:val="36"/>
          <w:szCs w:val="36"/>
          <w:rtl/>
        </w:rPr>
        <w:t>»</w:t>
      </w:r>
      <w:r w:rsidR="005D40DD" w:rsidRPr="00C61360">
        <w:rPr>
          <w:rFonts w:ascii="Traditional Arabic" w:hAnsi="Traditional Arabic" w:cs="Traditional Arabic"/>
          <w:color w:val="444444"/>
          <w:sz w:val="36"/>
          <w:szCs w:val="36"/>
          <w:vertAlign w:val="superscript"/>
          <w:rtl/>
        </w:rPr>
        <w:t>(</w:t>
      </w:r>
      <w:r w:rsidR="005D40DD" w:rsidRPr="00C61360">
        <w:rPr>
          <w:rFonts w:ascii="Traditional Arabic" w:hAnsi="Traditional Arabic" w:cs="Traditional Arabic"/>
          <w:color w:val="444444"/>
          <w:sz w:val="36"/>
          <w:szCs w:val="36"/>
          <w:vertAlign w:val="superscript"/>
          <w:rtl/>
        </w:rPr>
        <w:footnoteReference w:id="7"/>
      </w:r>
      <w:r w:rsidR="005D40DD" w:rsidRPr="00C61360">
        <w:rPr>
          <w:rFonts w:ascii="Traditional Arabic" w:hAnsi="Traditional Arabic" w:cs="Traditional Arabic"/>
          <w:color w:val="444444"/>
          <w:sz w:val="36"/>
          <w:szCs w:val="36"/>
          <w:vertAlign w:val="superscript"/>
          <w:rtl/>
        </w:rPr>
        <w:t>)</w:t>
      </w:r>
      <w:r>
        <w:rPr>
          <w:rFonts w:ascii="Traditional Arabic" w:hAnsi="Traditional Arabic" w:cs="Traditional Arabic" w:hint="cs"/>
          <w:b/>
          <w:bCs/>
          <w:sz w:val="36"/>
          <w:szCs w:val="36"/>
          <w:rtl/>
          <w:lang w:bidi="ar-EG"/>
        </w:rPr>
        <w:t>.</w:t>
      </w:r>
      <w:r w:rsidRPr="00072B6F">
        <w:rPr>
          <w:rFonts w:ascii="Traditional Arabic" w:hAnsi="Traditional Arabic" w:cs="Traditional Arabic"/>
          <w:sz w:val="36"/>
          <w:szCs w:val="36"/>
          <w:rtl/>
        </w:rPr>
        <w:t xml:space="preserve">  </w:t>
      </w:r>
    </w:p>
    <w:p w:rsidR="00214821" w:rsidRPr="008415E1" w:rsidRDefault="00214821" w:rsidP="00FF4F02">
      <w:pPr>
        <w:ind w:right="150"/>
        <w:jc w:val="lowKashida"/>
        <w:rPr>
          <w:rFonts w:ascii="Traditional Arabic" w:hAnsi="Traditional Arabic" w:cs="Traditional Arabic"/>
          <w:color w:val="444444"/>
          <w:sz w:val="36"/>
          <w:szCs w:val="36"/>
          <w:rtl/>
        </w:rPr>
      </w:pPr>
      <w:r w:rsidRPr="008415E1">
        <w:rPr>
          <w:rFonts w:ascii="Traditional Arabic" w:hAnsi="Traditional Arabic" w:cs="Traditional Arabic"/>
          <w:color w:val="444444"/>
          <w:sz w:val="36"/>
          <w:szCs w:val="36"/>
          <w:rtl/>
        </w:rPr>
        <w:t>والإيمان باليوم الآخر يتضمن الإيمان بكل ما ورد من أشراط الساعة الصغرى والكبرى والقبر والبرزخ وما فيهما من أهوال ونعيم وعذاب, والبعث والميزان والحوض والصراط والقنطرة والشفاعة وما ورد في يوم القيامة والجنة ونعيمها والنظر إلى وجه الله تعالى في الآخرة والنار وعذابها وأصحاب الأعراف وغير ذلك مما سيقع في يوم الحساب والجزاء .</w:t>
      </w:r>
    </w:p>
    <w:p w:rsidR="00214821" w:rsidRPr="008415E1" w:rsidRDefault="00214821" w:rsidP="00214821">
      <w:pPr>
        <w:ind w:right="150"/>
        <w:jc w:val="lowKashida"/>
        <w:rPr>
          <w:rFonts w:ascii="Traditional Arabic" w:hAnsi="Traditional Arabic" w:cs="Traditional Arabic"/>
          <w:color w:val="444444"/>
          <w:sz w:val="36"/>
          <w:szCs w:val="36"/>
          <w:rtl/>
        </w:rPr>
      </w:pPr>
      <w:r w:rsidRPr="008415E1">
        <w:rPr>
          <w:rFonts w:ascii="Traditional Arabic" w:hAnsi="Traditional Arabic" w:cs="Traditional Arabic"/>
          <w:color w:val="444444"/>
          <w:sz w:val="36"/>
          <w:szCs w:val="36"/>
          <w:rtl/>
        </w:rPr>
        <w:t xml:space="preserve">ومن الأمور الغيبية في الحياة الآخرة التي أخبر بها الصادق المصدوق </w:t>
      </w:r>
      <w:r w:rsidRPr="008415E1">
        <w:rPr>
          <w:rFonts w:ascii="Traditional Arabic" w:hAnsi="Traditional Arabic" w:cs="Traditional Arabic"/>
          <w:color w:val="444444"/>
          <w:sz w:val="36"/>
          <w:szCs w:val="36"/>
        </w:rPr>
        <w:sym w:font="AGA Arabesque" w:char="0072"/>
      </w:r>
      <w:r w:rsidRPr="008415E1">
        <w:rPr>
          <w:rFonts w:ascii="Traditional Arabic" w:hAnsi="Traditional Arabic" w:cs="Traditional Arabic"/>
          <w:color w:val="444444"/>
          <w:sz w:val="36"/>
          <w:szCs w:val="36"/>
          <w:rtl/>
        </w:rPr>
        <w:t xml:space="preserve"> ما يتعلق بالقنطرة التي يحبس عندها</w:t>
      </w:r>
      <w:r w:rsidR="00BB0E1F">
        <w:rPr>
          <w:rFonts w:ascii="Traditional Arabic" w:hAnsi="Traditional Arabic" w:cs="Traditional Arabic" w:hint="cs"/>
          <w:color w:val="444444"/>
          <w:sz w:val="36"/>
          <w:szCs w:val="36"/>
          <w:rtl/>
        </w:rPr>
        <w:t xml:space="preserve"> بعض</w:t>
      </w:r>
      <w:r w:rsidRPr="008415E1">
        <w:rPr>
          <w:rFonts w:ascii="Traditional Arabic" w:hAnsi="Traditional Arabic" w:cs="Traditional Arabic"/>
          <w:color w:val="444444"/>
          <w:sz w:val="36"/>
          <w:szCs w:val="36"/>
          <w:rtl/>
        </w:rPr>
        <w:t xml:space="preserve"> المؤمنون قبل دخول الجنة ويحصل عندها اقتصاص المؤمنين من المظالم</w:t>
      </w:r>
      <w:r w:rsidR="005D40DD">
        <w:rPr>
          <w:rFonts w:ascii="Traditional Arabic" w:hAnsi="Traditional Arabic" w:cs="Traditional Arabic" w:hint="cs"/>
          <w:color w:val="444444"/>
          <w:sz w:val="36"/>
          <w:szCs w:val="36"/>
          <w:rtl/>
        </w:rPr>
        <w:t xml:space="preserve"> التي</w:t>
      </w:r>
      <w:r w:rsidRPr="008415E1">
        <w:rPr>
          <w:rFonts w:ascii="Traditional Arabic" w:hAnsi="Traditional Arabic" w:cs="Traditional Arabic"/>
          <w:color w:val="444444"/>
          <w:sz w:val="36"/>
          <w:szCs w:val="36"/>
          <w:rtl/>
        </w:rPr>
        <w:t xml:space="preserve"> كانت بينهم في الدنيا وتنقية وتهذيب قلوبهم قبل دخول الجنة0 </w:t>
      </w:r>
    </w:p>
    <w:p w:rsidR="00214821" w:rsidRPr="00072B6F" w:rsidRDefault="00214821" w:rsidP="00EE67E4">
      <w:pPr>
        <w:ind w:right="150"/>
        <w:jc w:val="lowKashida"/>
        <w:rPr>
          <w:rFonts w:ascii="Traditional Arabic" w:hAnsi="Traditional Arabic" w:cs="Traditional Arabic"/>
          <w:color w:val="000000"/>
          <w:sz w:val="36"/>
          <w:szCs w:val="36"/>
          <w:rtl/>
        </w:rPr>
      </w:pPr>
      <w:r w:rsidRPr="008415E1">
        <w:rPr>
          <w:rFonts w:ascii="Traditional Arabic" w:hAnsi="Traditional Arabic" w:cs="Traditional Arabic"/>
          <w:color w:val="444444"/>
          <w:sz w:val="36"/>
          <w:szCs w:val="36"/>
          <w:rtl/>
        </w:rPr>
        <w:t xml:space="preserve">يدل على ذلك ما ورد في حديث أبي سعيد الخدري </w:t>
      </w:r>
      <w:r w:rsidRPr="008415E1">
        <w:rPr>
          <w:rFonts w:ascii="Traditional Arabic" w:hAnsi="Traditional Arabic" w:cs="Traditional Arabic"/>
          <w:color w:val="444444"/>
          <w:sz w:val="36"/>
          <w:szCs w:val="36"/>
        </w:rPr>
        <w:sym w:font="AGA Arabesque" w:char="F074"/>
      </w:r>
      <w:r w:rsidRPr="008415E1">
        <w:rPr>
          <w:rFonts w:ascii="Traditional Arabic" w:hAnsi="Traditional Arabic" w:cs="Traditional Arabic" w:hint="cs"/>
          <w:color w:val="444444"/>
          <w:sz w:val="36"/>
          <w:szCs w:val="36"/>
          <w:rtl/>
        </w:rPr>
        <w:t xml:space="preserve"> </w:t>
      </w:r>
      <w:r w:rsidRPr="008415E1">
        <w:rPr>
          <w:rFonts w:ascii="Traditional Arabic" w:hAnsi="Traditional Arabic" w:cs="Traditional Arabic"/>
          <w:color w:val="444444"/>
          <w:sz w:val="36"/>
          <w:szCs w:val="36"/>
          <w:rtl/>
        </w:rPr>
        <w:t xml:space="preserve">قال: قال رسول الله </w:t>
      </w:r>
      <w:r w:rsidRPr="008415E1">
        <w:rPr>
          <w:rFonts w:ascii="Traditional Arabic" w:hAnsi="Traditional Arabic" w:cs="Traditional Arabic"/>
          <w:color w:val="444444"/>
          <w:sz w:val="36"/>
          <w:szCs w:val="36"/>
        </w:rPr>
        <w:sym w:font="AGA Arabesque" w:char="F072"/>
      </w:r>
      <w:r w:rsidRPr="008415E1">
        <w:rPr>
          <w:rFonts w:ascii="Traditional Arabic" w:hAnsi="Traditional Arabic" w:cs="Traditional Arabic"/>
          <w:color w:val="444444"/>
          <w:sz w:val="36"/>
          <w:szCs w:val="36"/>
          <w:rtl/>
        </w:rPr>
        <w:t>:</w:t>
      </w:r>
      <w:r w:rsidRPr="008415E1">
        <w:rPr>
          <w:rFonts w:ascii="Traditional Arabic" w:hAnsi="Traditional Arabic" w:cs="Traditional Arabic" w:hint="cs"/>
          <w:color w:val="444444"/>
          <w:sz w:val="36"/>
          <w:szCs w:val="36"/>
          <w:rtl/>
        </w:rPr>
        <w:t>«</w:t>
      </w:r>
      <w:r w:rsidRPr="008415E1">
        <w:rPr>
          <w:rFonts w:ascii="Traditional Arabic" w:hAnsi="Traditional Arabic" w:cs="Traditional Arabic"/>
          <w:color w:val="444444"/>
          <w:sz w:val="36"/>
          <w:szCs w:val="36"/>
          <w:rtl/>
        </w:rPr>
        <w:t>يخلص المؤمنون من النار, فيحبسون على قنطرة بين الجنة والنار, فيقتص لبعضهم من بعض مظالم كانت بينهم في الدنيا حتى إذا هذبوا ونقوا أذن لهم في دخول الجنة, فوالذي نفس محمد بيده لأحدهم أهدى بمنزله في الجنة منه بمنزله كان له في الدنيا</w:t>
      </w:r>
      <w:r w:rsidRPr="008415E1">
        <w:rPr>
          <w:rFonts w:ascii="Traditional Arabic" w:hAnsi="Traditional Arabic" w:cs="Traditional Arabic" w:hint="cs"/>
          <w:color w:val="444444"/>
          <w:sz w:val="36"/>
          <w:szCs w:val="36"/>
          <w:rtl/>
        </w:rPr>
        <w:t>»</w:t>
      </w:r>
      <w:r w:rsidRPr="00072B6F">
        <w:rPr>
          <w:rFonts w:ascii="Traditional Arabic" w:hAnsi="Traditional Arabic" w:cs="Traditional Arabic"/>
          <w:b/>
          <w:bCs/>
          <w:sz w:val="36"/>
          <w:szCs w:val="36"/>
          <w:vertAlign w:val="superscript"/>
          <w:rtl/>
          <w:lang w:bidi="ar-EG"/>
        </w:rPr>
        <w:t>(</w:t>
      </w:r>
      <w:r w:rsidRPr="00072B6F">
        <w:rPr>
          <w:rStyle w:val="FootnoteReference"/>
          <w:sz w:val="36"/>
          <w:szCs w:val="36"/>
          <w:rtl/>
          <w:lang w:bidi="ar-EG"/>
        </w:rPr>
        <w:footnoteReference w:id="8"/>
      </w:r>
      <w:r w:rsidRPr="00072B6F">
        <w:rPr>
          <w:rFonts w:ascii="Traditional Arabic" w:hAnsi="Traditional Arabic" w:cs="Traditional Arabic"/>
          <w:b/>
          <w:bCs/>
          <w:sz w:val="36"/>
          <w:szCs w:val="36"/>
          <w:vertAlign w:val="superscript"/>
          <w:rtl/>
          <w:lang w:bidi="ar-EG"/>
        </w:rPr>
        <w:t>)</w:t>
      </w:r>
      <w:r w:rsidRPr="00072B6F">
        <w:rPr>
          <w:rFonts w:ascii="Traditional Arabic" w:hAnsi="Traditional Arabic" w:cs="Traditional Arabic"/>
          <w:sz w:val="36"/>
          <w:szCs w:val="36"/>
          <w:rtl/>
          <w:lang w:bidi="ar-EG"/>
        </w:rPr>
        <w:t xml:space="preserve">. </w:t>
      </w:r>
    </w:p>
    <w:p w:rsidR="003726A3" w:rsidRDefault="00214821" w:rsidP="00EE67E4">
      <w:pPr>
        <w:ind w:firstLine="4"/>
        <w:jc w:val="lowKashida"/>
        <w:rPr>
          <w:rFonts w:ascii="Traditional Arabic" w:hAnsi="Traditional Arabic" w:cs="Traditional Arabic"/>
          <w:color w:val="444444"/>
          <w:sz w:val="36"/>
          <w:szCs w:val="36"/>
        </w:rPr>
      </w:pPr>
      <w:r w:rsidRPr="008415E1">
        <w:rPr>
          <w:rFonts w:ascii="Traditional Arabic" w:hAnsi="Traditional Arabic" w:cs="Traditional Arabic"/>
          <w:color w:val="444444"/>
          <w:sz w:val="36"/>
          <w:szCs w:val="36"/>
          <w:rtl/>
        </w:rPr>
        <w:t>ونظراً لأهمية العلم بما يتعلق بجميع مسائل الإيمان باليوم الآخر على سبيل التفصيل وتأثيرها</w:t>
      </w:r>
    </w:p>
    <w:p w:rsidR="00214821" w:rsidRPr="008415E1" w:rsidRDefault="00214821" w:rsidP="00901C1E">
      <w:pPr>
        <w:ind w:firstLine="4"/>
        <w:jc w:val="lowKashida"/>
        <w:rPr>
          <w:rFonts w:ascii="Traditional Arabic" w:hAnsi="Traditional Arabic" w:cs="Traditional Arabic"/>
          <w:color w:val="444444"/>
          <w:sz w:val="36"/>
          <w:szCs w:val="36"/>
          <w:rtl/>
        </w:rPr>
      </w:pPr>
      <w:r w:rsidRPr="008415E1">
        <w:rPr>
          <w:rFonts w:ascii="Traditional Arabic" w:hAnsi="Traditional Arabic" w:cs="Traditional Arabic"/>
          <w:color w:val="444444"/>
          <w:sz w:val="36"/>
          <w:szCs w:val="36"/>
          <w:rtl/>
        </w:rPr>
        <w:lastRenderedPageBreak/>
        <w:t xml:space="preserve"> في زيادة إيمان العبد ولأنه قد سجّلت كثير من الأطروحات العلمية المتعلقة بمسائل هذا الأصل العظيم من أصول الإيمان فإني لم أقف على دراسة تتعلق ببحث مسائل الإيمان </w:t>
      </w:r>
      <w:r w:rsidR="00901C1E">
        <w:rPr>
          <w:rFonts w:ascii="Traditional Arabic" w:hAnsi="Traditional Arabic" w:cs="Traditional Arabic" w:hint="cs"/>
          <w:color w:val="444444"/>
          <w:sz w:val="36"/>
          <w:szCs w:val="36"/>
          <w:rtl/>
        </w:rPr>
        <w:t>ل</w:t>
      </w:r>
      <w:r w:rsidRPr="008415E1">
        <w:rPr>
          <w:rFonts w:ascii="Traditional Arabic" w:hAnsi="Traditional Arabic" w:cs="Traditional Arabic"/>
          <w:color w:val="444444"/>
          <w:sz w:val="36"/>
          <w:szCs w:val="36"/>
          <w:rtl/>
        </w:rPr>
        <w:t>لقنطرة التي بين الجنة والنار, وعليه فقد رأيت بعد الاستخارة والاستشارة، أن يكون موضوع بحث مرحلة الماجستير، بعنوان:</w:t>
      </w:r>
      <w:r w:rsidRPr="008415E1">
        <w:rPr>
          <w:rFonts w:ascii="Traditional Arabic" w:hAnsi="Traditional Arabic" w:cs="Traditional Arabic"/>
          <w:b/>
          <w:bCs/>
          <w:color w:val="444444"/>
          <w:sz w:val="36"/>
          <w:szCs w:val="36"/>
          <w:rtl/>
        </w:rPr>
        <w:t xml:space="preserve">"المباحث العقدية المتعلقة بقنطرة </w:t>
      </w:r>
      <w:r w:rsidRPr="008415E1">
        <w:rPr>
          <w:rFonts w:ascii="Traditional Arabic" w:hAnsi="Traditional Arabic" w:cs="Traditional Arabic" w:hint="cs"/>
          <w:b/>
          <w:bCs/>
          <w:color w:val="444444"/>
          <w:sz w:val="36"/>
          <w:szCs w:val="36"/>
          <w:rtl/>
        </w:rPr>
        <w:t>المظالم يوم القيامة</w:t>
      </w:r>
      <w:r w:rsidRPr="008415E1">
        <w:rPr>
          <w:rFonts w:ascii="Traditional Arabic" w:hAnsi="Traditional Arabic" w:cs="Traditional Arabic"/>
          <w:b/>
          <w:bCs/>
          <w:color w:val="444444"/>
          <w:sz w:val="36"/>
          <w:szCs w:val="36"/>
          <w:rtl/>
        </w:rPr>
        <w:t xml:space="preserve"> جمعاً ودراسة</w:t>
      </w:r>
      <w:r w:rsidRPr="008415E1">
        <w:rPr>
          <w:rFonts w:ascii="Traditional Arabic" w:hAnsi="Traditional Arabic" w:cs="Traditional Arabic"/>
          <w:color w:val="444444"/>
          <w:sz w:val="36"/>
          <w:szCs w:val="36"/>
          <w:rtl/>
        </w:rPr>
        <w:t>".</w:t>
      </w:r>
    </w:p>
    <w:p w:rsidR="00214821" w:rsidRDefault="00214821" w:rsidP="00354DE8">
      <w:pPr>
        <w:ind w:firstLine="4"/>
        <w:jc w:val="lowKashida"/>
        <w:rPr>
          <w:rFonts w:ascii="Traditional Arabic" w:hAnsi="Traditional Arabic" w:cs="Traditional Arabic"/>
          <w:color w:val="444444"/>
          <w:sz w:val="36"/>
          <w:szCs w:val="36"/>
          <w:rtl/>
        </w:rPr>
      </w:pPr>
      <w:r w:rsidRPr="008415E1">
        <w:rPr>
          <w:rFonts w:ascii="Traditional Arabic" w:hAnsi="Traditional Arabic" w:cs="Traditional Arabic"/>
          <w:color w:val="444444"/>
          <w:sz w:val="36"/>
          <w:szCs w:val="36"/>
          <w:rtl/>
        </w:rPr>
        <w:t xml:space="preserve"> والله أسأل أن يرزقني الإخلاص في القول والعمل، إنه جوادٌ كريمٌ وهو حسبنا ونعم الوكيل ,وصلى الله وسلم على نبينا محمدٍ وعلى آله وصحبه أجمعين.</w:t>
      </w:r>
    </w:p>
    <w:p w:rsidR="00214821" w:rsidRPr="00C700D6" w:rsidRDefault="00214821" w:rsidP="00354DE8">
      <w:pPr>
        <w:jc w:val="lowKashida"/>
        <w:rPr>
          <w:rFonts w:ascii="Traditional Arabic" w:hAnsi="Traditional Arabic" w:cs="Traditional Arabic"/>
          <w:b/>
          <w:bCs/>
          <w:color w:val="444444"/>
          <w:sz w:val="36"/>
          <w:szCs w:val="36"/>
          <w:rtl/>
        </w:rPr>
      </w:pPr>
      <w:r w:rsidRPr="00C700D6">
        <w:rPr>
          <w:rFonts w:ascii="Traditional Arabic" w:hAnsi="Traditional Arabic" w:cs="Traditional Arabic"/>
          <w:b/>
          <w:bCs/>
          <w:color w:val="444444"/>
          <w:sz w:val="36"/>
          <w:szCs w:val="36"/>
        </w:rPr>
        <w:t xml:space="preserve">       </w:t>
      </w:r>
      <w:r w:rsidRPr="00C700D6">
        <w:rPr>
          <w:rFonts w:ascii="Traditional Arabic" w:hAnsi="Traditional Arabic" w:cs="Traditional Arabic"/>
          <w:b/>
          <w:bCs/>
          <w:color w:val="444444"/>
          <w:sz w:val="36"/>
          <w:szCs w:val="36"/>
          <w:rtl/>
        </w:rPr>
        <w:t>أهمية البحث وسبب اختياره:</w:t>
      </w:r>
    </w:p>
    <w:p w:rsidR="00214821" w:rsidRPr="008415E1" w:rsidRDefault="00214821" w:rsidP="00354DE8">
      <w:pPr>
        <w:ind w:firstLine="4"/>
        <w:jc w:val="lowKashida"/>
        <w:rPr>
          <w:rFonts w:ascii="Traditional Arabic" w:hAnsi="Traditional Arabic" w:cs="Traditional Arabic"/>
          <w:color w:val="444444"/>
          <w:sz w:val="36"/>
          <w:szCs w:val="36"/>
          <w:rtl/>
        </w:rPr>
      </w:pPr>
      <w:r w:rsidRPr="008415E1">
        <w:rPr>
          <w:rFonts w:ascii="Traditional Arabic" w:hAnsi="Traditional Arabic" w:cs="Traditional Arabic"/>
          <w:color w:val="444444"/>
          <w:sz w:val="36"/>
          <w:szCs w:val="36"/>
          <w:rtl/>
        </w:rPr>
        <w:t>تبرز أهمية هذا البحث من أسباب اختياره ويمكن إيضاحها من خلال الآتي:</w:t>
      </w:r>
    </w:p>
    <w:p w:rsidR="00214821" w:rsidRPr="008415E1" w:rsidRDefault="00214821" w:rsidP="00354DE8">
      <w:pPr>
        <w:jc w:val="lowKashida"/>
        <w:rPr>
          <w:rFonts w:ascii="Traditional Arabic" w:hAnsi="Traditional Arabic" w:cs="Traditional Arabic"/>
          <w:color w:val="444444"/>
          <w:sz w:val="36"/>
          <w:szCs w:val="36"/>
          <w:rtl/>
        </w:rPr>
      </w:pPr>
      <w:r w:rsidRPr="00283264">
        <w:rPr>
          <w:rFonts w:ascii="Traditional Arabic" w:hAnsi="Traditional Arabic" w:cs="Traditional Arabic"/>
          <w:b/>
          <w:bCs/>
          <w:color w:val="444444"/>
          <w:sz w:val="36"/>
          <w:szCs w:val="36"/>
          <w:rtl/>
        </w:rPr>
        <w:t>أولاً:</w:t>
      </w:r>
      <w:r w:rsidRPr="008415E1">
        <w:rPr>
          <w:rFonts w:ascii="Traditional Arabic" w:hAnsi="Traditional Arabic" w:cs="Traditional Arabic"/>
          <w:color w:val="444444"/>
          <w:sz w:val="36"/>
          <w:szCs w:val="36"/>
          <w:rtl/>
        </w:rPr>
        <w:t xml:space="preserve">  أن الإيمان بالقنطرة متعلق بأصل من أصول الإيمان بالله عز وجل وهو الإيمان باليوم الآخر وكلما زادت معرفة العبد به ازداد إيمانه بالله تعالى.</w:t>
      </w:r>
    </w:p>
    <w:p w:rsidR="00214821" w:rsidRPr="008415E1" w:rsidRDefault="00214821" w:rsidP="00214821">
      <w:pPr>
        <w:pStyle w:val="ListParagraph"/>
        <w:ind w:left="0"/>
        <w:jc w:val="lowKashida"/>
        <w:rPr>
          <w:rFonts w:ascii="Traditional Arabic" w:hAnsi="Traditional Arabic" w:cs="Traditional Arabic"/>
          <w:color w:val="444444"/>
          <w:sz w:val="36"/>
          <w:szCs w:val="36"/>
        </w:rPr>
      </w:pPr>
      <w:r w:rsidRPr="00283264">
        <w:rPr>
          <w:rFonts w:ascii="Traditional Arabic" w:hAnsi="Traditional Arabic" w:cs="Traditional Arabic"/>
          <w:b/>
          <w:bCs/>
          <w:color w:val="444444"/>
          <w:sz w:val="36"/>
          <w:szCs w:val="36"/>
          <w:rtl/>
        </w:rPr>
        <w:t>ثانياً:</w:t>
      </w:r>
      <w:r w:rsidRPr="008415E1">
        <w:rPr>
          <w:rFonts w:ascii="Traditional Arabic" w:hAnsi="Traditional Arabic" w:cs="Traditional Arabic"/>
          <w:color w:val="444444"/>
          <w:sz w:val="36"/>
          <w:szCs w:val="36"/>
          <w:rtl/>
        </w:rPr>
        <w:t xml:space="preserve">  معرفة مسائل الإيمان بالقنطرة يورث العلم بفضل الله، وعدله، وحكمته ومجازاته وهذا يُعلم بمعرفة ما يكون في الدار الآخرة من الجزاء والحساب. </w:t>
      </w:r>
    </w:p>
    <w:p w:rsidR="00214821" w:rsidRPr="008415E1" w:rsidRDefault="00214821" w:rsidP="00214821">
      <w:pPr>
        <w:pStyle w:val="ListParagraph"/>
        <w:ind w:left="0"/>
        <w:jc w:val="lowKashida"/>
        <w:rPr>
          <w:rFonts w:ascii="Traditional Arabic" w:hAnsi="Traditional Arabic" w:cs="Traditional Arabic"/>
          <w:color w:val="444444"/>
          <w:sz w:val="36"/>
          <w:szCs w:val="36"/>
          <w:rtl/>
        </w:rPr>
      </w:pPr>
      <w:r w:rsidRPr="00283264">
        <w:rPr>
          <w:rFonts w:ascii="Traditional Arabic" w:hAnsi="Traditional Arabic" w:cs="Traditional Arabic"/>
          <w:b/>
          <w:bCs/>
          <w:color w:val="444444"/>
          <w:sz w:val="36"/>
          <w:szCs w:val="36"/>
          <w:rtl/>
        </w:rPr>
        <w:t>ثالثاً:</w:t>
      </w:r>
      <w:r w:rsidRPr="008415E1">
        <w:rPr>
          <w:rFonts w:ascii="Traditional Arabic" w:hAnsi="Traditional Arabic" w:cs="Traditional Arabic"/>
          <w:color w:val="444444"/>
          <w:sz w:val="36"/>
          <w:szCs w:val="36"/>
          <w:rtl/>
        </w:rPr>
        <w:t xml:space="preserve">  بيان الانحرافات المتعلقة بالإيمان بالقنطرة وهو داخل في عموم النصوص الآمرة بالنصيحة0  </w:t>
      </w:r>
    </w:p>
    <w:p w:rsidR="00214821" w:rsidRDefault="00214821" w:rsidP="00214821">
      <w:pPr>
        <w:pStyle w:val="ListParagraph"/>
        <w:ind w:left="0"/>
        <w:jc w:val="lowKashida"/>
        <w:rPr>
          <w:rFonts w:ascii="Traditional Arabic" w:hAnsi="Traditional Arabic" w:cs="Traditional Arabic"/>
          <w:color w:val="444444"/>
          <w:sz w:val="36"/>
          <w:szCs w:val="36"/>
        </w:rPr>
      </w:pPr>
      <w:r w:rsidRPr="00283264">
        <w:rPr>
          <w:rFonts w:ascii="Traditional Arabic" w:hAnsi="Traditional Arabic" w:cs="Traditional Arabic"/>
          <w:b/>
          <w:bCs/>
          <w:color w:val="444444"/>
          <w:sz w:val="36"/>
          <w:szCs w:val="36"/>
          <w:rtl/>
        </w:rPr>
        <w:t>رابعاً:</w:t>
      </w:r>
      <w:r w:rsidRPr="008415E1">
        <w:rPr>
          <w:rFonts w:ascii="Traditional Arabic" w:hAnsi="Traditional Arabic" w:cs="Traditional Arabic"/>
          <w:color w:val="444444"/>
          <w:sz w:val="36"/>
          <w:szCs w:val="36"/>
          <w:rtl/>
        </w:rPr>
        <w:t xml:space="preserve"> عدم وجود دراسات موضوعية تجمع شتات الموضوع –حسب علمي-.</w:t>
      </w:r>
    </w:p>
    <w:p w:rsidR="00214821" w:rsidRPr="00C700D6" w:rsidRDefault="00214821" w:rsidP="00214821">
      <w:pPr>
        <w:spacing w:line="560" w:lineRule="exact"/>
        <w:ind w:firstLine="567"/>
        <w:jc w:val="lowKashida"/>
        <w:rPr>
          <w:rFonts w:ascii="Traditional Arabic" w:hAnsi="Traditional Arabic" w:cs="Traditional Arabic"/>
          <w:b/>
          <w:bCs/>
          <w:color w:val="444444"/>
          <w:sz w:val="36"/>
          <w:szCs w:val="36"/>
          <w:rtl/>
        </w:rPr>
      </w:pPr>
      <w:r w:rsidRPr="00C700D6">
        <w:rPr>
          <w:rFonts w:ascii="Traditional Arabic" w:hAnsi="Traditional Arabic" w:cs="Traditional Arabic"/>
          <w:b/>
          <w:bCs/>
          <w:color w:val="444444"/>
          <w:sz w:val="36"/>
          <w:szCs w:val="36"/>
          <w:rtl/>
        </w:rPr>
        <w:t>الدراسات السابقة:</w:t>
      </w:r>
    </w:p>
    <w:p w:rsidR="00214821" w:rsidRPr="009E331D" w:rsidRDefault="00214821" w:rsidP="00411A96">
      <w:pPr>
        <w:spacing w:line="560" w:lineRule="exact"/>
        <w:ind w:firstLine="4"/>
        <w:jc w:val="lowKashida"/>
        <w:rPr>
          <w:rFonts w:ascii="Traditional Arabic" w:hAnsi="Traditional Arabic" w:cs="Traditional Arabic"/>
          <w:color w:val="444444"/>
          <w:sz w:val="36"/>
          <w:szCs w:val="36"/>
          <w:rtl/>
        </w:rPr>
      </w:pPr>
      <w:r w:rsidRPr="009E331D">
        <w:rPr>
          <w:rFonts w:ascii="Traditional Arabic" w:hAnsi="Traditional Arabic" w:cs="Traditional Arabic"/>
          <w:color w:val="444444"/>
          <w:sz w:val="36"/>
          <w:szCs w:val="36"/>
          <w:rtl/>
        </w:rPr>
        <w:t>بعد النظر في فهرست مكتبة الملك فهد الوطنية بالرياض , ومركز الملك فيصل للبحوث والدراسات الإسلامية , وقائمة الرسائل العلمية في الجامعات السعودية,</w:t>
      </w:r>
      <w:r w:rsidR="00411A96">
        <w:rPr>
          <w:rFonts w:ascii="Traditional Arabic" w:hAnsi="Traditional Arabic" w:cs="Traditional Arabic" w:hint="cs"/>
          <w:color w:val="444444"/>
          <w:sz w:val="36"/>
          <w:szCs w:val="36"/>
          <w:rtl/>
        </w:rPr>
        <w:t xml:space="preserve"> </w:t>
      </w:r>
      <w:r w:rsidRPr="009E331D">
        <w:rPr>
          <w:rFonts w:ascii="Traditional Arabic" w:hAnsi="Traditional Arabic" w:cs="Traditional Arabic"/>
          <w:color w:val="444444"/>
          <w:sz w:val="36"/>
          <w:szCs w:val="36"/>
          <w:rtl/>
        </w:rPr>
        <w:t xml:space="preserve">وموقع الجمعية العلمية السعودية لعلوم العقيدة والأديان والفرق والمذاهب, لم أقف على دراسة مستقلة تتعلق </w:t>
      </w:r>
      <w:r w:rsidR="00411A96">
        <w:rPr>
          <w:rFonts w:ascii="Traditional Arabic" w:hAnsi="Traditional Arabic" w:cs="Traditional Arabic"/>
          <w:color w:val="444444"/>
          <w:sz w:val="36"/>
          <w:szCs w:val="36"/>
          <w:rtl/>
        </w:rPr>
        <w:t>بجمع المباحث العقدية المتعلقة ب</w:t>
      </w:r>
      <w:r w:rsidRPr="009E331D">
        <w:rPr>
          <w:rFonts w:ascii="Traditional Arabic" w:hAnsi="Traditional Arabic" w:cs="Traditional Arabic"/>
          <w:color w:val="444444"/>
          <w:sz w:val="36"/>
          <w:szCs w:val="36"/>
          <w:rtl/>
        </w:rPr>
        <w:t xml:space="preserve">قنطرة </w:t>
      </w:r>
      <w:r>
        <w:rPr>
          <w:rFonts w:ascii="Traditional Arabic" w:hAnsi="Traditional Arabic" w:cs="Traditional Arabic" w:hint="cs"/>
          <w:color w:val="444444"/>
          <w:sz w:val="36"/>
          <w:szCs w:val="36"/>
          <w:rtl/>
        </w:rPr>
        <w:t>المظالم يوم القيامة</w:t>
      </w:r>
      <w:r w:rsidRPr="009E331D">
        <w:rPr>
          <w:rFonts w:ascii="Traditional Arabic" w:hAnsi="Traditional Arabic" w:cs="Traditional Arabic"/>
          <w:color w:val="444444"/>
          <w:sz w:val="36"/>
          <w:szCs w:val="36"/>
          <w:rtl/>
        </w:rPr>
        <w:t xml:space="preserve">, بل وجدت رسائل علمية بحثت عموم مسائل الإيمان باليوم الآخر دون استقصاء لمباحث القنطرة ومنها ما </w:t>
      </w:r>
      <w:r w:rsidR="00411A96">
        <w:rPr>
          <w:rFonts w:ascii="Traditional Arabic" w:hAnsi="Traditional Arabic" w:cs="Traditional Arabic" w:hint="cs"/>
          <w:color w:val="444444"/>
          <w:sz w:val="36"/>
          <w:szCs w:val="36"/>
          <w:rtl/>
        </w:rPr>
        <w:t>يأتي</w:t>
      </w:r>
      <w:r w:rsidRPr="009E331D">
        <w:rPr>
          <w:rFonts w:ascii="Traditional Arabic" w:hAnsi="Traditional Arabic" w:cs="Traditional Arabic"/>
          <w:color w:val="444444"/>
          <w:sz w:val="36"/>
          <w:szCs w:val="36"/>
          <w:rtl/>
        </w:rPr>
        <w:t>:</w:t>
      </w:r>
    </w:p>
    <w:p w:rsidR="00214821" w:rsidRPr="009E331D" w:rsidRDefault="00214821" w:rsidP="00214821">
      <w:pPr>
        <w:pStyle w:val="ListParagraph"/>
        <w:numPr>
          <w:ilvl w:val="0"/>
          <w:numId w:val="2"/>
        </w:numPr>
        <w:spacing w:after="200"/>
        <w:jc w:val="lowKashida"/>
        <w:rPr>
          <w:rFonts w:ascii="Traditional Arabic" w:hAnsi="Traditional Arabic" w:cs="Traditional Arabic"/>
          <w:color w:val="444444"/>
          <w:sz w:val="36"/>
          <w:szCs w:val="36"/>
        </w:rPr>
      </w:pPr>
      <w:r w:rsidRPr="009E331D">
        <w:rPr>
          <w:rFonts w:ascii="Traditional Arabic" w:hAnsi="Traditional Arabic" w:cs="Traditional Arabic"/>
          <w:color w:val="444444"/>
          <w:sz w:val="36"/>
          <w:szCs w:val="36"/>
          <w:rtl/>
        </w:rPr>
        <w:lastRenderedPageBreak/>
        <w:t>الحياة الآخرة ما بين البعث إلى دخول الجنة أو النار رسالة ماجستير, من الجامعة الإسلامية بالمدينة المنورة, من إعداد د0 غالب بن علي عواجي</w:t>
      </w:r>
      <w:r>
        <w:rPr>
          <w:rFonts w:ascii="Traditional Arabic" w:hAnsi="Traditional Arabic" w:cs="Traditional Arabic" w:hint="cs"/>
          <w:color w:val="444444"/>
          <w:sz w:val="36"/>
          <w:szCs w:val="36"/>
          <w:rtl/>
        </w:rPr>
        <w:t>.</w:t>
      </w:r>
      <w:r w:rsidRPr="009E331D">
        <w:rPr>
          <w:rFonts w:ascii="Traditional Arabic" w:hAnsi="Traditional Arabic" w:cs="Traditional Arabic"/>
          <w:color w:val="444444"/>
          <w:sz w:val="36"/>
          <w:szCs w:val="36"/>
          <w:rtl/>
        </w:rPr>
        <w:t xml:space="preserve"> </w:t>
      </w:r>
    </w:p>
    <w:p w:rsidR="00214821" w:rsidRPr="009E331D" w:rsidRDefault="00214821" w:rsidP="00214821">
      <w:pPr>
        <w:pStyle w:val="ListParagraph"/>
        <w:numPr>
          <w:ilvl w:val="0"/>
          <w:numId w:val="2"/>
        </w:numPr>
        <w:spacing w:after="200"/>
        <w:jc w:val="lowKashida"/>
        <w:rPr>
          <w:rFonts w:ascii="Traditional Arabic" w:hAnsi="Traditional Arabic" w:cs="Traditional Arabic"/>
          <w:color w:val="444444"/>
          <w:sz w:val="36"/>
          <w:szCs w:val="36"/>
        </w:rPr>
      </w:pPr>
      <w:r w:rsidRPr="009E331D">
        <w:rPr>
          <w:rFonts w:ascii="Traditional Arabic" w:hAnsi="Traditional Arabic" w:cs="Traditional Arabic"/>
          <w:color w:val="444444"/>
          <w:sz w:val="36"/>
          <w:szCs w:val="36"/>
          <w:rtl/>
        </w:rPr>
        <w:t>جهود شيخ الإسلام ابن تيمية رحمه الله في توضيح مسائل الإيمان باليوم الآخر جمعاً ودراسة, رسالة ماجستير, من الجامعة الإسلامية بالمدينة المنورة, من إعداد الباحث:حمزة بن عتيق الرحيلي0</w:t>
      </w:r>
    </w:p>
    <w:p w:rsidR="00214821" w:rsidRPr="009E331D" w:rsidRDefault="00214821" w:rsidP="00214821">
      <w:pPr>
        <w:pStyle w:val="ListParagraph"/>
        <w:numPr>
          <w:ilvl w:val="0"/>
          <w:numId w:val="2"/>
        </w:numPr>
        <w:spacing w:after="200"/>
        <w:jc w:val="lowKashida"/>
        <w:rPr>
          <w:rFonts w:ascii="Traditional Arabic" w:hAnsi="Traditional Arabic" w:cs="Traditional Arabic"/>
          <w:color w:val="444444"/>
          <w:sz w:val="36"/>
          <w:szCs w:val="36"/>
        </w:rPr>
      </w:pPr>
      <w:r w:rsidRPr="009E331D">
        <w:rPr>
          <w:rFonts w:ascii="Traditional Arabic" w:hAnsi="Traditional Arabic" w:cs="Traditional Arabic"/>
          <w:color w:val="444444"/>
          <w:sz w:val="36"/>
          <w:szCs w:val="36"/>
          <w:rtl/>
        </w:rPr>
        <w:t>جهود علماء الحنفية في تقرير مسائل الإيمان باليوم الآخر والرد على المخالفين, رسالة ماجستير, من الجامعة الإسلامية بالمدينة المنورة,  من إعداد الباحث: محمد نعيم أحمد شاه0</w:t>
      </w:r>
    </w:p>
    <w:p w:rsidR="00214821" w:rsidRPr="009E331D" w:rsidRDefault="00214821" w:rsidP="00214821">
      <w:pPr>
        <w:pStyle w:val="ListParagraph"/>
        <w:numPr>
          <w:ilvl w:val="0"/>
          <w:numId w:val="2"/>
        </w:numPr>
        <w:spacing w:after="200"/>
        <w:jc w:val="lowKashida"/>
        <w:rPr>
          <w:rFonts w:ascii="Traditional Arabic" w:hAnsi="Traditional Arabic" w:cs="Traditional Arabic"/>
          <w:color w:val="444444"/>
          <w:sz w:val="36"/>
          <w:szCs w:val="36"/>
        </w:rPr>
      </w:pPr>
      <w:r w:rsidRPr="009E331D">
        <w:rPr>
          <w:rFonts w:ascii="Traditional Arabic" w:hAnsi="Traditional Arabic" w:cs="Traditional Arabic"/>
          <w:color w:val="444444"/>
          <w:sz w:val="36"/>
          <w:szCs w:val="36"/>
          <w:rtl/>
        </w:rPr>
        <w:t>الآثار الواردة عن السلف في الإيمان باليوم الآخر من تفسير الطبري, رسالة دكتوراه من جامعة الإمام للباحث: سعود بن عبدالعزيز العقيل0</w:t>
      </w:r>
    </w:p>
    <w:p w:rsidR="00214821" w:rsidRPr="009E331D" w:rsidRDefault="00214821" w:rsidP="003726A3">
      <w:pPr>
        <w:pStyle w:val="ListParagraph"/>
        <w:numPr>
          <w:ilvl w:val="0"/>
          <w:numId w:val="2"/>
        </w:numPr>
        <w:spacing w:after="200"/>
        <w:jc w:val="lowKashida"/>
        <w:rPr>
          <w:rFonts w:ascii="Traditional Arabic" w:hAnsi="Traditional Arabic" w:cs="Traditional Arabic"/>
          <w:color w:val="444444"/>
          <w:sz w:val="36"/>
          <w:szCs w:val="36"/>
          <w:rtl/>
        </w:rPr>
      </w:pPr>
      <w:r w:rsidRPr="009E331D">
        <w:rPr>
          <w:rFonts w:ascii="Traditional Arabic" w:hAnsi="Traditional Arabic" w:cs="Traditional Arabic"/>
          <w:color w:val="444444"/>
          <w:sz w:val="36"/>
          <w:szCs w:val="36"/>
          <w:rtl/>
        </w:rPr>
        <w:t xml:space="preserve"> آراء أبي الوفاء بن عقيل الحنبلي في مسائل النبوات واليوم الآخر والقدر والأسماء والأحكام ,رسالة ماجستير من جامعة الإمام للباحثة: سارة بنت عبدالله الرشيد0 </w:t>
      </w:r>
    </w:p>
    <w:p w:rsidR="00214821" w:rsidRPr="006F10EE" w:rsidRDefault="00214821" w:rsidP="003726A3">
      <w:pPr>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والناظر في الرسائل العلمية السابقة يلحظ الفرق بينها وبين موضوع بحثي من جهتين:</w:t>
      </w:r>
    </w:p>
    <w:p w:rsidR="00214821" w:rsidRPr="006F10EE" w:rsidRDefault="00214821" w:rsidP="003726A3">
      <w:pPr>
        <w:ind w:firstLine="567"/>
        <w:jc w:val="lowKashida"/>
        <w:rPr>
          <w:rFonts w:ascii="Traditional Arabic" w:hAnsi="Traditional Arabic" w:cs="Traditional Arabic"/>
          <w:color w:val="444444"/>
          <w:sz w:val="36"/>
          <w:szCs w:val="36"/>
          <w:rtl/>
        </w:rPr>
      </w:pPr>
      <w:r w:rsidRPr="00283264">
        <w:rPr>
          <w:rFonts w:ascii="Traditional Arabic" w:hAnsi="Traditional Arabic" w:cs="Traditional Arabic"/>
          <w:b/>
          <w:bCs/>
          <w:color w:val="444444"/>
          <w:sz w:val="36"/>
          <w:szCs w:val="36"/>
          <w:rtl/>
        </w:rPr>
        <w:t>أولاهما:</w:t>
      </w:r>
      <w:r w:rsidRPr="006F10EE">
        <w:rPr>
          <w:rFonts w:ascii="Traditional Arabic" w:hAnsi="Traditional Arabic" w:cs="Traditional Arabic"/>
          <w:color w:val="444444"/>
          <w:sz w:val="36"/>
          <w:szCs w:val="36"/>
          <w:rtl/>
        </w:rPr>
        <w:t xml:space="preserve"> أن الكتب المتقدمة عامّة تناولت دراسة  مجمل مسائل الإيمان باليوم الآخر عند أتباع مذهب, أو دراسة جهود علم من الأعلام , أو ذكر مسائل الإيمان باليوم الآخر في كتاب معيّن , بخلاف موضوع بحثي فإنه عام متعلق بجمع المادة العلمية المتعلقة بقنطرة الآخرة على سبيل الاستقصاء0</w:t>
      </w:r>
    </w:p>
    <w:p w:rsidR="00214821" w:rsidRPr="006F10EE" w:rsidRDefault="00214821" w:rsidP="00214821">
      <w:pPr>
        <w:spacing w:line="560" w:lineRule="exact"/>
        <w:ind w:firstLine="567"/>
        <w:jc w:val="lowKashida"/>
        <w:rPr>
          <w:rFonts w:ascii="Traditional Arabic" w:hAnsi="Traditional Arabic" w:cs="Traditional Arabic"/>
          <w:color w:val="444444"/>
          <w:sz w:val="36"/>
          <w:szCs w:val="36"/>
          <w:rtl/>
        </w:rPr>
      </w:pPr>
      <w:r w:rsidRPr="00283264">
        <w:rPr>
          <w:rFonts w:ascii="Traditional Arabic" w:hAnsi="Traditional Arabic" w:cs="Traditional Arabic"/>
          <w:b/>
          <w:bCs/>
          <w:color w:val="444444"/>
          <w:sz w:val="36"/>
          <w:szCs w:val="36"/>
          <w:rtl/>
        </w:rPr>
        <w:t>ثانيهما:</w:t>
      </w:r>
      <w:r w:rsidRPr="006F10EE">
        <w:rPr>
          <w:rFonts w:ascii="Traditional Arabic" w:hAnsi="Traditional Arabic" w:cs="Traditional Arabic"/>
          <w:color w:val="444444"/>
          <w:sz w:val="36"/>
          <w:szCs w:val="36"/>
          <w:rtl/>
        </w:rPr>
        <w:t xml:space="preserve"> أن الكتب المتقدمة لم تفصل ما يتعلق بذكر مواقف المخالفين في القنطرة والرد عليهم بخلاف موضوع بحثي فإنه يتناول الردود التفصيلية على المخالفين في القنطرة0</w:t>
      </w:r>
    </w:p>
    <w:p w:rsidR="0033427A" w:rsidRDefault="0033427A" w:rsidP="00214821">
      <w:pPr>
        <w:spacing w:line="560" w:lineRule="exact"/>
        <w:ind w:firstLine="567"/>
        <w:jc w:val="lowKashida"/>
        <w:rPr>
          <w:rFonts w:ascii="Traditional Arabic" w:hAnsi="Traditional Arabic" w:cs="Traditional Arabic"/>
          <w:b/>
          <w:bCs/>
          <w:sz w:val="36"/>
          <w:szCs w:val="36"/>
          <w:u w:val="single"/>
          <w:rtl/>
        </w:rPr>
      </w:pPr>
    </w:p>
    <w:p w:rsidR="00214821" w:rsidRPr="00B17F17" w:rsidRDefault="00214821" w:rsidP="00214821">
      <w:pPr>
        <w:spacing w:line="560" w:lineRule="exact"/>
        <w:ind w:firstLine="567"/>
        <w:jc w:val="lowKashida"/>
        <w:rPr>
          <w:rFonts w:ascii="Traditional Arabic" w:hAnsi="Traditional Arabic" w:cs="Traditional Arabic"/>
          <w:b/>
          <w:bCs/>
          <w:sz w:val="36"/>
          <w:szCs w:val="36"/>
          <w:u w:val="single"/>
          <w:rtl/>
        </w:rPr>
      </w:pPr>
      <w:r w:rsidRPr="00B17F17">
        <w:rPr>
          <w:rFonts w:ascii="Traditional Arabic" w:hAnsi="Traditional Arabic" w:cs="Traditional Arabic"/>
          <w:b/>
          <w:bCs/>
          <w:sz w:val="36"/>
          <w:szCs w:val="36"/>
          <w:u w:val="single"/>
          <w:rtl/>
        </w:rPr>
        <w:t>خطة البحث</w:t>
      </w:r>
    </w:p>
    <w:p w:rsidR="00214821" w:rsidRPr="006F10EE" w:rsidRDefault="00214821" w:rsidP="00214821">
      <w:pPr>
        <w:spacing w:line="560" w:lineRule="exact"/>
        <w:ind w:firstLine="567"/>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وتشتمل على مقدمة , وتمهيد , وستة فصول , وخاتمة , وذلك على النحو الآتي:</w:t>
      </w:r>
    </w:p>
    <w:p w:rsidR="00214821" w:rsidRPr="0043700C" w:rsidRDefault="00214821" w:rsidP="00214821">
      <w:pPr>
        <w:pStyle w:val="ListParagraph"/>
        <w:numPr>
          <w:ilvl w:val="0"/>
          <w:numId w:val="21"/>
        </w:numPr>
        <w:spacing w:line="560" w:lineRule="exact"/>
        <w:ind w:hanging="629"/>
        <w:jc w:val="lowKashida"/>
        <w:rPr>
          <w:rFonts w:ascii="Traditional Arabic" w:hAnsi="Traditional Arabic" w:cs="Traditional Arabic"/>
          <w:color w:val="444444"/>
          <w:sz w:val="36"/>
          <w:szCs w:val="36"/>
          <w:rtl/>
        </w:rPr>
      </w:pPr>
      <w:r w:rsidRPr="0043700C">
        <w:rPr>
          <w:rFonts w:ascii="Traditional Arabic" w:hAnsi="Traditional Arabic" w:cs="Traditional Arabic"/>
          <w:color w:val="444444"/>
          <w:sz w:val="36"/>
          <w:szCs w:val="36"/>
          <w:rtl/>
        </w:rPr>
        <w:t>المقدمة. وتشتمل على ما يلي :</w:t>
      </w:r>
    </w:p>
    <w:p w:rsidR="00214821" w:rsidRPr="006F10EE" w:rsidRDefault="00214821" w:rsidP="00214821">
      <w:pPr>
        <w:spacing w:line="560" w:lineRule="exact"/>
        <w:ind w:firstLine="562"/>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lastRenderedPageBreak/>
        <w:t>أولا: أهمية البحث وسبب اختياره.</w:t>
      </w:r>
    </w:p>
    <w:p w:rsidR="00214821" w:rsidRPr="006F10EE" w:rsidRDefault="00214821" w:rsidP="00214821">
      <w:pPr>
        <w:spacing w:line="560" w:lineRule="exact"/>
        <w:ind w:firstLine="562"/>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ثانيا: الدراسات السابقة.</w:t>
      </w:r>
    </w:p>
    <w:p w:rsidR="00214821" w:rsidRPr="006F10EE" w:rsidRDefault="00214821" w:rsidP="00214821">
      <w:pPr>
        <w:spacing w:line="560" w:lineRule="exact"/>
        <w:ind w:firstLine="562"/>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ثالثا:  منهج البحث.</w:t>
      </w:r>
    </w:p>
    <w:p w:rsidR="00214821" w:rsidRDefault="00214821" w:rsidP="00214821">
      <w:pPr>
        <w:pStyle w:val="ListParagraph"/>
        <w:numPr>
          <w:ilvl w:val="0"/>
          <w:numId w:val="19"/>
        </w:numPr>
        <w:spacing w:line="560" w:lineRule="exact"/>
        <w:ind w:left="274" w:hanging="180"/>
        <w:jc w:val="lowKashida"/>
        <w:rPr>
          <w:rFonts w:ascii="Traditional Arabic" w:hAnsi="Traditional Arabic" w:cs="Traditional Arabic"/>
          <w:color w:val="444444"/>
          <w:sz w:val="36"/>
          <w:szCs w:val="36"/>
        </w:rPr>
      </w:pPr>
      <w:r w:rsidRPr="00D71EEA">
        <w:rPr>
          <w:rFonts w:ascii="Traditional Arabic" w:hAnsi="Traditional Arabic" w:cs="Traditional Arabic"/>
          <w:b/>
          <w:bCs/>
          <w:color w:val="444444"/>
          <w:sz w:val="36"/>
          <w:szCs w:val="36"/>
          <w:rtl/>
        </w:rPr>
        <w:t>تمهيد</w:t>
      </w:r>
      <w:r>
        <w:rPr>
          <w:rFonts w:ascii="Traditional Arabic" w:hAnsi="Traditional Arabic" w:cs="Traditional Arabic" w:hint="cs"/>
          <w:color w:val="444444"/>
          <w:sz w:val="36"/>
          <w:szCs w:val="36"/>
          <w:rtl/>
        </w:rPr>
        <w:t>:</w:t>
      </w:r>
    </w:p>
    <w:p w:rsidR="00214821" w:rsidRPr="00D71EEA" w:rsidRDefault="00214821" w:rsidP="00214821">
      <w:pPr>
        <w:spacing w:line="560" w:lineRule="exact"/>
        <w:ind w:left="9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D71EEA">
        <w:rPr>
          <w:rFonts w:ascii="Traditional Arabic" w:hAnsi="Traditional Arabic" w:cs="Traditional Arabic"/>
          <w:color w:val="444444"/>
          <w:sz w:val="36"/>
          <w:szCs w:val="36"/>
          <w:rtl/>
        </w:rPr>
        <w:t xml:space="preserve"> ويشتمل على ثلاثة مطالب:</w:t>
      </w:r>
    </w:p>
    <w:p w:rsidR="00214821" w:rsidRPr="002D4772" w:rsidRDefault="00214821" w:rsidP="00214821">
      <w:pPr>
        <w:pStyle w:val="ListParagraph"/>
        <w:numPr>
          <w:ilvl w:val="0"/>
          <w:numId w:val="20"/>
        </w:numPr>
        <w:spacing w:line="560" w:lineRule="exact"/>
        <w:ind w:left="994" w:hanging="270"/>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المطلب الأول:  التعريف بالعقيدة والقنطرة 0</w:t>
      </w:r>
    </w:p>
    <w:p w:rsidR="00214821" w:rsidRPr="002D4772" w:rsidRDefault="00214821" w:rsidP="00214821">
      <w:pPr>
        <w:pStyle w:val="ListParagraph"/>
        <w:numPr>
          <w:ilvl w:val="0"/>
          <w:numId w:val="20"/>
        </w:numPr>
        <w:spacing w:line="560" w:lineRule="exact"/>
        <w:ind w:left="994" w:hanging="270"/>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المطلب الثاني: حكم الإيمان بالقنطرة0 </w:t>
      </w:r>
    </w:p>
    <w:p w:rsidR="00214821" w:rsidRPr="002D4772" w:rsidRDefault="00214821" w:rsidP="00214821">
      <w:pPr>
        <w:pStyle w:val="ListParagraph"/>
        <w:numPr>
          <w:ilvl w:val="0"/>
          <w:numId w:val="20"/>
        </w:numPr>
        <w:spacing w:line="560" w:lineRule="exact"/>
        <w:ind w:left="994" w:hanging="270"/>
        <w:jc w:val="lowKashida"/>
        <w:rPr>
          <w:rFonts w:ascii="Traditional Arabic" w:hAnsi="Traditional Arabic" w:cs="Traditional Arabic"/>
          <w:color w:val="444444"/>
          <w:sz w:val="36"/>
          <w:szCs w:val="36"/>
        </w:rPr>
      </w:pPr>
      <w:r w:rsidRPr="002D4772">
        <w:rPr>
          <w:rFonts w:ascii="Traditional Arabic" w:hAnsi="Traditional Arabic" w:cs="Traditional Arabic"/>
          <w:color w:val="444444"/>
          <w:sz w:val="36"/>
          <w:szCs w:val="36"/>
          <w:rtl/>
        </w:rPr>
        <w:t>المطلب الثالث: منزلة الإيمان بالقنطرة من الإيمان0</w:t>
      </w:r>
    </w:p>
    <w:p w:rsidR="00214821" w:rsidRPr="00B97D6A" w:rsidRDefault="00214821" w:rsidP="00214821">
      <w:pPr>
        <w:pStyle w:val="ListParagraph"/>
        <w:numPr>
          <w:ilvl w:val="0"/>
          <w:numId w:val="18"/>
        </w:numPr>
        <w:spacing w:line="560" w:lineRule="exact"/>
        <w:ind w:left="454"/>
        <w:jc w:val="lowKashida"/>
        <w:rPr>
          <w:rFonts w:ascii="Traditional Arabic" w:hAnsi="Traditional Arabic" w:cs="Traditional Arabic"/>
          <w:b/>
          <w:bCs/>
          <w:color w:val="444444"/>
          <w:sz w:val="36"/>
          <w:szCs w:val="36"/>
          <w:rtl/>
        </w:rPr>
      </w:pPr>
      <w:r>
        <w:rPr>
          <w:rFonts w:ascii="Traditional Arabic" w:hAnsi="Traditional Arabic" w:cs="Traditional Arabic" w:hint="cs"/>
          <w:color w:val="444444"/>
          <w:sz w:val="36"/>
          <w:szCs w:val="36"/>
          <w:rtl/>
        </w:rPr>
        <w:t xml:space="preserve">   </w:t>
      </w:r>
      <w:r w:rsidRPr="00B97D6A">
        <w:rPr>
          <w:rFonts w:ascii="Traditional Arabic" w:hAnsi="Traditional Arabic" w:cs="Traditional Arabic"/>
          <w:b/>
          <w:bCs/>
          <w:color w:val="444444"/>
          <w:sz w:val="36"/>
          <w:szCs w:val="36"/>
          <w:rtl/>
        </w:rPr>
        <w:t>الفصل الأول: أدلة إثبات القنطرة.</w:t>
      </w:r>
    </w:p>
    <w:p w:rsidR="00214821" w:rsidRPr="006F10EE" w:rsidRDefault="00214821" w:rsidP="00214821">
      <w:pPr>
        <w:spacing w:line="560" w:lineRule="exact"/>
        <w:ind w:firstLine="567"/>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وفيه  خمسة مباحث: </w:t>
      </w:r>
    </w:p>
    <w:p w:rsidR="00214821" w:rsidRPr="002D4772" w:rsidRDefault="00214821" w:rsidP="00214821">
      <w:pPr>
        <w:pStyle w:val="ListParagraph"/>
        <w:numPr>
          <w:ilvl w:val="0"/>
          <w:numId w:val="17"/>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الأول: أدلة الكتاب على إثبات القنطرة.</w:t>
      </w:r>
    </w:p>
    <w:p w:rsidR="00214821" w:rsidRPr="002D4772" w:rsidRDefault="00214821" w:rsidP="00214821">
      <w:pPr>
        <w:pStyle w:val="ListParagraph"/>
        <w:numPr>
          <w:ilvl w:val="0"/>
          <w:numId w:val="17"/>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الثاني: أدلة السنة النبوية على إثبات القنطرة.</w:t>
      </w:r>
    </w:p>
    <w:p w:rsidR="00214821" w:rsidRPr="002D4772" w:rsidRDefault="00214821" w:rsidP="00214821">
      <w:pPr>
        <w:pStyle w:val="ListParagraph"/>
        <w:numPr>
          <w:ilvl w:val="0"/>
          <w:numId w:val="17"/>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الثالث: الآثار الواردة عن الصحابة رضي الله عنهم في القنطرة0 </w:t>
      </w:r>
    </w:p>
    <w:p w:rsidR="00214821" w:rsidRPr="002D4772" w:rsidRDefault="00214821" w:rsidP="00214821">
      <w:pPr>
        <w:pStyle w:val="ListParagraph"/>
        <w:numPr>
          <w:ilvl w:val="0"/>
          <w:numId w:val="17"/>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الرابع: الآثار الواردة عن التابعين رحمهم الله في القنطرة0 </w:t>
      </w:r>
    </w:p>
    <w:p w:rsidR="00214821" w:rsidRPr="002D4772" w:rsidRDefault="00214821" w:rsidP="00214821">
      <w:pPr>
        <w:pStyle w:val="ListParagraph"/>
        <w:numPr>
          <w:ilvl w:val="0"/>
          <w:numId w:val="17"/>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الخامس: دلالة الإجماع على إثبات القنطرة0 </w:t>
      </w:r>
    </w:p>
    <w:p w:rsidR="00214821" w:rsidRPr="00B97D6A" w:rsidRDefault="00214821" w:rsidP="00214821">
      <w:pPr>
        <w:pStyle w:val="ListParagraph"/>
        <w:numPr>
          <w:ilvl w:val="0"/>
          <w:numId w:val="16"/>
        </w:numPr>
        <w:spacing w:line="560" w:lineRule="exact"/>
        <w:ind w:left="724" w:hanging="630"/>
        <w:jc w:val="lowKashida"/>
        <w:rPr>
          <w:rFonts w:ascii="Traditional Arabic" w:hAnsi="Traditional Arabic" w:cs="Traditional Arabic"/>
          <w:b/>
          <w:bCs/>
          <w:color w:val="444444"/>
          <w:sz w:val="36"/>
          <w:szCs w:val="36"/>
          <w:rtl/>
        </w:rPr>
      </w:pPr>
      <w:r w:rsidRPr="00B97D6A">
        <w:rPr>
          <w:rFonts w:ascii="Traditional Arabic" w:hAnsi="Traditional Arabic" w:cs="Traditional Arabic"/>
          <w:b/>
          <w:bCs/>
          <w:color w:val="444444"/>
          <w:sz w:val="36"/>
          <w:szCs w:val="36"/>
          <w:rtl/>
        </w:rPr>
        <w:t>الفصل الثاني:  موضع القنطرة وعدد القناطر</w:t>
      </w:r>
      <w:r>
        <w:rPr>
          <w:rFonts w:ascii="Traditional Arabic" w:hAnsi="Traditional Arabic" w:cs="Traditional Arabic" w:hint="cs"/>
          <w:b/>
          <w:bCs/>
          <w:color w:val="444444"/>
          <w:sz w:val="36"/>
          <w:szCs w:val="36"/>
          <w:rtl/>
        </w:rPr>
        <w:t>.</w:t>
      </w:r>
    </w:p>
    <w:p w:rsidR="00214821" w:rsidRPr="006F10EE" w:rsidRDefault="00214821" w:rsidP="00214821">
      <w:pPr>
        <w:spacing w:line="560" w:lineRule="exact"/>
        <w:ind w:firstLine="567"/>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وفيه مبحثان:</w:t>
      </w:r>
    </w:p>
    <w:p w:rsidR="00214821" w:rsidRPr="002D4772" w:rsidRDefault="00214821" w:rsidP="00214821">
      <w:pPr>
        <w:pStyle w:val="ListParagraph"/>
        <w:numPr>
          <w:ilvl w:val="0"/>
          <w:numId w:val="15"/>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الأول: موضع القنطرة .</w:t>
      </w:r>
    </w:p>
    <w:p w:rsidR="00214821" w:rsidRDefault="00214821" w:rsidP="00214821">
      <w:pPr>
        <w:pStyle w:val="ListParagraph"/>
        <w:numPr>
          <w:ilvl w:val="0"/>
          <w:numId w:val="15"/>
        </w:numPr>
        <w:spacing w:line="560" w:lineRule="exact"/>
        <w:jc w:val="lowKashida"/>
        <w:rPr>
          <w:rFonts w:ascii="Traditional Arabic" w:hAnsi="Traditional Arabic" w:cs="Traditional Arabic"/>
          <w:color w:val="444444"/>
          <w:sz w:val="36"/>
          <w:szCs w:val="36"/>
        </w:rPr>
      </w:pPr>
      <w:r w:rsidRPr="002D4772">
        <w:rPr>
          <w:rFonts w:ascii="Traditional Arabic" w:hAnsi="Traditional Arabic" w:cs="Traditional Arabic"/>
          <w:color w:val="444444"/>
          <w:sz w:val="36"/>
          <w:szCs w:val="36"/>
          <w:rtl/>
        </w:rPr>
        <w:t>المبحث الثاني: عدد القناطر .</w:t>
      </w:r>
    </w:p>
    <w:p w:rsidR="003726A3" w:rsidRPr="003726A3" w:rsidRDefault="003726A3" w:rsidP="003726A3">
      <w:pPr>
        <w:ind w:left="94"/>
        <w:jc w:val="lowKashida"/>
        <w:rPr>
          <w:rFonts w:ascii="Traditional Arabic" w:hAnsi="Traditional Arabic" w:cs="Traditional Arabic"/>
          <w:b/>
          <w:bCs/>
          <w:color w:val="444444"/>
          <w:sz w:val="36"/>
          <w:szCs w:val="36"/>
        </w:rPr>
      </w:pPr>
    </w:p>
    <w:p w:rsidR="00214821" w:rsidRPr="00B97D6A" w:rsidRDefault="00214821" w:rsidP="00214821">
      <w:pPr>
        <w:pStyle w:val="ListParagraph"/>
        <w:numPr>
          <w:ilvl w:val="0"/>
          <w:numId w:val="14"/>
        </w:numPr>
        <w:ind w:hanging="626"/>
        <w:jc w:val="lowKashida"/>
        <w:rPr>
          <w:rFonts w:ascii="Traditional Arabic" w:hAnsi="Traditional Arabic" w:cs="Traditional Arabic"/>
          <w:b/>
          <w:bCs/>
          <w:color w:val="444444"/>
          <w:sz w:val="36"/>
          <w:szCs w:val="36"/>
          <w:rtl/>
        </w:rPr>
      </w:pPr>
      <w:r w:rsidRPr="00B97D6A">
        <w:rPr>
          <w:rFonts w:ascii="Traditional Arabic" w:hAnsi="Traditional Arabic" w:cs="Traditional Arabic"/>
          <w:b/>
          <w:bCs/>
          <w:color w:val="444444"/>
          <w:sz w:val="36"/>
          <w:szCs w:val="36"/>
          <w:rtl/>
        </w:rPr>
        <w:t>الفصل الثالث: المباحث العقدية المتعلقة بما يجري عند القنطرة0</w:t>
      </w:r>
    </w:p>
    <w:p w:rsidR="00214821" w:rsidRPr="006F10EE" w:rsidRDefault="00214821" w:rsidP="00214821">
      <w:pPr>
        <w:spacing w:line="560" w:lineRule="exact"/>
        <w:ind w:firstLine="567"/>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وفيه سبعة مباحث: </w:t>
      </w:r>
    </w:p>
    <w:p w:rsidR="00214821" w:rsidRPr="002D4772" w:rsidRDefault="00214821" w:rsidP="00214821">
      <w:pPr>
        <w:pStyle w:val="ListParagraph"/>
        <w:numPr>
          <w:ilvl w:val="0"/>
          <w:numId w:val="13"/>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الأول: المقاصّة بين الخلق قبل القنطرة .</w:t>
      </w:r>
    </w:p>
    <w:p w:rsidR="00214821" w:rsidRPr="002D4772" w:rsidRDefault="00214821" w:rsidP="00214821">
      <w:pPr>
        <w:pStyle w:val="ListParagraph"/>
        <w:numPr>
          <w:ilvl w:val="0"/>
          <w:numId w:val="13"/>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lastRenderedPageBreak/>
        <w:t>المبحث الثاني: المستثنى من القنطرة الخاصّة بالمؤمنين .</w:t>
      </w:r>
    </w:p>
    <w:p w:rsidR="00214821" w:rsidRPr="002D4772" w:rsidRDefault="00214821" w:rsidP="00214821">
      <w:pPr>
        <w:pStyle w:val="ListParagraph"/>
        <w:numPr>
          <w:ilvl w:val="0"/>
          <w:numId w:val="13"/>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الثالث: ما جاء في المقاصّة .</w:t>
      </w:r>
    </w:p>
    <w:p w:rsidR="00214821" w:rsidRPr="002D4772" w:rsidRDefault="00214821" w:rsidP="00214821">
      <w:pPr>
        <w:pStyle w:val="ListParagraph"/>
        <w:numPr>
          <w:ilvl w:val="0"/>
          <w:numId w:val="13"/>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الرابع: الحكمة من تأخير حساب أهل القنطرة.</w:t>
      </w:r>
    </w:p>
    <w:p w:rsidR="00214821" w:rsidRPr="002D4772" w:rsidRDefault="00214821" w:rsidP="00214821">
      <w:pPr>
        <w:pStyle w:val="ListParagraph"/>
        <w:numPr>
          <w:ilvl w:val="0"/>
          <w:numId w:val="13"/>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الخامس: مدة المكوث في القنطرة. </w:t>
      </w:r>
    </w:p>
    <w:p w:rsidR="00214821" w:rsidRPr="002D4772" w:rsidRDefault="00214821" w:rsidP="00214821">
      <w:pPr>
        <w:pStyle w:val="ListParagraph"/>
        <w:numPr>
          <w:ilvl w:val="0"/>
          <w:numId w:val="13"/>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السادس: عموم الحبس في القنطرة للجن والإنس .</w:t>
      </w:r>
    </w:p>
    <w:p w:rsidR="00214821" w:rsidRPr="002D4772" w:rsidRDefault="00214821" w:rsidP="00214821">
      <w:pPr>
        <w:pStyle w:val="ListParagraph"/>
        <w:numPr>
          <w:ilvl w:val="0"/>
          <w:numId w:val="13"/>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السابع: العلاقة بين أصحاب الأعراف وأهل القنطرة .</w:t>
      </w:r>
    </w:p>
    <w:p w:rsidR="00214821" w:rsidRPr="00B97D6A" w:rsidRDefault="00214821" w:rsidP="00214821">
      <w:pPr>
        <w:pStyle w:val="ListParagraph"/>
        <w:numPr>
          <w:ilvl w:val="0"/>
          <w:numId w:val="12"/>
        </w:numPr>
        <w:ind w:hanging="798"/>
        <w:jc w:val="lowKashida"/>
        <w:rPr>
          <w:rFonts w:ascii="Traditional Arabic" w:hAnsi="Traditional Arabic" w:cs="Traditional Arabic"/>
          <w:b/>
          <w:bCs/>
          <w:color w:val="444444"/>
          <w:sz w:val="36"/>
          <w:szCs w:val="36"/>
          <w:rtl/>
        </w:rPr>
      </w:pPr>
      <w:r w:rsidRPr="00B97D6A">
        <w:rPr>
          <w:rFonts w:ascii="Traditional Arabic" w:hAnsi="Traditional Arabic" w:cs="Traditional Arabic"/>
          <w:b/>
          <w:bCs/>
          <w:color w:val="444444"/>
          <w:sz w:val="36"/>
          <w:szCs w:val="36"/>
          <w:rtl/>
        </w:rPr>
        <w:t>الفصل الرابع: الدلالات العقدية المستنبطة من النصوص الواردة في القنطرة0</w:t>
      </w:r>
    </w:p>
    <w:p w:rsidR="00214821" w:rsidRPr="006F10EE" w:rsidRDefault="00214821" w:rsidP="00214821">
      <w:pPr>
        <w:spacing w:line="560" w:lineRule="exact"/>
        <w:ind w:firstLine="567"/>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وفيه ستة مباحث: </w:t>
      </w:r>
    </w:p>
    <w:p w:rsidR="00214821" w:rsidRPr="002D4772" w:rsidRDefault="00214821" w:rsidP="00214821">
      <w:pPr>
        <w:pStyle w:val="ListParagraph"/>
        <w:numPr>
          <w:ilvl w:val="0"/>
          <w:numId w:val="11"/>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الأول: إثبات القنطرة0 </w:t>
      </w:r>
    </w:p>
    <w:p w:rsidR="00214821" w:rsidRPr="002D4772" w:rsidRDefault="00214821" w:rsidP="00214821">
      <w:pPr>
        <w:pStyle w:val="ListParagraph"/>
        <w:numPr>
          <w:ilvl w:val="0"/>
          <w:numId w:val="11"/>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الثاني: إثبات الجزاء والحساب 0</w:t>
      </w:r>
    </w:p>
    <w:p w:rsidR="00214821" w:rsidRPr="002D4772" w:rsidRDefault="00214821" w:rsidP="00214821">
      <w:pPr>
        <w:pStyle w:val="ListParagraph"/>
        <w:numPr>
          <w:ilvl w:val="0"/>
          <w:numId w:val="11"/>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الثالث: إثبات عدل الله جل وعلا .</w:t>
      </w:r>
    </w:p>
    <w:p w:rsidR="00214821" w:rsidRPr="002D4772" w:rsidRDefault="00214821" w:rsidP="00214821">
      <w:pPr>
        <w:pStyle w:val="ListParagraph"/>
        <w:numPr>
          <w:ilvl w:val="0"/>
          <w:numId w:val="11"/>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الرابع: إثبات صفة الرحمة لله تعالى .</w:t>
      </w:r>
    </w:p>
    <w:p w:rsidR="00214821" w:rsidRPr="002D4772" w:rsidRDefault="00214821" w:rsidP="00214821">
      <w:pPr>
        <w:pStyle w:val="ListParagraph"/>
        <w:numPr>
          <w:ilvl w:val="0"/>
          <w:numId w:val="11"/>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الخامس: إثبات نعيم الجنة وعذاب النار.</w:t>
      </w:r>
    </w:p>
    <w:p w:rsidR="00214821" w:rsidRPr="002D4772" w:rsidRDefault="00214821" w:rsidP="00214821">
      <w:pPr>
        <w:pStyle w:val="ListParagraph"/>
        <w:numPr>
          <w:ilvl w:val="0"/>
          <w:numId w:val="11"/>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السادس: بيان رحمة النبي – صلى الله عليه وسلم - بأمته .</w:t>
      </w:r>
    </w:p>
    <w:p w:rsidR="00214821" w:rsidRPr="00B97D6A" w:rsidRDefault="00214821" w:rsidP="00214821">
      <w:pPr>
        <w:pStyle w:val="ListParagraph"/>
        <w:numPr>
          <w:ilvl w:val="0"/>
          <w:numId w:val="9"/>
        </w:numPr>
        <w:ind w:hanging="626"/>
        <w:jc w:val="lowKashida"/>
        <w:rPr>
          <w:rFonts w:ascii="Traditional Arabic" w:hAnsi="Traditional Arabic" w:cs="Traditional Arabic"/>
          <w:b/>
          <w:bCs/>
          <w:color w:val="444444"/>
          <w:sz w:val="36"/>
          <w:szCs w:val="36"/>
          <w:rtl/>
        </w:rPr>
      </w:pPr>
      <w:r w:rsidRPr="00B97D6A">
        <w:rPr>
          <w:rFonts w:ascii="Traditional Arabic" w:hAnsi="Traditional Arabic" w:cs="Traditional Arabic"/>
          <w:b/>
          <w:bCs/>
          <w:color w:val="444444"/>
          <w:sz w:val="36"/>
          <w:szCs w:val="36"/>
          <w:rtl/>
        </w:rPr>
        <w:t>الفصل الخامس: ثمرات الإيمان بالقنطرة0</w:t>
      </w:r>
    </w:p>
    <w:p w:rsidR="00214821" w:rsidRPr="006F10EE" w:rsidRDefault="00214821" w:rsidP="00214821">
      <w:pPr>
        <w:spacing w:line="560" w:lineRule="exact"/>
        <w:ind w:firstLine="567"/>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وفيه ستة مباحث: </w:t>
      </w:r>
    </w:p>
    <w:p w:rsidR="00214821" w:rsidRPr="002D4772" w:rsidRDefault="00214821" w:rsidP="00214821">
      <w:pPr>
        <w:pStyle w:val="ListParagraph"/>
        <w:numPr>
          <w:ilvl w:val="0"/>
          <w:numId w:val="10"/>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الأول: ظهور آثار أسماء الله وصفاته0 </w:t>
      </w:r>
    </w:p>
    <w:p w:rsidR="00214821" w:rsidRPr="002D4772" w:rsidRDefault="00214821" w:rsidP="00214821">
      <w:pPr>
        <w:pStyle w:val="ListParagraph"/>
        <w:numPr>
          <w:ilvl w:val="0"/>
          <w:numId w:val="10"/>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المبحث الثاني: الإيمان بالقنطرة أمارة على صدق العبد وتقواه لربه0</w:t>
      </w:r>
    </w:p>
    <w:p w:rsidR="00214821" w:rsidRPr="002D4772" w:rsidRDefault="00214821" w:rsidP="00214821">
      <w:pPr>
        <w:pStyle w:val="ListParagraph"/>
        <w:numPr>
          <w:ilvl w:val="0"/>
          <w:numId w:val="10"/>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الثالث: الإيمان بالقنطرة يفتح باب الخوف والرجاء للعبد0  </w:t>
      </w:r>
    </w:p>
    <w:p w:rsidR="00214821" w:rsidRPr="002D4772" w:rsidRDefault="00214821" w:rsidP="00214821">
      <w:pPr>
        <w:pStyle w:val="ListParagraph"/>
        <w:numPr>
          <w:ilvl w:val="0"/>
          <w:numId w:val="10"/>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الرابع: شفاء صدور المؤمنين والمظلومين0  </w:t>
      </w:r>
    </w:p>
    <w:p w:rsidR="00214821" w:rsidRPr="002D4772" w:rsidRDefault="00214821" w:rsidP="00214821">
      <w:pPr>
        <w:pStyle w:val="ListParagraph"/>
        <w:numPr>
          <w:ilvl w:val="0"/>
          <w:numId w:val="10"/>
        </w:numPr>
        <w:spacing w:line="560" w:lineRule="exact"/>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المبحث الخامس: الإيمان بالقنطرة يقوي جانب محبة العبد لنبيه محمد </w:t>
      </w:r>
      <w:r w:rsidRPr="006F10EE">
        <w:sym w:font="AGA Arabesque" w:char="F072"/>
      </w:r>
      <w:r w:rsidRPr="002D4772">
        <w:rPr>
          <w:rFonts w:ascii="Traditional Arabic" w:hAnsi="Traditional Arabic" w:cs="Traditional Arabic"/>
          <w:color w:val="444444"/>
          <w:sz w:val="36"/>
          <w:szCs w:val="36"/>
          <w:rtl/>
        </w:rPr>
        <w:t xml:space="preserve"> الرحيم بأمته0</w:t>
      </w:r>
    </w:p>
    <w:p w:rsidR="00214821" w:rsidRDefault="00214821" w:rsidP="00214821">
      <w:pPr>
        <w:pStyle w:val="ListParagraph"/>
        <w:numPr>
          <w:ilvl w:val="0"/>
          <w:numId w:val="10"/>
        </w:numPr>
        <w:spacing w:line="560" w:lineRule="exact"/>
        <w:jc w:val="lowKashida"/>
        <w:rPr>
          <w:rFonts w:ascii="Traditional Arabic" w:hAnsi="Traditional Arabic" w:cs="Traditional Arabic"/>
          <w:color w:val="444444"/>
          <w:sz w:val="36"/>
          <w:szCs w:val="36"/>
        </w:rPr>
      </w:pPr>
      <w:r w:rsidRPr="002D4772">
        <w:rPr>
          <w:rFonts w:ascii="Traditional Arabic" w:hAnsi="Traditional Arabic" w:cs="Traditional Arabic"/>
          <w:color w:val="444444"/>
          <w:sz w:val="36"/>
          <w:szCs w:val="36"/>
          <w:rtl/>
        </w:rPr>
        <w:lastRenderedPageBreak/>
        <w:t>المبحث السادس:الإيمان بالقنطرة يزهد العبد في الدنيا0</w:t>
      </w:r>
    </w:p>
    <w:p w:rsidR="009F3F38" w:rsidRDefault="009F3F38" w:rsidP="009F3F38">
      <w:pPr>
        <w:spacing w:line="560" w:lineRule="exact"/>
        <w:jc w:val="lowKashida"/>
        <w:rPr>
          <w:rFonts w:ascii="Traditional Arabic" w:hAnsi="Traditional Arabic" w:cs="Traditional Arabic"/>
          <w:color w:val="444444"/>
          <w:sz w:val="36"/>
          <w:szCs w:val="36"/>
        </w:rPr>
      </w:pPr>
    </w:p>
    <w:p w:rsidR="00214821" w:rsidRPr="00B97D6A" w:rsidRDefault="00214821" w:rsidP="00214821">
      <w:pPr>
        <w:pStyle w:val="ListParagraph"/>
        <w:numPr>
          <w:ilvl w:val="0"/>
          <w:numId w:val="6"/>
        </w:numPr>
        <w:ind w:hanging="536"/>
        <w:jc w:val="lowKashida"/>
        <w:rPr>
          <w:rFonts w:ascii="Traditional Arabic" w:hAnsi="Traditional Arabic" w:cs="Traditional Arabic"/>
          <w:b/>
          <w:bCs/>
          <w:color w:val="444444"/>
          <w:sz w:val="36"/>
          <w:szCs w:val="36"/>
          <w:rtl/>
        </w:rPr>
      </w:pPr>
      <w:r w:rsidRPr="00B97D6A">
        <w:rPr>
          <w:rFonts w:ascii="Traditional Arabic" w:hAnsi="Traditional Arabic" w:cs="Traditional Arabic"/>
          <w:b/>
          <w:bCs/>
          <w:color w:val="444444"/>
          <w:sz w:val="36"/>
          <w:szCs w:val="36"/>
          <w:rtl/>
        </w:rPr>
        <w:t>الفصل السادس: موقف المخالفين من القنطرة والرد عليهم0</w:t>
      </w:r>
    </w:p>
    <w:p w:rsidR="00214821" w:rsidRPr="002D4772" w:rsidRDefault="00214821" w:rsidP="00214821">
      <w:pPr>
        <w:spacing w:line="560" w:lineRule="exact"/>
        <w:ind w:left="270"/>
        <w:jc w:val="lowKashida"/>
        <w:rPr>
          <w:rFonts w:ascii="Traditional Arabic" w:hAnsi="Traditional Arabic" w:cs="Traditional Arabic"/>
          <w:color w:val="444444"/>
          <w:sz w:val="36"/>
          <w:szCs w:val="36"/>
          <w:rtl/>
        </w:rPr>
      </w:pPr>
      <w:r w:rsidRPr="002D4772">
        <w:rPr>
          <w:rFonts w:ascii="Traditional Arabic" w:hAnsi="Traditional Arabic" w:cs="Traditional Arabic"/>
          <w:color w:val="444444"/>
          <w:sz w:val="36"/>
          <w:szCs w:val="36"/>
          <w:rtl/>
        </w:rPr>
        <w:t xml:space="preserve">وفيه أربعة مباحث: </w:t>
      </w:r>
    </w:p>
    <w:p w:rsidR="00214821" w:rsidRPr="006F10EE" w:rsidRDefault="00214821" w:rsidP="00214821">
      <w:pPr>
        <w:pStyle w:val="ListParagraph"/>
        <w:numPr>
          <w:ilvl w:val="0"/>
          <w:numId w:val="5"/>
        </w:numPr>
        <w:spacing w:line="560" w:lineRule="exact"/>
        <w:ind w:left="904" w:firstLine="4"/>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المبحث الأول: موقف الجهمية من القنطرة والرد عليهم0  </w:t>
      </w:r>
    </w:p>
    <w:p w:rsidR="00214821" w:rsidRPr="006F10EE" w:rsidRDefault="00214821" w:rsidP="00214821">
      <w:pPr>
        <w:pStyle w:val="ListParagraph"/>
        <w:numPr>
          <w:ilvl w:val="0"/>
          <w:numId w:val="5"/>
        </w:numPr>
        <w:spacing w:line="560" w:lineRule="exact"/>
        <w:ind w:left="904" w:firstLine="4"/>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المبحث الثاني: موقف المعتزلة من القنطرة والرد عليهم0  </w:t>
      </w:r>
    </w:p>
    <w:p w:rsidR="00214821" w:rsidRPr="006F10EE" w:rsidRDefault="00214821" w:rsidP="00214821">
      <w:pPr>
        <w:pStyle w:val="ListParagraph"/>
        <w:numPr>
          <w:ilvl w:val="0"/>
          <w:numId w:val="5"/>
        </w:numPr>
        <w:spacing w:line="560" w:lineRule="exact"/>
        <w:ind w:left="904" w:firstLine="4"/>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المبحث الثالث: موقف الخوارج من القنطرة والرد عليهم0  </w:t>
      </w:r>
    </w:p>
    <w:p w:rsidR="00214821" w:rsidRPr="006F10EE" w:rsidRDefault="00214821" w:rsidP="00214821">
      <w:pPr>
        <w:pStyle w:val="ListParagraph"/>
        <w:numPr>
          <w:ilvl w:val="0"/>
          <w:numId w:val="5"/>
        </w:numPr>
        <w:spacing w:line="560" w:lineRule="exact"/>
        <w:ind w:left="904" w:firstLine="4"/>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المبحث الرابع: موقف الباطنية من القنطرة والرد عليهم0   </w:t>
      </w:r>
    </w:p>
    <w:p w:rsidR="00214821" w:rsidRPr="006F10EE" w:rsidRDefault="00214821" w:rsidP="00214821">
      <w:pPr>
        <w:pStyle w:val="ListParagraph"/>
        <w:numPr>
          <w:ilvl w:val="0"/>
          <w:numId w:val="7"/>
        </w:numPr>
        <w:spacing w:line="560" w:lineRule="exact"/>
        <w:ind w:hanging="536"/>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الخاتمة0</w:t>
      </w:r>
    </w:p>
    <w:p w:rsidR="00214821" w:rsidRPr="006F10EE" w:rsidRDefault="00214821" w:rsidP="00214821">
      <w:pPr>
        <w:pStyle w:val="ListParagraph"/>
        <w:numPr>
          <w:ilvl w:val="0"/>
          <w:numId w:val="8"/>
        </w:numPr>
        <w:spacing w:line="560" w:lineRule="exact"/>
        <w:ind w:hanging="536"/>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أهم النتائج – التوصيات والمقترحات.</w:t>
      </w:r>
    </w:p>
    <w:p w:rsidR="00214821" w:rsidRPr="006F10EE" w:rsidRDefault="00214821" w:rsidP="00214821">
      <w:pPr>
        <w:pStyle w:val="ListParagraph"/>
        <w:numPr>
          <w:ilvl w:val="0"/>
          <w:numId w:val="4"/>
        </w:numPr>
        <w:spacing w:line="560" w:lineRule="exact"/>
        <w:ind w:left="45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6F10EE">
        <w:rPr>
          <w:rFonts w:ascii="Traditional Arabic" w:hAnsi="Traditional Arabic" w:cs="Traditional Arabic"/>
          <w:color w:val="444444"/>
          <w:sz w:val="36"/>
          <w:szCs w:val="36"/>
          <w:rtl/>
        </w:rPr>
        <w:t xml:space="preserve">فهارس البحث وهي على النحو الآتي: </w:t>
      </w:r>
    </w:p>
    <w:p w:rsidR="00214821" w:rsidRPr="006F10EE" w:rsidRDefault="00214821" w:rsidP="00214821">
      <w:pPr>
        <w:pStyle w:val="BodyText"/>
        <w:numPr>
          <w:ilvl w:val="0"/>
          <w:numId w:val="3"/>
        </w:numPr>
        <w:bidi/>
        <w:ind w:right="360"/>
        <w:jc w:val="lowKashida"/>
        <w:rPr>
          <w:rFonts w:ascii="Traditional Arabic" w:hAnsi="Traditional Arabic" w:cs="Traditional Arabic"/>
          <w:color w:val="444444"/>
          <w:sz w:val="36"/>
          <w:szCs w:val="36"/>
          <w:lang w:val="en-US"/>
        </w:rPr>
      </w:pPr>
      <w:r w:rsidRPr="006F10EE">
        <w:rPr>
          <w:rFonts w:ascii="Traditional Arabic" w:hAnsi="Traditional Arabic" w:cs="Traditional Arabic"/>
          <w:color w:val="444444"/>
          <w:sz w:val="36"/>
          <w:szCs w:val="36"/>
          <w:rtl/>
          <w:lang w:val="en-US"/>
        </w:rPr>
        <w:t xml:space="preserve">فهرس الآيات القرآنية                    - فهرس الأحاديث النبوية.   </w:t>
      </w:r>
    </w:p>
    <w:p w:rsidR="00214821" w:rsidRPr="006F10EE" w:rsidRDefault="00214821" w:rsidP="00214821">
      <w:pPr>
        <w:pStyle w:val="BodyText"/>
        <w:tabs>
          <w:tab w:val="left" w:pos="8550"/>
        </w:tabs>
        <w:ind w:left="2160" w:right="360"/>
        <w:jc w:val="lowKashida"/>
        <w:rPr>
          <w:rFonts w:ascii="Traditional Arabic" w:hAnsi="Traditional Arabic" w:cs="Traditional Arabic"/>
          <w:color w:val="444444"/>
          <w:sz w:val="36"/>
          <w:szCs w:val="36"/>
          <w:lang w:val="en-US"/>
        </w:rPr>
      </w:pPr>
      <w:r w:rsidRPr="006F10EE">
        <w:rPr>
          <w:rFonts w:ascii="Traditional Arabic" w:hAnsi="Traditional Arabic" w:cs="Traditional Arabic"/>
          <w:color w:val="444444"/>
          <w:sz w:val="36"/>
          <w:szCs w:val="36"/>
          <w:rtl/>
          <w:lang w:val="en-US"/>
        </w:rPr>
        <w:t xml:space="preserve">-   فهرس الآثار والأقوال.               </w:t>
      </w:r>
      <w:r>
        <w:rPr>
          <w:rFonts w:ascii="Traditional Arabic" w:hAnsi="Traditional Arabic" w:cs="Traditional Arabic" w:hint="cs"/>
          <w:color w:val="444444"/>
          <w:sz w:val="36"/>
          <w:szCs w:val="36"/>
          <w:rtl/>
          <w:lang w:val="en-US"/>
        </w:rPr>
        <w:t xml:space="preserve"> </w:t>
      </w:r>
      <w:r w:rsidRPr="006F10EE">
        <w:rPr>
          <w:rFonts w:ascii="Traditional Arabic" w:hAnsi="Traditional Arabic" w:cs="Traditional Arabic"/>
          <w:color w:val="444444"/>
          <w:sz w:val="36"/>
          <w:szCs w:val="36"/>
          <w:rtl/>
          <w:lang w:val="en-US"/>
        </w:rPr>
        <w:t>-</w:t>
      </w:r>
      <w:r>
        <w:rPr>
          <w:rFonts w:ascii="Traditional Arabic" w:hAnsi="Traditional Arabic" w:cs="Traditional Arabic" w:hint="cs"/>
          <w:color w:val="444444"/>
          <w:sz w:val="36"/>
          <w:szCs w:val="36"/>
          <w:rtl/>
          <w:lang w:val="en-US"/>
        </w:rPr>
        <w:t xml:space="preserve"> </w:t>
      </w:r>
      <w:r w:rsidRPr="006F10EE">
        <w:rPr>
          <w:rFonts w:ascii="Traditional Arabic" w:hAnsi="Traditional Arabic" w:cs="Traditional Arabic"/>
          <w:color w:val="444444"/>
          <w:sz w:val="36"/>
          <w:szCs w:val="36"/>
          <w:rtl/>
          <w:lang w:val="en-US"/>
        </w:rPr>
        <w:t>فهرس الأعلام.</w:t>
      </w:r>
    </w:p>
    <w:p w:rsidR="00214821" w:rsidRPr="006F10EE" w:rsidRDefault="00214821" w:rsidP="00214821">
      <w:pPr>
        <w:pStyle w:val="BodyText"/>
        <w:numPr>
          <w:ilvl w:val="0"/>
          <w:numId w:val="3"/>
        </w:numPr>
        <w:bidi/>
        <w:ind w:right="360"/>
        <w:jc w:val="lowKashida"/>
        <w:rPr>
          <w:rFonts w:ascii="Traditional Arabic" w:hAnsi="Traditional Arabic" w:cs="Traditional Arabic"/>
          <w:color w:val="444444"/>
          <w:sz w:val="36"/>
          <w:szCs w:val="36"/>
          <w:lang w:val="en-US"/>
        </w:rPr>
      </w:pPr>
      <w:r w:rsidRPr="006F10EE">
        <w:rPr>
          <w:rFonts w:ascii="Traditional Arabic" w:hAnsi="Traditional Arabic" w:cs="Traditional Arabic"/>
          <w:color w:val="444444"/>
          <w:sz w:val="36"/>
          <w:szCs w:val="36"/>
          <w:rtl/>
          <w:lang w:val="en-US"/>
        </w:rPr>
        <w:t xml:space="preserve">فهرس الفرق والمذاهب.                  </w:t>
      </w:r>
      <w:r>
        <w:rPr>
          <w:rFonts w:ascii="Traditional Arabic" w:hAnsi="Traditional Arabic" w:cs="Traditional Arabic" w:hint="cs"/>
          <w:color w:val="444444"/>
          <w:sz w:val="36"/>
          <w:szCs w:val="36"/>
          <w:rtl/>
          <w:lang w:val="en-US"/>
        </w:rPr>
        <w:t xml:space="preserve">- </w:t>
      </w:r>
      <w:r w:rsidRPr="006F10EE">
        <w:rPr>
          <w:rFonts w:ascii="Traditional Arabic" w:hAnsi="Traditional Arabic" w:cs="Traditional Arabic"/>
          <w:color w:val="444444"/>
          <w:sz w:val="36"/>
          <w:szCs w:val="36"/>
          <w:rtl/>
          <w:lang w:val="en-US"/>
        </w:rPr>
        <w:t>فهرس الكلمات الغريبة.</w:t>
      </w:r>
    </w:p>
    <w:p w:rsidR="00214821" w:rsidRPr="006F10EE" w:rsidRDefault="00214821" w:rsidP="00214821">
      <w:pPr>
        <w:pStyle w:val="BodyText"/>
        <w:numPr>
          <w:ilvl w:val="0"/>
          <w:numId w:val="3"/>
        </w:numPr>
        <w:bidi/>
        <w:ind w:right="360"/>
        <w:jc w:val="lowKashida"/>
        <w:rPr>
          <w:rFonts w:ascii="Traditional Arabic" w:hAnsi="Traditional Arabic" w:cs="Traditional Arabic"/>
          <w:color w:val="444444"/>
          <w:sz w:val="36"/>
          <w:szCs w:val="36"/>
          <w:lang w:val="en-US"/>
        </w:rPr>
      </w:pPr>
      <w:r w:rsidRPr="006F10EE">
        <w:rPr>
          <w:rFonts w:ascii="Traditional Arabic" w:hAnsi="Traditional Arabic" w:cs="Traditional Arabic"/>
          <w:color w:val="444444"/>
          <w:sz w:val="36"/>
          <w:szCs w:val="36"/>
          <w:rtl/>
          <w:lang w:val="en-US"/>
        </w:rPr>
        <w:t>فهرس البلدان .                           - فهرس المصادر والمراجع العلمية.</w:t>
      </w:r>
    </w:p>
    <w:p w:rsidR="00214821" w:rsidRPr="006F10EE" w:rsidRDefault="00214821" w:rsidP="00214821">
      <w:pPr>
        <w:pStyle w:val="BodyText"/>
        <w:numPr>
          <w:ilvl w:val="0"/>
          <w:numId w:val="3"/>
        </w:numPr>
        <w:bidi/>
        <w:ind w:right="360"/>
        <w:jc w:val="lowKashida"/>
        <w:rPr>
          <w:rFonts w:ascii="Traditional Arabic" w:hAnsi="Traditional Arabic" w:cs="Traditional Arabic"/>
          <w:color w:val="444444"/>
          <w:sz w:val="36"/>
          <w:szCs w:val="36"/>
          <w:lang w:val="en-US"/>
        </w:rPr>
      </w:pPr>
      <w:r w:rsidRPr="006F10EE">
        <w:rPr>
          <w:rFonts w:ascii="Traditional Arabic" w:hAnsi="Traditional Arabic" w:cs="Traditional Arabic"/>
          <w:color w:val="444444"/>
          <w:sz w:val="36"/>
          <w:szCs w:val="36"/>
          <w:rtl/>
          <w:lang w:val="en-US"/>
        </w:rPr>
        <w:t>فهرس الموضوعات.</w:t>
      </w:r>
    </w:p>
    <w:p w:rsidR="00214821" w:rsidRDefault="00214821" w:rsidP="00214821">
      <w:pPr>
        <w:bidi w:val="0"/>
        <w:spacing w:after="200" w:line="276" w:lineRule="auto"/>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tl/>
        </w:rPr>
        <w:br w:type="page"/>
      </w:r>
    </w:p>
    <w:p w:rsidR="00214821" w:rsidRPr="0043700C" w:rsidRDefault="00214821" w:rsidP="00214821">
      <w:pPr>
        <w:keepNext/>
        <w:spacing w:line="560" w:lineRule="exact"/>
        <w:jc w:val="lowKashida"/>
        <w:rPr>
          <w:rFonts w:ascii="Traditional Arabic" w:hAnsi="Traditional Arabic" w:cs="Traditional Arabic"/>
          <w:b/>
          <w:bCs/>
          <w:color w:val="444444"/>
          <w:sz w:val="36"/>
          <w:szCs w:val="36"/>
          <w:rtl/>
        </w:rPr>
      </w:pPr>
      <w:r w:rsidRPr="0043700C">
        <w:rPr>
          <w:rFonts w:ascii="Traditional Arabic" w:hAnsi="Traditional Arabic" w:cs="Traditional Arabic"/>
          <w:b/>
          <w:bCs/>
          <w:color w:val="444444"/>
          <w:sz w:val="36"/>
          <w:szCs w:val="36"/>
          <w:rtl/>
        </w:rPr>
        <w:lastRenderedPageBreak/>
        <w:t>منهج البحث:</w:t>
      </w:r>
    </w:p>
    <w:p w:rsidR="00214821" w:rsidRPr="006F10EE" w:rsidRDefault="00214821" w:rsidP="00214821">
      <w:pPr>
        <w:ind w:firstLine="567"/>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يستخدم الباحث في دراسته المنهج الآتي:</w:t>
      </w:r>
    </w:p>
    <w:p w:rsidR="00214821" w:rsidRPr="006F10EE" w:rsidRDefault="00214821" w:rsidP="00214821">
      <w:pPr>
        <w:pStyle w:val="ListParagraph"/>
        <w:numPr>
          <w:ilvl w:val="0"/>
          <w:numId w:val="1"/>
        </w:numPr>
        <w:spacing w:before="120"/>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كتابة البحث وفق المنهج الوصفي الاستنباطي الذي يقوم على التتبع وينتهي باستخلاص النتائج والأحكام.</w:t>
      </w:r>
    </w:p>
    <w:p w:rsidR="00214821" w:rsidRPr="006F10EE" w:rsidRDefault="00214821" w:rsidP="00214821">
      <w:pPr>
        <w:widowControl w:val="0"/>
        <w:numPr>
          <w:ilvl w:val="0"/>
          <w:numId w:val="1"/>
        </w:numPr>
        <w:jc w:val="lowKashida"/>
        <w:rPr>
          <w:rFonts w:ascii="Traditional Arabic" w:hAnsi="Traditional Arabic" w:cs="Traditional Arabic"/>
          <w:color w:val="444444"/>
          <w:sz w:val="36"/>
          <w:szCs w:val="36"/>
        </w:rPr>
      </w:pPr>
      <w:r w:rsidRPr="006F10EE">
        <w:rPr>
          <w:rFonts w:ascii="Traditional Arabic" w:hAnsi="Traditional Arabic" w:cs="Traditional Arabic"/>
          <w:color w:val="444444"/>
          <w:sz w:val="36"/>
          <w:szCs w:val="36"/>
          <w:rtl/>
        </w:rPr>
        <w:t>عزو الآيات القرآنية إلى أماكنها بذكر اسم السورة ورقم الآية مع كتابتها بالرسم العثماني.</w:t>
      </w:r>
    </w:p>
    <w:p w:rsidR="00214821" w:rsidRPr="006F10EE" w:rsidRDefault="00214821" w:rsidP="00214821">
      <w:pPr>
        <w:widowControl w:val="0"/>
        <w:numPr>
          <w:ilvl w:val="0"/>
          <w:numId w:val="1"/>
        </w:numPr>
        <w:jc w:val="lowKashida"/>
        <w:rPr>
          <w:rFonts w:ascii="Traditional Arabic" w:hAnsi="Traditional Arabic" w:cs="Traditional Arabic"/>
          <w:color w:val="444444"/>
          <w:sz w:val="36"/>
          <w:szCs w:val="36"/>
        </w:rPr>
      </w:pPr>
      <w:r w:rsidRPr="006F10EE">
        <w:rPr>
          <w:rFonts w:ascii="Traditional Arabic" w:hAnsi="Traditional Arabic" w:cs="Traditional Arabic"/>
          <w:color w:val="444444"/>
          <w:sz w:val="36"/>
          <w:szCs w:val="36"/>
          <w:rtl/>
        </w:rPr>
        <w:t>تخريج الأحاديث النبوية، فإذا كانت في الصحيحين أو أحدهما أكتفي بالعزو إليهما، وإذا كانت في غيرهما عزوت إلى من خرجها مع ذكر كلام أهل العلم في بيان درجة الحديث.</w:t>
      </w:r>
    </w:p>
    <w:p w:rsidR="00214821" w:rsidRPr="006F10EE" w:rsidRDefault="00214821" w:rsidP="00214821">
      <w:pPr>
        <w:widowControl w:val="0"/>
        <w:numPr>
          <w:ilvl w:val="0"/>
          <w:numId w:val="1"/>
        </w:numPr>
        <w:jc w:val="lowKashida"/>
        <w:rPr>
          <w:rFonts w:ascii="Traditional Arabic" w:hAnsi="Traditional Arabic" w:cs="Traditional Arabic"/>
          <w:color w:val="444444"/>
          <w:sz w:val="36"/>
          <w:szCs w:val="36"/>
        </w:rPr>
      </w:pPr>
      <w:r w:rsidRPr="006F10EE">
        <w:rPr>
          <w:rFonts w:ascii="Traditional Arabic" w:hAnsi="Traditional Arabic" w:cs="Traditional Arabic"/>
          <w:color w:val="444444"/>
          <w:sz w:val="36"/>
          <w:szCs w:val="36"/>
          <w:rtl/>
        </w:rPr>
        <w:t xml:space="preserve">توثيق النقول إلى قائليها بذكر مصادرها الأصلية ما أمكن ذلك. </w:t>
      </w:r>
    </w:p>
    <w:p w:rsidR="00214821" w:rsidRPr="006F10EE" w:rsidRDefault="00214821" w:rsidP="00214821">
      <w:pPr>
        <w:widowControl w:val="0"/>
        <w:numPr>
          <w:ilvl w:val="0"/>
          <w:numId w:val="1"/>
        </w:numPr>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 xml:space="preserve">ترجمة الأعلام الواردة أسماؤهم في البحث ترجمة موجزة. </w:t>
      </w:r>
    </w:p>
    <w:p w:rsidR="00214821" w:rsidRPr="006F10EE" w:rsidRDefault="00214821" w:rsidP="00214821">
      <w:pPr>
        <w:widowControl w:val="0"/>
        <w:numPr>
          <w:ilvl w:val="0"/>
          <w:numId w:val="1"/>
        </w:numPr>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التعريف بالمصطلحات العلمية وشرح الكلمات الغريبة.</w:t>
      </w:r>
    </w:p>
    <w:p w:rsidR="00214821" w:rsidRPr="006F10EE" w:rsidRDefault="00214821" w:rsidP="00214821">
      <w:pPr>
        <w:widowControl w:val="0"/>
        <w:numPr>
          <w:ilvl w:val="0"/>
          <w:numId w:val="1"/>
        </w:numPr>
        <w:jc w:val="lowKashida"/>
        <w:rPr>
          <w:rFonts w:ascii="Traditional Arabic" w:hAnsi="Traditional Arabic" w:cs="Traditional Arabic"/>
          <w:color w:val="444444"/>
          <w:sz w:val="36"/>
          <w:szCs w:val="36"/>
        </w:rPr>
      </w:pPr>
      <w:r w:rsidRPr="006F10EE">
        <w:rPr>
          <w:rFonts w:ascii="Traditional Arabic" w:hAnsi="Traditional Arabic" w:cs="Traditional Arabic"/>
          <w:color w:val="444444"/>
          <w:sz w:val="36"/>
          <w:szCs w:val="36"/>
          <w:rtl/>
        </w:rPr>
        <w:t>الالتزام بعلامات الترقيم وضبط ما يحتاج إلى ضبط.</w:t>
      </w:r>
    </w:p>
    <w:p w:rsidR="00214821" w:rsidRPr="006F10EE" w:rsidRDefault="00214821" w:rsidP="00214821">
      <w:pPr>
        <w:widowControl w:val="0"/>
        <w:numPr>
          <w:ilvl w:val="0"/>
          <w:numId w:val="1"/>
        </w:numPr>
        <w:jc w:val="lowKashida"/>
        <w:rPr>
          <w:rFonts w:ascii="Traditional Arabic" w:hAnsi="Traditional Arabic" w:cs="Traditional Arabic"/>
          <w:color w:val="444444"/>
          <w:sz w:val="36"/>
          <w:szCs w:val="36"/>
          <w:rtl/>
        </w:rPr>
      </w:pPr>
      <w:r w:rsidRPr="006F10EE">
        <w:rPr>
          <w:rFonts w:ascii="Traditional Arabic" w:hAnsi="Traditional Arabic" w:cs="Traditional Arabic"/>
          <w:color w:val="444444"/>
          <w:sz w:val="36"/>
          <w:szCs w:val="36"/>
          <w:rtl/>
        </w:rPr>
        <w:t>عمل الفهارس العلمية اللازمة .</w:t>
      </w:r>
    </w:p>
    <w:p w:rsidR="00214821" w:rsidRPr="006F10EE" w:rsidRDefault="00214821" w:rsidP="00214821">
      <w:pPr>
        <w:jc w:val="lowKashida"/>
        <w:rPr>
          <w:rFonts w:ascii="Traditional Arabic" w:hAnsi="Traditional Arabic" w:cs="Traditional Arabic"/>
          <w:color w:val="444444"/>
          <w:sz w:val="36"/>
          <w:szCs w:val="36"/>
        </w:rPr>
      </w:pPr>
    </w:p>
    <w:p w:rsidR="00214821" w:rsidRPr="006F10EE" w:rsidRDefault="00214821" w:rsidP="00214821">
      <w:pPr>
        <w:rPr>
          <w:rFonts w:ascii="Traditional Arabic" w:hAnsi="Traditional Arabic" w:cs="Traditional Arabic"/>
          <w:color w:val="444444"/>
          <w:sz w:val="36"/>
          <w:szCs w:val="36"/>
        </w:rPr>
      </w:pPr>
    </w:p>
    <w:p w:rsidR="00214821" w:rsidRDefault="00214821" w:rsidP="00214821">
      <w:pPr>
        <w:jc w:val="center"/>
        <w:rPr>
          <w:rFonts w:ascii="Traditional Arabic" w:hAnsi="Traditional Arabic" w:cs="Traditional Arabic"/>
          <w:b/>
          <w:bCs/>
          <w:sz w:val="36"/>
          <w:szCs w:val="36"/>
          <w:rtl/>
        </w:rPr>
      </w:pPr>
      <w:r>
        <w:rPr>
          <w:rtl/>
        </w:rPr>
        <w:br w:type="page"/>
      </w:r>
      <w:r w:rsidRPr="007941B3">
        <w:rPr>
          <w:rFonts w:ascii="Traditional Arabic" w:hAnsi="Traditional Arabic" w:cs="Traditional Arabic" w:hint="cs"/>
          <w:b/>
          <w:bCs/>
          <w:sz w:val="36"/>
          <w:szCs w:val="36"/>
          <w:rtl/>
        </w:rPr>
        <w:lastRenderedPageBreak/>
        <w:t>شكر وتقدير</w:t>
      </w:r>
    </w:p>
    <w:p w:rsidR="00214821" w:rsidRPr="00171867" w:rsidRDefault="00214821" w:rsidP="00214821">
      <w:pPr>
        <w:jc w:val="center"/>
        <w:rPr>
          <w:rFonts w:ascii="Traditional Arabic" w:hAnsi="Traditional Arabic" w:cs="Traditional Arabic"/>
          <w:b/>
          <w:bCs/>
          <w:sz w:val="28"/>
          <w:szCs w:val="28"/>
          <w:rtl/>
        </w:rPr>
      </w:pPr>
    </w:p>
    <w:p w:rsidR="00214821" w:rsidRPr="005E5403" w:rsidRDefault="00214821" w:rsidP="00901C1E">
      <w:pPr>
        <w:jc w:val="lowKashida"/>
        <w:rPr>
          <w:rFonts w:ascii="Traditional Arabic" w:hAnsi="Traditional Arabic" w:cs="Traditional Arabic"/>
          <w:color w:val="444444"/>
          <w:sz w:val="36"/>
          <w:szCs w:val="36"/>
          <w:rtl/>
        </w:rPr>
      </w:pPr>
      <w:r w:rsidRPr="005E5403">
        <w:rPr>
          <w:rFonts w:ascii="Traditional Arabic" w:hAnsi="Traditional Arabic" w:cs="Traditional Arabic" w:hint="cs"/>
          <w:color w:val="444444"/>
          <w:sz w:val="36"/>
          <w:szCs w:val="36"/>
          <w:rtl/>
        </w:rPr>
        <w:t xml:space="preserve">أتقدم بشكري العظيم إلى الله العلي الكريم الذي بيده عوني وتيسير أمري, واعترافا بالفضل واستجابة لقول الرسول </w:t>
      </w:r>
      <w:r w:rsidRPr="005E5403">
        <w:rPr>
          <w:rFonts w:ascii="Traditional Arabic" w:hAnsi="Traditional Arabic" w:cs="Traditional Arabic" w:hint="cs"/>
          <w:color w:val="444444"/>
          <w:sz w:val="36"/>
          <w:szCs w:val="36"/>
        </w:rPr>
        <w:sym w:font="AGA Arabesque" w:char="F072"/>
      </w:r>
      <w:r w:rsidRPr="005E5403">
        <w:rPr>
          <w:rFonts w:ascii="Traditional Arabic" w:hAnsi="Traditional Arabic" w:cs="Traditional Arabic" w:hint="cs"/>
          <w:color w:val="444444"/>
          <w:sz w:val="36"/>
          <w:szCs w:val="36"/>
          <w:rtl/>
        </w:rPr>
        <w:t>:«</w:t>
      </w:r>
      <w:r w:rsidRPr="005E5403">
        <w:rPr>
          <w:rFonts w:ascii="Traditional Arabic" w:hAnsi="Traditional Arabic" w:cs="Traditional Arabic"/>
          <w:color w:val="444444"/>
          <w:sz w:val="36"/>
          <w:szCs w:val="36"/>
          <w:rtl/>
        </w:rPr>
        <w:t xml:space="preserve">«من </w:t>
      </w:r>
      <w:r>
        <w:rPr>
          <w:rFonts w:ascii="Traditional Arabic" w:hAnsi="Traditional Arabic" w:cs="Traditional Arabic" w:hint="cs"/>
          <w:color w:val="444444"/>
          <w:sz w:val="36"/>
          <w:szCs w:val="36"/>
          <w:rtl/>
        </w:rPr>
        <w:t>ل</w:t>
      </w:r>
      <w:r w:rsidRPr="005E5403">
        <w:rPr>
          <w:rFonts w:ascii="Traditional Arabic" w:hAnsi="Traditional Arabic" w:cs="Traditional Arabic"/>
          <w:color w:val="444444"/>
          <w:sz w:val="36"/>
          <w:szCs w:val="36"/>
          <w:rtl/>
        </w:rPr>
        <w:t>م يشكر الناس لم يشكر الله»</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9"/>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 فإني أتقدم بالشكر الجزيل لحكومة المملكة العربية السعودية</w:t>
      </w:r>
      <w:r w:rsidR="00901C1E">
        <w:rPr>
          <w:rFonts w:ascii="Traditional Arabic" w:hAnsi="Traditional Arabic" w:cs="Traditional Arabic" w:hint="cs"/>
          <w:color w:val="444444"/>
          <w:sz w:val="36"/>
          <w:szCs w:val="36"/>
          <w:rtl/>
        </w:rPr>
        <w:t xml:space="preserve"> الرشيدة</w:t>
      </w:r>
      <w:r>
        <w:rPr>
          <w:rFonts w:ascii="Traditional Arabic" w:hAnsi="Traditional Arabic" w:cs="Traditional Arabic" w:hint="cs"/>
          <w:color w:val="444444"/>
          <w:sz w:val="36"/>
          <w:szCs w:val="36"/>
          <w:rtl/>
        </w:rPr>
        <w:t xml:space="preserve"> على ما توليه من عناية فائقة في سبيل نشر العلم بتوفير كافة وسائله ومتطلباته, كما أشكر سعادة القائمين على الجامعة الإسلامية بالمدينة النبوية على ما يبذلونه من الجهود المتواصلة لخدمة الطلاب وتوفير أسباب الراحة لهم.</w:t>
      </w:r>
    </w:p>
    <w:p w:rsidR="00214821" w:rsidRDefault="00214821" w:rsidP="00214821">
      <w:pPr>
        <w:jc w:val="lowKashida"/>
        <w:rPr>
          <w:rFonts w:ascii="Traditional Arabic" w:hAnsi="Traditional Arabic" w:cs="Traditional Arabic"/>
          <w:color w:val="444444"/>
          <w:sz w:val="36"/>
          <w:szCs w:val="36"/>
          <w:rtl/>
        </w:rPr>
      </w:pPr>
      <w:r w:rsidRPr="003375AE">
        <w:rPr>
          <w:rFonts w:ascii="Traditional Arabic" w:hAnsi="Traditional Arabic" w:cs="Traditional Arabic" w:hint="cs"/>
          <w:color w:val="444444"/>
          <w:sz w:val="36"/>
          <w:szCs w:val="36"/>
          <w:rtl/>
        </w:rPr>
        <w:t>ثم</w:t>
      </w:r>
      <w:r>
        <w:rPr>
          <w:rFonts w:ascii="Traditional Arabic" w:hAnsi="Traditional Arabic" w:cs="Traditional Arabic" w:hint="cs"/>
          <w:color w:val="444444"/>
          <w:sz w:val="36"/>
          <w:szCs w:val="36"/>
          <w:rtl/>
        </w:rPr>
        <w:t xml:space="preserve"> إتي أتقدم بالشكر الجزيل والإمتنان العميق إلى من له اليد الطولي في مساعتي وتوجيهي أعني به المشرف على هذه الرسالة وهو فضيلة شيخي الدكتور: عارف بن مزيد السحيمي, الذي كان له الفضل في توجيهي إلى إختيار الموضوع ووضع خطته, ثم بعد ذلك في قراءته والإشراف على جزئياته, فهو صاحب فضل سابق ولاحق على هذه الرسالة.</w:t>
      </w:r>
    </w:p>
    <w:p w:rsidR="00214821" w:rsidRPr="003375AE" w:rsidRDefault="00214821" w:rsidP="00214821">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وبالرغم من ضيق وقته كان يستحثني على الجد والنشاط والعمل المتواصل, وكان يراجع كل ما أكتب في بيته في أسرع وقت, فلم يكن مشرفاً فحسب بل كان أبًا عطوفاً, وإنني أعترف بعجزي عن تقديم الشكر له في عبارات إذ لا توفيه بعض حقه ولا أملك إلا أن أبتهل إلى الله تعالى أن يمده في عمره ويهبه الصحة والعافية وأن يبارك في وقته ويسدد خطاه, إنه سميع مجيب.</w:t>
      </w:r>
    </w:p>
    <w:p w:rsidR="00214821" w:rsidRDefault="00214821" w:rsidP="00214821">
      <w:pPr>
        <w:jc w:val="lowKashida"/>
        <w:rPr>
          <w:rFonts w:ascii="Traditional Arabic" w:hAnsi="Traditional Arabic" w:cs="Traditional Arabic"/>
          <w:color w:val="444444"/>
          <w:sz w:val="36"/>
          <w:szCs w:val="36"/>
          <w:rtl/>
        </w:rPr>
      </w:pPr>
      <w:r w:rsidRPr="00E624CF">
        <w:rPr>
          <w:rFonts w:ascii="Traditional Arabic" w:hAnsi="Traditional Arabic" w:cs="Traditional Arabic" w:hint="cs"/>
          <w:color w:val="444444"/>
          <w:sz w:val="36"/>
          <w:szCs w:val="36"/>
          <w:rtl/>
        </w:rPr>
        <w:t>كم</w:t>
      </w:r>
      <w:r>
        <w:rPr>
          <w:rFonts w:ascii="Traditional Arabic" w:hAnsi="Traditional Arabic" w:cs="Traditional Arabic" w:hint="cs"/>
          <w:color w:val="444444"/>
          <w:sz w:val="36"/>
          <w:szCs w:val="36"/>
          <w:rtl/>
        </w:rPr>
        <w:t>ا أني أتقدم بالشكر الجزيل لكل من كانت له يد المساعدة والتوجيه والإرشاد, وأرجو من المولى الكريم رب العرش العظيم أن يكلأ الجميع بعنايته وجميل رعايته, وأن يتولى جزاءهم عني بما يكافئهم إزاء ما بذلوه من جهود, إنه سميع مجيب وصلى الله وسلم على محمد وعلى آله وصحبه أجمعين.</w:t>
      </w:r>
    </w:p>
    <w:p w:rsidR="00214821" w:rsidRPr="007941B3" w:rsidRDefault="00214821" w:rsidP="00214821">
      <w:pPr>
        <w:spacing w:line="276" w:lineRule="auto"/>
        <w:jc w:val="lowKashida"/>
        <w:rPr>
          <w:b/>
          <w:bCs/>
          <w:rtl/>
        </w:rPr>
      </w:pPr>
      <w:r w:rsidRPr="007941B3">
        <w:rPr>
          <w:b/>
          <w:bCs/>
          <w:rtl/>
        </w:rPr>
        <w:br w:type="page"/>
      </w:r>
    </w:p>
    <w:p w:rsidR="00214821" w:rsidRDefault="00214821" w:rsidP="00214821">
      <w:pPr>
        <w:bidi w:val="0"/>
        <w:spacing w:after="200" w:line="276" w:lineRule="auto"/>
        <w:rPr>
          <w:rtl/>
        </w:rPr>
      </w:pPr>
      <w:r>
        <w:rPr>
          <w:noProof/>
          <w:rtl/>
        </w:rPr>
        <w:lastRenderedPageBreak/>
        <w:drawing>
          <wp:anchor distT="0" distB="0" distL="114300" distR="114300" simplePos="0" relativeHeight="251660288" behindDoc="1" locked="0" layoutInCell="1" allowOverlap="1">
            <wp:simplePos x="0" y="0"/>
            <wp:positionH relativeFrom="column">
              <wp:posOffset>-29643</wp:posOffset>
            </wp:positionH>
            <wp:positionV relativeFrom="paragraph">
              <wp:posOffset>119558</wp:posOffset>
            </wp:positionV>
            <wp:extent cx="6075871" cy="7849209"/>
            <wp:effectExtent l="19050" t="0" r="1079" b="0"/>
            <wp:wrapNone/>
            <wp:docPr id="2" name="Picture 2" descr="Rahmen2_B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2_B20231"/>
                    <pic:cNvPicPr>
                      <a:picLocks noChangeAspect="1" noChangeArrowheads="1"/>
                    </pic:cNvPicPr>
                  </pic:nvPicPr>
                  <pic:blipFill>
                    <a:blip r:embed="rId8" cstate="print"/>
                    <a:srcRect/>
                    <a:stretch>
                      <a:fillRect/>
                    </a:stretch>
                  </pic:blipFill>
                  <pic:spPr bwMode="auto">
                    <a:xfrm>
                      <a:off x="0" y="0"/>
                      <a:ext cx="6075524" cy="7848761"/>
                    </a:xfrm>
                    <a:prstGeom prst="rect">
                      <a:avLst/>
                    </a:prstGeom>
                    <a:noFill/>
                    <a:ln w="9525">
                      <a:noFill/>
                      <a:miter lim="800000"/>
                      <a:headEnd/>
                      <a:tailEnd/>
                    </a:ln>
                  </pic:spPr>
                </pic:pic>
              </a:graphicData>
            </a:graphic>
          </wp:anchor>
        </w:drawing>
      </w:r>
    </w:p>
    <w:p w:rsidR="00214821" w:rsidRDefault="00214821" w:rsidP="00214821">
      <w:pPr>
        <w:bidi w:val="0"/>
        <w:spacing w:after="200" w:line="276" w:lineRule="auto"/>
        <w:rPr>
          <w:rtl/>
        </w:rPr>
      </w:pPr>
    </w:p>
    <w:p w:rsidR="00214821" w:rsidRDefault="00214821" w:rsidP="00214821">
      <w:pPr>
        <w:jc w:val="center"/>
        <w:rPr>
          <w:rFonts w:ascii="Traditional Arabic" w:hAnsi="Traditional Arabic" w:cs="Traditional Arabic"/>
          <w:sz w:val="40"/>
          <w:szCs w:val="40"/>
        </w:rPr>
      </w:pPr>
    </w:p>
    <w:p w:rsidR="00214821" w:rsidRDefault="00214821" w:rsidP="00214821">
      <w:pPr>
        <w:jc w:val="center"/>
        <w:rPr>
          <w:rFonts w:ascii="Traditional Arabic" w:hAnsi="Traditional Arabic" w:cs="Traditional Arabic"/>
          <w:sz w:val="40"/>
          <w:szCs w:val="40"/>
        </w:rPr>
      </w:pPr>
    </w:p>
    <w:p w:rsidR="00214821" w:rsidRDefault="00214821" w:rsidP="00214821">
      <w:pPr>
        <w:jc w:val="center"/>
        <w:rPr>
          <w:rFonts w:ascii="Traditional Arabic" w:hAnsi="Traditional Arabic" w:cs="Traditional Arabic"/>
          <w:sz w:val="40"/>
          <w:szCs w:val="40"/>
        </w:rPr>
      </w:pPr>
    </w:p>
    <w:p w:rsidR="00214821" w:rsidRDefault="00214821" w:rsidP="00214821">
      <w:pPr>
        <w:spacing w:line="560" w:lineRule="exact"/>
        <w:ind w:left="2160"/>
        <w:rPr>
          <w:rFonts w:ascii="Traditional Arabic" w:hAnsi="Traditional Arabic" w:cs="Traditional Arabic"/>
          <w:b/>
          <w:bCs/>
          <w:color w:val="444444"/>
          <w:sz w:val="48"/>
          <w:szCs w:val="48"/>
        </w:rPr>
      </w:pPr>
    </w:p>
    <w:p w:rsidR="00214821" w:rsidRPr="008C1C00" w:rsidRDefault="00214821" w:rsidP="00214821">
      <w:pPr>
        <w:pStyle w:val="ListParagraph"/>
        <w:numPr>
          <w:ilvl w:val="0"/>
          <w:numId w:val="23"/>
        </w:numPr>
        <w:spacing w:line="560" w:lineRule="exact"/>
        <w:ind w:left="1804" w:hanging="630"/>
        <w:rPr>
          <w:rFonts w:ascii="Traditional Arabic" w:hAnsi="Traditional Arabic" w:cs="Traditional Arabic"/>
          <w:b/>
          <w:bCs/>
          <w:color w:val="444444"/>
          <w:sz w:val="44"/>
          <w:szCs w:val="44"/>
          <w:rtl/>
        </w:rPr>
      </w:pPr>
      <w:r w:rsidRPr="008C1C00">
        <w:rPr>
          <w:rFonts w:ascii="Traditional Arabic" w:hAnsi="Traditional Arabic" w:cs="Traditional Arabic" w:hint="cs"/>
          <w:b/>
          <w:bCs/>
          <w:color w:val="444444"/>
          <w:sz w:val="44"/>
          <w:szCs w:val="44"/>
          <w:rtl/>
        </w:rPr>
        <w:t>التمهيد: ويشتمل على ثلاث</w:t>
      </w:r>
      <w:r w:rsidR="00523395">
        <w:rPr>
          <w:rFonts w:ascii="Traditional Arabic" w:hAnsi="Traditional Arabic" w:cs="Traditional Arabic" w:hint="cs"/>
          <w:b/>
          <w:bCs/>
          <w:color w:val="444444"/>
          <w:sz w:val="44"/>
          <w:szCs w:val="44"/>
          <w:rtl/>
        </w:rPr>
        <w:t>ة</w:t>
      </w:r>
      <w:r w:rsidRPr="008C1C00">
        <w:rPr>
          <w:rFonts w:ascii="Traditional Arabic" w:hAnsi="Traditional Arabic" w:cs="Traditional Arabic" w:hint="cs"/>
          <w:b/>
          <w:bCs/>
          <w:color w:val="444444"/>
          <w:sz w:val="44"/>
          <w:szCs w:val="44"/>
          <w:rtl/>
        </w:rPr>
        <w:t xml:space="preserve"> مطالب:</w:t>
      </w:r>
    </w:p>
    <w:p w:rsidR="00214821" w:rsidRPr="006C3199" w:rsidRDefault="00214821" w:rsidP="00214821">
      <w:pPr>
        <w:spacing w:line="560" w:lineRule="exact"/>
        <w:ind w:firstLine="3"/>
        <w:jc w:val="both"/>
        <w:rPr>
          <w:rFonts w:ascii="Traditional Arabic" w:hAnsi="Traditional Arabic" w:cs="Traditional Arabic"/>
          <w:color w:val="444444"/>
          <w:sz w:val="28"/>
          <w:szCs w:val="28"/>
        </w:rPr>
      </w:pPr>
    </w:p>
    <w:p w:rsidR="00214821" w:rsidRPr="006C3199" w:rsidRDefault="00214821" w:rsidP="00214821">
      <w:pPr>
        <w:spacing w:line="560" w:lineRule="exact"/>
        <w:ind w:left="720" w:firstLine="3"/>
        <w:jc w:val="both"/>
        <w:rPr>
          <w:rFonts w:cs="Traditional Arabic"/>
          <w:sz w:val="32"/>
          <w:szCs w:val="32"/>
          <w:rtl/>
        </w:rPr>
      </w:pPr>
    </w:p>
    <w:p w:rsidR="00214821" w:rsidRPr="006C3199" w:rsidRDefault="00214821" w:rsidP="00214821">
      <w:pPr>
        <w:spacing w:line="560" w:lineRule="exact"/>
        <w:ind w:left="720"/>
        <w:rPr>
          <w:rFonts w:ascii="Traditional Arabic" w:hAnsi="Traditional Arabic" w:cs="Traditional Arabic"/>
          <w:b/>
          <w:bCs/>
          <w:color w:val="444444"/>
          <w:sz w:val="40"/>
          <w:szCs w:val="40"/>
        </w:rPr>
      </w:pPr>
      <w:r w:rsidRPr="006C3199">
        <w:rPr>
          <w:rFonts w:ascii="AGA Arabesque" w:hAnsi="AGA Arabesque" w:cs="Traditional Arabic"/>
          <w:b/>
          <w:bCs/>
          <w:sz w:val="40"/>
          <w:szCs w:val="40"/>
        </w:rPr>
        <w:t></w:t>
      </w:r>
      <w:r w:rsidRPr="006C3199">
        <w:rPr>
          <w:rFonts w:ascii="AGA Arabesque" w:hAnsi="AGA Arabesque" w:cs="Traditional Arabic"/>
          <w:b/>
          <w:bCs/>
          <w:sz w:val="40"/>
          <w:szCs w:val="40"/>
          <w:rtl/>
        </w:rPr>
        <w:t xml:space="preserve"> </w:t>
      </w:r>
      <w:r w:rsidRPr="006C3199">
        <w:rPr>
          <w:rFonts w:ascii="Traditional Arabic" w:hAnsi="Traditional Arabic" w:cs="Traditional Arabic"/>
          <w:b/>
          <w:bCs/>
          <w:color w:val="444444"/>
          <w:sz w:val="40"/>
          <w:szCs w:val="40"/>
          <w:rtl/>
        </w:rPr>
        <w:t>الم</w:t>
      </w:r>
      <w:r w:rsidRPr="006C3199">
        <w:rPr>
          <w:rFonts w:ascii="Traditional Arabic" w:hAnsi="Traditional Arabic" w:cs="Traditional Arabic" w:hint="cs"/>
          <w:b/>
          <w:bCs/>
          <w:color w:val="444444"/>
          <w:sz w:val="40"/>
          <w:szCs w:val="40"/>
          <w:rtl/>
        </w:rPr>
        <w:t>طلب</w:t>
      </w:r>
      <w:r w:rsidRPr="006C3199">
        <w:rPr>
          <w:rFonts w:ascii="Traditional Arabic" w:hAnsi="Traditional Arabic" w:cs="Traditional Arabic"/>
          <w:b/>
          <w:bCs/>
          <w:color w:val="444444"/>
          <w:sz w:val="40"/>
          <w:szCs w:val="40"/>
          <w:rtl/>
        </w:rPr>
        <w:t xml:space="preserve"> الأول: </w:t>
      </w:r>
      <w:r w:rsidRPr="006C3199">
        <w:rPr>
          <w:rFonts w:ascii="Traditional Arabic" w:hAnsi="Traditional Arabic" w:cs="Traditional Arabic" w:hint="cs"/>
          <w:b/>
          <w:bCs/>
          <w:color w:val="444444"/>
          <w:sz w:val="40"/>
          <w:szCs w:val="40"/>
          <w:rtl/>
        </w:rPr>
        <w:t xml:space="preserve"> التعريف بالعقيدة والقنطرة0</w:t>
      </w:r>
    </w:p>
    <w:p w:rsidR="00214821" w:rsidRPr="006C3199" w:rsidRDefault="00214821" w:rsidP="00214821">
      <w:pPr>
        <w:spacing w:line="560" w:lineRule="exact"/>
        <w:ind w:left="720"/>
        <w:rPr>
          <w:rFonts w:cs="Traditional Arabic"/>
          <w:b/>
          <w:bCs/>
          <w:sz w:val="40"/>
          <w:szCs w:val="40"/>
          <w:rtl/>
        </w:rPr>
      </w:pPr>
    </w:p>
    <w:p w:rsidR="00214821" w:rsidRPr="006C3199" w:rsidRDefault="00214821" w:rsidP="00214821">
      <w:pPr>
        <w:spacing w:line="560" w:lineRule="exact"/>
        <w:ind w:left="720"/>
        <w:rPr>
          <w:rFonts w:eastAsiaTheme="minorHAnsi" w:cs="Traditional Arabic"/>
          <w:b/>
          <w:bCs/>
          <w:i/>
          <w:sz w:val="40"/>
          <w:szCs w:val="40"/>
        </w:rPr>
      </w:pPr>
      <w:r w:rsidRPr="006C3199">
        <w:rPr>
          <w:rFonts w:ascii="AGA Arabesque" w:hAnsi="AGA Arabesque" w:cs="Traditional Arabic"/>
          <w:b/>
          <w:bCs/>
          <w:sz w:val="40"/>
          <w:szCs w:val="40"/>
        </w:rPr>
        <w:t></w:t>
      </w:r>
      <w:r w:rsidRPr="006C3199">
        <w:rPr>
          <w:rFonts w:ascii="AGA Arabesque" w:hAnsi="AGA Arabesque" w:cs="Traditional Arabic"/>
          <w:b/>
          <w:bCs/>
          <w:sz w:val="40"/>
          <w:szCs w:val="40"/>
          <w:rtl/>
        </w:rPr>
        <w:t xml:space="preserve"> </w:t>
      </w:r>
      <w:r w:rsidRPr="006C3199">
        <w:rPr>
          <w:rFonts w:ascii="Traditional Arabic" w:hAnsi="Traditional Arabic" w:cs="Traditional Arabic"/>
          <w:b/>
          <w:bCs/>
          <w:color w:val="444444"/>
          <w:sz w:val="40"/>
          <w:szCs w:val="40"/>
          <w:rtl/>
        </w:rPr>
        <w:t>الم</w:t>
      </w:r>
      <w:r w:rsidRPr="006C3199">
        <w:rPr>
          <w:rFonts w:ascii="Traditional Arabic" w:hAnsi="Traditional Arabic" w:cs="Traditional Arabic" w:hint="cs"/>
          <w:b/>
          <w:bCs/>
          <w:color w:val="444444"/>
          <w:sz w:val="40"/>
          <w:szCs w:val="40"/>
          <w:rtl/>
        </w:rPr>
        <w:t>طلب</w:t>
      </w:r>
      <w:r w:rsidRPr="006C3199">
        <w:rPr>
          <w:rFonts w:ascii="Traditional Arabic" w:hAnsi="Traditional Arabic" w:cs="Traditional Arabic"/>
          <w:b/>
          <w:bCs/>
          <w:color w:val="444444"/>
          <w:sz w:val="40"/>
          <w:szCs w:val="40"/>
          <w:rtl/>
        </w:rPr>
        <w:t xml:space="preserve"> الثاني:</w:t>
      </w:r>
      <w:r w:rsidRPr="006C3199">
        <w:rPr>
          <w:rFonts w:ascii="Traditional Arabic" w:hAnsi="Traditional Arabic" w:cs="Traditional Arabic" w:hint="cs"/>
          <w:b/>
          <w:bCs/>
          <w:color w:val="444444"/>
          <w:sz w:val="40"/>
          <w:szCs w:val="40"/>
          <w:rtl/>
        </w:rPr>
        <w:t xml:space="preserve"> حكم الإيمان بالقنطرة0</w:t>
      </w:r>
    </w:p>
    <w:p w:rsidR="00214821" w:rsidRPr="006C3199" w:rsidRDefault="00214821" w:rsidP="00214821">
      <w:pPr>
        <w:spacing w:line="560" w:lineRule="exact"/>
        <w:ind w:left="720"/>
        <w:rPr>
          <w:rFonts w:eastAsiaTheme="minorHAnsi" w:cs="Traditional Arabic"/>
          <w:b/>
          <w:bCs/>
          <w:iCs/>
          <w:sz w:val="40"/>
          <w:szCs w:val="40"/>
          <w:rtl/>
        </w:rPr>
      </w:pPr>
    </w:p>
    <w:p w:rsidR="00214821" w:rsidRPr="008460E2" w:rsidRDefault="00214821" w:rsidP="00214821">
      <w:pPr>
        <w:spacing w:line="560" w:lineRule="exact"/>
        <w:ind w:left="720"/>
        <w:rPr>
          <w:rFonts w:ascii="Traditional Arabic" w:hAnsi="Traditional Arabic" w:cs="Traditional Arabic"/>
          <w:sz w:val="40"/>
          <w:szCs w:val="40"/>
          <w:rtl/>
        </w:rPr>
      </w:pPr>
      <w:r w:rsidRPr="006C3199">
        <w:rPr>
          <w:rFonts w:ascii="AGA Arabesque" w:hAnsi="AGA Arabesque" w:cs="Traditional Arabic"/>
          <w:b/>
          <w:bCs/>
          <w:sz w:val="40"/>
          <w:szCs w:val="40"/>
        </w:rPr>
        <w:t></w:t>
      </w:r>
      <w:r w:rsidRPr="006C3199">
        <w:rPr>
          <w:rFonts w:ascii="AGA Arabesque" w:hAnsi="AGA Arabesque" w:cs="Traditional Arabic"/>
          <w:b/>
          <w:bCs/>
          <w:sz w:val="40"/>
          <w:szCs w:val="40"/>
          <w:rtl/>
        </w:rPr>
        <w:t xml:space="preserve"> </w:t>
      </w:r>
      <w:r w:rsidRPr="006C3199">
        <w:rPr>
          <w:rFonts w:ascii="Traditional Arabic" w:hAnsi="Traditional Arabic" w:cs="Traditional Arabic"/>
          <w:b/>
          <w:bCs/>
          <w:color w:val="444444"/>
          <w:sz w:val="40"/>
          <w:szCs w:val="40"/>
          <w:rtl/>
        </w:rPr>
        <w:t>الم</w:t>
      </w:r>
      <w:r w:rsidRPr="006C3199">
        <w:rPr>
          <w:rFonts w:ascii="Traditional Arabic" w:hAnsi="Traditional Arabic" w:cs="Traditional Arabic" w:hint="cs"/>
          <w:b/>
          <w:bCs/>
          <w:color w:val="444444"/>
          <w:sz w:val="40"/>
          <w:szCs w:val="40"/>
          <w:rtl/>
        </w:rPr>
        <w:t>طلب</w:t>
      </w:r>
      <w:r w:rsidRPr="006C3199">
        <w:rPr>
          <w:rFonts w:ascii="Traditional Arabic" w:hAnsi="Traditional Arabic" w:cs="Traditional Arabic"/>
          <w:b/>
          <w:bCs/>
          <w:color w:val="444444"/>
          <w:sz w:val="40"/>
          <w:szCs w:val="40"/>
          <w:rtl/>
        </w:rPr>
        <w:t xml:space="preserve"> الثا</w:t>
      </w:r>
      <w:r w:rsidRPr="006C3199">
        <w:rPr>
          <w:rFonts w:ascii="Traditional Arabic" w:hAnsi="Traditional Arabic" w:cs="Traditional Arabic" w:hint="cs"/>
          <w:b/>
          <w:bCs/>
          <w:color w:val="444444"/>
          <w:sz w:val="40"/>
          <w:szCs w:val="40"/>
          <w:rtl/>
        </w:rPr>
        <w:t>لث</w:t>
      </w:r>
      <w:r w:rsidRPr="006C3199">
        <w:rPr>
          <w:rFonts w:ascii="Traditional Arabic" w:hAnsi="Traditional Arabic" w:cs="Traditional Arabic"/>
          <w:b/>
          <w:bCs/>
          <w:color w:val="444444"/>
          <w:sz w:val="40"/>
          <w:szCs w:val="40"/>
          <w:rtl/>
        </w:rPr>
        <w:t>:</w:t>
      </w:r>
      <w:r w:rsidRPr="006C3199">
        <w:rPr>
          <w:rFonts w:ascii="Traditional Arabic" w:hAnsi="Traditional Arabic" w:cs="Traditional Arabic" w:hint="cs"/>
          <w:b/>
          <w:bCs/>
          <w:color w:val="444444"/>
          <w:sz w:val="40"/>
          <w:szCs w:val="40"/>
          <w:rtl/>
        </w:rPr>
        <w:t xml:space="preserve"> منزلة الإيمان بالقنطرة من الإيمان0</w:t>
      </w:r>
      <w:r w:rsidRPr="006C3199">
        <w:rPr>
          <w:rFonts w:ascii="Traditional Arabic" w:hAnsi="Traditional Arabic" w:cs="Traditional Arabic"/>
          <w:sz w:val="32"/>
          <w:szCs w:val="32"/>
          <w:rtl/>
        </w:rPr>
        <w:br/>
      </w:r>
    </w:p>
    <w:p w:rsidR="00214821" w:rsidRDefault="00214821" w:rsidP="00214821">
      <w:pPr>
        <w:jc w:val="center"/>
        <w:rPr>
          <w:rFonts w:ascii="Traditional Arabic" w:hAnsi="Traditional Arabic" w:cs="Traditional Arabic"/>
          <w:b/>
          <w:bCs/>
          <w:color w:val="444444"/>
          <w:sz w:val="36"/>
          <w:szCs w:val="36"/>
        </w:rPr>
      </w:pPr>
      <w:r w:rsidRPr="008460E2">
        <w:rPr>
          <w:rFonts w:ascii="Traditional Arabic" w:hAnsi="Traditional Arabic" w:cs="Traditional Arabic"/>
          <w:sz w:val="40"/>
          <w:szCs w:val="40"/>
          <w:rtl/>
        </w:rPr>
        <w:br w:type="page"/>
      </w:r>
      <w:r w:rsidRPr="00B718F6">
        <w:rPr>
          <w:rFonts w:ascii="Traditional Arabic" w:hAnsi="Traditional Arabic" w:cs="Traditional Arabic"/>
          <w:b/>
          <w:bCs/>
          <w:color w:val="444444"/>
          <w:sz w:val="36"/>
          <w:szCs w:val="36"/>
          <w:rtl/>
        </w:rPr>
        <w:lastRenderedPageBreak/>
        <w:t>المطلب الأول</w:t>
      </w:r>
    </w:p>
    <w:p w:rsidR="00214821" w:rsidRDefault="00214821" w:rsidP="00214821">
      <w:pPr>
        <w:jc w:val="center"/>
        <w:rPr>
          <w:rFonts w:ascii="Traditional Arabic" w:hAnsi="Traditional Arabic" w:cs="Traditional Arabic"/>
          <w:b/>
          <w:bCs/>
          <w:color w:val="444444"/>
          <w:sz w:val="36"/>
          <w:szCs w:val="36"/>
        </w:rPr>
      </w:pPr>
      <w:r w:rsidRPr="005C6C24">
        <w:rPr>
          <w:rFonts w:ascii="Traditional Arabic" w:hAnsi="Traditional Arabic" w:cs="Traditional Arabic"/>
          <w:b/>
          <w:bCs/>
          <w:color w:val="444444"/>
          <w:sz w:val="36"/>
          <w:szCs w:val="36"/>
          <w:rtl/>
        </w:rPr>
        <w:t>التعريف بالعقيدة والقنطرة</w:t>
      </w:r>
    </w:p>
    <w:p w:rsidR="00214821" w:rsidRPr="00A549F8" w:rsidRDefault="00214821" w:rsidP="00214821">
      <w:pPr>
        <w:rPr>
          <w:rFonts w:ascii="Traditional Arabic" w:hAnsi="Traditional Arabic" w:cs="Traditional Arabic"/>
          <w:color w:val="444444"/>
          <w:sz w:val="36"/>
          <w:szCs w:val="36"/>
          <w:rtl/>
        </w:rPr>
      </w:pPr>
    </w:p>
    <w:p w:rsidR="00214821" w:rsidRPr="00B718F6" w:rsidRDefault="00214821" w:rsidP="00214821">
      <w:pPr>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أولاً: </w:t>
      </w:r>
      <w:r w:rsidRPr="00B718F6">
        <w:rPr>
          <w:rFonts w:ascii="Traditional Arabic" w:hAnsi="Traditional Arabic" w:cs="Traditional Arabic"/>
          <w:b/>
          <w:bCs/>
          <w:color w:val="444444"/>
          <w:sz w:val="36"/>
          <w:szCs w:val="36"/>
          <w:rtl/>
        </w:rPr>
        <w:t>تعريف العقيدة</w:t>
      </w:r>
      <w:r>
        <w:rPr>
          <w:rFonts w:ascii="Traditional Arabic" w:hAnsi="Traditional Arabic" w:cs="Traditional Arabic" w:hint="cs"/>
          <w:b/>
          <w:bCs/>
          <w:color w:val="444444"/>
          <w:sz w:val="36"/>
          <w:szCs w:val="36"/>
          <w:rtl/>
        </w:rPr>
        <w:t xml:space="preserve"> لغة واصطلاحاً:</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sidRPr="000E0F1A">
        <w:rPr>
          <w:rFonts w:ascii="Traditional Arabic" w:hAnsi="Traditional Arabic" w:cs="Traditional Arabic"/>
          <w:color w:val="444444"/>
          <w:sz w:val="36"/>
          <w:szCs w:val="36"/>
          <w:rtl/>
        </w:rPr>
        <w:t>العقيدة لغة: هو الربط والإحكام والشد بقوة, والعهد, والملازمة, والتأكيد والإثبات, ومنه اليقين والجزم, مأخوذة من العقد</w:t>
      </w:r>
      <w:r>
        <w:rPr>
          <w:rFonts w:ascii="Traditional Arabic" w:hAnsi="Traditional Arabic" w:cs="Traditional Arabic" w:hint="cs"/>
          <w:color w:val="444444"/>
          <w:sz w:val="36"/>
          <w:szCs w:val="36"/>
          <w:rtl/>
        </w:rPr>
        <w:t>.</w:t>
      </w:r>
      <w:r w:rsidRPr="000E0F1A">
        <w:rPr>
          <w:rFonts w:ascii="Traditional Arabic" w:hAnsi="Traditional Arabic" w:cs="Traditional Arabic"/>
          <w:color w:val="444444"/>
          <w:sz w:val="36"/>
          <w:szCs w:val="36"/>
          <w:rtl/>
        </w:rPr>
        <w:t xml:space="preserve"> </w:t>
      </w:r>
    </w:p>
    <w:p w:rsidR="00214821" w:rsidRPr="003B4706" w:rsidRDefault="00214821" w:rsidP="00214821">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قال ابن فارس</w:t>
      </w:r>
      <w:r w:rsidR="008C6FE6">
        <w:rPr>
          <w:rFonts w:ascii="Traditional Arabic" w:hAnsi="Traditional Arabic" w:cs="Traditional Arabic" w:hint="cs"/>
          <w:color w:val="444444"/>
          <w:sz w:val="36"/>
          <w:szCs w:val="36"/>
          <w:rtl/>
        </w:rPr>
        <w:t xml:space="preserve"> </w:t>
      </w:r>
      <w:r w:rsidR="008C6FE6">
        <w:rPr>
          <w:rFonts w:ascii="Traditional Arabic" w:hAnsi="Traditional Arabic" w:cs="Traditional Arabic"/>
          <w:color w:val="444444"/>
          <w:sz w:val="36"/>
          <w:szCs w:val="36"/>
          <w:rtl/>
        </w:rPr>
        <w:t>–</w:t>
      </w:r>
      <w:r w:rsidR="008C6FE6">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w:t>
      </w:r>
      <w:r w:rsidRPr="000E0F1A">
        <w:rPr>
          <w:rFonts w:ascii="Traditional Arabic" w:hAnsi="Traditional Arabic" w:cs="Traditional Arabic" w:hint="cs"/>
          <w:color w:val="444444"/>
          <w:sz w:val="36"/>
          <w:szCs w:val="36"/>
          <w:rtl/>
        </w:rPr>
        <w:t>"</w:t>
      </w:r>
      <w:r w:rsidRPr="003B4706">
        <w:rPr>
          <w:rFonts w:ascii="Traditional Arabic" w:hAnsi="Traditional Arabic" w:cs="Traditional Arabic"/>
          <w:color w:val="444444"/>
          <w:sz w:val="36"/>
          <w:szCs w:val="36"/>
          <w:rtl/>
        </w:rPr>
        <w:t>العين والقاف والدال أصل واحد يدل على شد وشدة</w:t>
      </w:r>
      <w:r>
        <w:rPr>
          <w:rFonts w:ascii="Traditional Arabic" w:hAnsi="Traditional Arabic" w:cs="Traditional Arabic" w:hint="cs"/>
          <w:color w:val="444444"/>
          <w:sz w:val="36"/>
          <w:szCs w:val="36"/>
          <w:rtl/>
        </w:rPr>
        <w:t>, و</w:t>
      </w:r>
      <w:r w:rsidRPr="003B4706">
        <w:rPr>
          <w:rFonts w:ascii="Traditional Arabic" w:hAnsi="Traditional Arabic" w:cs="Traditional Arabic"/>
          <w:color w:val="444444"/>
          <w:sz w:val="36"/>
          <w:szCs w:val="36"/>
          <w:rtl/>
        </w:rPr>
        <w:t>وثوق، وإليه ترجع فروع الباب كلها.</w:t>
      </w:r>
      <w:r>
        <w:rPr>
          <w:rFonts w:ascii="Traditional Arabic" w:hAnsi="Traditional Arabic" w:cs="Traditional Arabic" w:hint="cs"/>
          <w:color w:val="444444"/>
          <w:sz w:val="36"/>
          <w:szCs w:val="36"/>
          <w:rtl/>
        </w:rPr>
        <w:t xml:space="preserve"> </w:t>
      </w:r>
      <w:r w:rsidRPr="003B4706">
        <w:rPr>
          <w:rFonts w:ascii="Traditional Arabic" w:hAnsi="Traditional Arabic" w:cs="Traditional Arabic"/>
          <w:color w:val="444444"/>
          <w:sz w:val="36"/>
          <w:szCs w:val="36"/>
          <w:rtl/>
        </w:rPr>
        <w:t>من ذلك عقد البناء، والجمع أعقاد وعقود</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10"/>
      </w:r>
      <w:r w:rsidRPr="00365E18">
        <w:rPr>
          <w:rFonts w:ascii="Traditional Arabic" w:hAnsi="Traditional Arabic" w:cs="Traditional Arabic" w:hint="cs"/>
          <w:sz w:val="36"/>
          <w:szCs w:val="36"/>
          <w:vertAlign w:val="superscript"/>
          <w:rtl/>
          <w:lang w:bidi="ar-EG"/>
        </w:rPr>
        <w:t>)</w:t>
      </w:r>
      <w:r w:rsidRPr="000E0F1A">
        <w:rPr>
          <w:rFonts w:ascii="Traditional Arabic" w:hAnsi="Traditional Arabic" w:cs="Traditional Arabic" w:hint="cs"/>
          <w:color w:val="444444"/>
          <w:sz w:val="36"/>
          <w:szCs w:val="36"/>
          <w:rtl/>
        </w:rPr>
        <w:t>.</w:t>
      </w:r>
    </w:p>
    <w:p w:rsidR="00214821" w:rsidRPr="000E0F1A" w:rsidRDefault="00214821" w:rsidP="00214821">
      <w:pPr>
        <w:ind w:left="4"/>
        <w:jc w:val="lowKashida"/>
        <w:rPr>
          <w:rFonts w:ascii="Traditional Arabic" w:hAnsi="Traditional Arabic" w:cs="Traditional Arabic"/>
          <w:sz w:val="36"/>
          <w:szCs w:val="36"/>
          <w:rtl/>
        </w:rPr>
      </w:pPr>
      <w:r w:rsidRPr="000E0F1A">
        <w:rPr>
          <w:rFonts w:ascii="Traditional Arabic" w:hAnsi="Traditional Arabic" w:cs="Traditional Arabic" w:hint="cs"/>
          <w:color w:val="444444"/>
          <w:sz w:val="36"/>
          <w:szCs w:val="36"/>
          <w:rtl/>
        </w:rPr>
        <w:t>ي</w:t>
      </w:r>
      <w:r w:rsidRPr="000E0F1A">
        <w:rPr>
          <w:rFonts w:ascii="Traditional Arabic" w:hAnsi="Traditional Arabic" w:cs="Traditional Arabic"/>
          <w:color w:val="444444"/>
          <w:sz w:val="36"/>
          <w:szCs w:val="36"/>
          <w:rtl/>
        </w:rPr>
        <w:t xml:space="preserve">قال </w:t>
      </w:r>
      <w:r w:rsidRPr="000E0F1A">
        <w:rPr>
          <w:rFonts w:ascii="Traditional Arabic" w:hAnsi="Traditional Arabic" w:cs="Traditional Arabic" w:hint="cs"/>
          <w:color w:val="444444"/>
          <w:sz w:val="36"/>
          <w:szCs w:val="36"/>
          <w:rtl/>
        </w:rPr>
        <w:t>"</w:t>
      </w:r>
      <w:r w:rsidRPr="000E0F1A">
        <w:rPr>
          <w:rFonts w:ascii="Traditional Arabic" w:hAnsi="Traditional Arabic" w:cs="Traditional Arabic"/>
          <w:color w:val="444444"/>
          <w:sz w:val="36"/>
          <w:szCs w:val="36"/>
          <w:rtl/>
        </w:rPr>
        <w:t>بناء معقود ومعقد:جعل عقوداً أي طاقات معطوفةً كالأبواب، وعقد بناءه وعقّده. وتعقّد السحاب إذا صار كأنه عقد مبني</w:t>
      </w:r>
      <w:r w:rsidRPr="000E0F1A">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11"/>
      </w:r>
      <w:r w:rsidRPr="00365E18">
        <w:rPr>
          <w:rFonts w:ascii="Traditional Arabic" w:hAnsi="Traditional Arabic" w:cs="Traditional Arabic" w:hint="cs"/>
          <w:sz w:val="36"/>
          <w:szCs w:val="36"/>
          <w:vertAlign w:val="superscript"/>
          <w:rtl/>
          <w:lang w:bidi="ar-EG"/>
        </w:rPr>
        <w:t>)</w:t>
      </w:r>
      <w:r w:rsidRPr="000E0F1A">
        <w:rPr>
          <w:rFonts w:ascii="Traditional Arabic" w:hAnsi="Traditional Arabic" w:cs="Traditional Arabic"/>
          <w:sz w:val="36"/>
          <w:szCs w:val="36"/>
          <w:rtl/>
        </w:rPr>
        <w:t>.</w:t>
      </w:r>
    </w:p>
    <w:p w:rsidR="00214821" w:rsidRPr="000E0F1A" w:rsidRDefault="00214821" w:rsidP="00214821">
      <w:pPr>
        <w:ind w:left="4"/>
        <w:jc w:val="lowKashida"/>
        <w:rPr>
          <w:rFonts w:ascii="Traditional Arabic" w:hAnsi="Traditional Arabic" w:cs="Traditional Arabic"/>
          <w:sz w:val="36"/>
          <w:szCs w:val="36"/>
          <w:rtl/>
        </w:rPr>
      </w:pPr>
      <w:r w:rsidRPr="000E0F1A">
        <w:rPr>
          <w:rFonts w:ascii="Traditional Arabic" w:hAnsi="Traditional Arabic" w:cs="Traditional Arabic"/>
          <w:color w:val="444444"/>
          <w:sz w:val="36"/>
          <w:szCs w:val="36"/>
          <w:rtl/>
        </w:rPr>
        <w:t>وتدل مادة "عقد" في اللغة على التصميم والعزم والصلابة</w:t>
      </w:r>
      <w:r w:rsidRPr="000E0F1A">
        <w:rPr>
          <w:rFonts w:ascii="Traditional Arabic" w:hAnsi="Traditional Arabic" w:cs="Traditional Arabic" w:hint="cs"/>
          <w:color w:val="444444"/>
          <w:sz w:val="36"/>
          <w:szCs w:val="36"/>
          <w:rtl/>
        </w:rPr>
        <w:t>,</w:t>
      </w:r>
      <w:r w:rsidRPr="000E0F1A">
        <w:rPr>
          <w:rFonts w:ascii="Traditional Arabic" w:hAnsi="Traditional Arabic" w:cs="Traditional Arabic"/>
          <w:color w:val="444444"/>
          <w:sz w:val="36"/>
          <w:szCs w:val="36"/>
          <w:rtl/>
        </w:rPr>
        <w:t xml:space="preserve"> يقال:</w:t>
      </w:r>
      <w:r w:rsidRPr="000E0F1A">
        <w:rPr>
          <w:rFonts w:ascii="Traditional Arabic" w:hAnsi="Traditional Arabic" w:cs="Traditional Arabic" w:hint="cs"/>
          <w:color w:val="444444"/>
          <w:sz w:val="36"/>
          <w:szCs w:val="36"/>
          <w:rtl/>
        </w:rPr>
        <w:t>"</w:t>
      </w:r>
      <w:r w:rsidRPr="000E0F1A">
        <w:rPr>
          <w:rFonts w:ascii="Traditional Arabic" w:hAnsi="Traditional Arabic" w:cs="Traditional Arabic"/>
          <w:color w:val="444444"/>
          <w:sz w:val="36"/>
          <w:szCs w:val="36"/>
          <w:rtl/>
        </w:rPr>
        <w:t>اعتقد كذا, يعني بقلبه, وعقد قلبه على الشيء, لزمه فلا ينزع عنه</w:t>
      </w:r>
      <w:r w:rsidRPr="000E0F1A">
        <w:rPr>
          <w:rFonts w:ascii="Traditional Arabic" w:hAnsi="Traditional Arabic" w:cs="Traditional Arabic" w:hint="cs"/>
          <w:color w:val="444444"/>
          <w:sz w:val="36"/>
          <w:szCs w:val="36"/>
          <w:rtl/>
        </w:rPr>
        <w:t>,</w:t>
      </w:r>
      <w:r w:rsidRPr="000E0F1A">
        <w:rPr>
          <w:rFonts w:ascii="Traditional Arabic" w:hAnsi="Traditional Arabic" w:cs="Traditional Arabic"/>
          <w:color w:val="444444"/>
          <w:sz w:val="36"/>
          <w:szCs w:val="36"/>
          <w:rtl/>
        </w:rPr>
        <w:t xml:space="preserve"> كناية عن اليقين الجازم والعزم المؤكَد الذي ليس فيها أدنى ريب</w:t>
      </w:r>
      <w:r w:rsidRPr="000E0F1A">
        <w:rPr>
          <w:rFonts w:ascii="Traditional Arabic" w:hAnsi="Traditional Arabic" w:cs="Traditional Arabic" w:hint="cs"/>
          <w:color w:val="444444"/>
          <w:sz w:val="36"/>
          <w:szCs w:val="36"/>
          <w:rtl/>
        </w:rPr>
        <w:t>"</w:t>
      </w:r>
      <w:r w:rsidRPr="000E0F1A">
        <w:rPr>
          <w:rFonts w:ascii="Traditional Arabic" w:hAnsi="Traditional Arabic" w:cs="Traditional Arabic" w:hint="cs"/>
          <w:sz w:val="36"/>
          <w:szCs w:val="36"/>
          <w:vertAlign w:val="superscript"/>
          <w:rtl/>
        </w:rPr>
        <w:t>(</w:t>
      </w:r>
      <w:r w:rsidRPr="003C313E">
        <w:rPr>
          <w:rStyle w:val="FootnoteReference"/>
          <w:sz w:val="36"/>
          <w:szCs w:val="36"/>
          <w:rtl/>
        </w:rPr>
        <w:footnoteReference w:id="12"/>
      </w:r>
      <w:r w:rsidRPr="000E0F1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0E0F1A">
        <w:rPr>
          <w:rFonts w:ascii="Traditional Arabic" w:hAnsi="Traditional Arabic" w:cs="Traditional Arabic" w:hint="cs"/>
          <w:sz w:val="36"/>
          <w:szCs w:val="36"/>
          <w:rtl/>
        </w:rPr>
        <w:t xml:space="preserve"> </w:t>
      </w:r>
    </w:p>
    <w:p w:rsidR="00214821" w:rsidRDefault="00214821" w:rsidP="00214821">
      <w:pPr>
        <w:autoSpaceDE w:val="0"/>
        <w:autoSpaceDN w:val="0"/>
        <w:adjustRightInd w:val="0"/>
        <w:ind w:left="4"/>
        <w:jc w:val="lowKashida"/>
        <w:rPr>
          <w:rFonts w:ascii="Traditional Arabic" w:hAnsi="Traditional Arabic" w:cs="Traditional Arabic"/>
          <w:sz w:val="36"/>
          <w:szCs w:val="36"/>
        </w:rPr>
      </w:pPr>
      <w:r w:rsidRPr="000E0F1A">
        <w:rPr>
          <w:rFonts w:ascii="Traditional Arabic" w:hAnsi="Traditional Arabic" w:cs="Traditional Arabic"/>
          <w:color w:val="444444"/>
          <w:sz w:val="36"/>
          <w:szCs w:val="36"/>
          <w:rtl/>
        </w:rPr>
        <w:t>والعقد نقيض الحل, يقال: عقد يعقد عقداً ومنه قوله تعالى</w:t>
      </w:r>
      <w:r w:rsidRPr="000E0F1A">
        <w:rPr>
          <w:rFonts w:ascii="Traditional Arabic" w:hAnsi="Traditional Arabic" w:cs="Traditional Arabic"/>
          <w:sz w:val="36"/>
          <w:szCs w:val="36"/>
          <w:rtl/>
        </w:rPr>
        <w:t xml:space="preserve"> </w:t>
      </w:r>
      <w:r w:rsidRPr="005D7C9E">
        <w:rPr>
          <w:rFonts w:ascii="Traditional Arabic" w:hAnsi="Traditional Arabic" w:cs="Traditional Arabic"/>
          <w:sz w:val="28"/>
          <w:szCs w:val="28"/>
          <w:rtl/>
        </w:rPr>
        <w:t>﴿</w:t>
      </w:r>
      <w:r w:rsidRPr="00354DE8">
        <w:rPr>
          <w:rFonts w:ascii="KFGQPC Uthmanic Script HAFS" w:hAnsi="KFGQPC Uthmanic Script HAFS" w:cs="KFGQPC Uthmanic Script HAFS" w:hint="cs"/>
          <w:color w:val="444444"/>
          <w:sz w:val="32"/>
          <w:szCs w:val="32"/>
          <w:rtl/>
        </w:rPr>
        <w:t>وَٱحۡلُلۡ</w:t>
      </w:r>
      <w:r w:rsidRPr="00354DE8">
        <w:rPr>
          <w:rFonts w:ascii="KFGQPC Uthmanic Script HAFS" w:hAnsi="KFGQPC Uthmanic Script HAFS" w:cs="KFGQPC Uthmanic Script HAFS"/>
          <w:color w:val="444444"/>
          <w:sz w:val="32"/>
          <w:szCs w:val="32"/>
          <w:rtl/>
        </w:rPr>
        <w:t xml:space="preserve"> عُقۡدَةٗ مِّن لِّسَانِي٢٧يَفۡقَهُواْ قَوۡلِي</w:t>
      </w:r>
      <w:r w:rsidRPr="005D7C9E">
        <w:rPr>
          <w:rFonts w:ascii="Traditional Arabic" w:hAnsi="Traditional Arabic" w:cs="Traditional Arabic"/>
          <w:sz w:val="28"/>
          <w:szCs w:val="28"/>
          <w:rtl/>
        </w:rPr>
        <w:t>﴾</w:t>
      </w:r>
      <w:r w:rsidRPr="008B36A5">
        <w:rPr>
          <w:rFonts w:ascii="Traditional Arabic" w:hAnsi="Traditional Arabic" w:cs="Traditional Arabic" w:hint="cs"/>
          <w:sz w:val="36"/>
          <w:szCs w:val="36"/>
          <w:vertAlign w:val="superscript"/>
          <w:rtl/>
        </w:rPr>
        <w:t>(</w:t>
      </w:r>
      <w:r w:rsidRPr="008B36A5">
        <w:rPr>
          <w:rStyle w:val="FootnoteReference"/>
          <w:sz w:val="36"/>
          <w:szCs w:val="36"/>
          <w:rtl/>
        </w:rPr>
        <w:footnoteReference w:id="13"/>
      </w:r>
      <w:r w:rsidRPr="008B36A5">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E63D36" w:rsidRDefault="00214821" w:rsidP="00E63D36">
      <w:pPr>
        <w:autoSpaceDE w:val="0"/>
        <w:autoSpaceDN w:val="0"/>
        <w:adjustRightInd w:val="0"/>
        <w:ind w:left="4"/>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قال الإمام الطبري</w:t>
      </w:r>
      <w:r w:rsidRPr="00511AD8">
        <w:rPr>
          <w:rFonts w:ascii="Traditional Arabic" w:hAnsi="Traditional Arabic" w:cs="Traditional Arabic" w:hint="cs"/>
          <w:sz w:val="36"/>
          <w:szCs w:val="36"/>
          <w:vertAlign w:val="superscript"/>
          <w:rtl/>
        </w:rPr>
        <w:t>(</w:t>
      </w:r>
      <w:r w:rsidRPr="00511AD8">
        <w:rPr>
          <w:rStyle w:val="FootnoteReference"/>
          <w:sz w:val="36"/>
          <w:szCs w:val="36"/>
          <w:rtl/>
        </w:rPr>
        <w:footnoteReference w:id="14"/>
      </w:r>
      <w:r w:rsidRPr="00511AD8">
        <w:rPr>
          <w:rFonts w:ascii="Traditional Arabic" w:hAnsi="Traditional Arabic" w:cs="Traditional Arabic" w:hint="cs"/>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في تفسيره لهذه الآية:"</w:t>
      </w:r>
      <w:r w:rsidRPr="000E0F1A">
        <w:rPr>
          <w:rFonts w:ascii="Traditional Arabic" w:hAnsi="Traditional Arabic" w:cs="Traditional Arabic"/>
          <w:color w:val="444444"/>
          <w:sz w:val="36"/>
          <w:szCs w:val="36"/>
          <w:rtl/>
        </w:rPr>
        <w:t>وأطلق لساني بالمنطق وكانت</w:t>
      </w:r>
    </w:p>
    <w:p w:rsidR="00214821" w:rsidRDefault="00214821" w:rsidP="00E63D36">
      <w:pPr>
        <w:autoSpaceDE w:val="0"/>
        <w:autoSpaceDN w:val="0"/>
        <w:adjustRightInd w:val="0"/>
        <w:ind w:left="4"/>
        <w:jc w:val="lowKashida"/>
        <w:rPr>
          <w:rFonts w:ascii="Traditional Arabic" w:hAnsi="Traditional Arabic" w:cs="Traditional Arabic"/>
          <w:sz w:val="32"/>
          <w:szCs w:val="32"/>
          <w:rtl/>
        </w:rPr>
      </w:pPr>
      <w:r w:rsidRPr="000E0F1A">
        <w:rPr>
          <w:rFonts w:ascii="Traditional Arabic" w:hAnsi="Traditional Arabic" w:cs="Traditional Arabic"/>
          <w:color w:val="444444"/>
          <w:sz w:val="36"/>
          <w:szCs w:val="36"/>
          <w:rtl/>
        </w:rPr>
        <w:t xml:space="preserve"> فيه عليه السلام رتة وثقل فأحلها الله</w:t>
      </w:r>
      <w:r w:rsidRPr="000E0F1A">
        <w:rPr>
          <w:rFonts w:ascii="Traditional Arabic" w:hAnsi="Traditional Arabic" w:cs="Traditional Arabic" w:hint="cs"/>
          <w:color w:val="444444"/>
          <w:sz w:val="36"/>
          <w:szCs w:val="36"/>
          <w:rtl/>
        </w:rPr>
        <w:t>"</w:t>
      </w:r>
      <w:r w:rsidRPr="000E0F1A">
        <w:rPr>
          <w:rFonts w:ascii="Traditional Arabic" w:hAnsi="Traditional Arabic" w:cs="Traditional Arabic" w:hint="cs"/>
          <w:sz w:val="32"/>
          <w:szCs w:val="32"/>
          <w:vertAlign w:val="superscript"/>
          <w:rtl/>
        </w:rPr>
        <w:t>(</w:t>
      </w:r>
      <w:r w:rsidRPr="00B9072F">
        <w:rPr>
          <w:rStyle w:val="FootnoteReference"/>
          <w:sz w:val="32"/>
          <w:szCs w:val="32"/>
          <w:rtl/>
        </w:rPr>
        <w:footnoteReference w:id="15"/>
      </w:r>
      <w:r w:rsidRPr="000E0F1A">
        <w:rPr>
          <w:rFonts w:ascii="Traditional Arabic" w:hAnsi="Traditional Arabic" w:cs="Traditional Arabic" w:hint="cs"/>
          <w:sz w:val="32"/>
          <w:szCs w:val="32"/>
          <w:vertAlign w:val="superscript"/>
          <w:rtl/>
        </w:rPr>
        <w:t>)</w:t>
      </w:r>
      <w:r>
        <w:rPr>
          <w:rFonts w:ascii="Traditional Arabic" w:hAnsi="Traditional Arabic" w:cs="Traditional Arabic" w:hint="cs"/>
          <w:sz w:val="32"/>
          <w:szCs w:val="32"/>
          <w:rtl/>
        </w:rPr>
        <w:t>.</w:t>
      </w:r>
    </w:p>
    <w:p w:rsidR="00214821" w:rsidRPr="00916448" w:rsidRDefault="00214821" w:rsidP="00214821">
      <w:pPr>
        <w:autoSpaceDE w:val="0"/>
        <w:autoSpaceDN w:val="0"/>
        <w:adjustRightInd w:val="0"/>
        <w:ind w:left="4"/>
        <w:jc w:val="lowKashida"/>
        <w:rPr>
          <w:rFonts w:ascii="Traditional Arabic" w:hAnsi="Traditional Arabic" w:cs="Traditional Arabic"/>
          <w:b/>
          <w:bCs/>
          <w:color w:val="444444"/>
          <w:sz w:val="36"/>
          <w:szCs w:val="36"/>
          <w:rtl/>
        </w:rPr>
      </w:pPr>
      <w:r w:rsidRPr="00916448">
        <w:rPr>
          <w:rFonts w:ascii="Traditional Arabic" w:hAnsi="Traditional Arabic" w:cs="Traditional Arabic"/>
          <w:b/>
          <w:bCs/>
          <w:color w:val="444444"/>
          <w:sz w:val="36"/>
          <w:szCs w:val="36"/>
          <w:rtl/>
        </w:rPr>
        <w:lastRenderedPageBreak/>
        <w:t>وتطلق كلمة "عقد" في اللغة ويراد بها عدة معاني منها:</w:t>
      </w:r>
    </w:p>
    <w:p w:rsidR="00214821" w:rsidRPr="003C313E" w:rsidRDefault="00214821" w:rsidP="00214821">
      <w:pPr>
        <w:pStyle w:val="ListParagraph"/>
        <w:numPr>
          <w:ilvl w:val="0"/>
          <w:numId w:val="22"/>
        </w:numPr>
        <w:ind w:left="364"/>
        <w:jc w:val="lowKashida"/>
        <w:rPr>
          <w:rFonts w:ascii="Traditional Arabic" w:hAnsi="Traditional Arabic" w:cs="Traditional Arabic"/>
          <w:sz w:val="36"/>
          <w:szCs w:val="36"/>
        </w:rPr>
      </w:pPr>
      <w:r w:rsidRPr="00C37C8F">
        <w:rPr>
          <w:rFonts w:ascii="Traditional Arabic" w:hAnsi="Traditional Arabic" w:cs="Traditional Arabic"/>
          <w:color w:val="444444"/>
          <w:sz w:val="36"/>
          <w:szCs w:val="36"/>
          <w:rtl/>
        </w:rPr>
        <w:t>الربط والشد بقوة. يقال: عَقَدَ الحبل, يَعْقِدُه عقْداً, إذا ربطه وشده بقوة</w:t>
      </w:r>
      <w:r w:rsidRPr="00B33EED">
        <w:rPr>
          <w:rFonts w:ascii="Traditional Arabic" w:hAnsi="Traditional Arabic" w:cs="Traditional Arabic" w:hint="cs"/>
          <w:sz w:val="36"/>
          <w:szCs w:val="36"/>
          <w:vertAlign w:val="superscript"/>
          <w:rtl/>
        </w:rPr>
        <w:t>(</w:t>
      </w:r>
      <w:r w:rsidRPr="00B33EED">
        <w:rPr>
          <w:rStyle w:val="FootnoteReference"/>
          <w:sz w:val="36"/>
          <w:szCs w:val="36"/>
          <w:rtl/>
        </w:rPr>
        <w:footnoteReference w:id="16"/>
      </w:r>
      <w:r w:rsidRPr="00B33EED">
        <w:rPr>
          <w:rFonts w:ascii="Traditional Arabic" w:hAnsi="Traditional Arabic" w:cs="Traditional Arabic" w:hint="cs"/>
          <w:sz w:val="36"/>
          <w:szCs w:val="36"/>
          <w:vertAlign w:val="superscript"/>
          <w:rtl/>
        </w:rPr>
        <w:t>)</w:t>
      </w:r>
      <w:r w:rsidRPr="00C37C8F">
        <w:rPr>
          <w:rFonts w:ascii="Traditional Arabic" w:hAnsi="Traditional Arabic" w:cs="Traditional Arabic" w:hint="cs"/>
          <w:color w:val="444444"/>
          <w:sz w:val="36"/>
          <w:szCs w:val="36"/>
          <w:rtl/>
        </w:rPr>
        <w:t>.</w:t>
      </w:r>
      <w:r>
        <w:rPr>
          <w:rFonts w:ascii="Traditional Arabic" w:hAnsi="Traditional Arabic" w:cs="Traditional Arabic" w:hint="cs"/>
          <w:sz w:val="36"/>
          <w:szCs w:val="36"/>
          <w:rtl/>
        </w:rPr>
        <w:t xml:space="preserve"> </w:t>
      </w:r>
    </w:p>
    <w:p w:rsidR="00214821" w:rsidRPr="00C52A9D" w:rsidRDefault="00214821" w:rsidP="008C68E2">
      <w:pPr>
        <w:pStyle w:val="ListParagraph"/>
        <w:numPr>
          <w:ilvl w:val="0"/>
          <w:numId w:val="22"/>
        </w:numPr>
        <w:ind w:left="364"/>
        <w:jc w:val="lowKashida"/>
        <w:rPr>
          <w:rFonts w:ascii="Traditional Arabic" w:hAnsi="Traditional Arabic" w:cs="Traditional Arabic"/>
          <w:sz w:val="36"/>
          <w:szCs w:val="36"/>
        </w:rPr>
      </w:pPr>
      <w:r w:rsidRPr="00C37C8F">
        <w:rPr>
          <w:rFonts w:ascii="Traditional Arabic" w:hAnsi="Traditional Arabic" w:cs="Traditional Arabic"/>
          <w:color w:val="444444"/>
          <w:sz w:val="36"/>
          <w:szCs w:val="36"/>
          <w:rtl/>
        </w:rPr>
        <w:t>العهد والميثاق. ومنه قوله تعالى</w:t>
      </w:r>
      <w:r w:rsidRPr="00425D2E">
        <w:rPr>
          <w:rFonts w:ascii="Traditional Arabic" w:hAnsi="Traditional Arabic" w:cs="Traditional Arabic"/>
          <w:sz w:val="28"/>
          <w:szCs w:val="28"/>
          <w:rtl/>
        </w:rPr>
        <w:t>﴿</w:t>
      </w:r>
      <w:r w:rsidRPr="00305046">
        <w:rPr>
          <w:rFonts w:ascii="KFGQPC Uthmanic Script HAFS" w:hAnsi="KFGQPC Uthmanic Script HAFS" w:cs="KFGQPC Uthmanic Script HAFS" w:hint="cs"/>
          <w:color w:val="444444"/>
          <w:sz w:val="28"/>
          <w:szCs w:val="28"/>
          <w:rtl/>
        </w:rPr>
        <w:t>يَٰٓأَيُّهَا</w:t>
      </w:r>
      <w:r w:rsidRPr="00305046">
        <w:rPr>
          <w:rFonts w:ascii="KFGQPC Uthmanic Script HAFS" w:hAnsi="KFGQPC Uthmanic Script HAFS" w:cs="KFGQPC Uthmanic Script HAFS"/>
          <w:color w:val="444444"/>
          <w:sz w:val="28"/>
          <w:szCs w:val="28"/>
          <w:rtl/>
        </w:rPr>
        <w:t xml:space="preserve"> </w:t>
      </w:r>
      <w:r w:rsidRPr="00305046">
        <w:rPr>
          <w:rFonts w:ascii="KFGQPC Uthmanic Script HAFS" w:hAnsi="KFGQPC Uthmanic Script HAFS" w:cs="KFGQPC Uthmanic Script HAFS" w:hint="cs"/>
          <w:color w:val="444444"/>
          <w:sz w:val="28"/>
          <w:szCs w:val="28"/>
          <w:rtl/>
        </w:rPr>
        <w:t>ٱلَّذِينَ</w:t>
      </w:r>
      <w:r w:rsidRPr="00305046">
        <w:rPr>
          <w:rFonts w:ascii="KFGQPC Uthmanic Script HAFS" w:hAnsi="KFGQPC Uthmanic Script HAFS" w:cs="KFGQPC Uthmanic Script HAFS"/>
          <w:color w:val="444444"/>
          <w:sz w:val="28"/>
          <w:szCs w:val="28"/>
          <w:rtl/>
        </w:rPr>
        <w:t xml:space="preserve"> ءَامَنُوٓاْ أَوۡفُواْ بِ</w:t>
      </w:r>
      <w:r w:rsidRPr="00305046">
        <w:rPr>
          <w:rFonts w:ascii="KFGQPC Uthmanic Script HAFS" w:hAnsi="KFGQPC Uthmanic Script HAFS" w:cs="KFGQPC Uthmanic Script HAFS" w:hint="cs"/>
          <w:color w:val="444444"/>
          <w:sz w:val="28"/>
          <w:szCs w:val="28"/>
          <w:rtl/>
        </w:rPr>
        <w:t>ٱلۡعُقُودِۚ</w:t>
      </w:r>
      <w:r w:rsidRPr="00425D2E">
        <w:rPr>
          <w:rFonts w:ascii="Traditional Arabic" w:hAnsi="Traditional Arabic" w:cs="Traditional Arabic"/>
          <w:sz w:val="28"/>
          <w:szCs w:val="28"/>
          <w:rtl/>
        </w:rPr>
        <w:t>﴾</w:t>
      </w:r>
      <w:r w:rsidRPr="00C37C8F">
        <w:rPr>
          <w:rFonts w:ascii="Traditional Arabic" w:hAnsi="Traditional Arabic" w:cs="Traditional Arabic"/>
          <w:color w:val="444444"/>
          <w:sz w:val="36"/>
          <w:szCs w:val="36"/>
          <w:rtl/>
        </w:rPr>
        <w:t xml:space="preserve"> أي أوفوا بالعهود التي أكدتموها. ومنه قوله تعالى</w:t>
      </w:r>
      <w:r w:rsidRPr="00425D2E">
        <w:rPr>
          <w:rFonts w:ascii="Traditional Arabic" w:hAnsi="Traditional Arabic" w:cs="Traditional Arabic"/>
          <w:sz w:val="28"/>
          <w:szCs w:val="28"/>
          <w:rtl/>
        </w:rPr>
        <w:t>﴿</w:t>
      </w:r>
      <w:r w:rsidRPr="00305046">
        <w:rPr>
          <w:rFonts w:ascii="KFGQPC Uthmanic Script HAFS" w:hAnsi="KFGQPC Uthmanic Script HAFS" w:cs="KFGQPC Uthmanic Script HAFS"/>
          <w:color w:val="444444"/>
          <w:sz w:val="28"/>
          <w:szCs w:val="28"/>
          <w:rtl/>
        </w:rPr>
        <w:t>وَ</w:t>
      </w:r>
      <w:r w:rsidRPr="00305046">
        <w:rPr>
          <w:rFonts w:ascii="KFGQPC Uthmanic Script HAFS" w:hAnsi="KFGQPC Uthmanic Script HAFS" w:cs="KFGQPC Uthmanic Script HAFS" w:hint="cs"/>
          <w:color w:val="444444"/>
          <w:sz w:val="28"/>
          <w:szCs w:val="28"/>
          <w:rtl/>
        </w:rPr>
        <w:t>ٱلَّذِينَ</w:t>
      </w:r>
      <w:r w:rsidRPr="00305046">
        <w:rPr>
          <w:rFonts w:ascii="KFGQPC Uthmanic Script HAFS" w:hAnsi="KFGQPC Uthmanic Script HAFS" w:cs="KFGQPC Uthmanic Script HAFS"/>
          <w:color w:val="444444"/>
          <w:sz w:val="28"/>
          <w:szCs w:val="28"/>
          <w:rtl/>
        </w:rPr>
        <w:t xml:space="preserve"> عَقَدَتۡ أَيۡمَٰنُكُمۡ</w:t>
      </w:r>
      <w:r w:rsidRPr="00425D2E">
        <w:rPr>
          <w:rFonts w:ascii="Traditional Arabic" w:hAnsi="Traditional Arabic" w:cs="Traditional Arabic"/>
          <w:sz w:val="28"/>
          <w:szCs w:val="28"/>
          <w:rtl/>
        </w:rPr>
        <w:t>﴾</w:t>
      </w:r>
      <w:r w:rsidRPr="00425D2E">
        <w:rPr>
          <w:rFonts w:ascii="Traditional Arabic" w:hAnsi="Traditional Arabic" w:cs="Traditional Arabic" w:hint="cs"/>
          <w:sz w:val="28"/>
          <w:szCs w:val="28"/>
          <w:rtl/>
        </w:rPr>
        <w:t xml:space="preserve"> </w:t>
      </w:r>
      <w:r w:rsidRPr="00C52A9D">
        <w:rPr>
          <w:rFonts w:ascii="Traditional Arabic" w:hAnsi="Traditional Arabic" w:cs="Traditional Arabic" w:hint="cs"/>
          <w:rtl/>
        </w:rPr>
        <w:t>"</w:t>
      </w:r>
      <w:r w:rsidRPr="00C37C8F">
        <w:rPr>
          <w:rFonts w:ascii="Traditional Arabic" w:hAnsi="Traditional Arabic" w:cs="Traditional Arabic" w:hint="cs"/>
          <w:color w:val="444444"/>
          <w:sz w:val="36"/>
          <w:szCs w:val="36"/>
          <w:rtl/>
        </w:rPr>
        <w:t>وا</w:t>
      </w:r>
      <w:r w:rsidRPr="00C37C8F">
        <w:rPr>
          <w:rFonts w:ascii="Traditional Arabic" w:hAnsi="Traditional Arabic" w:cs="Traditional Arabic"/>
          <w:color w:val="444444"/>
          <w:sz w:val="36"/>
          <w:szCs w:val="36"/>
          <w:rtl/>
        </w:rPr>
        <w:t>لمعاقدة ه</w:t>
      </w:r>
      <w:r w:rsidRPr="00C37C8F">
        <w:rPr>
          <w:rFonts w:ascii="Traditional Arabic" w:hAnsi="Traditional Arabic" w:cs="Traditional Arabic" w:hint="cs"/>
          <w:color w:val="444444"/>
          <w:sz w:val="36"/>
          <w:szCs w:val="36"/>
          <w:rtl/>
        </w:rPr>
        <w:t>ي</w:t>
      </w:r>
      <w:r w:rsidRPr="00C37C8F">
        <w:rPr>
          <w:rFonts w:ascii="Traditional Arabic" w:hAnsi="Traditional Arabic" w:cs="Traditional Arabic"/>
          <w:color w:val="444444"/>
          <w:sz w:val="36"/>
          <w:szCs w:val="36"/>
          <w:rtl/>
        </w:rPr>
        <w:t xml:space="preserve"> المعاهدة والميثاق</w:t>
      </w:r>
      <w:r w:rsidRPr="00C52A9D">
        <w:rPr>
          <w:rFonts w:ascii="Traditional Arabic" w:hAnsi="Traditional Arabic" w:cs="Traditional Arabic" w:hint="cs"/>
          <w:sz w:val="36"/>
          <w:szCs w:val="36"/>
          <w:vertAlign w:val="superscript"/>
          <w:rtl/>
        </w:rPr>
        <w:t>(</w:t>
      </w:r>
      <w:r w:rsidRPr="003C313E">
        <w:rPr>
          <w:rStyle w:val="FootnoteReference"/>
          <w:sz w:val="36"/>
          <w:szCs w:val="36"/>
          <w:rtl/>
        </w:rPr>
        <w:footnoteReference w:id="17"/>
      </w:r>
      <w:r w:rsidRPr="00C52A9D">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C52A9D">
        <w:rPr>
          <w:rFonts w:ascii="Traditional Arabic" w:hAnsi="Traditional Arabic" w:cs="Traditional Arabic" w:hint="cs"/>
          <w:sz w:val="36"/>
          <w:szCs w:val="36"/>
          <w:rtl/>
        </w:rPr>
        <w:t xml:space="preserve"> </w:t>
      </w:r>
    </w:p>
    <w:p w:rsidR="00214821" w:rsidRPr="00C37C8F" w:rsidRDefault="00214821" w:rsidP="00214821">
      <w:pPr>
        <w:pStyle w:val="ListParagraph"/>
        <w:numPr>
          <w:ilvl w:val="0"/>
          <w:numId w:val="22"/>
        </w:numPr>
        <w:ind w:left="364"/>
        <w:jc w:val="lowKashida"/>
        <w:rPr>
          <w:rFonts w:ascii="Traditional Arabic" w:hAnsi="Traditional Arabic" w:cs="Traditional Arabic"/>
          <w:color w:val="444444"/>
          <w:sz w:val="36"/>
          <w:szCs w:val="36"/>
          <w:rtl/>
        </w:rPr>
      </w:pPr>
      <w:r w:rsidRPr="00C37C8F">
        <w:rPr>
          <w:rFonts w:ascii="Traditional Arabic" w:hAnsi="Traditional Arabic" w:cs="Traditional Arabic"/>
          <w:color w:val="444444"/>
          <w:sz w:val="36"/>
          <w:szCs w:val="36"/>
          <w:rtl/>
        </w:rPr>
        <w:t>الإيجاب والإبرام:</w:t>
      </w:r>
      <w:r w:rsidRPr="00C37C8F">
        <w:rPr>
          <w:rFonts w:ascii="Traditional Arabic" w:hAnsi="Traditional Arabic" w:cs="Traditional Arabic" w:hint="cs"/>
          <w:color w:val="444444"/>
          <w:sz w:val="36"/>
          <w:szCs w:val="36"/>
          <w:rtl/>
        </w:rPr>
        <w:t>"</w:t>
      </w:r>
      <w:r w:rsidRPr="00C37C8F">
        <w:rPr>
          <w:rFonts w:ascii="Traditional Arabic" w:hAnsi="Traditional Arabic" w:cs="Traditional Arabic"/>
          <w:color w:val="444444"/>
          <w:sz w:val="36"/>
          <w:szCs w:val="36"/>
          <w:rtl/>
        </w:rPr>
        <w:t xml:space="preserve">ومنه </w:t>
      </w:r>
      <w:r>
        <w:rPr>
          <w:rFonts w:ascii="Traditional Arabic" w:hAnsi="Traditional Arabic" w:cs="Traditional Arabic"/>
          <w:color w:val="444444"/>
          <w:sz w:val="36"/>
          <w:szCs w:val="36"/>
          <w:rtl/>
        </w:rPr>
        <w:t>عقدة النكاح</w:t>
      </w:r>
      <w:r w:rsidRPr="00C37C8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وجوبه وإبرامه. والعقدة في البيع: إيجابه</w:t>
      </w:r>
      <w:r>
        <w:rPr>
          <w:rFonts w:ascii="Traditional Arabic" w:hAnsi="Traditional Arabic" w:cs="Traditional Arabic" w:hint="cs"/>
          <w:color w:val="444444"/>
          <w:sz w:val="36"/>
          <w:szCs w:val="36"/>
          <w:rtl/>
        </w:rPr>
        <w:t>"</w:t>
      </w:r>
      <w:r w:rsidRPr="00C37C8F">
        <w:rPr>
          <w:rFonts w:ascii="Traditional Arabic" w:hAnsi="Traditional Arabic" w:cs="Traditional Arabic"/>
          <w:color w:val="444444"/>
          <w:sz w:val="36"/>
          <w:szCs w:val="36"/>
          <w:vertAlign w:val="superscript"/>
          <w:rtl/>
        </w:rPr>
        <w:t>(</w:t>
      </w:r>
      <w:r w:rsidRPr="00C37C8F">
        <w:rPr>
          <w:rFonts w:ascii="Traditional Arabic" w:hAnsi="Traditional Arabic" w:cs="Traditional Arabic"/>
          <w:color w:val="444444"/>
          <w:sz w:val="36"/>
          <w:szCs w:val="36"/>
          <w:vertAlign w:val="superscript"/>
          <w:rtl/>
        </w:rPr>
        <w:footnoteReference w:id="18"/>
      </w:r>
      <w:r w:rsidRPr="00C37C8F">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C37C8F">
        <w:rPr>
          <w:rFonts w:ascii="Traditional Arabic" w:hAnsi="Traditional Arabic" w:cs="Traditional Arabic"/>
          <w:color w:val="444444"/>
          <w:sz w:val="36"/>
          <w:szCs w:val="36"/>
          <w:vertAlign w:val="superscript"/>
          <w:rtl/>
        </w:rPr>
        <w:t xml:space="preserve">  </w:t>
      </w:r>
    </w:p>
    <w:p w:rsidR="00214821" w:rsidRPr="00C37C8F" w:rsidRDefault="00214821" w:rsidP="00214821">
      <w:pPr>
        <w:pStyle w:val="ListParagraph"/>
        <w:numPr>
          <w:ilvl w:val="0"/>
          <w:numId w:val="22"/>
        </w:numPr>
        <w:autoSpaceDE w:val="0"/>
        <w:autoSpaceDN w:val="0"/>
        <w:adjustRightInd w:val="0"/>
        <w:ind w:left="364"/>
        <w:jc w:val="lowKashida"/>
        <w:rPr>
          <w:rFonts w:ascii="Traditional Arabic" w:hAnsi="Traditional Arabic" w:cs="Traditional Arabic"/>
          <w:color w:val="444444"/>
          <w:sz w:val="36"/>
          <w:szCs w:val="36"/>
        </w:rPr>
      </w:pPr>
      <w:r w:rsidRPr="00C37C8F">
        <w:rPr>
          <w:rFonts w:ascii="Traditional Arabic" w:hAnsi="Traditional Arabic" w:cs="Traditional Arabic"/>
          <w:color w:val="444444"/>
          <w:sz w:val="36"/>
          <w:szCs w:val="36"/>
          <w:rtl/>
        </w:rPr>
        <w:t xml:space="preserve">الملازمة. يقال: عقد قلبه على الشيء, ومن هذا الباب قول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w:t>
      </w:r>
      <w:r w:rsidRPr="00C37C8F">
        <w:rPr>
          <w:rFonts w:ascii="Traditional Arabic" w:hAnsi="Traditional Arabic" w:cs="Traditional Arabic"/>
          <w:color w:val="444444"/>
          <w:sz w:val="36"/>
          <w:szCs w:val="36"/>
          <w:rtl/>
        </w:rPr>
        <w:t>«الخيل معقود في نواصيها الخير إلى يوم القيامة»</w:t>
      </w:r>
      <w:r w:rsidRPr="0020789B">
        <w:rPr>
          <w:rFonts w:ascii="Traditional Arabic" w:hAnsi="Traditional Arabic" w:cs="Traditional Arabic"/>
          <w:color w:val="444444"/>
          <w:sz w:val="36"/>
          <w:szCs w:val="36"/>
          <w:vertAlign w:val="superscript"/>
          <w:rtl/>
        </w:rPr>
        <w:t>(</w:t>
      </w:r>
      <w:r w:rsidRPr="0020789B">
        <w:rPr>
          <w:rFonts w:ascii="Traditional Arabic" w:hAnsi="Traditional Arabic" w:cs="Traditional Arabic"/>
          <w:color w:val="444444"/>
          <w:sz w:val="36"/>
          <w:szCs w:val="36"/>
          <w:vertAlign w:val="superscript"/>
          <w:rtl/>
        </w:rPr>
        <w:footnoteReference w:id="19"/>
      </w:r>
      <w:r w:rsidRPr="0020789B">
        <w:rPr>
          <w:rFonts w:ascii="Traditional Arabic" w:hAnsi="Traditional Arabic" w:cs="Traditional Arabic"/>
          <w:color w:val="444444"/>
          <w:sz w:val="36"/>
          <w:szCs w:val="36"/>
          <w:vertAlign w:val="superscript"/>
          <w:rtl/>
        </w:rPr>
        <w:t>)</w:t>
      </w:r>
      <w:r w:rsidRPr="00C37C8F">
        <w:rPr>
          <w:rFonts w:ascii="Traditional Arabic" w:hAnsi="Traditional Arabic" w:cs="Traditional Arabic" w:hint="cs"/>
          <w:color w:val="444444"/>
          <w:sz w:val="36"/>
          <w:szCs w:val="36"/>
          <w:rtl/>
        </w:rPr>
        <w:t>"</w:t>
      </w:r>
      <w:r w:rsidRPr="00C37C8F">
        <w:rPr>
          <w:rFonts w:ascii="Traditional Arabic" w:hAnsi="Traditional Arabic" w:cs="Traditional Arabic"/>
          <w:color w:val="444444"/>
          <w:sz w:val="36"/>
          <w:szCs w:val="36"/>
          <w:rtl/>
        </w:rPr>
        <w:t>فمعقود في نواصيها: أي ملازم لها, حتى لكأنه عقد عليها</w:t>
      </w:r>
      <w:r w:rsidRPr="00C37C8F">
        <w:rPr>
          <w:rFonts w:ascii="Traditional Arabic" w:hAnsi="Traditional Arabic" w:cs="Traditional Arabic" w:hint="cs"/>
          <w:color w:val="444444"/>
          <w:sz w:val="36"/>
          <w:szCs w:val="36"/>
          <w:rtl/>
        </w:rPr>
        <w:t>"</w:t>
      </w:r>
      <w:r w:rsidRPr="00C37C8F">
        <w:rPr>
          <w:rFonts w:ascii="Traditional Arabic" w:hAnsi="Traditional Arabic" w:cs="Traditional Arabic" w:hint="cs"/>
          <w:color w:val="444444"/>
          <w:sz w:val="36"/>
          <w:szCs w:val="36"/>
          <w:vertAlign w:val="superscript"/>
          <w:rtl/>
        </w:rPr>
        <w:t>(</w:t>
      </w:r>
      <w:r w:rsidRPr="00C37C8F">
        <w:rPr>
          <w:color w:val="444444"/>
          <w:vertAlign w:val="superscript"/>
          <w:rtl/>
        </w:rPr>
        <w:footnoteReference w:id="20"/>
      </w:r>
      <w:r w:rsidRPr="00C37C8F">
        <w:rPr>
          <w:rFonts w:ascii="Traditional Arabic" w:hAnsi="Traditional Arabic" w:cs="Traditional Arabic" w:hint="cs"/>
          <w:color w:val="444444"/>
          <w:sz w:val="36"/>
          <w:szCs w:val="36"/>
          <w:vertAlign w:val="superscript"/>
          <w:rtl/>
        </w:rPr>
        <w:t>)</w:t>
      </w:r>
      <w:r>
        <w:rPr>
          <w:rFonts w:ascii="Traditional Arabic" w:hAnsi="Traditional Arabic" w:cs="Traditional Arabic" w:hint="cs"/>
          <w:color w:val="444444"/>
          <w:sz w:val="36"/>
          <w:szCs w:val="36"/>
          <w:rtl/>
        </w:rPr>
        <w:t>.</w:t>
      </w:r>
      <w:r w:rsidRPr="00C37C8F">
        <w:rPr>
          <w:rFonts w:ascii="Traditional Arabic" w:hAnsi="Traditional Arabic" w:cs="Traditional Arabic" w:hint="cs"/>
          <w:color w:val="444444"/>
          <w:sz w:val="36"/>
          <w:szCs w:val="36"/>
          <w:rtl/>
        </w:rPr>
        <w:t xml:space="preserve"> </w:t>
      </w:r>
      <w:r w:rsidRPr="00C37C8F">
        <w:rPr>
          <w:rFonts w:ascii="Traditional Arabic" w:hAnsi="Traditional Arabic" w:cs="Traditional Arabic"/>
          <w:color w:val="444444"/>
          <w:sz w:val="36"/>
          <w:szCs w:val="36"/>
          <w:rtl/>
        </w:rPr>
        <w:t xml:space="preserve"> </w:t>
      </w:r>
    </w:p>
    <w:p w:rsidR="00CB2D52" w:rsidRPr="00CB2D52" w:rsidRDefault="00214821" w:rsidP="00CB2D52">
      <w:pPr>
        <w:pStyle w:val="ListParagraph"/>
        <w:numPr>
          <w:ilvl w:val="0"/>
          <w:numId w:val="22"/>
        </w:numPr>
        <w:autoSpaceDE w:val="0"/>
        <w:autoSpaceDN w:val="0"/>
        <w:adjustRightInd w:val="0"/>
        <w:ind w:left="-47" w:firstLine="0"/>
        <w:jc w:val="lowKashida"/>
        <w:rPr>
          <w:rFonts w:ascii="Traditional Arabic" w:hAnsi="Traditional Arabic" w:cs="Traditional Arabic"/>
          <w:color w:val="000000"/>
          <w:sz w:val="36"/>
          <w:szCs w:val="36"/>
        </w:rPr>
      </w:pPr>
      <w:r w:rsidRPr="00F9736D">
        <w:rPr>
          <w:rFonts w:ascii="Traditional Arabic" w:hAnsi="Traditional Arabic" w:cs="Traditional Arabic"/>
          <w:color w:val="444444"/>
          <w:sz w:val="36"/>
          <w:szCs w:val="36"/>
          <w:rtl/>
        </w:rPr>
        <w:t>ومن معاني عقد : تصلب الشيء وغلظه, ومما يدخل تحت هذا الباب: قولهم عقَد الرب والعسل, أي غلظ, وفي الحديث«من عقد لحيته فإن محمدا بريء منه»</w:t>
      </w:r>
      <w:r w:rsidRPr="00F9736D">
        <w:rPr>
          <w:rFonts w:ascii="Traditional Arabic" w:hAnsi="Traditional Arabic" w:cs="Traditional Arabic" w:hint="cs"/>
          <w:color w:val="000000"/>
          <w:sz w:val="36"/>
          <w:szCs w:val="36"/>
          <w:vertAlign w:val="superscript"/>
          <w:rtl/>
        </w:rPr>
        <w:t>(</w:t>
      </w:r>
      <w:r w:rsidRPr="003C313E">
        <w:rPr>
          <w:rStyle w:val="FootnoteReference"/>
          <w:color w:val="000000"/>
          <w:sz w:val="36"/>
          <w:szCs w:val="36"/>
          <w:rtl/>
        </w:rPr>
        <w:footnoteReference w:id="21"/>
      </w:r>
      <w:r w:rsidRPr="00F9736D">
        <w:rPr>
          <w:rFonts w:ascii="Traditional Arabic" w:hAnsi="Traditional Arabic" w:cs="Traditional Arabic" w:hint="cs"/>
          <w:color w:val="000000"/>
          <w:sz w:val="36"/>
          <w:szCs w:val="36"/>
          <w:vertAlign w:val="superscript"/>
          <w:rtl/>
        </w:rPr>
        <w:t>)</w:t>
      </w:r>
      <w:r w:rsidRPr="00F9736D">
        <w:rPr>
          <w:rFonts w:ascii="Traditional Arabic" w:hAnsi="Traditional Arabic" w:cs="Traditional Arabic" w:hint="cs"/>
          <w:color w:val="000000"/>
          <w:sz w:val="36"/>
          <w:szCs w:val="36"/>
          <w:rtl/>
        </w:rPr>
        <w:t xml:space="preserve"> </w:t>
      </w:r>
      <w:r w:rsidRPr="00F9736D">
        <w:rPr>
          <w:rFonts w:ascii="Traditional Arabic" w:hAnsi="Traditional Arabic" w:cs="Traditional Arabic"/>
          <w:color w:val="000000"/>
          <w:sz w:val="36"/>
          <w:szCs w:val="36"/>
          <w:rtl/>
        </w:rPr>
        <w:t xml:space="preserve"> </w:t>
      </w:r>
      <w:r w:rsidRPr="00F9736D">
        <w:rPr>
          <w:rFonts w:ascii="Traditional Arabic" w:hAnsi="Traditional Arabic" w:cs="Traditional Arabic" w:hint="cs"/>
          <w:color w:val="444444"/>
          <w:sz w:val="36"/>
          <w:szCs w:val="36"/>
          <w:rtl/>
        </w:rPr>
        <w:t>"</w:t>
      </w:r>
      <w:r w:rsidRPr="00F9736D">
        <w:rPr>
          <w:rFonts w:ascii="Traditional Arabic" w:hAnsi="Traditional Arabic" w:cs="Traditional Arabic"/>
          <w:color w:val="444444"/>
          <w:sz w:val="36"/>
          <w:szCs w:val="36"/>
          <w:rtl/>
        </w:rPr>
        <w:t xml:space="preserve">قيل: هو </w:t>
      </w:r>
    </w:p>
    <w:p w:rsidR="00F9736D" w:rsidRPr="00CB2D52" w:rsidRDefault="00214821" w:rsidP="00CB2D52">
      <w:pPr>
        <w:autoSpaceDE w:val="0"/>
        <w:autoSpaceDN w:val="0"/>
        <w:adjustRightInd w:val="0"/>
        <w:ind w:left="-47"/>
        <w:jc w:val="lowKashida"/>
        <w:rPr>
          <w:rFonts w:ascii="Traditional Arabic" w:hAnsi="Traditional Arabic" w:cs="Traditional Arabic"/>
          <w:color w:val="000000"/>
          <w:sz w:val="36"/>
          <w:szCs w:val="36"/>
        </w:rPr>
      </w:pPr>
      <w:r w:rsidRPr="00CB2D52">
        <w:rPr>
          <w:rFonts w:ascii="Traditional Arabic" w:hAnsi="Traditional Arabic" w:cs="Traditional Arabic"/>
          <w:color w:val="444444"/>
          <w:sz w:val="36"/>
          <w:szCs w:val="36"/>
          <w:rtl/>
        </w:rPr>
        <w:t>معالجتها حتى تتعَقد وتتجعد. وقيل: كانوا يعقدونها ف</w:t>
      </w:r>
      <w:r w:rsidRPr="00CB2D52">
        <w:rPr>
          <w:rFonts w:ascii="Traditional Arabic" w:hAnsi="Traditional Arabic" w:cs="Traditional Arabic" w:hint="cs"/>
          <w:color w:val="444444"/>
          <w:sz w:val="36"/>
          <w:szCs w:val="36"/>
          <w:rtl/>
        </w:rPr>
        <w:t>ي</w:t>
      </w:r>
      <w:r w:rsidRPr="00CB2D52">
        <w:rPr>
          <w:rFonts w:ascii="Traditional Arabic" w:hAnsi="Traditional Arabic" w:cs="Traditional Arabic"/>
          <w:color w:val="444444"/>
          <w:sz w:val="36"/>
          <w:szCs w:val="36"/>
          <w:rtl/>
        </w:rPr>
        <w:t xml:space="preserve"> الحروب، فأمرهم بإرسالها، كانوا</w:t>
      </w:r>
    </w:p>
    <w:p w:rsidR="00214821" w:rsidRPr="00F9736D" w:rsidRDefault="00F9736D" w:rsidP="00F9736D">
      <w:pPr>
        <w:autoSpaceDE w:val="0"/>
        <w:autoSpaceDN w:val="0"/>
        <w:adjustRightInd w:val="0"/>
        <w:ind w:left="-356"/>
        <w:jc w:val="lowKashida"/>
        <w:rPr>
          <w:rFonts w:ascii="Traditional Arabic" w:hAnsi="Traditional Arabic" w:cs="Traditional Arabic"/>
          <w:color w:val="000000"/>
          <w:sz w:val="36"/>
          <w:szCs w:val="36"/>
        </w:rPr>
      </w:pPr>
      <w:r>
        <w:rPr>
          <w:rFonts w:ascii="Traditional Arabic" w:hAnsi="Traditional Arabic" w:cs="Traditional Arabic" w:hint="cs"/>
          <w:color w:val="444444"/>
          <w:sz w:val="36"/>
          <w:szCs w:val="36"/>
          <w:rtl/>
        </w:rPr>
        <w:t xml:space="preserve">    </w:t>
      </w:r>
      <w:r w:rsidR="00214821" w:rsidRPr="00F9736D">
        <w:rPr>
          <w:rFonts w:ascii="Traditional Arabic" w:hAnsi="Traditional Arabic" w:cs="Traditional Arabic"/>
          <w:color w:val="444444"/>
          <w:sz w:val="36"/>
          <w:szCs w:val="36"/>
          <w:rtl/>
        </w:rPr>
        <w:t>يفعلون ذلك تكبّرا وعجبا, من قولهم: جاء فلان عاقدا عنقه: إذا لواها كبرا</w:t>
      </w:r>
      <w:r w:rsidR="00214821" w:rsidRPr="00F9736D">
        <w:rPr>
          <w:rFonts w:ascii="Traditional Arabic" w:hAnsi="Traditional Arabic" w:cs="Traditional Arabic" w:hint="cs"/>
          <w:color w:val="444444"/>
          <w:sz w:val="36"/>
          <w:szCs w:val="36"/>
          <w:rtl/>
        </w:rPr>
        <w:t>"</w:t>
      </w:r>
      <w:r w:rsidR="00214821" w:rsidRPr="00F9736D">
        <w:rPr>
          <w:rFonts w:ascii="Traditional Arabic" w:hAnsi="Traditional Arabic" w:cs="Traditional Arabic" w:hint="cs"/>
          <w:color w:val="000000"/>
          <w:sz w:val="36"/>
          <w:szCs w:val="36"/>
          <w:vertAlign w:val="superscript"/>
          <w:rtl/>
        </w:rPr>
        <w:t>(</w:t>
      </w:r>
      <w:r w:rsidR="00214821" w:rsidRPr="00687498">
        <w:rPr>
          <w:rStyle w:val="FootnoteReference"/>
          <w:color w:val="000000"/>
          <w:sz w:val="36"/>
          <w:szCs w:val="36"/>
          <w:rtl/>
        </w:rPr>
        <w:footnoteReference w:id="22"/>
      </w:r>
      <w:r w:rsidR="00214821" w:rsidRPr="00F9736D">
        <w:rPr>
          <w:rFonts w:ascii="Traditional Arabic" w:hAnsi="Traditional Arabic" w:cs="Traditional Arabic" w:hint="cs"/>
          <w:color w:val="000000"/>
          <w:sz w:val="36"/>
          <w:szCs w:val="36"/>
          <w:vertAlign w:val="superscript"/>
          <w:rtl/>
        </w:rPr>
        <w:t>)</w:t>
      </w:r>
      <w:r w:rsidR="00214821" w:rsidRPr="00F9736D">
        <w:rPr>
          <w:rFonts w:ascii="Traditional Arabic" w:hAnsi="Traditional Arabic" w:cs="Traditional Arabic" w:hint="cs"/>
          <w:color w:val="000000"/>
          <w:sz w:val="36"/>
          <w:szCs w:val="36"/>
          <w:rtl/>
        </w:rPr>
        <w:t>.</w:t>
      </w:r>
    </w:p>
    <w:p w:rsidR="00214821" w:rsidRPr="003C313E" w:rsidRDefault="00214821" w:rsidP="00214821">
      <w:pPr>
        <w:tabs>
          <w:tab w:val="left" w:pos="8594"/>
        </w:tabs>
        <w:jc w:val="lowKashida"/>
        <w:rPr>
          <w:rFonts w:ascii="Traditional Arabic" w:hAnsi="Traditional Arabic" w:cs="Traditional Arabic"/>
          <w:color w:val="000000"/>
          <w:sz w:val="36"/>
          <w:szCs w:val="36"/>
          <w:rtl/>
        </w:rPr>
      </w:pPr>
      <w:r>
        <w:rPr>
          <w:rFonts w:ascii="Traditional Arabic" w:hAnsi="Traditional Arabic" w:cs="Traditional Arabic" w:hint="cs"/>
          <w:color w:val="444444"/>
          <w:sz w:val="36"/>
          <w:szCs w:val="36"/>
          <w:rtl/>
        </w:rPr>
        <w:lastRenderedPageBreak/>
        <w:t>ف</w:t>
      </w:r>
      <w:r w:rsidRPr="00075EAC">
        <w:rPr>
          <w:rFonts w:ascii="Traditional Arabic" w:hAnsi="Traditional Arabic" w:cs="Traditional Arabic"/>
          <w:color w:val="444444"/>
          <w:sz w:val="36"/>
          <w:szCs w:val="36"/>
          <w:rtl/>
        </w:rPr>
        <w:t>يت</w:t>
      </w:r>
      <w:r w:rsidRPr="00075EAC">
        <w:rPr>
          <w:rFonts w:ascii="Traditional Arabic" w:hAnsi="Traditional Arabic" w:cs="Traditional Arabic" w:hint="cs"/>
          <w:color w:val="444444"/>
          <w:sz w:val="36"/>
          <w:szCs w:val="36"/>
          <w:rtl/>
        </w:rPr>
        <w:t>لخ</w:t>
      </w:r>
      <w:r w:rsidRPr="00075EAC">
        <w:rPr>
          <w:rFonts w:ascii="Traditional Arabic" w:hAnsi="Traditional Arabic" w:cs="Traditional Arabic"/>
          <w:color w:val="444444"/>
          <w:sz w:val="36"/>
          <w:szCs w:val="36"/>
          <w:rtl/>
        </w:rPr>
        <w:t xml:space="preserve">ص مما تقدم أن المراد ب"عقد" في اللغة هو </w:t>
      </w:r>
      <w:r w:rsidRPr="00075EAC">
        <w:rPr>
          <w:rFonts w:ascii="Traditional Arabic" w:hAnsi="Traditional Arabic" w:cs="Traditional Arabic" w:hint="cs"/>
          <w:color w:val="444444"/>
          <w:sz w:val="36"/>
          <w:szCs w:val="36"/>
          <w:rtl/>
        </w:rPr>
        <w:t>"</w:t>
      </w:r>
      <w:r w:rsidRPr="00075EAC">
        <w:rPr>
          <w:rFonts w:ascii="Traditional Arabic" w:hAnsi="Traditional Arabic" w:cs="Traditional Arabic"/>
          <w:color w:val="444444"/>
          <w:sz w:val="36"/>
          <w:szCs w:val="36"/>
          <w:rtl/>
        </w:rPr>
        <w:t>الجمع بين أطراف الشيء على سبيل الاستحكام والاستيثاق والاستيقان والربط والتأكيد والعهد اللازم والتدين الراسخ, وهو شامل لجميع ما يعقد عليه حسيا أو معنوياً</w:t>
      </w:r>
      <w:r w:rsidRPr="00075EAC">
        <w:rPr>
          <w:rFonts w:ascii="Traditional Arabic" w:hAnsi="Traditional Arabic" w:cs="Traditional Arabic" w:hint="cs"/>
          <w:color w:val="444444"/>
          <w:sz w:val="36"/>
          <w:szCs w:val="36"/>
          <w:rtl/>
        </w:rPr>
        <w:t>"</w:t>
      </w:r>
      <w:r w:rsidRPr="003C313E">
        <w:rPr>
          <w:rFonts w:ascii="Traditional Arabic" w:hAnsi="Traditional Arabic" w:cs="Traditional Arabic" w:hint="cs"/>
          <w:color w:val="000000"/>
          <w:sz w:val="36"/>
          <w:szCs w:val="36"/>
          <w:vertAlign w:val="superscript"/>
          <w:rtl/>
        </w:rPr>
        <w:t>(</w:t>
      </w:r>
      <w:r w:rsidRPr="003C313E">
        <w:rPr>
          <w:rStyle w:val="FootnoteReference"/>
          <w:color w:val="000000"/>
          <w:sz w:val="36"/>
          <w:szCs w:val="36"/>
          <w:rtl/>
        </w:rPr>
        <w:footnoteReference w:id="23"/>
      </w:r>
      <w:r w:rsidRPr="003C313E">
        <w:rPr>
          <w:rFonts w:ascii="Traditional Arabic" w:hAnsi="Traditional Arabic" w:cs="Traditional Arabic" w:hint="cs"/>
          <w:color w:val="000000"/>
          <w:sz w:val="36"/>
          <w:szCs w:val="36"/>
          <w:vertAlign w:val="superscript"/>
          <w:rtl/>
        </w:rPr>
        <w:t>)</w:t>
      </w:r>
      <w:r w:rsidRPr="00075EAC">
        <w:rPr>
          <w:rFonts w:ascii="Traditional Arabic" w:hAnsi="Traditional Arabic" w:cs="Traditional Arabic" w:hint="cs"/>
          <w:color w:val="444444"/>
          <w:sz w:val="36"/>
          <w:szCs w:val="36"/>
          <w:rtl/>
        </w:rPr>
        <w:t>.</w:t>
      </w:r>
      <w:r w:rsidRPr="003C313E">
        <w:rPr>
          <w:rFonts w:ascii="Traditional Arabic" w:hAnsi="Traditional Arabic" w:cs="Traditional Arabic" w:hint="cs"/>
          <w:color w:val="000000"/>
          <w:sz w:val="36"/>
          <w:szCs w:val="36"/>
          <w:rtl/>
        </w:rPr>
        <w:t xml:space="preserve"> </w:t>
      </w:r>
    </w:p>
    <w:p w:rsidR="00214821" w:rsidRPr="00075EAC" w:rsidRDefault="00214821" w:rsidP="00214821">
      <w:pPr>
        <w:autoSpaceDE w:val="0"/>
        <w:autoSpaceDN w:val="0"/>
        <w:adjustRightInd w:val="0"/>
        <w:jc w:val="lowKashida"/>
        <w:rPr>
          <w:rFonts w:ascii="Traditional Arabic" w:hAnsi="Traditional Arabic" w:cs="Traditional Arabic"/>
          <w:color w:val="444444"/>
          <w:sz w:val="36"/>
          <w:szCs w:val="36"/>
          <w:rtl/>
        </w:rPr>
      </w:pPr>
      <w:r w:rsidRPr="00075EAC">
        <w:rPr>
          <w:rFonts w:ascii="Traditional Arabic" w:hAnsi="Traditional Arabic" w:cs="Traditional Arabic"/>
          <w:color w:val="444444"/>
          <w:sz w:val="36"/>
          <w:szCs w:val="36"/>
          <w:rtl/>
        </w:rPr>
        <w:t xml:space="preserve">وهو تعريف عام يصدق على الاعتقاد المجرد </w:t>
      </w:r>
      <w:r w:rsidRPr="00075EAC">
        <w:rPr>
          <w:rFonts w:ascii="Traditional Arabic" w:hAnsi="Traditional Arabic" w:cs="Traditional Arabic" w:hint="cs"/>
          <w:color w:val="444444"/>
          <w:sz w:val="36"/>
          <w:szCs w:val="36"/>
          <w:rtl/>
        </w:rPr>
        <w:t>"</w:t>
      </w:r>
      <w:r w:rsidRPr="00075EAC">
        <w:rPr>
          <w:rFonts w:ascii="Traditional Arabic" w:hAnsi="Traditional Arabic" w:cs="Traditional Arabic"/>
          <w:color w:val="444444"/>
          <w:sz w:val="36"/>
          <w:szCs w:val="36"/>
          <w:rtl/>
        </w:rPr>
        <w:t>فإن كانت هذه العقيدة موافقة لما بعث الله به رسله وأنزل به كتبه, فهي عقيدة صحيحة سليمة تحصل بها النجاة من عذاب الله والسعادة في الدنيا والآخرة.</w:t>
      </w:r>
    </w:p>
    <w:p w:rsidR="00214821" w:rsidRDefault="00214821" w:rsidP="00214821">
      <w:pPr>
        <w:autoSpaceDE w:val="0"/>
        <w:autoSpaceDN w:val="0"/>
        <w:adjustRightInd w:val="0"/>
        <w:jc w:val="lowKashida"/>
        <w:rPr>
          <w:rFonts w:ascii="Traditional Arabic" w:hAnsi="Traditional Arabic" w:cs="Traditional Arabic"/>
          <w:color w:val="000000"/>
          <w:sz w:val="36"/>
          <w:szCs w:val="36"/>
          <w:rtl/>
        </w:rPr>
      </w:pPr>
      <w:r w:rsidRPr="00075EAC">
        <w:rPr>
          <w:rFonts w:ascii="Traditional Arabic" w:hAnsi="Traditional Arabic" w:cs="Traditional Arabic"/>
          <w:color w:val="444444"/>
          <w:sz w:val="36"/>
          <w:szCs w:val="36"/>
          <w:rtl/>
        </w:rPr>
        <w:t>وإن كان هذه العقيدة مخالفة لما أرسل الله به رسله وأنزل به كتبه, فهي عقيدة توجب لأصحابها العذاب والشقاء في الدنيا والآخرة</w:t>
      </w:r>
      <w:r w:rsidRPr="00075EAC">
        <w:rPr>
          <w:rFonts w:ascii="Traditional Arabic" w:hAnsi="Traditional Arabic" w:cs="Traditional Arabic" w:hint="cs"/>
          <w:color w:val="444444"/>
          <w:sz w:val="36"/>
          <w:szCs w:val="36"/>
          <w:rtl/>
        </w:rPr>
        <w:t>"</w:t>
      </w:r>
      <w:r w:rsidRPr="003C313E">
        <w:rPr>
          <w:rFonts w:ascii="Traditional Arabic" w:hAnsi="Traditional Arabic" w:cs="Traditional Arabic" w:hint="cs"/>
          <w:color w:val="000000"/>
          <w:sz w:val="36"/>
          <w:szCs w:val="36"/>
          <w:vertAlign w:val="superscript"/>
          <w:rtl/>
        </w:rPr>
        <w:t>(</w:t>
      </w:r>
      <w:r w:rsidRPr="003C313E">
        <w:rPr>
          <w:rStyle w:val="FootnoteReference"/>
          <w:color w:val="000000"/>
          <w:sz w:val="36"/>
          <w:szCs w:val="36"/>
          <w:rtl/>
        </w:rPr>
        <w:footnoteReference w:id="24"/>
      </w:r>
      <w:r w:rsidRPr="003C313E">
        <w:rPr>
          <w:rFonts w:ascii="Traditional Arabic" w:hAnsi="Traditional Arabic" w:cs="Traditional Arabic" w:hint="cs"/>
          <w:color w:val="000000"/>
          <w:sz w:val="36"/>
          <w:szCs w:val="36"/>
          <w:vertAlign w:val="superscript"/>
          <w:rtl/>
        </w:rPr>
        <w:t>)</w:t>
      </w:r>
      <w:r w:rsidRPr="003C313E">
        <w:rPr>
          <w:rFonts w:ascii="Traditional Arabic" w:hAnsi="Traditional Arabic" w:cs="Traditional Arabic"/>
          <w:color w:val="000000"/>
          <w:sz w:val="36"/>
          <w:szCs w:val="36"/>
          <w:rtl/>
        </w:rPr>
        <w:t xml:space="preserve">. </w:t>
      </w:r>
    </w:p>
    <w:p w:rsidR="00214821" w:rsidRPr="00075EAC" w:rsidRDefault="00214821" w:rsidP="00214821">
      <w:pPr>
        <w:autoSpaceDE w:val="0"/>
        <w:autoSpaceDN w:val="0"/>
        <w:adjustRightInd w:val="0"/>
        <w:jc w:val="lowKashida"/>
        <w:rPr>
          <w:rFonts w:ascii="Traditional Arabic" w:hAnsi="Traditional Arabic" w:cs="Traditional Arabic"/>
          <w:b/>
          <w:bCs/>
          <w:color w:val="444444"/>
          <w:sz w:val="36"/>
          <w:szCs w:val="36"/>
          <w:rtl/>
        </w:rPr>
      </w:pPr>
      <w:r w:rsidRPr="00075EAC">
        <w:rPr>
          <w:rFonts w:ascii="Traditional Arabic" w:hAnsi="Traditional Arabic" w:cs="Traditional Arabic"/>
          <w:b/>
          <w:bCs/>
          <w:color w:val="444444"/>
          <w:sz w:val="36"/>
          <w:szCs w:val="36"/>
          <w:rtl/>
        </w:rPr>
        <w:t>العقيدة اصطلاحاً:</w:t>
      </w:r>
    </w:p>
    <w:p w:rsidR="008C68E2" w:rsidRDefault="00214821" w:rsidP="008C68E2">
      <w:pPr>
        <w:autoSpaceDE w:val="0"/>
        <w:autoSpaceDN w:val="0"/>
        <w:adjustRightInd w:val="0"/>
        <w:jc w:val="lowKashida"/>
        <w:rPr>
          <w:rFonts w:ascii="Traditional Arabic" w:hAnsi="Traditional Arabic" w:cs="Traditional Arabic"/>
          <w:color w:val="444444"/>
          <w:sz w:val="36"/>
          <w:szCs w:val="36"/>
          <w:rtl/>
        </w:rPr>
      </w:pPr>
      <w:r w:rsidRPr="00075EAC">
        <w:rPr>
          <w:rFonts w:ascii="Traditional Arabic" w:hAnsi="Traditional Arabic" w:cs="Traditional Arabic"/>
          <w:color w:val="444444"/>
          <w:sz w:val="36"/>
          <w:szCs w:val="36"/>
          <w:rtl/>
        </w:rPr>
        <w:t>كلمة العقيدة من الألفاظ المولدة، فلم ترد هذه اللفظة في الكتاب والسنة، وكانت الأئمة السابقون يستعملون ما يدل على هذه اللفظة: كالسنة والشريعة، والإيمان، وأول من تم الوقوف على ذكره لجمعها "عقائد" هو القشيري</w:t>
      </w:r>
      <w:r w:rsidRPr="00075EAC">
        <w:rPr>
          <w:rFonts w:ascii="Traditional Arabic" w:hAnsi="Traditional Arabic" w:cs="Traditional Arabic"/>
          <w:color w:val="444444"/>
          <w:sz w:val="36"/>
          <w:szCs w:val="36"/>
          <w:vertAlign w:val="superscript"/>
          <w:rtl/>
        </w:rPr>
        <w:t>(</w:t>
      </w:r>
      <w:r w:rsidRPr="00075EAC">
        <w:rPr>
          <w:rFonts w:ascii="Traditional Arabic" w:hAnsi="Traditional Arabic" w:cs="Traditional Arabic"/>
          <w:color w:val="444444"/>
          <w:sz w:val="36"/>
          <w:szCs w:val="36"/>
          <w:vertAlign w:val="superscript"/>
          <w:rtl/>
        </w:rPr>
        <w:footnoteReference w:id="25"/>
      </w:r>
      <w:r w:rsidRPr="00075EAC">
        <w:rPr>
          <w:rFonts w:ascii="Traditional Arabic" w:hAnsi="Traditional Arabic" w:cs="Traditional Arabic"/>
          <w:color w:val="444444"/>
          <w:sz w:val="36"/>
          <w:szCs w:val="36"/>
          <w:vertAlign w:val="superscript"/>
          <w:rtl/>
        </w:rPr>
        <w:t>)</w:t>
      </w:r>
      <w:r w:rsidRPr="00075EAC">
        <w:rPr>
          <w:rFonts w:ascii="Traditional Arabic" w:hAnsi="Traditional Arabic" w:cs="Traditional Arabic" w:hint="cs"/>
          <w:color w:val="444444"/>
          <w:sz w:val="36"/>
          <w:szCs w:val="36"/>
          <w:rtl/>
        </w:rPr>
        <w:t xml:space="preserve"> </w:t>
      </w:r>
      <w:r w:rsidRPr="00075EAC">
        <w:rPr>
          <w:rFonts w:ascii="Traditional Arabic" w:hAnsi="Traditional Arabic" w:cs="Traditional Arabic"/>
          <w:color w:val="444444"/>
          <w:sz w:val="36"/>
          <w:szCs w:val="36"/>
          <w:rtl/>
        </w:rPr>
        <w:t>ومن بعده الغزالي</w:t>
      </w:r>
      <w:r w:rsidRPr="00075EAC">
        <w:rPr>
          <w:rFonts w:ascii="Traditional Arabic" w:hAnsi="Traditional Arabic" w:cs="Traditional Arabic"/>
          <w:color w:val="444444"/>
          <w:sz w:val="36"/>
          <w:szCs w:val="36"/>
          <w:vertAlign w:val="superscript"/>
          <w:rtl/>
        </w:rPr>
        <w:t>(</w:t>
      </w:r>
      <w:r w:rsidRPr="00075EAC">
        <w:rPr>
          <w:rFonts w:ascii="Traditional Arabic" w:hAnsi="Traditional Arabic" w:cs="Traditional Arabic"/>
          <w:color w:val="444444"/>
          <w:sz w:val="36"/>
          <w:szCs w:val="36"/>
          <w:vertAlign w:val="superscript"/>
          <w:rtl/>
        </w:rPr>
        <w:footnoteReference w:id="26"/>
      </w:r>
      <w:r w:rsidRPr="00075EAC">
        <w:rPr>
          <w:rFonts w:ascii="Traditional Arabic" w:hAnsi="Traditional Arabic" w:cs="Traditional Arabic"/>
          <w:color w:val="444444"/>
          <w:sz w:val="36"/>
          <w:szCs w:val="36"/>
          <w:vertAlign w:val="superscript"/>
          <w:rtl/>
        </w:rPr>
        <w:t>)</w:t>
      </w:r>
      <w:r w:rsidR="000D08BF">
        <w:rPr>
          <w:rFonts w:ascii="Traditional Arabic" w:hAnsi="Traditional Arabic" w:cs="Traditional Arabic" w:hint="cs"/>
          <w:color w:val="444444"/>
          <w:sz w:val="36"/>
          <w:szCs w:val="36"/>
          <w:rtl/>
        </w:rPr>
        <w:t>................</w:t>
      </w:r>
      <w:r w:rsidR="008C68E2">
        <w:rPr>
          <w:rFonts w:ascii="Traditional Arabic" w:hAnsi="Traditional Arabic" w:cs="Traditional Arabic" w:hint="cs"/>
          <w:color w:val="444444"/>
          <w:sz w:val="36"/>
          <w:szCs w:val="36"/>
          <w:rtl/>
        </w:rPr>
        <w:t>..</w:t>
      </w:r>
    </w:p>
    <w:p w:rsidR="00214821" w:rsidRDefault="00214821" w:rsidP="008C68E2">
      <w:pPr>
        <w:autoSpaceDE w:val="0"/>
        <w:autoSpaceDN w:val="0"/>
        <w:adjustRightInd w:val="0"/>
        <w:jc w:val="lowKashida"/>
        <w:rPr>
          <w:rFonts w:ascii="Traditional Arabic" w:hAnsi="Traditional Arabic" w:cs="Traditional Arabic"/>
          <w:color w:val="000000"/>
          <w:sz w:val="36"/>
          <w:szCs w:val="36"/>
          <w:rtl/>
        </w:rPr>
      </w:pPr>
      <w:r w:rsidRPr="00075EAC">
        <w:rPr>
          <w:rFonts w:ascii="Traditional Arabic" w:hAnsi="Traditional Arabic" w:cs="Traditional Arabic"/>
          <w:color w:val="444444"/>
          <w:sz w:val="36"/>
          <w:szCs w:val="36"/>
          <w:rtl/>
        </w:rPr>
        <w:t>الذي جاء بمفردها عقيدة</w:t>
      </w:r>
      <w:r w:rsidRPr="00075EAC">
        <w:rPr>
          <w:rFonts w:ascii="Traditional Arabic" w:hAnsi="Traditional Arabic" w:cs="Traditional Arabic" w:hint="cs"/>
          <w:color w:val="000000"/>
          <w:sz w:val="36"/>
          <w:szCs w:val="36"/>
          <w:vertAlign w:val="superscript"/>
          <w:rtl/>
        </w:rPr>
        <w:t>(</w:t>
      </w:r>
      <w:r w:rsidRPr="00075EAC">
        <w:rPr>
          <w:rStyle w:val="FootnoteReference"/>
          <w:color w:val="000000"/>
          <w:sz w:val="36"/>
          <w:szCs w:val="36"/>
          <w:rtl/>
        </w:rPr>
        <w:footnoteReference w:id="27"/>
      </w:r>
      <w:r w:rsidRPr="00075EAC">
        <w:rPr>
          <w:rFonts w:ascii="Traditional Arabic" w:hAnsi="Traditional Arabic" w:cs="Traditional Arabic" w:hint="cs"/>
          <w:color w:val="000000"/>
          <w:sz w:val="36"/>
          <w:szCs w:val="36"/>
          <w:vertAlign w:val="superscript"/>
          <w:rtl/>
        </w:rPr>
        <w:t>)</w:t>
      </w:r>
      <w:r w:rsidRPr="00075EAC">
        <w:rPr>
          <w:rFonts w:ascii="Traditional Arabic" w:hAnsi="Traditional Arabic" w:cs="Traditional Arabic" w:hint="cs"/>
          <w:color w:val="444444"/>
          <w:sz w:val="36"/>
          <w:szCs w:val="36"/>
          <w:rtl/>
        </w:rPr>
        <w:t>.</w:t>
      </w:r>
      <w:r w:rsidRPr="00F13FB6">
        <w:rPr>
          <w:rFonts w:ascii="Traditional Arabic" w:hAnsi="Traditional Arabic" w:cs="Traditional Arabic" w:hint="cs"/>
          <w:color w:val="000000"/>
          <w:sz w:val="36"/>
          <w:szCs w:val="36"/>
          <w:vertAlign w:val="superscript"/>
          <w:rtl/>
        </w:rPr>
        <w:t xml:space="preserve"> </w:t>
      </w:r>
    </w:p>
    <w:p w:rsidR="00214821" w:rsidRPr="003C313E" w:rsidRDefault="00214821" w:rsidP="00214821">
      <w:pPr>
        <w:autoSpaceDE w:val="0"/>
        <w:autoSpaceDN w:val="0"/>
        <w:adjustRightInd w:val="0"/>
        <w:jc w:val="lowKashida"/>
        <w:rPr>
          <w:rFonts w:ascii="Traditional Arabic" w:hAnsi="Traditional Arabic" w:cs="Traditional Arabic"/>
          <w:color w:val="000000"/>
          <w:sz w:val="36"/>
          <w:szCs w:val="36"/>
          <w:rtl/>
        </w:rPr>
      </w:pPr>
      <w:r w:rsidRPr="00D90B5A">
        <w:rPr>
          <w:rFonts w:ascii="Traditional Arabic" w:hAnsi="Traditional Arabic" w:cs="Traditional Arabic"/>
          <w:color w:val="444444"/>
          <w:sz w:val="36"/>
          <w:szCs w:val="36"/>
          <w:rtl/>
        </w:rPr>
        <w:lastRenderedPageBreak/>
        <w:t>يقول الدكتور عبد القادر عطا</w:t>
      </w:r>
      <w:r>
        <w:rPr>
          <w:rFonts w:ascii="Traditional Arabic" w:hAnsi="Traditional Arabic" w:cs="Traditional Arabic" w:hint="cs"/>
          <w:color w:val="444444"/>
          <w:sz w:val="36"/>
          <w:szCs w:val="36"/>
          <w:rtl/>
        </w:rPr>
        <w:t xml:space="preserve"> -حفظه الله تعالى-:"</w:t>
      </w:r>
      <w:r w:rsidRPr="00D90B5A">
        <w:rPr>
          <w:rFonts w:ascii="Traditional Arabic" w:hAnsi="Traditional Arabic" w:cs="Traditional Arabic"/>
          <w:color w:val="444444"/>
          <w:sz w:val="36"/>
          <w:szCs w:val="36"/>
          <w:rtl/>
        </w:rPr>
        <w:t>وأول من استخدم هذا المصطلح -فيما أعلم- هو الإمام أبو حاتم الرازي</w:t>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color w:val="444444"/>
          <w:sz w:val="36"/>
          <w:szCs w:val="36"/>
          <w:vertAlign w:val="superscript"/>
          <w:rtl/>
        </w:rPr>
        <w:footnoteReference w:id="28"/>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hint="cs"/>
          <w:color w:val="444444"/>
          <w:sz w:val="36"/>
          <w:szCs w:val="36"/>
          <w:rtl/>
        </w:rPr>
        <w:t xml:space="preserve"> فف</w:t>
      </w:r>
      <w:r w:rsidRPr="00D90B5A">
        <w:rPr>
          <w:rFonts w:ascii="Traditional Arabic" w:hAnsi="Traditional Arabic" w:cs="Traditional Arabic"/>
          <w:color w:val="444444"/>
          <w:sz w:val="36"/>
          <w:szCs w:val="36"/>
          <w:rtl/>
        </w:rPr>
        <w:t>ي كتابه الذي وسم</w:t>
      </w:r>
      <w:r w:rsidRPr="00D90B5A">
        <w:rPr>
          <w:rFonts w:ascii="Traditional Arabic" w:hAnsi="Traditional Arabic" w:cs="Traditional Arabic" w:hint="cs"/>
          <w:color w:val="444444"/>
          <w:sz w:val="36"/>
          <w:szCs w:val="36"/>
          <w:rtl/>
        </w:rPr>
        <w:t>ه</w:t>
      </w:r>
      <w:r w:rsidRPr="00D90B5A">
        <w:rPr>
          <w:rFonts w:ascii="Traditional Arabic" w:hAnsi="Traditional Arabic" w:cs="Traditional Arabic"/>
          <w:color w:val="444444"/>
          <w:sz w:val="36"/>
          <w:szCs w:val="36"/>
          <w:rtl/>
        </w:rPr>
        <w:t xml:space="preserve"> بـ"أصل السنة واعتقاد الدين"، وتلاه الإمام أبو بكر الإسماعيلي</w:t>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color w:val="444444"/>
          <w:sz w:val="36"/>
          <w:szCs w:val="36"/>
          <w:vertAlign w:val="superscript"/>
          <w:rtl/>
        </w:rPr>
        <w:footnoteReference w:id="29"/>
      </w:r>
      <w:r w:rsidRPr="00D90B5A">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vertAlign w:val="superscript"/>
          <w:rtl/>
        </w:rPr>
        <w:t xml:space="preserve"> </w:t>
      </w:r>
      <w:r>
        <w:rPr>
          <w:rFonts w:ascii="Traditional Arabic" w:hAnsi="Traditional Arabic" w:cs="Traditional Arabic" w:hint="cs"/>
          <w:color w:val="444444"/>
          <w:sz w:val="36"/>
          <w:szCs w:val="36"/>
          <w:rtl/>
        </w:rPr>
        <w:t xml:space="preserve"> </w:t>
      </w:r>
      <w:r w:rsidRPr="00D90B5A">
        <w:rPr>
          <w:rFonts w:ascii="Traditional Arabic" w:hAnsi="Traditional Arabic" w:cs="Traditional Arabic"/>
          <w:color w:val="444444"/>
          <w:sz w:val="36"/>
          <w:szCs w:val="36"/>
          <w:rtl/>
        </w:rPr>
        <w:t>الذي وسم كتابه بـ"اعتقاد أئمة الحديث"، وتبعه الأئمة؛ كأبي القاسم اللالكائي</w:t>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color w:val="444444"/>
          <w:sz w:val="36"/>
          <w:szCs w:val="36"/>
          <w:vertAlign w:val="superscript"/>
          <w:rtl/>
        </w:rPr>
        <w:footnoteReference w:id="30"/>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hint="cs"/>
          <w:color w:val="444444"/>
          <w:sz w:val="36"/>
          <w:szCs w:val="36"/>
          <w:rtl/>
        </w:rPr>
        <w:t xml:space="preserve"> </w:t>
      </w:r>
      <w:r w:rsidRPr="00D90B5A">
        <w:rPr>
          <w:rFonts w:ascii="Traditional Arabic" w:hAnsi="Traditional Arabic" w:cs="Traditional Arabic"/>
          <w:color w:val="444444"/>
          <w:sz w:val="36"/>
          <w:szCs w:val="36"/>
          <w:rtl/>
        </w:rPr>
        <w:t xml:space="preserve"> في كتابه "شرح أصول اعتقاد أهل السنة والجماعة"، وأبي عثمان الصابوني</w:t>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color w:val="444444"/>
          <w:sz w:val="36"/>
          <w:szCs w:val="36"/>
          <w:vertAlign w:val="superscript"/>
          <w:rtl/>
        </w:rPr>
        <w:footnoteReference w:id="31"/>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hint="cs"/>
          <w:color w:val="444444"/>
          <w:sz w:val="36"/>
          <w:szCs w:val="36"/>
          <w:rtl/>
        </w:rPr>
        <w:t xml:space="preserve"> </w:t>
      </w:r>
      <w:r w:rsidRPr="00D90B5A">
        <w:rPr>
          <w:rFonts w:ascii="Traditional Arabic" w:hAnsi="Traditional Arabic" w:cs="Traditional Arabic"/>
          <w:color w:val="444444"/>
          <w:sz w:val="36"/>
          <w:szCs w:val="36"/>
          <w:rtl/>
        </w:rPr>
        <w:t xml:space="preserve"> في كتابه "عقيدة السلف أصحاب الحديث"، وأبي بكر البيهقي</w:t>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color w:val="444444"/>
          <w:sz w:val="36"/>
          <w:szCs w:val="36"/>
          <w:vertAlign w:val="superscript"/>
          <w:rtl/>
        </w:rPr>
        <w:footnoteReference w:id="32"/>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hint="cs"/>
          <w:color w:val="444444"/>
          <w:sz w:val="36"/>
          <w:szCs w:val="36"/>
          <w:rtl/>
        </w:rPr>
        <w:t xml:space="preserve"> </w:t>
      </w:r>
      <w:r w:rsidRPr="00D90B5A">
        <w:rPr>
          <w:rFonts w:ascii="Traditional Arabic" w:hAnsi="Traditional Arabic" w:cs="Traditional Arabic"/>
          <w:color w:val="444444"/>
          <w:sz w:val="36"/>
          <w:szCs w:val="36"/>
          <w:rtl/>
        </w:rPr>
        <w:t xml:space="preserve">في </w:t>
      </w:r>
      <w:r w:rsidRPr="00D90B5A">
        <w:rPr>
          <w:rFonts w:ascii="Traditional Arabic" w:hAnsi="Traditional Arabic" w:cs="Traditional Arabic"/>
          <w:color w:val="444444"/>
          <w:sz w:val="36"/>
          <w:szCs w:val="36"/>
          <w:rtl/>
        </w:rPr>
        <w:lastRenderedPageBreak/>
        <w:t>كتابه</w:t>
      </w:r>
      <w:r w:rsidRPr="003C313E">
        <w:rPr>
          <w:rFonts w:ascii="Traditional Arabic" w:hAnsi="Traditional Arabic" w:cs="Traditional Arabic"/>
          <w:color w:val="000000"/>
          <w:sz w:val="36"/>
          <w:szCs w:val="36"/>
          <w:rtl/>
        </w:rPr>
        <w:t xml:space="preserve"> </w:t>
      </w:r>
      <w:r w:rsidRPr="00D90B5A">
        <w:rPr>
          <w:rFonts w:ascii="Traditional Arabic" w:hAnsi="Traditional Arabic" w:cs="Traditional Arabic"/>
          <w:color w:val="444444"/>
          <w:sz w:val="36"/>
          <w:szCs w:val="36"/>
          <w:rtl/>
        </w:rPr>
        <w:t>"الاعتقاد على مذهب السلف أهل السنة والجماعة"، وقوام السنة الأصبهاني</w:t>
      </w:r>
      <w:r w:rsidRPr="000D420E">
        <w:rPr>
          <w:rFonts w:ascii="Traditional Arabic" w:hAnsi="Traditional Arabic" w:cs="Traditional Arabic"/>
          <w:color w:val="444444"/>
          <w:sz w:val="36"/>
          <w:szCs w:val="36"/>
          <w:vertAlign w:val="superscript"/>
          <w:rtl/>
        </w:rPr>
        <w:t>(</w:t>
      </w:r>
      <w:r w:rsidRPr="000D420E">
        <w:rPr>
          <w:rFonts w:ascii="Traditional Arabic" w:hAnsi="Traditional Arabic" w:cs="Traditional Arabic"/>
          <w:color w:val="444444"/>
          <w:sz w:val="36"/>
          <w:szCs w:val="36"/>
          <w:vertAlign w:val="superscript"/>
          <w:rtl/>
        </w:rPr>
        <w:footnoteReference w:id="33"/>
      </w:r>
      <w:r w:rsidRPr="000D420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vertAlign w:val="superscript"/>
          <w:rtl/>
        </w:rPr>
        <w:t xml:space="preserve"> </w:t>
      </w:r>
      <w:r w:rsidRPr="00D90B5A">
        <w:rPr>
          <w:rFonts w:ascii="Traditional Arabic" w:hAnsi="Traditional Arabic" w:cs="Traditional Arabic"/>
          <w:color w:val="444444"/>
          <w:sz w:val="36"/>
          <w:szCs w:val="36"/>
          <w:rtl/>
        </w:rPr>
        <w:t>في كتابه "الحجة في بيان المحجة وشرح عقيدة أهل السنة، وغيرهم</w:t>
      </w:r>
      <w:r>
        <w:rPr>
          <w:rFonts w:ascii="Traditional Arabic" w:hAnsi="Traditional Arabic" w:cs="Traditional Arabic" w:hint="cs"/>
          <w:color w:val="444444"/>
          <w:sz w:val="36"/>
          <w:szCs w:val="36"/>
          <w:rtl/>
        </w:rPr>
        <w:t>"</w:t>
      </w:r>
      <w:r w:rsidRPr="003C313E">
        <w:rPr>
          <w:rFonts w:ascii="Traditional Arabic" w:hAnsi="Traditional Arabic" w:cs="Traditional Arabic" w:hint="cs"/>
          <w:color w:val="000000"/>
          <w:sz w:val="36"/>
          <w:szCs w:val="36"/>
          <w:vertAlign w:val="superscript"/>
          <w:rtl/>
        </w:rPr>
        <w:t>(</w:t>
      </w:r>
      <w:r w:rsidRPr="003C313E">
        <w:rPr>
          <w:rStyle w:val="FootnoteReference"/>
          <w:color w:val="000000"/>
          <w:sz w:val="36"/>
          <w:szCs w:val="36"/>
          <w:rtl/>
        </w:rPr>
        <w:footnoteReference w:id="34"/>
      </w:r>
      <w:r w:rsidRPr="003C313E">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r w:rsidRPr="003C313E">
        <w:rPr>
          <w:rFonts w:ascii="Traditional Arabic" w:hAnsi="Traditional Arabic" w:cs="Traditional Arabic" w:hint="cs"/>
          <w:color w:val="000000"/>
          <w:sz w:val="36"/>
          <w:szCs w:val="36"/>
          <w:rtl/>
        </w:rPr>
        <w:t xml:space="preserve"> </w:t>
      </w:r>
    </w:p>
    <w:p w:rsidR="00214821" w:rsidRPr="00D90B5A" w:rsidRDefault="00214821" w:rsidP="007D27FB">
      <w:pPr>
        <w:autoSpaceDE w:val="0"/>
        <w:autoSpaceDN w:val="0"/>
        <w:adjustRightInd w:val="0"/>
        <w:jc w:val="lowKashida"/>
        <w:rPr>
          <w:rFonts w:ascii="Traditional Arabic" w:hAnsi="Traditional Arabic" w:cs="Traditional Arabic"/>
          <w:color w:val="444444"/>
          <w:sz w:val="36"/>
          <w:szCs w:val="36"/>
          <w:rtl/>
        </w:rPr>
      </w:pPr>
      <w:r w:rsidRPr="00D90B5A">
        <w:rPr>
          <w:rFonts w:ascii="Traditional Arabic" w:hAnsi="Traditional Arabic" w:cs="Traditional Arabic" w:hint="cs"/>
          <w:color w:val="444444"/>
          <w:sz w:val="36"/>
          <w:szCs w:val="36"/>
          <w:rtl/>
        </w:rPr>
        <w:t>وقد</w:t>
      </w:r>
      <w:r w:rsidRPr="00D90B5A">
        <w:rPr>
          <w:rFonts w:ascii="Traditional Arabic" w:hAnsi="Traditional Arabic" w:cs="Traditional Arabic"/>
          <w:color w:val="444444"/>
          <w:sz w:val="36"/>
          <w:szCs w:val="36"/>
          <w:rtl/>
        </w:rPr>
        <w:t xml:space="preserve"> وردت ألفاظ متعددة مشتقة من كلمة "عقد" في القرآن الكريم والسنة المطهرة من ذلك ما ثبت في كتاب الذي كتبه رسول الله</w:t>
      </w:r>
      <w:r w:rsidR="003B5C36">
        <w:rPr>
          <w:rFonts w:ascii="Traditional Arabic" w:hAnsi="Traditional Arabic" w:cs="Traditional Arabic" w:hint="cs"/>
          <w:color w:val="444444"/>
          <w:sz w:val="36"/>
          <w:szCs w:val="36"/>
          <w:rtl/>
        </w:rPr>
        <w:t xml:space="preserve"> </w:t>
      </w:r>
      <w:r w:rsidR="003B5C36">
        <w:rPr>
          <w:rFonts w:ascii="Traditional Arabic" w:hAnsi="Traditional Arabic" w:cs="Traditional Arabic" w:hint="cs"/>
          <w:color w:val="444444"/>
          <w:sz w:val="36"/>
          <w:szCs w:val="36"/>
        </w:rPr>
        <w:sym w:font="AGA Arabesque" w:char="F072"/>
      </w:r>
      <w:r w:rsidRPr="00D90B5A">
        <w:rPr>
          <w:rFonts w:ascii="Traditional Arabic" w:hAnsi="Traditional Arabic" w:cs="Traditional Arabic"/>
          <w:color w:val="444444"/>
          <w:sz w:val="36"/>
          <w:szCs w:val="36"/>
          <w:rtl/>
        </w:rPr>
        <w:t xml:space="preserve"> لعمر</w:t>
      </w:r>
      <w:r>
        <w:rPr>
          <w:rFonts w:ascii="Traditional Arabic" w:hAnsi="Traditional Arabic" w:cs="Traditional Arabic" w:hint="cs"/>
          <w:color w:val="444444"/>
          <w:sz w:val="36"/>
          <w:szCs w:val="36"/>
          <w:rtl/>
        </w:rPr>
        <w:t>و</w:t>
      </w:r>
      <w:r w:rsidRPr="00D90B5A">
        <w:rPr>
          <w:rFonts w:ascii="Traditional Arabic" w:hAnsi="Traditional Arabic" w:cs="Traditional Arabic"/>
          <w:color w:val="444444"/>
          <w:sz w:val="36"/>
          <w:szCs w:val="36"/>
          <w:rtl/>
        </w:rPr>
        <w:t xml:space="preserve"> بن حزم</w:t>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color w:val="444444"/>
          <w:sz w:val="36"/>
          <w:szCs w:val="36"/>
          <w:vertAlign w:val="superscript"/>
          <w:rtl/>
        </w:rPr>
        <w:footnoteReference w:id="35"/>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color w:val="444444"/>
          <w:sz w:val="36"/>
          <w:szCs w:val="36"/>
          <w:rtl/>
        </w:rPr>
        <w:t xml:space="preserve"> قال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w:t>
      </w:r>
      <w:r w:rsidRPr="00D90B5A">
        <w:rPr>
          <w:rFonts w:ascii="Traditional Arabic" w:hAnsi="Traditional Arabic" w:cs="Traditional Arabic"/>
          <w:color w:val="444444"/>
          <w:sz w:val="36"/>
          <w:szCs w:val="36"/>
          <w:rtl/>
        </w:rPr>
        <w:t>له: «بسم الله الرحمن الرحيم هذا كتاب من الله ورسوله</w:t>
      </w:r>
      <w:r w:rsidRPr="003C313E">
        <w:rPr>
          <w:rFonts w:ascii="Traditional Arabic" w:hAnsi="Traditional Arabic" w:cs="Traditional Arabic"/>
          <w:color w:val="000000"/>
          <w:sz w:val="36"/>
          <w:szCs w:val="36"/>
          <w:rtl/>
        </w:rPr>
        <w:t xml:space="preserve"> </w:t>
      </w:r>
      <w:r w:rsidRPr="001D2902">
        <w:rPr>
          <w:rFonts w:ascii="Traditional Arabic" w:hAnsi="Traditional Arabic" w:cs="Traditional Arabic"/>
          <w:color w:val="000000"/>
          <w:sz w:val="28"/>
          <w:szCs w:val="28"/>
          <w:rtl/>
        </w:rPr>
        <w:t>﴿</w:t>
      </w:r>
      <w:r w:rsidRPr="006B653D">
        <w:rPr>
          <w:rFonts w:ascii="KFGQPC Uthmanic Script HAFS" w:hAnsi="KFGQPC Uthmanic Script HAFS" w:cs="KFGQPC Uthmanic Script HAFS" w:hint="cs"/>
          <w:color w:val="444444"/>
          <w:sz w:val="32"/>
          <w:szCs w:val="32"/>
          <w:rtl/>
        </w:rPr>
        <w:t>يَٰٓأَيُّهَا</w:t>
      </w:r>
      <w:r w:rsidRPr="006B653D">
        <w:rPr>
          <w:rFonts w:ascii="KFGQPC Uthmanic Script HAFS" w:hAnsi="KFGQPC Uthmanic Script HAFS" w:cs="KFGQPC Uthmanic Script HAFS"/>
          <w:color w:val="444444"/>
          <w:sz w:val="32"/>
          <w:szCs w:val="32"/>
          <w:rtl/>
        </w:rPr>
        <w:t xml:space="preserve"> </w:t>
      </w:r>
      <w:r w:rsidRPr="006B653D">
        <w:rPr>
          <w:rFonts w:ascii="KFGQPC Uthmanic Script HAFS" w:hAnsi="KFGQPC Uthmanic Script HAFS" w:cs="KFGQPC Uthmanic Script HAFS" w:hint="cs"/>
          <w:color w:val="444444"/>
          <w:sz w:val="32"/>
          <w:szCs w:val="32"/>
          <w:rtl/>
        </w:rPr>
        <w:t>ٱلَّذِينَ</w:t>
      </w:r>
      <w:r w:rsidRPr="006B653D">
        <w:rPr>
          <w:rFonts w:ascii="KFGQPC Uthmanic Script HAFS" w:hAnsi="KFGQPC Uthmanic Script HAFS" w:cs="KFGQPC Uthmanic Script HAFS"/>
          <w:color w:val="444444"/>
          <w:sz w:val="32"/>
          <w:szCs w:val="32"/>
          <w:rtl/>
        </w:rPr>
        <w:t xml:space="preserve"> ءَامَنُوٓاْ أَوۡفُواْ بِ</w:t>
      </w:r>
      <w:r w:rsidRPr="006B653D">
        <w:rPr>
          <w:rFonts w:ascii="KFGQPC Uthmanic Script HAFS" w:hAnsi="KFGQPC Uthmanic Script HAFS" w:cs="KFGQPC Uthmanic Script HAFS" w:hint="cs"/>
          <w:color w:val="444444"/>
          <w:sz w:val="32"/>
          <w:szCs w:val="32"/>
          <w:rtl/>
        </w:rPr>
        <w:t>ٱلۡعُقُودِ</w:t>
      </w:r>
      <w:r w:rsidRPr="001D2902">
        <w:rPr>
          <w:rFonts w:ascii="KFGQPC Uthmanic Script HAFS" w:hAnsi="KFGQPC Uthmanic Script HAFS" w:cs="KFGQPC Uthmanic Script HAFS" w:hint="cs"/>
          <w:sz w:val="28"/>
          <w:szCs w:val="28"/>
          <w:rtl/>
        </w:rPr>
        <w:t>ۚ</w:t>
      </w:r>
      <w:r w:rsidRPr="001D2902">
        <w:rPr>
          <w:rFonts w:ascii="Traditional Arabic" w:hAnsi="Traditional Arabic" w:cs="Traditional Arabic"/>
          <w:sz w:val="28"/>
          <w:szCs w:val="28"/>
          <w:rtl/>
        </w:rPr>
        <w:t>﴾</w:t>
      </w:r>
      <w:r w:rsidRPr="001D2902">
        <w:rPr>
          <w:rFonts w:ascii="Traditional Arabic" w:hAnsi="Traditional Arabic" w:cs="Traditional Arabic" w:hint="cs"/>
          <w:sz w:val="28"/>
          <w:szCs w:val="28"/>
          <w:vertAlign w:val="superscript"/>
          <w:rtl/>
        </w:rPr>
        <w:t>(</w:t>
      </w:r>
      <w:r w:rsidRPr="001D2902">
        <w:rPr>
          <w:rStyle w:val="FootnoteReference"/>
          <w:sz w:val="36"/>
          <w:szCs w:val="36"/>
          <w:rtl/>
        </w:rPr>
        <w:footnoteReference w:id="36"/>
      </w:r>
      <w:r w:rsidRPr="001D2902">
        <w:rPr>
          <w:rFonts w:ascii="Traditional Arabic" w:hAnsi="Traditional Arabic" w:cs="Traditional Arabic" w:hint="cs"/>
          <w:sz w:val="28"/>
          <w:szCs w:val="28"/>
          <w:vertAlign w:val="superscript"/>
          <w:rtl/>
        </w:rPr>
        <w:t>)</w:t>
      </w:r>
      <w:r w:rsidRPr="001D2902">
        <w:rPr>
          <w:rFonts w:ascii="KFGQPC Uthmanic Script HAFS" w:hAnsi="KFGQPC Uthmanic Script HAFS" w:cs="KFGQPC Uthmanic Script HAFS" w:hint="cs"/>
          <w:sz w:val="28"/>
          <w:szCs w:val="28"/>
          <w:rtl/>
        </w:rPr>
        <w:t xml:space="preserve"> </w:t>
      </w:r>
      <w:r w:rsidRPr="001D2902">
        <w:rPr>
          <w:rFonts w:ascii="Traditional Arabic" w:hAnsi="Traditional Arabic" w:cs="Traditional Arabic"/>
          <w:color w:val="000000"/>
          <w:sz w:val="32"/>
          <w:szCs w:val="32"/>
          <w:rtl/>
        </w:rPr>
        <w:t xml:space="preserve"> </w:t>
      </w:r>
      <w:r w:rsidRPr="00D90B5A">
        <w:rPr>
          <w:rFonts w:ascii="Traditional Arabic" w:hAnsi="Traditional Arabic" w:cs="Traditional Arabic"/>
          <w:color w:val="444444"/>
          <w:sz w:val="36"/>
          <w:szCs w:val="36"/>
          <w:rtl/>
        </w:rPr>
        <w:t>عهداً من رسول الله لعمر</w:t>
      </w:r>
      <w:r w:rsidR="00D6202E">
        <w:rPr>
          <w:rFonts w:ascii="Traditional Arabic" w:hAnsi="Traditional Arabic" w:cs="Traditional Arabic" w:hint="cs"/>
          <w:color w:val="444444"/>
          <w:sz w:val="36"/>
          <w:szCs w:val="36"/>
          <w:rtl/>
        </w:rPr>
        <w:t>و</w:t>
      </w:r>
      <w:r w:rsidRPr="00D90B5A">
        <w:rPr>
          <w:rFonts w:ascii="Traditional Arabic" w:hAnsi="Traditional Arabic" w:cs="Traditional Arabic"/>
          <w:color w:val="444444"/>
          <w:sz w:val="36"/>
          <w:szCs w:val="36"/>
          <w:rtl/>
        </w:rPr>
        <w:t xml:space="preserve"> بن حزم</w:t>
      </w:r>
      <w:r w:rsidRPr="00D90B5A">
        <w:rPr>
          <w:rFonts w:ascii="Traditional Arabic" w:hAnsi="Traditional Arabic" w:cs="Traditional Arabic" w:hint="cs"/>
          <w:color w:val="444444"/>
          <w:sz w:val="36"/>
          <w:szCs w:val="36"/>
          <w:rtl/>
        </w:rPr>
        <w:t xml:space="preserve"> </w:t>
      </w:r>
      <w:r w:rsidRPr="00D90B5A">
        <w:rPr>
          <w:rFonts w:ascii="Traditional Arabic" w:hAnsi="Traditional Arabic" w:cs="Traditional Arabic"/>
          <w:color w:val="444444"/>
          <w:sz w:val="36"/>
          <w:szCs w:val="36"/>
          <w:rtl/>
        </w:rPr>
        <w:t xml:space="preserve"> أمره بتقوى الله في أمره كله ف</w:t>
      </w:r>
      <w:r w:rsidRPr="001D2902">
        <w:rPr>
          <w:rFonts w:ascii="Traditional Arabic" w:hAnsi="Traditional Arabic" w:cs="Traditional Arabic"/>
          <w:color w:val="000000"/>
          <w:sz w:val="28"/>
          <w:szCs w:val="28"/>
          <w:rtl/>
        </w:rPr>
        <w:t>﴿</w:t>
      </w:r>
      <w:r w:rsidRPr="006B653D">
        <w:rPr>
          <w:rFonts w:ascii="KFGQPC Uthmanic Script HAFS" w:hAnsi="KFGQPC Uthmanic Script HAFS" w:cs="KFGQPC Uthmanic Script HAFS"/>
          <w:color w:val="444444"/>
          <w:sz w:val="32"/>
          <w:szCs w:val="32"/>
          <w:rtl/>
        </w:rPr>
        <w:t xml:space="preserve">إِنَّ </w:t>
      </w:r>
      <w:r w:rsidRPr="006B653D">
        <w:rPr>
          <w:rFonts w:ascii="KFGQPC Uthmanic Script HAFS" w:hAnsi="KFGQPC Uthmanic Script HAFS" w:cs="KFGQPC Uthmanic Script HAFS" w:hint="cs"/>
          <w:color w:val="444444"/>
          <w:sz w:val="32"/>
          <w:szCs w:val="32"/>
          <w:rtl/>
        </w:rPr>
        <w:t>ٱللَّهَ</w:t>
      </w:r>
      <w:r w:rsidRPr="006B653D">
        <w:rPr>
          <w:rFonts w:ascii="KFGQPC Uthmanic Script HAFS" w:hAnsi="KFGQPC Uthmanic Script HAFS" w:cs="KFGQPC Uthmanic Script HAFS"/>
          <w:color w:val="444444"/>
          <w:sz w:val="32"/>
          <w:szCs w:val="32"/>
          <w:rtl/>
        </w:rPr>
        <w:t xml:space="preserve"> مَعَ </w:t>
      </w:r>
      <w:r w:rsidRPr="006B653D">
        <w:rPr>
          <w:rFonts w:ascii="KFGQPC Uthmanic Script HAFS" w:hAnsi="KFGQPC Uthmanic Script HAFS" w:cs="KFGQPC Uthmanic Script HAFS" w:hint="cs"/>
          <w:color w:val="444444"/>
          <w:sz w:val="32"/>
          <w:szCs w:val="32"/>
          <w:rtl/>
        </w:rPr>
        <w:t>ٱلَّذِينَ</w:t>
      </w:r>
      <w:r w:rsidRPr="006B653D">
        <w:rPr>
          <w:rFonts w:ascii="KFGQPC Uthmanic Script HAFS" w:hAnsi="KFGQPC Uthmanic Script HAFS" w:cs="KFGQPC Uthmanic Script HAFS"/>
          <w:color w:val="444444"/>
          <w:sz w:val="32"/>
          <w:szCs w:val="32"/>
          <w:rtl/>
        </w:rPr>
        <w:t xml:space="preserve"> </w:t>
      </w:r>
      <w:r w:rsidRPr="006B653D">
        <w:rPr>
          <w:rFonts w:ascii="KFGQPC Uthmanic Script HAFS" w:hAnsi="KFGQPC Uthmanic Script HAFS" w:cs="KFGQPC Uthmanic Script HAFS" w:hint="cs"/>
          <w:color w:val="444444"/>
          <w:sz w:val="32"/>
          <w:szCs w:val="32"/>
          <w:rtl/>
        </w:rPr>
        <w:t>ٱتَّقَواْ</w:t>
      </w:r>
      <w:r w:rsidRPr="006B653D">
        <w:rPr>
          <w:rFonts w:ascii="KFGQPC Uthmanic Script HAFS" w:hAnsi="KFGQPC Uthmanic Script HAFS" w:cs="KFGQPC Uthmanic Script HAFS"/>
          <w:color w:val="444444"/>
          <w:sz w:val="32"/>
          <w:szCs w:val="32"/>
          <w:rtl/>
        </w:rPr>
        <w:t xml:space="preserve"> وَّ</w:t>
      </w:r>
      <w:r w:rsidRPr="006B653D">
        <w:rPr>
          <w:rFonts w:ascii="KFGQPC Uthmanic Script HAFS" w:hAnsi="KFGQPC Uthmanic Script HAFS" w:cs="KFGQPC Uthmanic Script HAFS" w:hint="cs"/>
          <w:color w:val="444444"/>
          <w:sz w:val="32"/>
          <w:szCs w:val="32"/>
          <w:rtl/>
        </w:rPr>
        <w:t>ٱلَّذِينَ</w:t>
      </w:r>
      <w:r w:rsidRPr="006B653D">
        <w:rPr>
          <w:rFonts w:ascii="KFGQPC Uthmanic Script HAFS" w:hAnsi="KFGQPC Uthmanic Script HAFS" w:cs="KFGQPC Uthmanic Script HAFS"/>
          <w:color w:val="444444"/>
          <w:sz w:val="32"/>
          <w:szCs w:val="32"/>
          <w:rtl/>
        </w:rPr>
        <w:t xml:space="preserve"> هُم مُّحۡسِنُونَ</w:t>
      </w:r>
      <w:r w:rsidRPr="001D2902">
        <w:rPr>
          <w:rFonts w:ascii="Traditional Arabic" w:hAnsi="Traditional Arabic" w:cs="Traditional Arabic"/>
          <w:sz w:val="28"/>
          <w:szCs w:val="28"/>
          <w:rtl/>
        </w:rPr>
        <w:t>﴾</w:t>
      </w:r>
      <w:r w:rsidRPr="001D2902">
        <w:rPr>
          <w:rFonts w:ascii="Traditional Arabic" w:hAnsi="Traditional Arabic" w:cs="Traditional Arabic" w:hint="cs"/>
          <w:sz w:val="32"/>
          <w:szCs w:val="32"/>
          <w:vertAlign w:val="superscript"/>
          <w:rtl/>
        </w:rPr>
        <w:t>(</w:t>
      </w:r>
      <w:r w:rsidRPr="001D2902">
        <w:rPr>
          <w:rStyle w:val="FootnoteReference"/>
          <w:sz w:val="40"/>
          <w:szCs w:val="40"/>
          <w:rtl/>
        </w:rPr>
        <w:footnoteReference w:id="37"/>
      </w:r>
      <w:r w:rsidRPr="001D2902">
        <w:rPr>
          <w:rFonts w:ascii="Traditional Arabic" w:hAnsi="Traditional Arabic" w:cs="Traditional Arabic" w:hint="cs"/>
          <w:sz w:val="32"/>
          <w:szCs w:val="32"/>
          <w:vertAlign w:val="superscript"/>
          <w:rtl/>
        </w:rPr>
        <w:t>)</w:t>
      </w:r>
      <w:r>
        <w:rPr>
          <w:rFonts w:ascii="Traditional Arabic" w:hAnsi="Traditional Arabic" w:cs="Traditional Arabic" w:hint="cs"/>
          <w:sz w:val="32"/>
          <w:szCs w:val="32"/>
          <w:rtl/>
        </w:rPr>
        <w:t>.</w:t>
      </w:r>
      <w:r w:rsidRPr="00D90B5A">
        <w:rPr>
          <w:rFonts w:ascii="Traditional Arabic" w:hAnsi="Traditional Arabic" w:cs="Traditional Arabic"/>
          <w:color w:val="444444"/>
          <w:sz w:val="36"/>
          <w:szCs w:val="36"/>
          <w:rtl/>
        </w:rPr>
        <w:t>وأمره أن يأخذ الحق كما أمر وأن يبشر بالخير الناس ويأمرهم به... »</w:t>
      </w:r>
      <w:r w:rsidRPr="00D90B5A">
        <w:rPr>
          <w:rFonts w:ascii="Traditional Arabic" w:hAnsi="Traditional Arabic" w:cs="Traditional Arabic"/>
          <w:color w:val="444444"/>
          <w:sz w:val="36"/>
          <w:szCs w:val="36"/>
          <w:vertAlign w:val="superscript"/>
          <w:rtl/>
        </w:rPr>
        <w:t>(</w:t>
      </w:r>
      <w:r w:rsidRPr="00D90B5A">
        <w:rPr>
          <w:rFonts w:ascii="Traditional Arabic" w:hAnsi="Traditional Arabic" w:cs="Traditional Arabic"/>
          <w:color w:val="444444"/>
          <w:sz w:val="36"/>
          <w:szCs w:val="36"/>
          <w:vertAlign w:val="superscript"/>
          <w:rtl/>
        </w:rPr>
        <w:footnoteReference w:id="38"/>
      </w:r>
      <w:r w:rsidRPr="00D90B5A">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D90B5A">
        <w:rPr>
          <w:rFonts w:ascii="Traditional Arabic" w:hAnsi="Traditional Arabic" w:cs="Traditional Arabic"/>
          <w:color w:val="444444"/>
          <w:sz w:val="36"/>
          <w:szCs w:val="36"/>
          <w:vertAlign w:val="superscript"/>
          <w:rtl/>
        </w:rPr>
        <w:t xml:space="preserve"> </w:t>
      </w:r>
    </w:p>
    <w:p w:rsidR="00214821" w:rsidRDefault="00214821" w:rsidP="006616B2">
      <w:pPr>
        <w:autoSpaceDE w:val="0"/>
        <w:autoSpaceDN w:val="0"/>
        <w:adjustRightInd w:val="0"/>
        <w:jc w:val="lowKashida"/>
        <w:rPr>
          <w:rFonts w:ascii="Traditional Arabic" w:hAnsi="Traditional Arabic" w:cs="Traditional Arabic"/>
          <w:color w:val="000000"/>
          <w:sz w:val="32"/>
          <w:szCs w:val="32"/>
          <w:rtl/>
        </w:rPr>
      </w:pPr>
      <w:r w:rsidRPr="00FC0F1C">
        <w:rPr>
          <w:rFonts w:ascii="Traditional Arabic" w:hAnsi="Traditional Arabic" w:cs="Traditional Arabic"/>
          <w:color w:val="444444"/>
          <w:sz w:val="36"/>
          <w:szCs w:val="36"/>
          <w:rtl/>
        </w:rPr>
        <w:t>والعقيدة في الاصطلاح الشرعي:</w:t>
      </w:r>
      <w:r w:rsidRPr="00FC0F1C">
        <w:rPr>
          <w:rFonts w:ascii="Traditional Arabic" w:hAnsi="Traditional Arabic" w:cs="Traditional Arabic" w:hint="cs"/>
          <w:color w:val="444444"/>
          <w:sz w:val="36"/>
          <w:szCs w:val="36"/>
          <w:rtl/>
        </w:rPr>
        <w:t>"</w:t>
      </w:r>
      <w:r w:rsidRPr="00FC0F1C">
        <w:rPr>
          <w:rFonts w:ascii="Traditional Arabic" w:hAnsi="Traditional Arabic" w:cs="Traditional Arabic"/>
          <w:color w:val="444444"/>
          <w:sz w:val="36"/>
          <w:szCs w:val="36"/>
          <w:rtl/>
        </w:rPr>
        <w:t>ه</w:t>
      </w:r>
      <w:r>
        <w:rPr>
          <w:rFonts w:ascii="Traditional Arabic" w:hAnsi="Traditional Arabic" w:cs="Traditional Arabic" w:hint="cs"/>
          <w:color w:val="444444"/>
          <w:sz w:val="36"/>
          <w:szCs w:val="36"/>
          <w:rtl/>
        </w:rPr>
        <w:t>و</w:t>
      </w:r>
      <w:r w:rsidRPr="00FC0F1C">
        <w:rPr>
          <w:rFonts w:ascii="Traditional Arabic" w:hAnsi="Traditional Arabic" w:cs="Traditional Arabic"/>
          <w:color w:val="444444"/>
          <w:sz w:val="36"/>
          <w:szCs w:val="36"/>
          <w:rtl/>
        </w:rPr>
        <w:t xml:space="preserve"> الإيمان الجازم بالله، وملائكته، وكتبه، ورسله، واليوم الآخر، والقدر خيره وشره، وبكل ما جاء في القرآن الكريم، والسنة الصحيحة من أصول </w:t>
      </w:r>
      <w:r w:rsidRPr="00FC0F1C">
        <w:rPr>
          <w:rFonts w:ascii="Traditional Arabic" w:hAnsi="Traditional Arabic" w:cs="Traditional Arabic"/>
          <w:color w:val="444444"/>
          <w:sz w:val="36"/>
          <w:szCs w:val="36"/>
          <w:rtl/>
        </w:rPr>
        <w:lastRenderedPageBreak/>
        <w:t>الدين، وأموره، وأخباره، وما أجمع عليه السلف الصالح، والتسليم لله</w:t>
      </w:r>
      <w:r w:rsidRPr="00FC0F1C">
        <w:rPr>
          <w:rFonts w:ascii="Traditional Arabic" w:hAnsi="Traditional Arabic" w:cs="Traditional Arabic" w:hint="cs"/>
          <w:color w:val="444444"/>
          <w:sz w:val="36"/>
          <w:szCs w:val="36"/>
          <w:rtl/>
        </w:rPr>
        <w:t xml:space="preserve"> </w:t>
      </w:r>
      <w:r w:rsidRPr="00FC0F1C">
        <w:rPr>
          <w:rFonts w:ascii="Traditional Arabic" w:hAnsi="Traditional Arabic" w:cs="Traditional Arabic"/>
          <w:color w:val="444444"/>
          <w:sz w:val="36"/>
          <w:szCs w:val="36"/>
          <w:rtl/>
        </w:rPr>
        <w:t>تعال</w:t>
      </w:r>
      <w:r w:rsidRPr="00FC0F1C">
        <w:rPr>
          <w:rFonts w:ascii="Traditional Arabic" w:hAnsi="Traditional Arabic" w:cs="Traditional Arabic" w:hint="cs"/>
          <w:color w:val="444444"/>
          <w:sz w:val="36"/>
          <w:szCs w:val="36"/>
          <w:rtl/>
        </w:rPr>
        <w:t xml:space="preserve">ى </w:t>
      </w:r>
      <w:r w:rsidRPr="00FC0F1C">
        <w:rPr>
          <w:rFonts w:ascii="Traditional Arabic" w:hAnsi="Traditional Arabic" w:cs="Traditional Arabic"/>
          <w:color w:val="444444"/>
          <w:sz w:val="36"/>
          <w:szCs w:val="36"/>
          <w:rtl/>
        </w:rPr>
        <w:t>في الحكم، والأمر، والقدر، والشرع، ولرسوله</w:t>
      </w:r>
      <w:r w:rsidRPr="00FC0F1C">
        <w:rPr>
          <w:rFonts w:ascii="Traditional Arabic" w:hAnsi="Traditional Arabic" w:cs="Traditional Arabic" w:hint="cs"/>
          <w:color w:val="444444"/>
          <w:sz w:val="36"/>
          <w:szCs w:val="36"/>
          <w:rtl/>
        </w:rPr>
        <w:t xml:space="preserve"> </w:t>
      </w:r>
      <w:r w:rsidRPr="00FC0F1C">
        <w:rPr>
          <w:rFonts w:ascii="Traditional Arabic" w:hAnsi="Traditional Arabic" w:cs="Traditional Arabic"/>
          <w:color w:val="444444"/>
          <w:sz w:val="36"/>
          <w:szCs w:val="36"/>
          <w:rtl/>
        </w:rPr>
        <w:t>بالطاعة والتحكيم والاتباع</w:t>
      </w:r>
      <w:r w:rsidRPr="00FC0F1C">
        <w:rPr>
          <w:rFonts w:ascii="Traditional Arabic" w:hAnsi="Traditional Arabic" w:cs="Traditional Arabic" w:hint="cs"/>
          <w:color w:val="444444"/>
          <w:sz w:val="36"/>
          <w:szCs w:val="36"/>
          <w:rtl/>
        </w:rPr>
        <w:t>"</w:t>
      </w:r>
      <w:r w:rsidRPr="0049267D">
        <w:rPr>
          <w:rFonts w:ascii="Traditional Arabic" w:hAnsi="Traditional Arabic" w:cs="Traditional Arabic" w:hint="cs"/>
          <w:color w:val="000000"/>
          <w:sz w:val="36"/>
          <w:szCs w:val="36"/>
          <w:vertAlign w:val="superscript"/>
          <w:rtl/>
        </w:rPr>
        <w:t>(</w:t>
      </w:r>
      <w:r w:rsidRPr="0049267D">
        <w:rPr>
          <w:rStyle w:val="FootnoteReference"/>
          <w:color w:val="000000"/>
          <w:sz w:val="36"/>
          <w:szCs w:val="36"/>
          <w:rtl/>
        </w:rPr>
        <w:footnoteReference w:id="39"/>
      </w:r>
      <w:r w:rsidRPr="0049267D">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2"/>
          <w:szCs w:val="32"/>
          <w:rtl/>
        </w:rPr>
        <w:t>.</w:t>
      </w:r>
    </w:p>
    <w:p w:rsidR="00214821" w:rsidRPr="003C313E" w:rsidRDefault="00214821" w:rsidP="00214821">
      <w:pPr>
        <w:autoSpaceDE w:val="0"/>
        <w:autoSpaceDN w:val="0"/>
        <w:adjustRightInd w:val="0"/>
        <w:jc w:val="lowKashida"/>
        <w:rPr>
          <w:rFonts w:ascii="Traditional Arabic" w:hAnsi="Traditional Arabic" w:cs="Traditional Arabic"/>
          <w:color w:val="000000"/>
          <w:sz w:val="36"/>
          <w:szCs w:val="36"/>
          <w:rtl/>
        </w:rPr>
      </w:pPr>
      <w:r w:rsidRPr="00FC0F1C">
        <w:rPr>
          <w:rFonts w:ascii="Traditional Arabic" w:hAnsi="Traditional Arabic" w:cs="Traditional Arabic" w:hint="cs"/>
          <w:color w:val="444444"/>
          <w:sz w:val="36"/>
          <w:szCs w:val="36"/>
          <w:rtl/>
        </w:rPr>
        <w:t>قال</w:t>
      </w:r>
      <w:r w:rsidRPr="00FC0F1C">
        <w:rPr>
          <w:rFonts w:ascii="Traditional Arabic" w:hAnsi="Traditional Arabic" w:cs="Traditional Arabic"/>
          <w:color w:val="444444"/>
          <w:sz w:val="36"/>
          <w:szCs w:val="36"/>
          <w:rtl/>
        </w:rPr>
        <w:t xml:space="preserve"> شيخ الاسلام</w:t>
      </w:r>
      <w:r w:rsidRPr="00FC0F1C">
        <w:rPr>
          <w:rFonts w:ascii="Traditional Arabic" w:hAnsi="Traditional Arabic" w:cs="Traditional Arabic" w:hint="cs"/>
          <w:color w:val="444444"/>
          <w:sz w:val="36"/>
          <w:szCs w:val="36"/>
          <w:rtl/>
        </w:rPr>
        <w:t xml:space="preserve"> ابن </w:t>
      </w:r>
      <w:r w:rsidRPr="008D04DA">
        <w:rPr>
          <w:rFonts w:ascii="Traditional Arabic" w:hAnsi="Traditional Arabic" w:cs="Traditional Arabic" w:hint="cs"/>
          <w:color w:val="444444"/>
          <w:sz w:val="36"/>
          <w:szCs w:val="36"/>
          <w:rtl/>
        </w:rPr>
        <w:t>تيمية</w:t>
      </w:r>
      <w:r w:rsidRPr="008D04DA">
        <w:rPr>
          <w:rFonts w:ascii="Traditional Arabic" w:hAnsi="Traditional Arabic" w:cs="Traditional Arabic" w:hint="cs"/>
          <w:color w:val="000000"/>
          <w:sz w:val="36"/>
          <w:szCs w:val="36"/>
          <w:vertAlign w:val="superscript"/>
          <w:rtl/>
        </w:rPr>
        <w:t>(</w:t>
      </w:r>
      <w:r w:rsidRPr="008D04DA">
        <w:rPr>
          <w:rStyle w:val="FootnoteReference"/>
          <w:color w:val="000000"/>
          <w:sz w:val="36"/>
          <w:szCs w:val="36"/>
          <w:rtl/>
        </w:rPr>
        <w:footnoteReference w:id="40"/>
      </w:r>
      <w:r w:rsidRPr="008D04DA">
        <w:rPr>
          <w:rFonts w:ascii="Traditional Arabic" w:hAnsi="Traditional Arabic" w:cs="Traditional Arabic" w:hint="cs"/>
          <w:color w:val="000000"/>
          <w:sz w:val="36"/>
          <w:szCs w:val="36"/>
          <w:vertAlign w:val="superscript"/>
          <w:rtl/>
        </w:rPr>
        <w:t>)</w:t>
      </w:r>
      <w:r w:rsidRPr="008D04DA">
        <w:rPr>
          <w:rFonts w:ascii="Traditional Arabic" w:hAnsi="Traditional Arabic" w:cs="Traditional Arabic" w:hint="cs"/>
          <w:color w:val="000000"/>
          <w:sz w:val="36"/>
          <w:szCs w:val="36"/>
          <w:rtl/>
        </w:rPr>
        <w:t xml:space="preserve">  </w:t>
      </w:r>
      <w:r w:rsidRPr="008D04DA">
        <w:rPr>
          <w:rFonts w:ascii="Traditional Arabic" w:hAnsi="Traditional Arabic" w:cs="Traditional Arabic"/>
          <w:color w:val="444444"/>
          <w:sz w:val="36"/>
          <w:szCs w:val="36"/>
          <w:rtl/>
        </w:rPr>
        <w:t>–</w:t>
      </w:r>
      <w:r w:rsidRPr="008D04DA">
        <w:rPr>
          <w:rFonts w:ascii="Traditional Arabic" w:hAnsi="Traditional Arabic" w:cs="Traditional Arabic" w:hint="cs"/>
          <w:color w:val="444444"/>
          <w:sz w:val="36"/>
          <w:szCs w:val="36"/>
          <w:rtl/>
        </w:rPr>
        <w:t>رحمه</w:t>
      </w:r>
      <w:r w:rsidRPr="00FC0F1C">
        <w:rPr>
          <w:rFonts w:ascii="Traditional Arabic" w:hAnsi="Traditional Arabic" w:cs="Traditional Arabic" w:hint="cs"/>
          <w:color w:val="444444"/>
          <w:sz w:val="36"/>
          <w:szCs w:val="36"/>
          <w:rtl/>
        </w:rPr>
        <w:t xml:space="preserve"> الله تعالى-</w:t>
      </w:r>
      <w:r>
        <w:rPr>
          <w:rFonts w:ascii="Traditional Arabic" w:hAnsi="Traditional Arabic" w:cs="Traditional Arabic" w:hint="cs"/>
          <w:color w:val="444444"/>
          <w:sz w:val="36"/>
          <w:szCs w:val="36"/>
          <w:rtl/>
        </w:rPr>
        <w:t>:"</w:t>
      </w:r>
      <w:r w:rsidRPr="00EF59A9">
        <w:rPr>
          <w:rFonts w:ascii="Traditional Arabic" w:hAnsi="Traditional Arabic" w:cs="Traditional Arabic"/>
          <w:color w:val="444444"/>
          <w:sz w:val="36"/>
          <w:szCs w:val="36"/>
          <w:rtl/>
        </w:rPr>
        <w:t>أما بعد: فهذا اعتقاد الفرقة الناجية المنصورة</w:t>
      </w:r>
      <w:r>
        <w:rPr>
          <w:rFonts w:ascii="Traditional Arabic" w:hAnsi="Traditional Arabic" w:cs="Traditional Arabic" w:hint="cs"/>
          <w:color w:val="444444"/>
          <w:sz w:val="36"/>
          <w:szCs w:val="36"/>
          <w:rtl/>
        </w:rPr>
        <w:t xml:space="preserve"> </w:t>
      </w:r>
      <w:r w:rsidRPr="00EF59A9">
        <w:rPr>
          <w:rFonts w:ascii="Traditional Arabic" w:hAnsi="Traditional Arabic" w:cs="Traditional Arabic"/>
          <w:color w:val="444444"/>
          <w:sz w:val="36"/>
          <w:szCs w:val="36"/>
          <w:rtl/>
        </w:rPr>
        <w:t>إلى قيام الساعة - أهل السنة والجماعة - وهو: الإيمان بالله وملائكته وكتبه ورسله والبعث بعد الموت والإيمان بالقدر: خيره وشره</w:t>
      </w:r>
      <w:r>
        <w:rPr>
          <w:rFonts w:ascii="Traditional Arabic" w:hAnsi="Traditional Arabic" w:cs="Traditional Arabic" w:hint="cs"/>
          <w:color w:val="444444"/>
          <w:sz w:val="36"/>
          <w:szCs w:val="36"/>
          <w:rtl/>
        </w:rPr>
        <w:t>"</w:t>
      </w:r>
      <w:r w:rsidRPr="008D04DA">
        <w:rPr>
          <w:rFonts w:ascii="Traditional Arabic" w:hAnsi="Traditional Arabic" w:cs="Traditional Arabic" w:hint="cs"/>
          <w:color w:val="000000"/>
          <w:sz w:val="36"/>
          <w:szCs w:val="36"/>
          <w:vertAlign w:val="superscript"/>
          <w:rtl/>
        </w:rPr>
        <w:t>(</w:t>
      </w:r>
      <w:r w:rsidRPr="008D04DA">
        <w:rPr>
          <w:rStyle w:val="FootnoteReference"/>
          <w:color w:val="000000"/>
          <w:sz w:val="36"/>
          <w:szCs w:val="36"/>
          <w:rtl/>
        </w:rPr>
        <w:footnoteReference w:id="41"/>
      </w:r>
      <w:r w:rsidRPr="008D04DA">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2"/>
          <w:szCs w:val="32"/>
          <w:rtl/>
        </w:rPr>
        <w:t>.</w:t>
      </w:r>
      <w:r>
        <w:rPr>
          <w:rFonts w:ascii="Traditional Arabic" w:hAnsi="Traditional Arabic" w:cs="Traditional Arabic" w:hint="cs"/>
          <w:color w:val="000000"/>
          <w:sz w:val="36"/>
          <w:szCs w:val="36"/>
          <w:rtl/>
        </w:rPr>
        <w:t xml:space="preserve"> </w:t>
      </w:r>
    </w:p>
    <w:p w:rsidR="00214821" w:rsidRPr="007E3FD1" w:rsidRDefault="00214821" w:rsidP="00214821">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ثانياً</w:t>
      </w:r>
      <w:r w:rsidRPr="007E3FD1">
        <w:rPr>
          <w:rFonts w:ascii="Traditional Arabic" w:hAnsi="Traditional Arabic" w:cs="Traditional Arabic"/>
          <w:b/>
          <w:bCs/>
          <w:color w:val="444444"/>
          <w:sz w:val="36"/>
          <w:szCs w:val="36"/>
          <w:rtl/>
        </w:rPr>
        <w:t>: تعريف القنطرة لغة واصطلاحا:</w:t>
      </w:r>
    </w:p>
    <w:p w:rsidR="00214821" w:rsidRPr="007E3FD1" w:rsidRDefault="00214821" w:rsidP="00214821">
      <w:pPr>
        <w:autoSpaceDE w:val="0"/>
        <w:autoSpaceDN w:val="0"/>
        <w:adjustRightInd w:val="0"/>
        <w:jc w:val="lowKashida"/>
        <w:rPr>
          <w:rFonts w:ascii="Traditional Arabic" w:hAnsi="Traditional Arabic" w:cs="Traditional Arabic"/>
          <w:b/>
          <w:bCs/>
          <w:color w:val="444444"/>
          <w:sz w:val="36"/>
          <w:szCs w:val="36"/>
          <w:rtl/>
        </w:rPr>
      </w:pPr>
      <w:r w:rsidRPr="007E3FD1">
        <w:rPr>
          <w:rFonts w:ascii="Traditional Arabic" w:hAnsi="Traditional Arabic" w:cs="Traditional Arabic"/>
          <w:b/>
          <w:bCs/>
          <w:color w:val="444444"/>
          <w:sz w:val="36"/>
          <w:szCs w:val="36"/>
          <w:rtl/>
        </w:rPr>
        <w:t>تعريف القنطرة لغة:</w:t>
      </w:r>
    </w:p>
    <w:p w:rsidR="004E23F9" w:rsidRDefault="00214821" w:rsidP="00214821">
      <w:pPr>
        <w:autoSpaceDE w:val="0"/>
        <w:autoSpaceDN w:val="0"/>
        <w:adjustRightInd w:val="0"/>
        <w:jc w:val="lowKashida"/>
        <w:rPr>
          <w:rFonts w:ascii="Traditional Arabic" w:hAnsi="Traditional Arabic" w:cs="Traditional Arabic"/>
          <w:color w:val="444444"/>
          <w:sz w:val="36"/>
          <w:szCs w:val="36"/>
          <w:rtl/>
        </w:rPr>
      </w:pPr>
      <w:r w:rsidRPr="00FC0F1C">
        <w:rPr>
          <w:rFonts w:ascii="Traditional Arabic" w:hAnsi="Traditional Arabic" w:cs="Traditional Arabic"/>
          <w:color w:val="444444"/>
          <w:sz w:val="36"/>
          <w:szCs w:val="36"/>
          <w:rtl/>
        </w:rPr>
        <w:t>القنطر</w:t>
      </w:r>
      <w:r>
        <w:rPr>
          <w:rFonts w:ascii="Traditional Arabic" w:hAnsi="Traditional Arabic" w:cs="Traditional Arabic"/>
          <w:color w:val="444444"/>
          <w:sz w:val="36"/>
          <w:szCs w:val="36"/>
          <w:rtl/>
        </w:rPr>
        <w:t>ة جمع</w:t>
      </w:r>
      <w:r w:rsidR="006A1F8A">
        <w:rPr>
          <w:rFonts w:ascii="Traditional Arabic" w:hAnsi="Traditional Arabic" w:cs="Traditional Arabic" w:hint="cs"/>
          <w:color w:val="444444"/>
          <w:sz w:val="36"/>
          <w:szCs w:val="36"/>
          <w:rtl/>
        </w:rPr>
        <w:t>ها</w:t>
      </w:r>
      <w:r>
        <w:rPr>
          <w:rFonts w:ascii="Traditional Arabic" w:hAnsi="Traditional Arabic" w:cs="Traditional Arabic"/>
          <w:color w:val="444444"/>
          <w:sz w:val="36"/>
          <w:szCs w:val="36"/>
          <w:rtl/>
        </w:rPr>
        <w:t xml:space="preserve"> قناطر, وقنطرات. مصدر قنطر</w:t>
      </w:r>
      <w:r>
        <w:rPr>
          <w:rFonts w:ascii="Traditional Arabic" w:hAnsi="Traditional Arabic" w:cs="Traditional Arabic" w:hint="cs"/>
          <w:color w:val="444444"/>
          <w:sz w:val="36"/>
          <w:szCs w:val="36"/>
          <w:rtl/>
        </w:rPr>
        <w:t>, وهي الجسر, وما ارتفع من البنيان</w:t>
      </w:r>
      <w:r w:rsidRPr="00206B33">
        <w:rPr>
          <w:rFonts w:ascii="Traditional Arabic" w:hAnsi="Traditional Arabic" w:cs="Traditional Arabic"/>
          <w:color w:val="444444"/>
          <w:sz w:val="36"/>
          <w:szCs w:val="36"/>
          <w:vertAlign w:val="superscript"/>
          <w:rtl/>
        </w:rPr>
        <w:t>(</w:t>
      </w:r>
      <w:r w:rsidRPr="00206B33">
        <w:rPr>
          <w:rFonts w:ascii="Traditional Arabic" w:hAnsi="Traditional Arabic" w:cs="Traditional Arabic"/>
          <w:color w:val="444444"/>
          <w:sz w:val="36"/>
          <w:szCs w:val="36"/>
          <w:vertAlign w:val="superscript"/>
          <w:rtl/>
        </w:rPr>
        <w:footnoteReference w:id="42"/>
      </w:r>
      <w:r w:rsidRPr="00206B33">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و</w:t>
      </w:r>
      <w:r>
        <w:rPr>
          <w:rFonts w:ascii="Traditional Arabic" w:hAnsi="Traditional Arabic" w:cs="Traditional Arabic"/>
          <w:color w:val="444444"/>
          <w:sz w:val="36"/>
          <w:szCs w:val="36"/>
          <w:rtl/>
        </w:rPr>
        <w:t xml:space="preserve">هو </w:t>
      </w:r>
      <w:r w:rsidRPr="00206B33">
        <w:rPr>
          <w:rFonts w:ascii="Traditional Arabic" w:hAnsi="Traditional Arabic" w:cs="Traditional Arabic"/>
          <w:color w:val="444444"/>
          <w:sz w:val="36"/>
          <w:szCs w:val="36"/>
          <w:rtl/>
        </w:rPr>
        <w:t>أزج يبنى بالآجر أو بالحجارة على الماء يعبر عليه</w:t>
      </w:r>
      <w:r>
        <w:rPr>
          <w:rFonts w:ascii="Traditional Arabic" w:hAnsi="Traditional Arabic" w:cs="Traditional Arabic" w:hint="cs"/>
          <w:color w:val="444444"/>
          <w:sz w:val="36"/>
          <w:szCs w:val="36"/>
          <w:rtl/>
        </w:rPr>
        <w:t>"</w:t>
      </w:r>
      <w:r w:rsidRPr="00206B33">
        <w:rPr>
          <w:rFonts w:ascii="Traditional Arabic" w:hAnsi="Traditional Arabic" w:cs="Traditional Arabic"/>
          <w:color w:val="444444"/>
          <w:sz w:val="36"/>
          <w:szCs w:val="36"/>
          <w:vertAlign w:val="superscript"/>
          <w:rtl/>
        </w:rPr>
        <w:t>(</w:t>
      </w:r>
      <w:r w:rsidRPr="00206B33">
        <w:rPr>
          <w:rFonts w:ascii="Traditional Arabic" w:hAnsi="Traditional Arabic" w:cs="Traditional Arabic"/>
          <w:color w:val="444444"/>
          <w:sz w:val="36"/>
          <w:szCs w:val="36"/>
          <w:vertAlign w:val="superscript"/>
          <w:rtl/>
        </w:rPr>
        <w:footnoteReference w:id="43"/>
      </w:r>
      <w:r w:rsidRPr="00206B33">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فالقنطرة: كل شيئ ينصب على عين أو واد</w:t>
      </w:r>
      <w:r w:rsidRPr="00206B33">
        <w:rPr>
          <w:rFonts w:ascii="Traditional Arabic" w:hAnsi="Traditional Arabic" w:cs="Traditional Arabic"/>
          <w:color w:val="444444"/>
          <w:sz w:val="36"/>
          <w:szCs w:val="36"/>
          <w:vertAlign w:val="superscript"/>
          <w:rtl/>
        </w:rPr>
        <w:t>(</w:t>
      </w:r>
      <w:r w:rsidRPr="00206B33">
        <w:rPr>
          <w:rFonts w:ascii="Traditional Arabic" w:hAnsi="Traditional Arabic" w:cs="Traditional Arabic"/>
          <w:color w:val="444444"/>
          <w:sz w:val="36"/>
          <w:szCs w:val="36"/>
          <w:vertAlign w:val="superscript"/>
          <w:rtl/>
        </w:rPr>
        <w:footnoteReference w:id="44"/>
      </w:r>
      <w:r w:rsidRPr="00206B33">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206B33">
        <w:rPr>
          <w:rFonts w:ascii="Traditional Arabic" w:hAnsi="Traditional Arabic" w:cs="Traditional Arabic" w:hint="cs"/>
          <w:color w:val="444444"/>
          <w:sz w:val="36"/>
          <w:szCs w:val="36"/>
          <w:rtl/>
        </w:rPr>
        <w:t xml:space="preserve"> </w:t>
      </w:r>
    </w:p>
    <w:p w:rsidR="004E23F9" w:rsidRDefault="004E23F9">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A329EC" w:rsidRDefault="00A329EC" w:rsidP="00A329EC">
      <w:pPr>
        <w:autoSpaceDE w:val="0"/>
        <w:autoSpaceDN w:val="0"/>
        <w:adjustRightInd w:val="0"/>
        <w:jc w:val="lowKashida"/>
        <w:rPr>
          <w:rFonts w:ascii="Traditional Arabic" w:hAnsi="Traditional Arabic" w:cs="Traditional Arabic"/>
          <w:color w:val="444444"/>
          <w:sz w:val="36"/>
          <w:szCs w:val="36"/>
          <w:rtl/>
        </w:rPr>
      </w:pPr>
      <w:r w:rsidRPr="00916448">
        <w:rPr>
          <w:rFonts w:ascii="Traditional Arabic" w:hAnsi="Traditional Arabic" w:cs="Traditional Arabic"/>
          <w:b/>
          <w:bCs/>
          <w:color w:val="444444"/>
          <w:sz w:val="36"/>
          <w:szCs w:val="36"/>
          <w:rtl/>
        </w:rPr>
        <w:lastRenderedPageBreak/>
        <w:t>وتطلق كلمة "</w:t>
      </w:r>
      <w:r>
        <w:rPr>
          <w:rFonts w:ascii="Traditional Arabic" w:hAnsi="Traditional Arabic" w:cs="Traditional Arabic" w:hint="cs"/>
          <w:b/>
          <w:bCs/>
          <w:color w:val="444444"/>
          <w:sz w:val="36"/>
          <w:szCs w:val="36"/>
          <w:rtl/>
        </w:rPr>
        <w:t>قنطرة</w:t>
      </w:r>
      <w:r w:rsidRPr="00916448">
        <w:rPr>
          <w:rFonts w:ascii="Traditional Arabic" w:hAnsi="Traditional Arabic" w:cs="Traditional Arabic"/>
          <w:b/>
          <w:bCs/>
          <w:color w:val="444444"/>
          <w:sz w:val="36"/>
          <w:szCs w:val="36"/>
          <w:rtl/>
        </w:rPr>
        <w:t>" في اللغة ويراد بها عدة معاني منها:</w:t>
      </w:r>
    </w:p>
    <w:p w:rsidR="00214821" w:rsidRDefault="00A329EC" w:rsidP="00A329EC">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1 - </w:t>
      </w:r>
      <w:r w:rsidR="00214821">
        <w:rPr>
          <w:rFonts w:ascii="Traditional Arabic" w:hAnsi="Traditional Arabic" w:cs="Traditional Arabic" w:hint="cs"/>
          <w:color w:val="444444"/>
          <w:sz w:val="36"/>
          <w:szCs w:val="36"/>
          <w:rtl/>
        </w:rPr>
        <w:t>إحكام وشدة وعقد,</w:t>
      </w:r>
      <w:r>
        <w:rPr>
          <w:rFonts w:ascii="Traditional Arabic" w:hAnsi="Traditional Arabic" w:cs="Traditional Arabic" w:hint="cs"/>
          <w:color w:val="444444"/>
          <w:sz w:val="36"/>
          <w:szCs w:val="36"/>
          <w:rtl/>
        </w:rPr>
        <w:t xml:space="preserve"> يقال هذا البناء المقنطر,</w:t>
      </w:r>
      <w:r w:rsidR="00214821">
        <w:rPr>
          <w:rFonts w:ascii="Traditional Arabic" w:hAnsi="Traditional Arabic" w:cs="Traditional Arabic" w:hint="cs"/>
          <w:color w:val="444444"/>
          <w:sz w:val="36"/>
          <w:szCs w:val="36"/>
          <w:rtl/>
        </w:rPr>
        <w:t xml:space="preserve"> ومنه القنطار, والقنطار مأخوذ من عقد الشيئ وإحكامه, تقول العرب: قنطرت الشيئ إذا أحكمته, ومنه سميت القنطرة لإحكامها.</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والقنطرة: المعقودة, فكأن القنطار عقد مال</w:t>
      </w:r>
      <w:r w:rsidRPr="00A40636">
        <w:rPr>
          <w:rFonts w:ascii="Traditional Arabic" w:hAnsi="Traditional Arabic" w:cs="Traditional Arabic"/>
          <w:color w:val="444444"/>
          <w:sz w:val="36"/>
          <w:szCs w:val="36"/>
          <w:vertAlign w:val="superscript"/>
          <w:rtl/>
        </w:rPr>
        <w:t>(</w:t>
      </w:r>
      <w:r w:rsidRPr="00A40636">
        <w:rPr>
          <w:rFonts w:ascii="Traditional Arabic" w:hAnsi="Traditional Arabic" w:cs="Traditional Arabic"/>
          <w:color w:val="444444"/>
          <w:sz w:val="36"/>
          <w:szCs w:val="36"/>
          <w:vertAlign w:val="superscript"/>
          <w:rtl/>
        </w:rPr>
        <w:footnoteReference w:id="45"/>
      </w:r>
      <w:r w:rsidRPr="00A40636">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A40636" w:rsidRDefault="00A40636" w:rsidP="001E0D9C">
      <w:pPr>
        <w:autoSpaceDE w:val="0"/>
        <w:autoSpaceDN w:val="0"/>
        <w:adjustRightInd w:val="0"/>
        <w:jc w:val="lowKashida"/>
        <w:rPr>
          <w:rFonts w:ascii="Traditional Arabic" w:hAnsi="Traditional Arabic" w:cs="Traditional Arabic"/>
          <w:color w:val="444444"/>
          <w:sz w:val="36"/>
          <w:szCs w:val="36"/>
          <w:rtl/>
        </w:rPr>
      </w:pPr>
      <w:r w:rsidRPr="00A40636">
        <w:rPr>
          <w:rFonts w:ascii="Traditional Arabic" w:hAnsi="Traditional Arabic" w:cs="Traditional Arabic"/>
          <w:color w:val="444444"/>
          <w:sz w:val="36"/>
          <w:szCs w:val="36"/>
          <w:rtl/>
        </w:rPr>
        <w:t>قال بعض أهل اللغة: القنطار: العقدة الوثيقة المحكمة من المال</w:t>
      </w:r>
      <w:r w:rsidR="001E0D9C">
        <w:rPr>
          <w:rFonts w:ascii="Traditional Arabic" w:hAnsi="Traditional Arabic" w:cs="Traditional Arabic" w:hint="cs"/>
          <w:color w:val="444444"/>
          <w:sz w:val="36"/>
          <w:szCs w:val="36"/>
          <w:rtl/>
        </w:rPr>
        <w:t>, و</w:t>
      </w:r>
      <w:r w:rsidR="001E0D9C" w:rsidRPr="001E0D9C">
        <w:rPr>
          <w:rFonts w:ascii="Traditional Arabic" w:hAnsi="Traditional Arabic" w:cs="Traditional Arabic"/>
          <w:color w:val="444444"/>
          <w:sz w:val="36"/>
          <w:szCs w:val="36"/>
          <w:rtl/>
        </w:rPr>
        <w:t>سميت القنطرة</w:t>
      </w:r>
      <w:r w:rsidR="001E0D9C">
        <w:rPr>
          <w:rFonts w:ascii="Traditional Arabic" w:hAnsi="Traditional Arabic" w:cs="Traditional Arabic"/>
          <w:color w:val="444444"/>
          <w:sz w:val="36"/>
          <w:szCs w:val="36"/>
          <w:rtl/>
        </w:rPr>
        <w:t xml:space="preserve"> قنطرة ل</w:t>
      </w:r>
      <w:r w:rsidR="001E0D9C">
        <w:rPr>
          <w:rFonts w:ascii="Traditional Arabic" w:hAnsi="Traditional Arabic" w:cs="Traditional Arabic" w:hint="cs"/>
          <w:color w:val="444444"/>
          <w:sz w:val="36"/>
          <w:szCs w:val="36"/>
          <w:rtl/>
        </w:rPr>
        <w:t>إ</w:t>
      </w:r>
      <w:r w:rsidR="001E0D9C" w:rsidRPr="001E0D9C">
        <w:rPr>
          <w:rFonts w:ascii="Traditional Arabic" w:hAnsi="Traditional Arabic" w:cs="Traditional Arabic"/>
          <w:color w:val="444444"/>
          <w:sz w:val="36"/>
          <w:szCs w:val="36"/>
          <w:rtl/>
        </w:rPr>
        <w:t>حكامها</w:t>
      </w:r>
      <w:r w:rsidRPr="00A40636">
        <w:rPr>
          <w:rFonts w:ascii="Traditional Arabic" w:hAnsi="Traditional Arabic" w:cs="Traditional Arabic"/>
          <w:color w:val="444444"/>
          <w:sz w:val="36"/>
          <w:szCs w:val="36"/>
          <w:vertAlign w:val="superscript"/>
          <w:rtl/>
        </w:rPr>
        <w:t>(</w:t>
      </w:r>
      <w:r w:rsidRPr="00A40636">
        <w:rPr>
          <w:rFonts w:ascii="Traditional Arabic" w:hAnsi="Traditional Arabic" w:cs="Traditional Arabic"/>
          <w:color w:val="444444"/>
          <w:sz w:val="36"/>
          <w:szCs w:val="36"/>
          <w:vertAlign w:val="superscript"/>
          <w:rtl/>
        </w:rPr>
        <w:footnoteReference w:id="46"/>
      </w:r>
      <w:r w:rsidRPr="00A40636">
        <w:rPr>
          <w:rFonts w:ascii="Traditional Arabic" w:hAnsi="Traditional Arabic" w:cs="Traditional Arabic"/>
          <w:color w:val="444444"/>
          <w:sz w:val="36"/>
          <w:szCs w:val="36"/>
          <w:vertAlign w:val="superscript"/>
          <w:rtl/>
        </w:rPr>
        <w:t>)</w:t>
      </w:r>
      <w:r w:rsidRPr="00A40636">
        <w:rPr>
          <w:rFonts w:ascii="Traditional Arabic" w:hAnsi="Traditional Arabic" w:cs="Traditional Arabic"/>
          <w:color w:val="444444"/>
          <w:sz w:val="36"/>
          <w:szCs w:val="36"/>
          <w:rtl/>
        </w:rPr>
        <w:t>.</w:t>
      </w:r>
    </w:p>
    <w:p w:rsidR="00AF37A0" w:rsidRDefault="00310D04" w:rsidP="00AF37A0">
      <w:pPr>
        <w:autoSpaceDE w:val="0"/>
        <w:autoSpaceDN w:val="0"/>
        <w:adjustRightInd w:val="0"/>
        <w:jc w:val="lowKashida"/>
        <w:rPr>
          <w:rFonts w:ascii="Traditional Arabic" w:hAnsi="Traditional Arabic" w:cs="Traditional Arabic"/>
          <w:color w:val="000000"/>
          <w:sz w:val="36"/>
          <w:szCs w:val="36"/>
          <w:vertAlign w:val="superscript"/>
          <w:rtl/>
        </w:rPr>
      </w:pPr>
      <w:r>
        <w:rPr>
          <w:rFonts w:ascii="Traditional Arabic" w:hAnsi="Traditional Arabic" w:cs="Traditional Arabic" w:hint="cs"/>
          <w:color w:val="444444"/>
          <w:sz w:val="36"/>
          <w:szCs w:val="36"/>
          <w:rtl/>
        </w:rPr>
        <w:t xml:space="preserve">2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الجسر: </w:t>
      </w:r>
      <w:r w:rsidR="00AF37A0" w:rsidRPr="00206B33">
        <w:rPr>
          <w:rFonts w:ascii="Traditional Arabic" w:hAnsi="Traditional Arabic" w:cs="Traditional Arabic"/>
          <w:color w:val="444444"/>
          <w:sz w:val="36"/>
          <w:szCs w:val="36"/>
          <w:rtl/>
        </w:rPr>
        <w:t>يقال:</w:t>
      </w:r>
      <w:r w:rsidR="00AF37A0" w:rsidRPr="00206B33">
        <w:rPr>
          <w:rFonts w:ascii="Traditional Arabic" w:hAnsi="Traditional Arabic" w:cs="Traditional Arabic" w:hint="cs"/>
          <w:color w:val="444444"/>
          <w:sz w:val="36"/>
          <w:szCs w:val="36"/>
          <w:rtl/>
        </w:rPr>
        <w:t>"</w:t>
      </w:r>
      <w:r w:rsidR="00AF37A0" w:rsidRPr="00206B33">
        <w:rPr>
          <w:rFonts w:ascii="Traditional Arabic" w:hAnsi="Traditional Arabic" w:cs="Traditional Arabic"/>
          <w:color w:val="444444"/>
          <w:sz w:val="36"/>
          <w:szCs w:val="36"/>
          <w:rtl/>
        </w:rPr>
        <w:t>الدنيا قنطرة فاعبروها ولا تعمروها</w:t>
      </w:r>
      <w:r w:rsidR="00AF37A0" w:rsidRPr="00206B33">
        <w:rPr>
          <w:rFonts w:ascii="Traditional Arabic" w:hAnsi="Traditional Arabic" w:cs="Traditional Arabic" w:hint="cs"/>
          <w:color w:val="444444"/>
          <w:sz w:val="36"/>
          <w:szCs w:val="36"/>
          <w:rtl/>
        </w:rPr>
        <w:t>"</w:t>
      </w:r>
      <w:r w:rsidR="00AF37A0" w:rsidRPr="00206B33">
        <w:rPr>
          <w:rFonts w:ascii="Traditional Arabic" w:hAnsi="Traditional Arabic" w:cs="Traditional Arabic" w:hint="cs"/>
          <w:color w:val="000000"/>
          <w:sz w:val="36"/>
          <w:szCs w:val="36"/>
          <w:vertAlign w:val="superscript"/>
          <w:rtl/>
        </w:rPr>
        <w:t>(</w:t>
      </w:r>
      <w:r w:rsidR="00AF37A0" w:rsidRPr="00206B33">
        <w:rPr>
          <w:rStyle w:val="FootnoteReference"/>
          <w:color w:val="000000"/>
          <w:sz w:val="36"/>
          <w:szCs w:val="36"/>
          <w:rtl/>
        </w:rPr>
        <w:footnoteReference w:id="47"/>
      </w:r>
      <w:r w:rsidR="00AF37A0" w:rsidRPr="00206B33">
        <w:rPr>
          <w:rFonts w:ascii="Traditional Arabic" w:hAnsi="Traditional Arabic" w:cs="Traditional Arabic" w:hint="cs"/>
          <w:color w:val="000000"/>
          <w:sz w:val="36"/>
          <w:szCs w:val="36"/>
          <w:vertAlign w:val="superscript"/>
          <w:rtl/>
        </w:rPr>
        <w:t>)</w:t>
      </w:r>
      <w:r w:rsidR="00AF37A0">
        <w:rPr>
          <w:rFonts w:ascii="Traditional Arabic" w:hAnsi="Traditional Arabic" w:cs="Traditional Arabic" w:hint="cs"/>
          <w:color w:val="000000"/>
          <w:sz w:val="36"/>
          <w:szCs w:val="36"/>
          <w:rtl/>
        </w:rPr>
        <w:t>.</w:t>
      </w:r>
      <w:r w:rsidR="00AF37A0" w:rsidRPr="00206B33">
        <w:rPr>
          <w:rFonts w:ascii="Traditional Arabic" w:hAnsi="Traditional Arabic" w:cs="Traditional Arabic" w:hint="cs"/>
          <w:color w:val="000000"/>
          <w:sz w:val="36"/>
          <w:szCs w:val="36"/>
          <w:vertAlign w:val="superscript"/>
          <w:rtl/>
        </w:rPr>
        <w:t xml:space="preserve"> </w:t>
      </w:r>
    </w:p>
    <w:p w:rsidR="004E23F9" w:rsidRDefault="004E23F9" w:rsidP="00AF37A0">
      <w:pPr>
        <w:autoSpaceDE w:val="0"/>
        <w:autoSpaceDN w:val="0"/>
        <w:adjustRightInd w:val="0"/>
        <w:jc w:val="lowKashida"/>
        <w:rPr>
          <w:rFonts w:ascii="Traditional Arabic" w:hAnsi="Traditional Arabic" w:cs="Traditional Arabic"/>
          <w:color w:val="000000"/>
          <w:sz w:val="36"/>
          <w:szCs w:val="36"/>
          <w:vertAlign w:val="superscript"/>
          <w:rtl/>
        </w:rPr>
      </w:pPr>
      <w:r>
        <w:rPr>
          <w:rFonts w:ascii="Traditional Arabic" w:hAnsi="Traditional Arabic" w:cs="Traditional Arabic" w:hint="cs"/>
          <w:color w:val="444444"/>
          <w:sz w:val="36"/>
          <w:szCs w:val="36"/>
          <w:rtl/>
        </w:rPr>
        <w:t>والقنطرة من المال: ما فيه عبور الحياة تشبيهاً بالقنطرة</w:t>
      </w:r>
      <w:r w:rsidRPr="00206B33">
        <w:rPr>
          <w:rFonts w:ascii="Traditional Arabic" w:hAnsi="Traditional Arabic" w:cs="Traditional Arabic" w:hint="cs"/>
          <w:color w:val="000000"/>
          <w:sz w:val="36"/>
          <w:szCs w:val="36"/>
          <w:vertAlign w:val="superscript"/>
          <w:rtl/>
        </w:rPr>
        <w:t>(</w:t>
      </w:r>
      <w:r w:rsidRPr="00206B33">
        <w:rPr>
          <w:rStyle w:val="FootnoteReference"/>
          <w:color w:val="000000"/>
          <w:sz w:val="36"/>
          <w:szCs w:val="36"/>
          <w:rtl/>
        </w:rPr>
        <w:footnoteReference w:id="48"/>
      </w:r>
      <w:r w:rsidRPr="00206B33">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444444"/>
          <w:sz w:val="36"/>
          <w:szCs w:val="36"/>
          <w:rtl/>
        </w:rPr>
        <w:t>.</w:t>
      </w:r>
    </w:p>
    <w:p w:rsidR="005D47A1" w:rsidRDefault="005D47A1" w:rsidP="00AF37A0">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الفرق بين الجسر والقنطرة:</w:t>
      </w:r>
    </w:p>
    <w:p w:rsidR="0026249D" w:rsidRPr="0026249D" w:rsidRDefault="0026249D" w:rsidP="00AF37A0">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ذكر بعض أهل اللغة أنهما مترادفان, وفرق بينهما بعضهم</w:t>
      </w:r>
      <w:r w:rsidRPr="00206B33">
        <w:rPr>
          <w:rFonts w:ascii="Traditional Arabic" w:hAnsi="Traditional Arabic" w:cs="Traditional Arabic" w:hint="cs"/>
          <w:color w:val="000000"/>
          <w:sz w:val="36"/>
          <w:szCs w:val="36"/>
          <w:vertAlign w:val="superscript"/>
          <w:rtl/>
        </w:rPr>
        <w:t>(</w:t>
      </w:r>
      <w:r w:rsidRPr="00206B33">
        <w:rPr>
          <w:rStyle w:val="FootnoteReference"/>
          <w:color w:val="000000"/>
          <w:sz w:val="36"/>
          <w:szCs w:val="36"/>
          <w:rtl/>
        </w:rPr>
        <w:footnoteReference w:id="49"/>
      </w:r>
      <w:r w:rsidRPr="00206B33">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444444"/>
          <w:sz w:val="36"/>
          <w:szCs w:val="36"/>
          <w:rtl/>
        </w:rPr>
        <w:t>.</w:t>
      </w:r>
    </w:p>
    <w:p w:rsidR="005D47A1" w:rsidRDefault="006434CC" w:rsidP="004B2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color w:val="444444"/>
          <w:sz w:val="36"/>
          <w:szCs w:val="36"/>
          <w:rtl/>
        </w:rPr>
        <w:t xml:space="preserve">فالذين فرقوا بينهما قالوا: </w:t>
      </w:r>
      <w:r w:rsidR="005D47A1" w:rsidRPr="004E23F9">
        <w:rPr>
          <w:rFonts w:ascii="Traditional Arabic" w:hAnsi="Traditional Arabic" w:cs="Traditional Arabic"/>
          <w:color w:val="444444"/>
          <w:sz w:val="36"/>
          <w:szCs w:val="36"/>
          <w:rtl/>
        </w:rPr>
        <w:t>القنطرة ما بينى على الماء، للعبور عليه، والجسر أعم منه، ل</w:t>
      </w:r>
      <w:r w:rsidR="004B2E9D">
        <w:rPr>
          <w:rFonts w:ascii="Traditional Arabic" w:hAnsi="Traditional Arabic" w:cs="Traditional Arabic" w:hint="cs"/>
          <w:color w:val="444444"/>
          <w:sz w:val="36"/>
          <w:szCs w:val="36"/>
          <w:rtl/>
        </w:rPr>
        <w:t>أ</w:t>
      </w:r>
      <w:r w:rsidR="005D47A1" w:rsidRPr="004E23F9">
        <w:rPr>
          <w:rFonts w:ascii="Traditional Arabic" w:hAnsi="Traditional Arabic" w:cs="Traditional Arabic"/>
          <w:color w:val="444444"/>
          <w:sz w:val="36"/>
          <w:szCs w:val="36"/>
          <w:rtl/>
        </w:rPr>
        <w:t>نه يكون بناء وغير بناء</w:t>
      </w:r>
      <w:r w:rsidR="005D47A1" w:rsidRPr="00206B33">
        <w:rPr>
          <w:rFonts w:ascii="Traditional Arabic" w:hAnsi="Traditional Arabic" w:cs="Traditional Arabic" w:hint="cs"/>
          <w:color w:val="000000"/>
          <w:sz w:val="36"/>
          <w:szCs w:val="36"/>
          <w:vertAlign w:val="superscript"/>
          <w:rtl/>
        </w:rPr>
        <w:t>(</w:t>
      </w:r>
      <w:r w:rsidR="005D47A1" w:rsidRPr="00206B33">
        <w:rPr>
          <w:rStyle w:val="FootnoteReference"/>
          <w:color w:val="000000"/>
          <w:sz w:val="36"/>
          <w:szCs w:val="36"/>
          <w:rtl/>
        </w:rPr>
        <w:footnoteReference w:id="50"/>
      </w:r>
      <w:r w:rsidR="005D47A1" w:rsidRPr="00206B33">
        <w:rPr>
          <w:rFonts w:ascii="Traditional Arabic" w:hAnsi="Traditional Arabic" w:cs="Traditional Arabic" w:hint="cs"/>
          <w:color w:val="000000"/>
          <w:sz w:val="36"/>
          <w:szCs w:val="36"/>
          <w:vertAlign w:val="superscript"/>
          <w:rtl/>
        </w:rPr>
        <w:t>)</w:t>
      </w:r>
      <w:r w:rsidR="005D47A1" w:rsidRPr="005D47A1">
        <w:rPr>
          <w:rFonts w:ascii="Traditional Arabic" w:hAnsi="Traditional Arabic" w:cs="Traditional Arabic"/>
          <w:b/>
          <w:bCs/>
          <w:color w:val="444444"/>
          <w:sz w:val="36"/>
          <w:szCs w:val="36"/>
          <w:rtl/>
        </w:rPr>
        <w:t>.</w:t>
      </w:r>
    </w:p>
    <w:p w:rsidR="004B2E9D" w:rsidRDefault="004B2E9D" w:rsidP="004B2E9D">
      <w:pPr>
        <w:autoSpaceDE w:val="0"/>
        <w:autoSpaceDN w:val="0"/>
        <w:adjustRightInd w:val="0"/>
        <w:jc w:val="lowKashida"/>
        <w:rPr>
          <w:rFonts w:ascii="Traditional Arabic" w:hAnsi="Traditional Arabic" w:cs="Traditional Arabic"/>
          <w:color w:val="444444"/>
          <w:sz w:val="36"/>
          <w:szCs w:val="36"/>
          <w:rtl/>
        </w:rPr>
      </w:pPr>
      <w:r w:rsidRPr="004B2E9D">
        <w:rPr>
          <w:rFonts w:ascii="Traditional Arabic" w:hAnsi="Traditional Arabic" w:cs="Traditional Arabic" w:hint="cs"/>
          <w:color w:val="444444"/>
          <w:sz w:val="36"/>
          <w:szCs w:val="36"/>
          <w:rtl/>
        </w:rPr>
        <w:t xml:space="preserve">وقيل أن القنطرة أعم من الجسر, لأنه </w:t>
      </w:r>
      <w:r w:rsidRPr="004B2E9D">
        <w:rPr>
          <w:rFonts w:ascii="Traditional Arabic" w:hAnsi="Traditional Arabic" w:cs="Traditional Arabic"/>
          <w:color w:val="444444"/>
          <w:sz w:val="36"/>
          <w:szCs w:val="36"/>
          <w:rtl/>
        </w:rPr>
        <w:t>جسر متقوس مبني فوق النهر يعبر عليه</w:t>
      </w:r>
      <w:r w:rsidRPr="00206B33">
        <w:rPr>
          <w:rFonts w:ascii="Traditional Arabic" w:hAnsi="Traditional Arabic" w:cs="Traditional Arabic" w:hint="cs"/>
          <w:color w:val="000000"/>
          <w:sz w:val="36"/>
          <w:szCs w:val="36"/>
          <w:vertAlign w:val="superscript"/>
          <w:rtl/>
        </w:rPr>
        <w:t>(</w:t>
      </w:r>
      <w:r w:rsidRPr="00206B33">
        <w:rPr>
          <w:rStyle w:val="FootnoteReference"/>
          <w:color w:val="000000"/>
          <w:sz w:val="36"/>
          <w:szCs w:val="36"/>
          <w:rtl/>
        </w:rPr>
        <w:footnoteReference w:id="51"/>
      </w:r>
      <w:r w:rsidRPr="00206B33">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444444"/>
          <w:sz w:val="36"/>
          <w:szCs w:val="36"/>
          <w:rtl/>
        </w:rPr>
        <w:t>.</w:t>
      </w:r>
    </w:p>
    <w:p w:rsidR="002A49F1" w:rsidRDefault="002A49F1" w:rsidP="002A49F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وقيل </w:t>
      </w:r>
      <w:r w:rsidRPr="002A49F1">
        <w:rPr>
          <w:rFonts w:ascii="Traditional Arabic" w:hAnsi="Traditional Arabic" w:cs="Traditional Arabic"/>
          <w:color w:val="444444"/>
          <w:sz w:val="36"/>
          <w:szCs w:val="36"/>
          <w:rtl/>
        </w:rPr>
        <w:t xml:space="preserve"> ويوجد بين الجسر والقنطرة ف</w:t>
      </w:r>
      <w:r>
        <w:rPr>
          <w:rFonts w:ascii="Traditional Arabic" w:hAnsi="Traditional Arabic" w:cs="Traditional Arabic"/>
          <w:color w:val="444444"/>
          <w:sz w:val="36"/>
          <w:szCs w:val="36"/>
          <w:rtl/>
        </w:rPr>
        <w:t>رق أحيانا فالجسر يكون</w:t>
      </w:r>
      <w:r w:rsidRPr="002A49F1">
        <w:rPr>
          <w:rFonts w:ascii="Traditional Arabic" w:hAnsi="Traditional Arabic" w:cs="Traditional Arabic"/>
          <w:color w:val="444444"/>
          <w:sz w:val="36"/>
          <w:szCs w:val="36"/>
          <w:rtl/>
        </w:rPr>
        <w:t>، من خشب أو سفن. أما</w:t>
      </w:r>
    </w:p>
    <w:p w:rsidR="002A49F1" w:rsidRPr="004B2E9D" w:rsidRDefault="002A49F1" w:rsidP="002A49F1">
      <w:pPr>
        <w:autoSpaceDE w:val="0"/>
        <w:autoSpaceDN w:val="0"/>
        <w:adjustRightInd w:val="0"/>
        <w:jc w:val="lowKashida"/>
        <w:rPr>
          <w:rFonts w:ascii="Traditional Arabic" w:hAnsi="Traditional Arabic" w:cs="Traditional Arabic"/>
          <w:color w:val="444444"/>
          <w:sz w:val="36"/>
          <w:szCs w:val="36"/>
          <w:rtl/>
        </w:rPr>
      </w:pPr>
      <w:r w:rsidRPr="002A49F1">
        <w:rPr>
          <w:rFonts w:ascii="Traditional Arabic" w:hAnsi="Traditional Arabic" w:cs="Traditional Arabic"/>
          <w:color w:val="444444"/>
          <w:sz w:val="36"/>
          <w:szCs w:val="36"/>
          <w:rtl/>
        </w:rPr>
        <w:t>القنطرة فتكون من الحجارة تبنى على شكل عقود</w:t>
      </w:r>
      <w:r w:rsidRPr="00206B33">
        <w:rPr>
          <w:rFonts w:ascii="Traditional Arabic" w:hAnsi="Traditional Arabic" w:cs="Traditional Arabic" w:hint="cs"/>
          <w:color w:val="000000"/>
          <w:sz w:val="36"/>
          <w:szCs w:val="36"/>
          <w:vertAlign w:val="superscript"/>
          <w:rtl/>
        </w:rPr>
        <w:t>(</w:t>
      </w:r>
      <w:r w:rsidRPr="00206B33">
        <w:rPr>
          <w:rStyle w:val="FootnoteReference"/>
          <w:color w:val="000000"/>
          <w:sz w:val="36"/>
          <w:szCs w:val="36"/>
          <w:rtl/>
        </w:rPr>
        <w:footnoteReference w:id="52"/>
      </w:r>
      <w:r w:rsidRPr="00206B33">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444444"/>
          <w:sz w:val="36"/>
          <w:szCs w:val="36"/>
          <w:rtl/>
        </w:rPr>
        <w:t>.</w:t>
      </w:r>
    </w:p>
    <w:p w:rsidR="00214821" w:rsidRDefault="00214821" w:rsidP="00214821">
      <w:pPr>
        <w:autoSpaceDE w:val="0"/>
        <w:autoSpaceDN w:val="0"/>
        <w:adjustRightInd w:val="0"/>
        <w:jc w:val="lowKashida"/>
        <w:rPr>
          <w:rFonts w:ascii="Traditional Arabic" w:hAnsi="Traditional Arabic" w:cs="Traditional Arabic"/>
          <w:b/>
          <w:bCs/>
          <w:color w:val="444444"/>
          <w:sz w:val="36"/>
          <w:szCs w:val="36"/>
          <w:rtl/>
        </w:rPr>
      </w:pPr>
      <w:r w:rsidRPr="00FC0F1C">
        <w:rPr>
          <w:rFonts w:ascii="Traditional Arabic" w:hAnsi="Traditional Arabic" w:cs="Traditional Arabic"/>
          <w:b/>
          <w:bCs/>
          <w:color w:val="444444"/>
          <w:sz w:val="36"/>
          <w:szCs w:val="36"/>
          <w:rtl/>
        </w:rPr>
        <w:lastRenderedPageBreak/>
        <w:t>تعريف القنطرة اصطلاحاً:</w:t>
      </w:r>
      <w:r w:rsidRPr="00FC0F1C">
        <w:rPr>
          <w:rFonts w:ascii="Traditional Arabic" w:hAnsi="Traditional Arabic" w:cs="Traditional Arabic"/>
          <w:b/>
          <w:bCs/>
          <w:color w:val="444444"/>
          <w:sz w:val="36"/>
          <w:szCs w:val="36"/>
        </w:rPr>
        <w:t xml:space="preserve"> </w:t>
      </w:r>
    </w:p>
    <w:p w:rsidR="006434CC" w:rsidRDefault="00214821" w:rsidP="007E0A60">
      <w:pPr>
        <w:autoSpaceDE w:val="0"/>
        <w:autoSpaceDN w:val="0"/>
        <w:adjustRightInd w:val="0"/>
        <w:jc w:val="lowKashida"/>
        <w:rPr>
          <w:rFonts w:ascii="Traditional Arabic" w:hAnsi="Traditional Arabic" w:cs="Traditional Arabic"/>
          <w:color w:val="444444"/>
          <w:sz w:val="36"/>
          <w:szCs w:val="36"/>
          <w:rtl/>
        </w:rPr>
      </w:pPr>
      <w:r w:rsidRPr="007E3FD1">
        <w:rPr>
          <w:rFonts w:ascii="Traditional Arabic" w:hAnsi="Traditional Arabic" w:cs="Traditional Arabic" w:hint="cs"/>
          <w:color w:val="444444"/>
          <w:sz w:val="36"/>
          <w:szCs w:val="36"/>
          <w:rtl/>
        </w:rPr>
        <w:t xml:space="preserve">هي </w:t>
      </w:r>
      <w:r w:rsidR="00A64061">
        <w:rPr>
          <w:rFonts w:ascii="Traditional Arabic" w:hAnsi="Traditional Arabic" w:cs="Traditional Arabic" w:hint="cs"/>
          <w:color w:val="444444"/>
          <w:sz w:val="36"/>
          <w:szCs w:val="36"/>
          <w:rtl/>
        </w:rPr>
        <w:t>جسر</w:t>
      </w:r>
      <w:r w:rsidRPr="007E3FD1">
        <w:rPr>
          <w:rFonts w:ascii="Traditional Arabic" w:hAnsi="Traditional Arabic" w:cs="Traditional Arabic" w:hint="cs"/>
          <w:color w:val="444444"/>
          <w:sz w:val="36"/>
          <w:szCs w:val="36"/>
          <w:rtl/>
        </w:rPr>
        <w:t xml:space="preserve"> بين الجنة والنار يوقف فيها المؤمنون بعد عبورهم الصراط ليقتص لبعضهم من بعض </w:t>
      </w:r>
      <w:r w:rsidRPr="007E3FD1">
        <w:rPr>
          <w:rFonts w:ascii="Traditional Arabic" w:hAnsi="Traditional Arabic" w:cs="Traditional Arabic"/>
          <w:color w:val="444444"/>
          <w:sz w:val="36"/>
          <w:szCs w:val="36"/>
          <w:rtl/>
        </w:rPr>
        <w:t>مظالم كانت بينهم</w:t>
      </w:r>
      <w:r w:rsidRPr="007E3FD1">
        <w:rPr>
          <w:rFonts w:ascii="Traditional Arabic" w:hAnsi="Traditional Arabic" w:cs="Traditional Arabic" w:hint="cs"/>
          <w:color w:val="444444"/>
          <w:sz w:val="36"/>
          <w:szCs w:val="36"/>
          <w:rtl/>
        </w:rPr>
        <w:t>, لأجل تنقية</w:t>
      </w:r>
      <w:r w:rsidR="00A64061">
        <w:rPr>
          <w:rFonts w:ascii="Traditional Arabic" w:hAnsi="Traditional Arabic" w:cs="Traditional Arabic" w:hint="cs"/>
          <w:color w:val="444444"/>
          <w:sz w:val="36"/>
          <w:szCs w:val="36"/>
          <w:rtl/>
        </w:rPr>
        <w:t xml:space="preserve"> وتهذيب</w:t>
      </w:r>
      <w:r w:rsidRPr="007E3FD1">
        <w:rPr>
          <w:rFonts w:ascii="Traditional Arabic" w:hAnsi="Traditional Arabic" w:cs="Traditional Arabic" w:hint="cs"/>
          <w:color w:val="444444"/>
          <w:sz w:val="36"/>
          <w:szCs w:val="36"/>
          <w:rtl/>
        </w:rPr>
        <w:t xml:space="preserve"> ما في القلوب, حتى يدخلوا الجنة وليس في</w:t>
      </w:r>
    </w:p>
    <w:p w:rsidR="00214821" w:rsidRDefault="00214821" w:rsidP="007E0A60">
      <w:pPr>
        <w:autoSpaceDE w:val="0"/>
        <w:autoSpaceDN w:val="0"/>
        <w:adjustRightInd w:val="0"/>
        <w:jc w:val="lowKashida"/>
        <w:rPr>
          <w:rFonts w:ascii="Traditional Arabic" w:hAnsi="Traditional Arabic" w:cs="Traditional Arabic"/>
          <w:color w:val="000000"/>
          <w:sz w:val="36"/>
          <w:szCs w:val="36"/>
          <w:rtl/>
        </w:rPr>
      </w:pPr>
      <w:r w:rsidRPr="007E3FD1">
        <w:rPr>
          <w:rFonts w:ascii="Traditional Arabic" w:hAnsi="Traditional Arabic" w:cs="Traditional Arabic" w:hint="cs"/>
          <w:color w:val="444444"/>
          <w:sz w:val="36"/>
          <w:szCs w:val="36"/>
          <w:rtl/>
        </w:rPr>
        <w:t>قلوبهم غل</w:t>
      </w:r>
      <w:r w:rsidRPr="007E3FD1">
        <w:rPr>
          <w:rFonts w:ascii="Traditional Arabic" w:hAnsi="Traditional Arabic" w:cs="Traditional Arabic" w:hint="cs"/>
          <w:color w:val="000000"/>
          <w:sz w:val="36"/>
          <w:szCs w:val="36"/>
          <w:vertAlign w:val="superscript"/>
          <w:rtl/>
        </w:rPr>
        <w:t>(</w:t>
      </w:r>
      <w:r w:rsidRPr="007E3FD1">
        <w:rPr>
          <w:rStyle w:val="FootnoteReference"/>
          <w:color w:val="000000"/>
          <w:sz w:val="36"/>
          <w:szCs w:val="36"/>
          <w:rtl/>
        </w:rPr>
        <w:footnoteReference w:id="53"/>
      </w:r>
      <w:r w:rsidRPr="007E3FD1">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r w:rsidRPr="007E3FD1">
        <w:rPr>
          <w:rFonts w:ascii="Traditional Arabic" w:hAnsi="Traditional Arabic" w:cs="Traditional Arabic" w:hint="cs"/>
          <w:color w:val="000000"/>
          <w:sz w:val="36"/>
          <w:szCs w:val="36"/>
          <w:rtl/>
        </w:rPr>
        <w:t xml:space="preserve"> </w:t>
      </w:r>
    </w:p>
    <w:p w:rsidR="00BB2F33" w:rsidRDefault="00214821" w:rsidP="00214821">
      <w:pPr>
        <w:autoSpaceDE w:val="0"/>
        <w:autoSpaceDN w:val="0"/>
        <w:adjustRightInd w:val="0"/>
        <w:jc w:val="both"/>
        <w:rPr>
          <w:rFonts w:ascii="KFGQPC Uthmanic Script HAFS" w:hAnsi="KFGQPC Uthmanic Script HAFS" w:cs="KFGQPC Uthmanic Script HAFS"/>
          <w:color w:val="000000"/>
          <w:sz w:val="36"/>
          <w:szCs w:val="36"/>
        </w:rPr>
      </w:pPr>
      <w:r w:rsidRPr="00594B12">
        <w:rPr>
          <w:rFonts w:ascii="Traditional Arabic" w:hAnsi="Traditional Arabic" w:cs="Traditional Arabic" w:hint="cs"/>
          <w:color w:val="444444"/>
          <w:sz w:val="36"/>
          <w:szCs w:val="36"/>
          <w:rtl/>
        </w:rPr>
        <w:t>وأصحاب هذه القنطر</w:t>
      </w:r>
      <w:r w:rsidR="00567390">
        <w:rPr>
          <w:rFonts w:ascii="Traditional Arabic" w:hAnsi="Traditional Arabic" w:cs="Traditional Arabic" w:hint="cs"/>
          <w:color w:val="444444"/>
          <w:sz w:val="36"/>
          <w:szCs w:val="36"/>
          <w:rtl/>
        </w:rPr>
        <w:t>ة</w:t>
      </w:r>
      <w:r w:rsidRPr="00594B12">
        <w:rPr>
          <w:rFonts w:ascii="Traditional Arabic" w:hAnsi="Traditional Arabic" w:cs="Traditional Arabic" w:hint="cs"/>
          <w:color w:val="444444"/>
          <w:sz w:val="36"/>
          <w:szCs w:val="36"/>
          <w:rtl/>
        </w:rPr>
        <w:t xml:space="preserve"> هم الذين علم الله أن القصاص لا يستنفذ حسناتهم, فإذا هذبوا ونقوا أذن لهم بدخول الجنة, وقد ذهب ما في قلوب بعضهم لبعض من الغل</w:t>
      </w:r>
      <w:r w:rsidRPr="007E3FD1">
        <w:rPr>
          <w:rFonts w:ascii="Traditional Arabic" w:hAnsi="Traditional Arabic" w:cs="Traditional Arabic" w:hint="cs"/>
          <w:color w:val="000000"/>
          <w:sz w:val="36"/>
          <w:szCs w:val="36"/>
          <w:vertAlign w:val="superscript"/>
          <w:rtl/>
        </w:rPr>
        <w:t>(</w:t>
      </w:r>
      <w:r w:rsidRPr="007E3FD1">
        <w:rPr>
          <w:rStyle w:val="FootnoteReference"/>
          <w:color w:val="000000"/>
          <w:sz w:val="36"/>
          <w:szCs w:val="36"/>
          <w:rtl/>
        </w:rPr>
        <w:footnoteReference w:id="54"/>
      </w:r>
      <w:r w:rsidRPr="007E3FD1">
        <w:rPr>
          <w:rFonts w:ascii="Traditional Arabic" w:hAnsi="Traditional Arabic" w:cs="Traditional Arabic" w:hint="cs"/>
          <w:color w:val="000000"/>
          <w:sz w:val="36"/>
          <w:szCs w:val="36"/>
          <w:vertAlign w:val="superscript"/>
          <w:rtl/>
        </w:rPr>
        <w:t>)</w:t>
      </w:r>
      <w:r w:rsidRPr="00594B12">
        <w:rPr>
          <w:rFonts w:ascii="Traditional Arabic" w:hAnsi="Traditional Arabic" w:cs="Traditional Arabic" w:hint="cs"/>
          <w:color w:val="444444"/>
          <w:sz w:val="36"/>
          <w:szCs w:val="36"/>
          <w:rtl/>
        </w:rPr>
        <w:t>, كما قال سبحانه:</w:t>
      </w:r>
      <w:r w:rsidRPr="00594B12">
        <w:rPr>
          <w:rFonts w:ascii="Traditional Arabic" w:hAnsi="Traditional Arabic" w:cs="Traditional Arabic"/>
          <w:color w:val="000000"/>
          <w:sz w:val="28"/>
          <w:szCs w:val="28"/>
          <w:rtl/>
        </w:rPr>
        <w:t>﴿</w:t>
      </w:r>
      <w:r w:rsidRPr="006B653D">
        <w:rPr>
          <w:rFonts w:ascii="KFGQPC Uthmanic Script HAFS" w:hAnsi="KFGQPC Uthmanic Script HAFS" w:cs="KFGQPC Uthmanic Script HAFS" w:hint="cs"/>
          <w:color w:val="444444"/>
          <w:sz w:val="32"/>
          <w:szCs w:val="32"/>
          <w:rtl/>
        </w:rPr>
        <w:t>ٱ</w:t>
      </w:r>
      <w:r w:rsidRPr="006B653D">
        <w:rPr>
          <w:rFonts w:ascii="KFGQPC Uthmanic Script HAFS" w:hAnsi="KFGQPC Uthmanic Script HAFS" w:cs="KFGQPC Uthmanic Script HAFS" w:hint="eastAsia"/>
          <w:color w:val="444444"/>
          <w:sz w:val="32"/>
          <w:szCs w:val="32"/>
          <w:rtl/>
        </w:rPr>
        <w:t>دۡخُلُوهَا</w:t>
      </w:r>
      <w:r w:rsidRPr="006B653D">
        <w:rPr>
          <w:rFonts w:ascii="KFGQPC Uthmanic Script HAFS" w:hAnsi="KFGQPC Uthmanic Script HAFS" w:cs="KFGQPC Uthmanic Script HAFS"/>
          <w:color w:val="444444"/>
          <w:sz w:val="32"/>
          <w:szCs w:val="32"/>
          <w:rtl/>
        </w:rPr>
        <w:t xml:space="preserve"> بِسَلَٰمٍ ءَامِنِينَ٤٦</w:t>
      </w:r>
      <w:r w:rsidRPr="006B653D">
        <w:rPr>
          <w:rFonts w:ascii="KFGQPC Uthmanic Script HAFS" w:hAnsi="KFGQPC Uthmanic Script HAFS" w:cs="KFGQPC Uthmanic Script HAFS" w:hint="eastAsia"/>
          <w:color w:val="444444"/>
          <w:sz w:val="32"/>
          <w:szCs w:val="32"/>
          <w:rtl/>
        </w:rPr>
        <w:t>وَنَزَعۡنَا</w:t>
      </w:r>
      <w:r w:rsidRPr="006B653D">
        <w:rPr>
          <w:rFonts w:ascii="KFGQPC Uthmanic Script HAFS" w:hAnsi="KFGQPC Uthmanic Script HAFS" w:cs="KFGQPC Uthmanic Script HAFS"/>
          <w:color w:val="444444"/>
          <w:sz w:val="32"/>
          <w:szCs w:val="32"/>
          <w:rtl/>
        </w:rPr>
        <w:t xml:space="preserve"> مَا فِي صُدُورِهِم مِّنۡ غِلٍّ إِخۡوَٰنًا عَلَىٰ سُرُرٖ مُّتَقَٰبِلِينَ</w:t>
      </w:r>
      <w:r w:rsidRPr="00594B12">
        <w:rPr>
          <w:rFonts w:ascii="Traditional Arabic" w:hAnsi="Traditional Arabic" w:cs="Traditional Arabic"/>
          <w:color w:val="000000"/>
          <w:sz w:val="28"/>
          <w:szCs w:val="28"/>
          <w:rtl/>
        </w:rPr>
        <w:t>﴾</w:t>
      </w:r>
      <w:r w:rsidRPr="007E3FD1">
        <w:rPr>
          <w:rFonts w:ascii="Traditional Arabic" w:hAnsi="Traditional Arabic" w:cs="Traditional Arabic" w:hint="cs"/>
          <w:color w:val="000000"/>
          <w:sz w:val="36"/>
          <w:szCs w:val="36"/>
          <w:vertAlign w:val="superscript"/>
          <w:rtl/>
        </w:rPr>
        <w:t>(</w:t>
      </w:r>
      <w:r w:rsidRPr="007E3FD1">
        <w:rPr>
          <w:rStyle w:val="FootnoteReference"/>
          <w:color w:val="000000"/>
          <w:sz w:val="36"/>
          <w:szCs w:val="36"/>
          <w:rtl/>
        </w:rPr>
        <w:footnoteReference w:id="55"/>
      </w:r>
      <w:r w:rsidRPr="007E3FD1">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r w:rsidRPr="00594B12">
        <w:rPr>
          <w:rFonts w:ascii="KFGQPC Uthmanic Script HAFS" w:hAnsi="KFGQPC Uthmanic Script HAFS" w:cs="KFGQPC Uthmanic Script HAFS" w:hint="cs"/>
          <w:color w:val="000000"/>
          <w:sz w:val="36"/>
          <w:szCs w:val="36"/>
        </w:rPr>
        <w:t xml:space="preserve"> </w:t>
      </w:r>
    </w:p>
    <w:p w:rsidR="00BB2F33" w:rsidRDefault="00BB2F33">
      <w:pPr>
        <w:bidi w:val="0"/>
        <w:spacing w:after="200" w:line="276" w:lineRule="auto"/>
        <w:rPr>
          <w:rFonts w:ascii="KFGQPC Uthmanic Script HAFS" w:hAnsi="KFGQPC Uthmanic Script HAFS" w:cs="KFGQPC Uthmanic Script HAFS"/>
          <w:color w:val="000000"/>
          <w:sz w:val="36"/>
          <w:szCs w:val="36"/>
        </w:rPr>
      </w:pPr>
      <w:r>
        <w:rPr>
          <w:rFonts w:ascii="KFGQPC Uthmanic Script HAFS" w:hAnsi="KFGQPC Uthmanic Script HAFS" w:cs="KFGQPC Uthmanic Script HAFS"/>
          <w:color w:val="000000"/>
          <w:sz w:val="36"/>
          <w:szCs w:val="36"/>
        </w:rPr>
        <w:br w:type="page"/>
      </w:r>
    </w:p>
    <w:p w:rsidR="00214821" w:rsidRPr="005177BA" w:rsidRDefault="00214821" w:rsidP="00214821">
      <w:pPr>
        <w:autoSpaceDE w:val="0"/>
        <w:autoSpaceDN w:val="0"/>
        <w:adjustRightInd w:val="0"/>
        <w:jc w:val="center"/>
        <w:rPr>
          <w:rFonts w:ascii="Traditional Arabic" w:hAnsi="Traditional Arabic" w:cs="Traditional Arabic"/>
          <w:b/>
          <w:bCs/>
          <w:color w:val="444444"/>
          <w:sz w:val="36"/>
          <w:szCs w:val="36"/>
          <w:rtl/>
        </w:rPr>
      </w:pPr>
      <w:r w:rsidRPr="005177BA">
        <w:rPr>
          <w:rFonts w:ascii="Traditional Arabic" w:hAnsi="Traditional Arabic" w:cs="Traditional Arabic" w:hint="cs"/>
          <w:b/>
          <w:bCs/>
          <w:color w:val="444444"/>
          <w:sz w:val="36"/>
          <w:szCs w:val="36"/>
          <w:rtl/>
        </w:rPr>
        <w:lastRenderedPageBreak/>
        <w:t>المطلب الثاني</w:t>
      </w:r>
    </w:p>
    <w:p w:rsidR="00214821" w:rsidRPr="005177BA" w:rsidRDefault="00214821" w:rsidP="00214821">
      <w:pPr>
        <w:autoSpaceDE w:val="0"/>
        <w:autoSpaceDN w:val="0"/>
        <w:adjustRightInd w:val="0"/>
        <w:jc w:val="center"/>
        <w:rPr>
          <w:rFonts w:ascii="Traditional Arabic" w:hAnsi="Traditional Arabic" w:cs="Traditional Arabic"/>
          <w:b/>
          <w:bCs/>
          <w:color w:val="444444"/>
          <w:sz w:val="36"/>
          <w:szCs w:val="36"/>
        </w:rPr>
      </w:pPr>
      <w:r w:rsidRPr="005177BA">
        <w:rPr>
          <w:rFonts w:ascii="Traditional Arabic" w:hAnsi="Traditional Arabic" w:cs="Traditional Arabic" w:hint="cs"/>
          <w:b/>
          <w:bCs/>
          <w:color w:val="444444"/>
          <w:sz w:val="36"/>
          <w:szCs w:val="36"/>
          <w:rtl/>
        </w:rPr>
        <w:t>حكم الإيمان بالقنطرة</w:t>
      </w:r>
    </w:p>
    <w:p w:rsidR="00214821" w:rsidRPr="00214821" w:rsidRDefault="00214821" w:rsidP="00214821">
      <w:pPr>
        <w:autoSpaceDE w:val="0"/>
        <w:autoSpaceDN w:val="0"/>
        <w:adjustRightInd w:val="0"/>
        <w:jc w:val="center"/>
        <w:rPr>
          <w:rFonts w:ascii="Traditional Arabic" w:hAnsi="Traditional Arabic" w:cs="Traditional Arabic"/>
          <w:b/>
          <w:bCs/>
          <w:color w:val="000000"/>
          <w:sz w:val="32"/>
          <w:szCs w:val="32"/>
          <w:rtl/>
        </w:rPr>
      </w:pPr>
    </w:p>
    <w:p w:rsidR="00214821" w:rsidRPr="001410AC" w:rsidRDefault="00214821" w:rsidP="00214821">
      <w:pPr>
        <w:jc w:val="lowKashida"/>
        <w:rPr>
          <w:rFonts w:ascii="Traditional Arabic" w:hAnsi="Traditional Arabic" w:cs="Traditional Arabic"/>
          <w:color w:val="444444"/>
          <w:sz w:val="36"/>
          <w:szCs w:val="36"/>
          <w:rtl/>
        </w:rPr>
      </w:pPr>
      <w:r w:rsidRPr="001410AC">
        <w:rPr>
          <w:rFonts w:ascii="Traditional Arabic" w:hAnsi="Traditional Arabic" w:cs="Traditional Arabic" w:hint="cs"/>
          <w:color w:val="444444"/>
          <w:sz w:val="36"/>
          <w:szCs w:val="36"/>
          <w:rtl/>
        </w:rPr>
        <w:t>لا شك أن الإيمان بالقنطرة هو جزء من الايمان باليوم الآخر, وقد دلت نصوص الكتاب والسنة على وجوب الإيمان باليوم الآخر على وجه الإجمال والتفصيل.</w:t>
      </w:r>
    </w:p>
    <w:p w:rsidR="00214821" w:rsidRPr="001410AC" w:rsidRDefault="00214821" w:rsidP="00217B86">
      <w:pPr>
        <w:jc w:val="lowKashida"/>
        <w:rPr>
          <w:rFonts w:ascii="Traditional Arabic" w:hAnsi="Traditional Arabic" w:cs="Traditional Arabic"/>
          <w:color w:val="444444"/>
          <w:sz w:val="36"/>
          <w:szCs w:val="36"/>
          <w:rtl/>
        </w:rPr>
      </w:pPr>
      <w:r w:rsidRPr="001410AC">
        <w:rPr>
          <w:rFonts w:ascii="Traditional Arabic" w:hAnsi="Traditional Arabic" w:cs="Traditional Arabic" w:hint="cs"/>
          <w:color w:val="444444"/>
          <w:sz w:val="36"/>
          <w:szCs w:val="36"/>
          <w:rtl/>
        </w:rPr>
        <w:t xml:space="preserve">فمن أدلة الكتاب الدالة على وجوب الإيمان باليوم الآخر على وجه الإجمال ما </w:t>
      </w:r>
      <w:r w:rsidR="00217B86">
        <w:rPr>
          <w:rFonts w:ascii="Traditional Arabic" w:hAnsi="Traditional Arabic" w:cs="Traditional Arabic" w:hint="cs"/>
          <w:color w:val="444444"/>
          <w:sz w:val="36"/>
          <w:szCs w:val="36"/>
          <w:rtl/>
        </w:rPr>
        <w:t>يأتي</w:t>
      </w:r>
      <w:r w:rsidRPr="001410AC">
        <w:rPr>
          <w:rFonts w:ascii="Traditional Arabic" w:hAnsi="Traditional Arabic" w:cs="Traditional Arabic" w:hint="cs"/>
          <w:color w:val="444444"/>
          <w:sz w:val="36"/>
          <w:szCs w:val="36"/>
          <w:rtl/>
        </w:rPr>
        <w:t xml:space="preserve">:  </w:t>
      </w:r>
    </w:p>
    <w:p w:rsidR="00214821" w:rsidRPr="00511AD8" w:rsidRDefault="00214821" w:rsidP="00214821">
      <w:pPr>
        <w:ind w:left="91"/>
        <w:jc w:val="lowKashida"/>
        <w:rPr>
          <w:rFonts w:ascii="Traditional Arabic" w:hAnsi="Traditional Arabic" w:cs="Traditional Arabic"/>
          <w:sz w:val="32"/>
          <w:szCs w:val="32"/>
        </w:rPr>
      </w:pPr>
      <w:r w:rsidRPr="001410AC">
        <w:rPr>
          <w:rFonts w:ascii="Traditional Arabic" w:hAnsi="Traditional Arabic" w:cs="Traditional Arabic" w:hint="cs"/>
          <w:color w:val="444444"/>
          <w:sz w:val="36"/>
          <w:szCs w:val="36"/>
          <w:rtl/>
        </w:rPr>
        <w:t>1 - قوله تعالى</w:t>
      </w:r>
      <w:r w:rsidRPr="006B653D">
        <w:rPr>
          <w:rFonts w:ascii="Traditional Arabic" w:hAnsi="Traditional Arabic" w:cs="Traditional Arabic"/>
          <w:color w:val="444444"/>
          <w:sz w:val="40"/>
          <w:szCs w:val="40"/>
        </w:rPr>
        <w:t>:</w:t>
      </w:r>
      <w:r w:rsidRPr="006B653D">
        <w:rPr>
          <w:rFonts w:ascii="Traditional Arabic" w:eastAsiaTheme="minorHAnsi" w:hAnsi="Traditional Arabic" w:cs="Traditional Arabic"/>
          <w:color w:val="000000"/>
          <w:sz w:val="32"/>
          <w:szCs w:val="32"/>
          <w:rtl/>
        </w:rPr>
        <w:t>﴿</w:t>
      </w:r>
      <w:r w:rsidRPr="006B653D">
        <w:rPr>
          <w:rFonts w:ascii="KFGQPC Uthmanic Script HAFS" w:hAnsi="KFGQPC Uthmanic Script HAFS" w:cs="KFGQPC Uthmanic Script HAFS"/>
          <w:color w:val="444444"/>
          <w:sz w:val="32"/>
          <w:szCs w:val="32"/>
          <w:rtl/>
        </w:rPr>
        <w:t xml:space="preserve">لَّيۡسَ </w:t>
      </w:r>
      <w:r w:rsidRPr="006B653D">
        <w:rPr>
          <w:rFonts w:ascii="KFGQPC Uthmanic Script HAFS" w:hAnsi="KFGQPC Uthmanic Script HAFS" w:cs="KFGQPC Uthmanic Script HAFS" w:hint="cs"/>
          <w:color w:val="444444"/>
          <w:sz w:val="32"/>
          <w:szCs w:val="32"/>
          <w:rtl/>
        </w:rPr>
        <w:t>ٱلۡبِرَّ</w:t>
      </w:r>
      <w:r w:rsidRPr="006B653D">
        <w:rPr>
          <w:rFonts w:ascii="KFGQPC Uthmanic Script HAFS" w:hAnsi="KFGQPC Uthmanic Script HAFS" w:cs="KFGQPC Uthmanic Script HAFS"/>
          <w:color w:val="444444"/>
          <w:sz w:val="32"/>
          <w:szCs w:val="32"/>
          <w:rtl/>
        </w:rPr>
        <w:t xml:space="preserve"> أَن تُوَلُّواْ وُجُوهَكُمۡ قِبَلَ </w:t>
      </w:r>
      <w:r w:rsidRPr="006B653D">
        <w:rPr>
          <w:rFonts w:ascii="KFGQPC Uthmanic Script HAFS" w:hAnsi="KFGQPC Uthmanic Script HAFS" w:cs="KFGQPC Uthmanic Script HAFS" w:hint="cs"/>
          <w:color w:val="444444"/>
          <w:sz w:val="32"/>
          <w:szCs w:val="32"/>
          <w:rtl/>
        </w:rPr>
        <w:t>ٱلۡمَشۡرِقِ</w:t>
      </w:r>
      <w:r w:rsidRPr="006B653D">
        <w:rPr>
          <w:rFonts w:ascii="KFGQPC Uthmanic Script HAFS" w:hAnsi="KFGQPC Uthmanic Script HAFS" w:cs="KFGQPC Uthmanic Script HAFS"/>
          <w:color w:val="444444"/>
          <w:sz w:val="32"/>
          <w:szCs w:val="32"/>
          <w:rtl/>
        </w:rPr>
        <w:t xml:space="preserve"> وَ</w:t>
      </w:r>
      <w:r w:rsidRPr="006B653D">
        <w:rPr>
          <w:rFonts w:ascii="KFGQPC Uthmanic Script HAFS" w:hAnsi="KFGQPC Uthmanic Script HAFS" w:cs="KFGQPC Uthmanic Script HAFS" w:hint="cs"/>
          <w:color w:val="444444"/>
          <w:sz w:val="32"/>
          <w:szCs w:val="32"/>
          <w:rtl/>
        </w:rPr>
        <w:t>ٱلۡمَغۡرِبِ</w:t>
      </w:r>
      <w:r w:rsidRPr="006B653D">
        <w:rPr>
          <w:rFonts w:ascii="KFGQPC Uthmanic Script HAFS" w:hAnsi="KFGQPC Uthmanic Script HAFS" w:cs="KFGQPC Uthmanic Script HAFS"/>
          <w:color w:val="444444"/>
          <w:sz w:val="32"/>
          <w:szCs w:val="32"/>
          <w:rtl/>
        </w:rPr>
        <w:t xml:space="preserve"> وَلَٰكِنَّ </w:t>
      </w:r>
      <w:r w:rsidRPr="006B653D">
        <w:rPr>
          <w:rFonts w:ascii="KFGQPC Uthmanic Script HAFS" w:hAnsi="KFGQPC Uthmanic Script HAFS" w:cs="KFGQPC Uthmanic Script HAFS" w:hint="cs"/>
          <w:color w:val="444444"/>
          <w:sz w:val="32"/>
          <w:szCs w:val="32"/>
          <w:rtl/>
        </w:rPr>
        <w:t>ٱلۡبِرَّ</w:t>
      </w:r>
      <w:r w:rsidRPr="006B653D">
        <w:rPr>
          <w:rFonts w:ascii="KFGQPC Uthmanic Script HAFS" w:hAnsi="KFGQPC Uthmanic Script HAFS" w:cs="KFGQPC Uthmanic Script HAFS"/>
          <w:color w:val="444444"/>
          <w:sz w:val="32"/>
          <w:szCs w:val="32"/>
          <w:rtl/>
        </w:rPr>
        <w:t xml:space="preserve"> مَنۡ ءَامَنَ بِ</w:t>
      </w:r>
      <w:r w:rsidRPr="006B653D">
        <w:rPr>
          <w:rFonts w:ascii="KFGQPC Uthmanic Script HAFS" w:hAnsi="KFGQPC Uthmanic Script HAFS" w:cs="KFGQPC Uthmanic Script HAFS" w:hint="cs"/>
          <w:color w:val="444444"/>
          <w:sz w:val="32"/>
          <w:szCs w:val="32"/>
          <w:rtl/>
        </w:rPr>
        <w:t>ٱللَّهِ</w:t>
      </w:r>
      <w:r w:rsidRPr="006B653D">
        <w:rPr>
          <w:rFonts w:ascii="KFGQPC Uthmanic Script HAFS" w:hAnsi="KFGQPC Uthmanic Script HAFS" w:cs="KFGQPC Uthmanic Script HAFS"/>
          <w:color w:val="444444"/>
          <w:sz w:val="32"/>
          <w:szCs w:val="32"/>
          <w:rtl/>
        </w:rPr>
        <w:t xml:space="preserve"> وَ</w:t>
      </w:r>
      <w:r w:rsidRPr="006B653D">
        <w:rPr>
          <w:rFonts w:ascii="KFGQPC Uthmanic Script HAFS" w:hAnsi="KFGQPC Uthmanic Script HAFS" w:cs="KFGQPC Uthmanic Script HAFS" w:hint="cs"/>
          <w:color w:val="444444"/>
          <w:sz w:val="32"/>
          <w:szCs w:val="32"/>
          <w:rtl/>
        </w:rPr>
        <w:t>ٱلۡيَوۡمِ</w:t>
      </w:r>
      <w:r w:rsidRPr="006B653D">
        <w:rPr>
          <w:rFonts w:ascii="KFGQPC Uthmanic Script HAFS" w:hAnsi="KFGQPC Uthmanic Script HAFS" w:cs="KFGQPC Uthmanic Script HAFS"/>
          <w:color w:val="444444"/>
          <w:sz w:val="32"/>
          <w:szCs w:val="32"/>
          <w:rtl/>
        </w:rPr>
        <w:t xml:space="preserve"> </w:t>
      </w:r>
      <w:r w:rsidRPr="006B653D">
        <w:rPr>
          <w:rFonts w:ascii="KFGQPC Uthmanic Script HAFS" w:hAnsi="KFGQPC Uthmanic Script HAFS" w:cs="KFGQPC Uthmanic Script HAFS" w:hint="cs"/>
          <w:color w:val="444444"/>
          <w:sz w:val="32"/>
          <w:szCs w:val="32"/>
          <w:rtl/>
        </w:rPr>
        <w:t>ٱلۡأٓخِرِ</w:t>
      </w:r>
      <w:r w:rsidRPr="006B653D">
        <w:rPr>
          <w:rFonts w:ascii="Traditional Arabic" w:eastAsiaTheme="minorHAnsi" w:hAnsi="Traditional Arabic" w:cs="Traditional Arabic"/>
          <w:b/>
          <w:bCs/>
          <w:color w:val="000000"/>
          <w:sz w:val="32"/>
          <w:szCs w:val="32"/>
          <w:rtl/>
        </w:rPr>
        <w:t>﴾</w:t>
      </w:r>
      <w:r w:rsidRPr="00F366A8">
        <w:rPr>
          <w:rFonts w:ascii="Traditional Arabic" w:hAnsi="Traditional Arabic" w:cs="Traditional Arabic" w:hint="cs"/>
          <w:sz w:val="32"/>
          <w:szCs w:val="32"/>
          <w:vertAlign w:val="superscript"/>
          <w:rtl/>
        </w:rPr>
        <w:t>(</w:t>
      </w:r>
      <w:r w:rsidRPr="00F366A8">
        <w:rPr>
          <w:rStyle w:val="FootnoteReference"/>
          <w:sz w:val="32"/>
          <w:szCs w:val="32"/>
          <w:rtl/>
        </w:rPr>
        <w:footnoteReference w:id="56"/>
      </w:r>
      <w:r w:rsidRPr="00F366A8">
        <w:rPr>
          <w:rFonts w:ascii="Traditional Arabic" w:hAnsi="Traditional Arabic" w:cs="Traditional Arabic" w:hint="cs"/>
          <w:sz w:val="32"/>
          <w:szCs w:val="32"/>
          <w:vertAlign w:val="superscript"/>
          <w:rtl/>
        </w:rPr>
        <w:t>)</w:t>
      </w:r>
      <w:r>
        <w:rPr>
          <w:rFonts w:ascii="Traditional Arabic" w:hAnsi="Traditional Arabic" w:cs="Traditional Arabic" w:hint="cs"/>
          <w:sz w:val="32"/>
          <w:szCs w:val="32"/>
          <w:rtl/>
        </w:rPr>
        <w:t>.</w:t>
      </w:r>
    </w:p>
    <w:p w:rsidR="00214821" w:rsidRPr="001410AC" w:rsidRDefault="00214821" w:rsidP="00214821">
      <w:pPr>
        <w:jc w:val="lowKashida"/>
        <w:rPr>
          <w:rFonts w:ascii="Traditional Arabic" w:hAnsi="Traditional Arabic" w:cs="Traditional Arabic"/>
          <w:color w:val="444444"/>
          <w:sz w:val="36"/>
          <w:szCs w:val="36"/>
        </w:rPr>
      </w:pPr>
      <w:r w:rsidRPr="001410AC">
        <w:rPr>
          <w:rFonts w:ascii="Traditional Arabic" w:hAnsi="Traditional Arabic" w:cs="Traditional Arabic" w:hint="cs"/>
          <w:color w:val="444444"/>
          <w:sz w:val="36"/>
          <w:szCs w:val="36"/>
          <w:rtl/>
        </w:rPr>
        <w:t xml:space="preserve"> وجه الدلالة من الآية: أن الله عز وجل وبخ اليهود الذين كانوا يتوجهون نحو المغرب في صلاتهم, والنصارى نحو المشرق, فبين لهم سبحانه أن البر الحقيقي هو لمن لزم فرائض الله من الإيمان به واليوم الآخر والملائكة والكتاب. </w:t>
      </w:r>
    </w:p>
    <w:p w:rsidR="00214821" w:rsidRPr="00511AD8" w:rsidRDefault="00214821" w:rsidP="00214821">
      <w:pPr>
        <w:jc w:val="lowKashida"/>
        <w:rPr>
          <w:rFonts w:ascii="Traditional Arabic" w:eastAsiaTheme="minorHAnsi" w:hAnsi="Traditional Arabic" w:cs="Traditional Arabic"/>
          <w:color w:val="000000"/>
          <w:sz w:val="36"/>
          <w:szCs w:val="36"/>
          <w:rtl/>
        </w:rPr>
      </w:pPr>
      <w:r w:rsidRPr="00511AD8">
        <w:rPr>
          <w:rFonts w:ascii="Traditional Arabic" w:hAnsi="Traditional Arabic" w:cs="Traditional Arabic" w:hint="cs"/>
          <w:color w:val="444444"/>
          <w:sz w:val="36"/>
          <w:szCs w:val="36"/>
          <w:rtl/>
        </w:rPr>
        <w:t>قال الإمام الطبري</w:t>
      </w:r>
      <w:r w:rsidRPr="00511AD8">
        <w:rPr>
          <w:rFonts w:ascii="Traditional Arabic" w:hAnsi="Traditional Arabic" w:cs="Traditional Arabic" w:hint="cs"/>
          <w:sz w:val="36"/>
          <w:szCs w:val="36"/>
          <w:rtl/>
        </w:rPr>
        <w:t xml:space="preserve">  </w:t>
      </w:r>
      <w:r w:rsidRPr="00511AD8">
        <w:rPr>
          <w:rFonts w:ascii="Traditional Arabic" w:hAnsi="Traditional Arabic" w:cs="Traditional Arabic"/>
          <w:color w:val="444444"/>
          <w:sz w:val="36"/>
          <w:szCs w:val="36"/>
          <w:rtl/>
        </w:rPr>
        <w:t>–</w:t>
      </w:r>
      <w:r w:rsidRPr="00511AD8">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Pr>
        <w:t>:</w:t>
      </w:r>
      <w:r w:rsidRPr="002C4473">
        <w:rPr>
          <w:rFonts w:ascii="Traditional Arabic" w:hAnsi="Traditional Arabic" w:cs="Traditional Arabic" w:hint="cs"/>
          <w:color w:val="444444"/>
          <w:sz w:val="36"/>
          <w:szCs w:val="36"/>
          <w:rtl/>
        </w:rPr>
        <w:t>"</w:t>
      </w:r>
      <w:r w:rsidRPr="00511AD8">
        <w:rPr>
          <w:rFonts w:ascii="Traditional Arabic" w:hAnsi="Traditional Arabic" w:cs="Traditional Arabic"/>
          <w:sz w:val="28"/>
          <w:szCs w:val="28"/>
          <w:rtl/>
        </w:rPr>
        <w:t>﴿</w:t>
      </w:r>
      <w:r w:rsidRPr="00BF6656">
        <w:rPr>
          <w:rFonts w:ascii="KFGQPC Uthmanic Script HAFS" w:hAnsi="KFGQPC Uthmanic Script HAFS" w:cs="KFGQPC Uthmanic Script HAFS"/>
          <w:color w:val="444444"/>
          <w:sz w:val="28"/>
          <w:szCs w:val="28"/>
          <w:rtl/>
        </w:rPr>
        <w:t xml:space="preserve">لَّيۡسَ </w:t>
      </w:r>
      <w:r w:rsidRPr="00BF6656">
        <w:rPr>
          <w:rFonts w:ascii="KFGQPC Uthmanic Script HAFS" w:hAnsi="KFGQPC Uthmanic Script HAFS" w:cs="KFGQPC Uthmanic Script HAFS" w:hint="cs"/>
          <w:color w:val="444444"/>
          <w:sz w:val="28"/>
          <w:szCs w:val="28"/>
          <w:rtl/>
        </w:rPr>
        <w:t>ٱلۡبِرَّ</w:t>
      </w:r>
      <w:r w:rsidRPr="001410AC">
        <w:rPr>
          <w:rFonts w:ascii="KFGQPC Uthmanic Script HAFS" w:hAnsi="KFGQPC Uthmanic Script HAFS" w:cs="KFGQPC Uthmanic Script HAFS"/>
          <w:sz w:val="28"/>
          <w:szCs w:val="28"/>
          <w:rtl/>
        </w:rPr>
        <w:t xml:space="preserve"> </w:t>
      </w:r>
      <w:r w:rsidRPr="00511AD8">
        <w:rPr>
          <w:rFonts w:ascii="Traditional Arabic" w:eastAsiaTheme="minorHAnsi" w:hAnsi="Traditional Arabic" w:cs="Traditional Arabic"/>
          <w:color w:val="000000"/>
          <w:sz w:val="28"/>
          <w:szCs w:val="28"/>
          <w:rtl/>
        </w:rPr>
        <w:t>﴾</w:t>
      </w:r>
      <w:r w:rsidRPr="00511AD8">
        <w:rPr>
          <w:rFonts w:ascii="Traditional Arabic" w:eastAsiaTheme="minorHAnsi" w:hAnsi="Traditional Arabic" w:cs="Traditional Arabic"/>
          <w:color w:val="000000"/>
          <w:sz w:val="36"/>
          <w:szCs w:val="36"/>
          <w:rtl/>
        </w:rPr>
        <w:t xml:space="preserve"> </w:t>
      </w:r>
      <w:r w:rsidRPr="00511AD8">
        <w:rPr>
          <w:rFonts w:ascii="Traditional Arabic" w:hAnsi="Traditional Arabic" w:cs="Traditional Arabic"/>
          <w:color w:val="444444"/>
          <w:sz w:val="36"/>
          <w:szCs w:val="36"/>
          <w:rtl/>
        </w:rPr>
        <w:t>- أيها اليهود والنصارى، أنْ يولي بعضُكم وجهه قبل المشرق وبعضُكم قبل المغرب،</w:t>
      </w:r>
      <w:r w:rsidRPr="00511AD8">
        <w:rPr>
          <w:rFonts w:ascii="Traditional Arabic" w:hAnsi="Traditional Arabic" w:cs="Traditional Arabic" w:hint="cs"/>
          <w:color w:val="444444"/>
          <w:sz w:val="36"/>
          <w:szCs w:val="36"/>
          <w:rtl/>
        </w:rPr>
        <w:t xml:space="preserve"> </w:t>
      </w:r>
      <w:r w:rsidRPr="00511AD8">
        <w:rPr>
          <w:rFonts w:ascii="Traditional Arabic" w:hAnsi="Traditional Arabic" w:cs="Traditional Arabic"/>
          <w:color w:val="444444"/>
          <w:sz w:val="36"/>
          <w:szCs w:val="36"/>
          <w:rtl/>
        </w:rPr>
        <w:t>ولكنّ البر مَنْ آمن بالله واليوم الآخر وَالملائكة والكتاب"</w:t>
      </w:r>
      <w:r w:rsidRPr="00511AD8">
        <w:rPr>
          <w:rFonts w:ascii="Traditional Arabic" w:eastAsiaTheme="minorHAnsi" w:hAnsi="Traditional Arabic" w:cs="Traditional Arabic" w:hint="cs"/>
          <w:color w:val="000000"/>
          <w:sz w:val="36"/>
          <w:szCs w:val="36"/>
          <w:vertAlign w:val="superscript"/>
          <w:rtl/>
        </w:rPr>
        <w:t>(</w:t>
      </w:r>
      <w:r w:rsidRPr="00511AD8">
        <w:rPr>
          <w:rStyle w:val="FootnoteReference"/>
          <w:rFonts w:eastAsiaTheme="minorHAnsi"/>
          <w:color w:val="000000"/>
          <w:sz w:val="36"/>
          <w:szCs w:val="36"/>
          <w:rtl/>
        </w:rPr>
        <w:footnoteReference w:id="57"/>
      </w:r>
      <w:r w:rsidRPr="00511AD8">
        <w:rPr>
          <w:rFonts w:ascii="Traditional Arabic" w:eastAsiaTheme="minorHAnsi" w:hAnsi="Traditional Arabic" w:cs="Traditional Arabic" w:hint="cs"/>
          <w:color w:val="000000"/>
          <w:sz w:val="36"/>
          <w:szCs w:val="36"/>
          <w:vertAlign w:val="superscript"/>
          <w:rtl/>
        </w:rPr>
        <w:t>)</w:t>
      </w:r>
      <w:r w:rsidRPr="00511AD8">
        <w:rPr>
          <w:rFonts w:ascii="Traditional Arabic" w:eastAsiaTheme="minorHAnsi" w:hAnsi="Traditional Arabic" w:cs="Traditional Arabic" w:hint="cs"/>
          <w:color w:val="000000"/>
          <w:sz w:val="36"/>
          <w:szCs w:val="36"/>
          <w:rtl/>
        </w:rPr>
        <w:t xml:space="preserve">. </w:t>
      </w:r>
    </w:p>
    <w:p w:rsidR="00214821" w:rsidRDefault="00214821" w:rsidP="001D001A">
      <w:pPr>
        <w:ind w:left="91"/>
        <w:jc w:val="lowKashida"/>
        <w:rPr>
          <w:rFonts w:ascii="KFGQPC Uthmanic Script HAFS" w:hAnsi="KFGQPC Uthmanic Script HAFS" w:cs="KFGQPC Uthmanic Script HAFS"/>
          <w:sz w:val="36"/>
          <w:szCs w:val="36"/>
          <w:rtl/>
        </w:rPr>
      </w:pPr>
      <w:r w:rsidRPr="006C5983">
        <w:rPr>
          <w:rFonts w:ascii="Traditional Arabic" w:hAnsi="Traditional Arabic" w:cs="Traditional Arabic"/>
          <w:color w:val="444444"/>
          <w:sz w:val="36"/>
          <w:szCs w:val="36"/>
          <w:rtl/>
        </w:rPr>
        <w:t xml:space="preserve"> </w:t>
      </w:r>
      <w:r w:rsidRPr="006C5983">
        <w:rPr>
          <w:rFonts w:ascii="Traditional Arabic" w:hAnsi="Traditional Arabic" w:cs="Traditional Arabic" w:hint="cs"/>
          <w:color w:val="444444"/>
          <w:sz w:val="36"/>
          <w:szCs w:val="36"/>
          <w:rtl/>
        </w:rPr>
        <w:t>2 - قوله تعالى</w:t>
      </w:r>
      <w:r w:rsidRPr="001D001A">
        <w:rPr>
          <w:rFonts w:ascii="Traditional Arabic" w:hAnsi="Traditional Arabic" w:cs="Traditional Arabic"/>
          <w:color w:val="444444"/>
          <w:sz w:val="40"/>
          <w:szCs w:val="40"/>
        </w:rPr>
        <w:t>:</w:t>
      </w:r>
      <w:r w:rsidRPr="001D001A">
        <w:rPr>
          <w:rFonts w:ascii="Traditional Arabic" w:eastAsiaTheme="minorHAnsi" w:hAnsi="Traditional Arabic" w:cs="Traditional Arabic"/>
          <w:color w:val="000000"/>
          <w:sz w:val="32"/>
          <w:szCs w:val="32"/>
          <w:rtl/>
        </w:rPr>
        <w:t>﴿</w:t>
      </w:r>
      <w:r w:rsidRPr="001D001A">
        <w:rPr>
          <w:rFonts w:ascii="KFGQPC Uthmanic Script HAFS" w:hAnsi="KFGQPC Uthmanic Script HAFS" w:cs="KFGQPC Uthmanic Script HAFS" w:hint="cs"/>
          <w:color w:val="444444"/>
          <w:sz w:val="32"/>
          <w:szCs w:val="32"/>
          <w:rtl/>
        </w:rPr>
        <w:t>إِنَّ</w:t>
      </w:r>
      <w:r w:rsidRPr="001D001A">
        <w:rPr>
          <w:rFonts w:ascii="KFGQPC Uthmanic Script HAFS" w:hAnsi="KFGQPC Uthmanic Script HAFS" w:cs="KFGQPC Uthmanic Script HAFS"/>
          <w:color w:val="444444"/>
          <w:sz w:val="32"/>
          <w:szCs w:val="32"/>
          <w:rtl/>
        </w:rPr>
        <w:t xml:space="preserve"> </w:t>
      </w:r>
      <w:r w:rsidRPr="001D001A">
        <w:rPr>
          <w:rFonts w:ascii="KFGQPC Uthmanic Script HAFS" w:hAnsi="KFGQPC Uthmanic Script HAFS" w:cs="KFGQPC Uthmanic Script HAFS" w:hint="cs"/>
          <w:color w:val="444444"/>
          <w:sz w:val="32"/>
          <w:szCs w:val="32"/>
          <w:rtl/>
        </w:rPr>
        <w:t>ٱلَّذِينَ</w:t>
      </w:r>
      <w:r w:rsidRPr="001D001A">
        <w:rPr>
          <w:rFonts w:ascii="KFGQPC Uthmanic Script HAFS" w:hAnsi="KFGQPC Uthmanic Script HAFS" w:cs="KFGQPC Uthmanic Script HAFS"/>
          <w:color w:val="444444"/>
          <w:sz w:val="32"/>
          <w:szCs w:val="32"/>
          <w:rtl/>
        </w:rPr>
        <w:t xml:space="preserve"> ءَامَنُواْ وَ</w:t>
      </w:r>
      <w:r w:rsidRPr="001D001A">
        <w:rPr>
          <w:rFonts w:ascii="KFGQPC Uthmanic Script HAFS" w:hAnsi="KFGQPC Uthmanic Script HAFS" w:cs="KFGQPC Uthmanic Script HAFS" w:hint="cs"/>
          <w:color w:val="444444"/>
          <w:sz w:val="32"/>
          <w:szCs w:val="32"/>
          <w:rtl/>
        </w:rPr>
        <w:t>ٱلَّذِينَ</w:t>
      </w:r>
      <w:r w:rsidRPr="001D001A">
        <w:rPr>
          <w:rFonts w:ascii="KFGQPC Uthmanic Script HAFS" w:hAnsi="KFGQPC Uthmanic Script HAFS" w:cs="KFGQPC Uthmanic Script HAFS"/>
          <w:color w:val="444444"/>
          <w:sz w:val="32"/>
          <w:szCs w:val="32"/>
          <w:rtl/>
        </w:rPr>
        <w:t xml:space="preserve"> هَادُواْ وَ</w:t>
      </w:r>
      <w:r w:rsidRPr="001D001A">
        <w:rPr>
          <w:rFonts w:ascii="KFGQPC Uthmanic Script HAFS" w:hAnsi="KFGQPC Uthmanic Script HAFS" w:cs="KFGQPC Uthmanic Script HAFS" w:hint="cs"/>
          <w:color w:val="444444"/>
          <w:sz w:val="32"/>
          <w:szCs w:val="32"/>
          <w:rtl/>
        </w:rPr>
        <w:t>ٱلنَّصَٰرَىٰ</w:t>
      </w:r>
      <w:r w:rsidRPr="001D001A">
        <w:rPr>
          <w:rFonts w:ascii="KFGQPC Uthmanic Script HAFS" w:hAnsi="KFGQPC Uthmanic Script HAFS" w:cs="KFGQPC Uthmanic Script HAFS"/>
          <w:color w:val="444444"/>
          <w:sz w:val="32"/>
          <w:szCs w:val="32"/>
          <w:rtl/>
        </w:rPr>
        <w:t xml:space="preserve"> وَ</w:t>
      </w:r>
      <w:r w:rsidRPr="001D001A">
        <w:rPr>
          <w:rFonts w:ascii="KFGQPC Uthmanic Script HAFS" w:hAnsi="KFGQPC Uthmanic Script HAFS" w:cs="KFGQPC Uthmanic Script HAFS" w:hint="cs"/>
          <w:color w:val="444444"/>
          <w:sz w:val="32"/>
          <w:szCs w:val="32"/>
          <w:rtl/>
        </w:rPr>
        <w:t>ٱلصَّٰبِ‍ِٔينَ</w:t>
      </w:r>
      <w:r w:rsidRPr="001D001A">
        <w:rPr>
          <w:rFonts w:ascii="KFGQPC Uthmanic Script HAFS" w:hAnsi="KFGQPC Uthmanic Script HAFS" w:cs="KFGQPC Uthmanic Script HAFS"/>
          <w:color w:val="444444"/>
          <w:sz w:val="32"/>
          <w:szCs w:val="32"/>
          <w:rtl/>
        </w:rPr>
        <w:t xml:space="preserve"> مَنۡ ءَامَنَ بِ</w:t>
      </w:r>
      <w:r w:rsidRPr="001D001A">
        <w:rPr>
          <w:rFonts w:ascii="KFGQPC Uthmanic Script HAFS" w:hAnsi="KFGQPC Uthmanic Script HAFS" w:cs="KFGQPC Uthmanic Script HAFS" w:hint="cs"/>
          <w:color w:val="444444"/>
          <w:sz w:val="32"/>
          <w:szCs w:val="32"/>
          <w:rtl/>
        </w:rPr>
        <w:t>ٱللَّهِ</w:t>
      </w:r>
      <w:r w:rsidRPr="001D001A">
        <w:rPr>
          <w:rFonts w:ascii="KFGQPC Uthmanic Script HAFS" w:hAnsi="KFGQPC Uthmanic Script HAFS" w:cs="KFGQPC Uthmanic Script HAFS"/>
          <w:color w:val="444444"/>
          <w:sz w:val="32"/>
          <w:szCs w:val="32"/>
          <w:rtl/>
        </w:rPr>
        <w:t xml:space="preserve"> وَ</w:t>
      </w:r>
      <w:r w:rsidRPr="001D001A">
        <w:rPr>
          <w:rFonts w:ascii="KFGQPC Uthmanic Script HAFS" w:hAnsi="KFGQPC Uthmanic Script HAFS" w:cs="KFGQPC Uthmanic Script HAFS" w:hint="cs"/>
          <w:color w:val="444444"/>
          <w:sz w:val="32"/>
          <w:szCs w:val="32"/>
          <w:rtl/>
        </w:rPr>
        <w:t>ٱلۡيَوۡمِ</w:t>
      </w:r>
      <w:r w:rsidRPr="001D001A">
        <w:rPr>
          <w:rFonts w:ascii="KFGQPC Uthmanic Script HAFS" w:hAnsi="KFGQPC Uthmanic Script HAFS" w:cs="KFGQPC Uthmanic Script HAFS"/>
          <w:color w:val="444444"/>
          <w:sz w:val="32"/>
          <w:szCs w:val="32"/>
          <w:rtl/>
        </w:rPr>
        <w:t xml:space="preserve"> </w:t>
      </w:r>
      <w:r w:rsidRPr="001D001A">
        <w:rPr>
          <w:rFonts w:ascii="KFGQPC Uthmanic Script HAFS" w:hAnsi="KFGQPC Uthmanic Script HAFS" w:cs="KFGQPC Uthmanic Script HAFS" w:hint="cs"/>
          <w:color w:val="444444"/>
          <w:sz w:val="32"/>
          <w:szCs w:val="32"/>
          <w:rtl/>
        </w:rPr>
        <w:t>ٱلۡأٓخِرِ</w:t>
      </w:r>
      <w:r w:rsidRPr="001D001A">
        <w:rPr>
          <w:rFonts w:ascii="KFGQPC Uthmanic Script HAFS" w:hAnsi="KFGQPC Uthmanic Script HAFS" w:cs="KFGQPC Uthmanic Script HAFS"/>
          <w:color w:val="444444"/>
          <w:sz w:val="32"/>
          <w:szCs w:val="32"/>
          <w:rtl/>
        </w:rPr>
        <w:t xml:space="preserve"> وَعَمِلَ صَٰلِحٗا فَلَهُمۡ أَجۡرُهُمۡ عِندَ رَبِّهِمۡ وَلَا خَوۡفٌ عَلَيۡهِمۡ وَلَا هُمۡ يَحۡزَنُونَ</w:t>
      </w:r>
      <w:r w:rsidRPr="001D001A">
        <w:rPr>
          <w:rFonts w:ascii="Traditional Arabic" w:eastAsiaTheme="minorHAnsi" w:hAnsi="Traditional Arabic" w:cs="Traditional Arabic"/>
          <w:b/>
          <w:bCs/>
          <w:color w:val="000000"/>
          <w:sz w:val="32"/>
          <w:szCs w:val="32"/>
          <w:rtl/>
        </w:rPr>
        <w:t>﴾</w:t>
      </w:r>
      <w:r w:rsidRPr="00C14CC6">
        <w:rPr>
          <w:rFonts w:ascii="Traditional Arabic" w:hAnsi="Traditional Arabic" w:cs="Traditional Arabic" w:hint="cs"/>
          <w:sz w:val="36"/>
          <w:szCs w:val="36"/>
          <w:vertAlign w:val="superscript"/>
          <w:rtl/>
        </w:rPr>
        <w:t>(</w:t>
      </w:r>
      <w:r w:rsidRPr="00C14CC6">
        <w:rPr>
          <w:rStyle w:val="FootnoteReference"/>
          <w:sz w:val="36"/>
          <w:szCs w:val="36"/>
          <w:rtl/>
        </w:rPr>
        <w:footnoteReference w:id="58"/>
      </w:r>
      <w:r w:rsidRPr="00C14CC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F366A8">
        <w:rPr>
          <w:rFonts w:ascii="KFGQPC Uthmanic Script HAFS" w:hAnsi="KFGQPC Uthmanic Script HAFS" w:cs="KFGQPC Uthmanic Script HAFS" w:hint="cs"/>
          <w:sz w:val="36"/>
          <w:szCs w:val="36"/>
          <w:rtl/>
        </w:rPr>
        <w:t xml:space="preserve"> </w:t>
      </w:r>
    </w:p>
    <w:p w:rsidR="001B387C" w:rsidRDefault="00214821" w:rsidP="00214821">
      <w:pPr>
        <w:ind w:left="91"/>
        <w:jc w:val="lowKashida"/>
        <w:rPr>
          <w:rFonts w:ascii="Traditional Arabic" w:hAnsi="Traditional Arabic" w:cs="Traditional Arabic"/>
          <w:color w:val="444444"/>
          <w:sz w:val="36"/>
          <w:szCs w:val="36"/>
          <w:rtl/>
        </w:rPr>
      </w:pPr>
      <w:r w:rsidRPr="006C5983">
        <w:rPr>
          <w:rFonts w:ascii="Traditional Arabic" w:hAnsi="Traditional Arabic" w:cs="Traditional Arabic"/>
          <w:color w:val="444444"/>
          <w:sz w:val="36"/>
          <w:szCs w:val="36"/>
          <w:rtl/>
        </w:rPr>
        <w:t>وجه الدلال</w:t>
      </w:r>
      <w:r w:rsidRPr="006C5983">
        <w:rPr>
          <w:rFonts w:ascii="Traditional Arabic" w:hAnsi="Traditional Arabic" w:cs="Traditional Arabic" w:hint="cs"/>
          <w:color w:val="444444"/>
          <w:sz w:val="36"/>
          <w:szCs w:val="36"/>
          <w:rtl/>
        </w:rPr>
        <w:t>ة من الآية:"</w:t>
      </w:r>
      <w:r w:rsidRPr="006C5983">
        <w:rPr>
          <w:rFonts w:ascii="Traditional Arabic" w:hAnsi="Traditional Arabic" w:cs="Traditional Arabic"/>
          <w:color w:val="444444"/>
          <w:sz w:val="36"/>
          <w:szCs w:val="36"/>
          <w:rtl/>
        </w:rPr>
        <w:t>أخبر الله أن المؤمنين من هذه الأمة، واليهود والنصارى، والصابئين من آمن بالله واليوم الآخر، وصدقوا رسلهم، فإن لهم الأجر العظيم والأمن، ولا خوف عليهم ولا هم يحزنون، وأما من كفر منهم بالله ورسله واليوم الآخر، فهو بضد هذه الحال،</w:t>
      </w:r>
    </w:p>
    <w:p w:rsidR="00214821" w:rsidRDefault="00214821" w:rsidP="001B387C">
      <w:pPr>
        <w:ind w:left="91"/>
        <w:jc w:val="lowKashida"/>
        <w:rPr>
          <w:rFonts w:ascii="Traditional Arabic" w:eastAsiaTheme="minorHAnsi" w:hAnsi="Traditional Arabic" w:cs="Traditional Arabic"/>
          <w:color w:val="000000"/>
          <w:sz w:val="36"/>
          <w:szCs w:val="36"/>
          <w:rtl/>
        </w:rPr>
      </w:pPr>
      <w:r w:rsidRPr="006C5983">
        <w:rPr>
          <w:rFonts w:ascii="Traditional Arabic" w:hAnsi="Traditional Arabic" w:cs="Traditional Arabic"/>
          <w:color w:val="444444"/>
          <w:sz w:val="36"/>
          <w:szCs w:val="36"/>
          <w:rtl/>
        </w:rPr>
        <w:lastRenderedPageBreak/>
        <w:t>فعليه الخوف والحزن</w:t>
      </w:r>
      <w:r w:rsidRPr="006C5983">
        <w:rPr>
          <w:rFonts w:ascii="Traditional Arabic" w:hAnsi="Traditional Arabic" w:cs="Traditional Arabic" w:hint="cs"/>
          <w:color w:val="444444"/>
          <w:sz w:val="36"/>
          <w:szCs w:val="36"/>
          <w:rtl/>
        </w:rPr>
        <w:t>"</w:t>
      </w:r>
      <w:r w:rsidRPr="00784393">
        <w:rPr>
          <w:rFonts w:ascii="Traditional Arabic" w:eastAsiaTheme="minorHAnsi" w:hAnsi="Traditional Arabic" w:cs="Traditional Arabic" w:hint="cs"/>
          <w:color w:val="000000"/>
          <w:sz w:val="36"/>
          <w:szCs w:val="36"/>
          <w:vertAlign w:val="superscript"/>
          <w:rtl/>
        </w:rPr>
        <w:t>(</w:t>
      </w:r>
      <w:r w:rsidRPr="006C5983">
        <w:rPr>
          <w:rStyle w:val="FootnoteReference"/>
          <w:rFonts w:eastAsiaTheme="minorHAnsi"/>
          <w:color w:val="000000"/>
          <w:sz w:val="36"/>
          <w:szCs w:val="36"/>
          <w:rtl/>
        </w:rPr>
        <w:footnoteReference w:id="59"/>
      </w:r>
      <w:r w:rsidRPr="006C5983">
        <w:rPr>
          <w:rFonts w:ascii="Traditional Arabic" w:eastAsiaTheme="minorHAnsi" w:hAnsi="Traditional Arabic" w:cs="Traditional Arabic" w:hint="cs"/>
          <w:color w:val="000000"/>
          <w:sz w:val="36"/>
          <w:szCs w:val="36"/>
          <w:vertAlign w:val="superscript"/>
          <w:rtl/>
        </w:rPr>
        <w:t>)</w:t>
      </w:r>
      <w:r>
        <w:rPr>
          <w:rFonts w:ascii="Traditional Arabic" w:eastAsiaTheme="minorHAnsi" w:hAnsi="Traditional Arabic" w:cs="Traditional Arabic" w:hint="cs"/>
          <w:color w:val="000000"/>
          <w:sz w:val="36"/>
          <w:szCs w:val="36"/>
          <w:rtl/>
        </w:rPr>
        <w:t>.</w:t>
      </w:r>
    </w:p>
    <w:p w:rsidR="00214821" w:rsidRPr="006C5983" w:rsidRDefault="00214821" w:rsidP="00C5279B">
      <w:pPr>
        <w:ind w:left="86"/>
        <w:jc w:val="lowKashida"/>
        <w:rPr>
          <w:rFonts w:ascii="Traditional Arabic" w:hAnsi="Traditional Arabic" w:cs="Traditional Arabic"/>
          <w:color w:val="444444"/>
          <w:sz w:val="36"/>
          <w:szCs w:val="36"/>
          <w:rtl/>
        </w:rPr>
      </w:pPr>
      <w:r w:rsidRPr="006C5983">
        <w:rPr>
          <w:rFonts w:ascii="Traditional Arabic" w:hAnsi="Traditional Arabic" w:cs="Traditional Arabic" w:hint="cs"/>
          <w:color w:val="444444"/>
          <w:sz w:val="36"/>
          <w:szCs w:val="36"/>
          <w:rtl/>
        </w:rPr>
        <w:t>قال ال</w:t>
      </w:r>
      <w:r w:rsidR="00C5279B">
        <w:rPr>
          <w:rFonts w:ascii="Traditional Arabic" w:hAnsi="Traditional Arabic" w:cs="Traditional Arabic" w:hint="cs"/>
          <w:color w:val="444444"/>
          <w:sz w:val="36"/>
          <w:szCs w:val="36"/>
          <w:rtl/>
        </w:rPr>
        <w:t>إ</w:t>
      </w:r>
      <w:r w:rsidRPr="006C5983">
        <w:rPr>
          <w:rFonts w:ascii="Traditional Arabic" w:hAnsi="Traditional Arabic" w:cs="Traditional Arabic" w:hint="cs"/>
          <w:color w:val="444444"/>
          <w:sz w:val="36"/>
          <w:szCs w:val="36"/>
          <w:rtl/>
        </w:rPr>
        <w:t>مام الشوكاني</w:t>
      </w:r>
      <w:r w:rsidRPr="006C5983">
        <w:rPr>
          <w:rFonts w:ascii="Traditional Arabic" w:hAnsi="Traditional Arabic" w:cs="Traditional Arabic"/>
          <w:color w:val="444444"/>
          <w:sz w:val="36"/>
          <w:szCs w:val="36"/>
          <w:vertAlign w:val="superscript"/>
          <w:rtl/>
        </w:rPr>
        <w:t>(</w:t>
      </w:r>
      <w:r w:rsidRPr="006C5983">
        <w:rPr>
          <w:rFonts w:ascii="Traditional Arabic" w:hAnsi="Traditional Arabic" w:cs="Traditional Arabic"/>
          <w:color w:val="444444"/>
          <w:sz w:val="36"/>
          <w:szCs w:val="36"/>
          <w:vertAlign w:val="superscript"/>
          <w:rtl/>
        </w:rPr>
        <w:footnoteReference w:id="60"/>
      </w:r>
      <w:r w:rsidRPr="006C5983">
        <w:rPr>
          <w:rFonts w:ascii="Traditional Arabic" w:hAnsi="Traditional Arabic" w:cs="Traditional Arabic"/>
          <w:color w:val="444444"/>
          <w:sz w:val="36"/>
          <w:szCs w:val="36"/>
          <w:vertAlign w:val="superscript"/>
          <w:rtl/>
        </w:rPr>
        <w:t>)</w:t>
      </w:r>
      <w:r w:rsidRPr="006C5983">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w:t>
      </w:r>
      <w:r w:rsidRPr="006C5983">
        <w:rPr>
          <w:rFonts w:ascii="Traditional Arabic" w:hAnsi="Traditional Arabic" w:cs="Traditional Arabic" w:hint="cs"/>
          <w:color w:val="444444"/>
          <w:sz w:val="36"/>
          <w:szCs w:val="36"/>
          <w:rtl/>
        </w:rPr>
        <w:t>رحمه الله</w:t>
      </w:r>
      <w:r>
        <w:rPr>
          <w:rFonts w:ascii="Traditional Arabic" w:hAnsi="Traditional Arabic" w:cs="Traditional Arabic" w:hint="cs"/>
          <w:color w:val="444444"/>
          <w:sz w:val="36"/>
          <w:szCs w:val="36"/>
          <w:rtl/>
        </w:rPr>
        <w:t xml:space="preserve"> تعالى-</w:t>
      </w:r>
      <w:r w:rsidRPr="006C5983">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وكأنه سبحانه أراد أن</w:t>
      </w:r>
      <w:r w:rsidRPr="006C5983">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يبين أن ح</w:t>
      </w:r>
      <w:r w:rsidRPr="006C5983">
        <w:rPr>
          <w:rFonts w:ascii="Traditional Arabic" w:hAnsi="Traditional Arabic" w:cs="Traditional Arabic"/>
          <w:color w:val="444444"/>
          <w:sz w:val="36"/>
          <w:szCs w:val="36"/>
          <w:rtl/>
        </w:rPr>
        <w:t>ال</w:t>
      </w:r>
      <w:r>
        <w:rPr>
          <w:rFonts w:ascii="Traditional Arabic" w:hAnsi="Traditional Arabic" w:cs="Traditional Arabic"/>
          <w:color w:val="444444"/>
          <w:sz w:val="36"/>
          <w:szCs w:val="36"/>
          <w:rtl/>
        </w:rPr>
        <w:t xml:space="preserve"> هذه الملة الإسلام</w:t>
      </w:r>
      <w:r w:rsidRPr="006C5983">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ة وحال من قبلها من سائر الملل يرجع إل</w:t>
      </w:r>
      <w:r w:rsidRPr="006C5983">
        <w:rPr>
          <w:rFonts w:ascii="Traditional Arabic" w:hAnsi="Traditional Arabic" w:cs="Traditional Arabic"/>
          <w:color w:val="444444"/>
          <w:sz w:val="36"/>
          <w:szCs w:val="36"/>
          <w:rtl/>
        </w:rPr>
        <w:t>ى ش</w:t>
      </w:r>
      <w:r>
        <w:rPr>
          <w:rFonts w:ascii="Traditional Arabic" w:hAnsi="Traditional Arabic" w:cs="Traditional Arabic"/>
          <w:color w:val="444444"/>
          <w:sz w:val="36"/>
          <w:szCs w:val="36"/>
          <w:rtl/>
        </w:rPr>
        <w:t>يء واحد، وهو أن من</w:t>
      </w:r>
      <w:r w:rsidRPr="006C5983">
        <w:rPr>
          <w:rFonts w:ascii="Traditional Arabic" w:hAnsi="Traditional Arabic" w:cs="Traditional Arabic"/>
          <w:color w:val="444444"/>
          <w:sz w:val="36"/>
          <w:szCs w:val="36"/>
          <w:rtl/>
        </w:rPr>
        <w:t xml:space="preserve"> آم</w:t>
      </w:r>
      <w:r>
        <w:rPr>
          <w:rFonts w:ascii="Traditional Arabic" w:hAnsi="Traditional Arabic" w:cs="Traditional Arabic"/>
          <w:color w:val="444444"/>
          <w:sz w:val="36"/>
          <w:szCs w:val="36"/>
          <w:rtl/>
        </w:rPr>
        <w:t>ن منهم بالله واليو</w:t>
      </w:r>
      <w:r w:rsidRPr="006C5983">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 xml:space="preserve"> الآخر وعمل صالحا اس</w:t>
      </w:r>
      <w:r w:rsidRPr="006C5983">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حق ما ذكره الله من</w:t>
      </w:r>
      <w:r w:rsidRPr="006C5983">
        <w:rPr>
          <w:rFonts w:ascii="Traditional Arabic" w:hAnsi="Traditional Arabic" w:cs="Traditional Arabic"/>
          <w:color w:val="444444"/>
          <w:sz w:val="36"/>
          <w:szCs w:val="36"/>
          <w:rtl/>
        </w:rPr>
        <w:t xml:space="preserve"> ال</w:t>
      </w:r>
      <w:r>
        <w:rPr>
          <w:rFonts w:ascii="Traditional Arabic" w:hAnsi="Traditional Arabic" w:cs="Traditional Arabic"/>
          <w:color w:val="444444"/>
          <w:sz w:val="36"/>
          <w:szCs w:val="36"/>
          <w:rtl/>
        </w:rPr>
        <w:t>أجر، ومن فات</w:t>
      </w:r>
      <w:r w:rsidRPr="006C5983">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 xml:space="preserve"> ذلك فاته الخير كله والأجر دقه وجله</w:t>
      </w:r>
      <w:r w:rsidRPr="006C5983">
        <w:rPr>
          <w:rFonts w:ascii="Traditional Arabic" w:hAnsi="Traditional Arabic" w:cs="Traditional Arabic" w:hint="cs"/>
          <w:color w:val="444444"/>
          <w:sz w:val="36"/>
          <w:szCs w:val="36"/>
          <w:rtl/>
        </w:rPr>
        <w:t>"</w:t>
      </w:r>
      <w:r w:rsidRPr="006C5983">
        <w:rPr>
          <w:rFonts w:ascii="Traditional Arabic" w:hAnsi="Traditional Arabic" w:cs="Traditional Arabic"/>
          <w:color w:val="444444"/>
          <w:sz w:val="36"/>
          <w:szCs w:val="36"/>
          <w:vertAlign w:val="superscript"/>
          <w:rtl/>
        </w:rPr>
        <w:t>(</w:t>
      </w:r>
      <w:r w:rsidRPr="006C5983">
        <w:rPr>
          <w:rFonts w:ascii="Traditional Arabic" w:hAnsi="Traditional Arabic" w:cs="Traditional Arabic"/>
          <w:color w:val="444444"/>
          <w:sz w:val="36"/>
          <w:szCs w:val="36"/>
          <w:vertAlign w:val="superscript"/>
          <w:rtl/>
        </w:rPr>
        <w:footnoteReference w:id="61"/>
      </w:r>
      <w:r w:rsidRPr="006C5983">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6C5983">
        <w:rPr>
          <w:rFonts w:ascii="Traditional Arabic" w:hAnsi="Traditional Arabic" w:cs="Traditional Arabic" w:hint="cs"/>
          <w:color w:val="444444"/>
          <w:sz w:val="36"/>
          <w:szCs w:val="36"/>
          <w:rtl/>
        </w:rPr>
        <w:t xml:space="preserve"> </w:t>
      </w:r>
    </w:p>
    <w:p w:rsidR="00214821" w:rsidRDefault="00214821" w:rsidP="00214821">
      <w:pPr>
        <w:ind w:left="91"/>
        <w:jc w:val="lowKashida"/>
        <w:rPr>
          <w:rFonts w:ascii="KFGQPC Uthmanic Script HAFS" w:hAnsi="KFGQPC Uthmanic Script HAFS"/>
          <w:sz w:val="36"/>
          <w:szCs w:val="36"/>
          <w:rtl/>
        </w:rPr>
      </w:pPr>
      <w:r w:rsidRPr="006B68C7">
        <w:rPr>
          <w:rFonts w:ascii="Traditional Arabic" w:hAnsi="Traditional Arabic" w:cs="Traditional Arabic" w:hint="cs"/>
          <w:color w:val="444444"/>
          <w:sz w:val="36"/>
          <w:szCs w:val="36"/>
          <w:rtl/>
        </w:rPr>
        <w:t xml:space="preserve">3 </w:t>
      </w:r>
      <w:r w:rsidRPr="006B68C7">
        <w:rPr>
          <w:rFonts w:ascii="Traditional Arabic" w:hAnsi="Traditional Arabic" w:cs="Traditional Arabic"/>
          <w:color w:val="444444"/>
          <w:sz w:val="36"/>
          <w:szCs w:val="36"/>
          <w:rtl/>
        </w:rPr>
        <w:t>–</w:t>
      </w:r>
      <w:r w:rsidRPr="006B68C7">
        <w:rPr>
          <w:rFonts w:ascii="Traditional Arabic" w:hAnsi="Traditional Arabic" w:cs="Traditional Arabic" w:hint="cs"/>
          <w:color w:val="444444"/>
          <w:sz w:val="36"/>
          <w:szCs w:val="36"/>
          <w:rtl/>
        </w:rPr>
        <w:t xml:space="preserve"> قوله تعالى:</w:t>
      </w:r>
      <w:r w:rsidRPr="001D001A">
        <w:rPr>
          <w:rFonts w:ascii="Traditional Arabic" w:eastAsiaTheme="minorHAnsi" w:hAnsi="Traditional Arabic" w:cs="Traditional Arabic"/>
          <w:color w:val="000000"/>
          <w:sz w:val="32"/>
          <w:szCs w:val="32"/>
          <w:rtl/>
        </w:rPr>
        <w:t>﴿</w:t>
      </w:r>
      <w:r w:rsidRPr="001D001A">
        <w:rPr>
          <w:rFonts w:ascii="KFGQPC Uthmanic Script HAFS" w:hAnsi="KFGQPC Uthmanic Script HAFS" w:cs="KFGQPC Uthmanic Script HAFS" w:hint="cs"/>
          <w:color w:val="444444"/>
          <w:sz w:val="32"/>
          <w:szCs w:val="32"/>
          <w:rtl/>
        </w:rPr>
        <w:t>قَٰتِلُواْ</w:t>
      </w:r>
      <w:r w:rsidRPr="001D001A">
        <w:rPr>
          <w:rFonts w:ascii="KFGQPC Uthmanic Script HAFS" w:hAnsi="KFGQPC Uthmanic Script HAFS" w:cs="KFGQPC Uthmanic Script HAFS"/>
          <w:color w:val="444444"/>
          <w:sz w:val="32"/>
          <w:szCs w:val="32"/>
          <w:rtl/>
        </w:rPr>
        <w:t xml:space="preserve"> </w:t>
      </w:r>
      <w:r w:rsidRPr="001D001A">
        <w:rPr>
          <w:rFonts w:ascii="KFGQPC Uthmanic Script HAFS" w:hAnsi="KFGQPC Uthmanic Script HAFS" w:cs="KFGQPC Uthmanic Script HAFS" w:hint="cs"/>
          <w:color w:val="444444"/>
          <w:sz w:val="32"/>
          <w:szCs w:val="32"/>
          <w:rtl/>
        </w:rPr>
        <w:t>ٱلَّذِينَ</w:t>
      </w:r>
      <w:r w:rsidRPr="001D001A">
        <w:rPr>
          <w:rFonts w:ascii="KFGQPC Uthmanic Script HAFS" w:hAnsi="KFGQPC Uthmanic Script HAFS" w:cs="KFGQPC Uthmanic Script HAFS"/>
          <w:color w:val="444444"/>
          <w:sz w:val="32"/>
          <w:szCs w:val="32"/>
          <w:rtl/>
        </w:rPr>
        <w:t xml:space="preserve"> لَا يُؤۡمِنُونَ بِ</w:t>
      </w:r>
      <w:r w:rsidRPr="001D001A">
        <w:rPr>
          <w:rFonts w:ascii="KFGQPC Uthmanic Script HAFS" w:hAnsi="KFGQPC Uthmanic Script HAFS" w:cs="KFGQPC Uthmanic Script HAFS" w:hint="cs"/>
          <w:color w:val="444444"/>
          <w:sz w:val="32"/>
          <w:szCs w:val="32"/>
          <w:rtl/>
        </w:rPr>
        <w:t>ٱللَّهِ</w:t>
      </w:r>
      <w:r w:rsidRPr="001D001A">
        <w:rPr>
          <w:rFonts w:ascii="KFGQPC Uthmanic Script HAFS" w:hAnsi="KFGQPC Uthmanic Script HAFS" w:cs="KFGQPC Uthmanic Script HAFS"/>
          <w:color w:val="444444"/>
          <w:sz w:val="32"/>
          <w:szCs w:val="32"/>
          <w:rtl/>
        </w:rPr>
        <w:t xml:space="preserve"> وَلَا بِ</w:t>
      </w:r>
      <w:r w:rsidRPr="001D001A">
        <w:rPr>
          <w:rFonts w:ascii="KFGQPC Uthmanic Script HAFS" w:hAnsi="KFGQPC Uthmanic Script HAFS" w:cs="KFGQPC Uthmanic Script HAFS" w:hint="cs"/>
          <w:color w:val="444444"/>
          <w:sz w:val="32"/>
          <w:szCs w:val="32"/>
          <w:rtl/>
        </w:rPr>
        <w:t>ٱلۡيَوۡمِ</w:t>
      </w:r>
      <w:r w:rsidRPr="001D001A">
        <w:rPr>
          <w:rFonts w:ascii="KFGQPC Uthmanic Script HAFS" w:hAnsi="KFGQPC Uthmanic Script HAFS" w:cs="KFGQPC Uthmanic Script HAFS"/>
          <w:color w:val="444444"/>
          <w:sz w:val="32"/>
          <w:szCs w:val="32"/>
          <w:rtl/>
        </w:rPr>
        <w:t xml:space="preserve"> </w:t>
      </w:r>
      <w:r w:rsidRPr="001D001A">
        <w:rPr>
          <w:rFonts w:ascii="KFGQPC Uthmanic Script HAFS" w:hAnsi="KFGQPC Uthmanic Script HAFS" w:cs="KFGQPC Uthmanic Script HAFS" w:hint="cs"/>
          <w:color w:val="444444"/>
          <w:sz w:val="32"/>
          <w:szCs w:val="32"/>
          <w:rtl/>
        </w:rPr>
        <w:t>ٱلۡأٓخِرِ</w:t>
      </w:r>
      <w:r w:rsidRPr="001D001A">
        <w:rPr>
          <w:rFonts w:ascii="KFGQPC Uthmanic Script HAFS" w:hAnsi="KFGQPC Uthmanic Script HAFS" w:cs="KFGQPC Uthmanic Script HAFS"/>
          <w:color w:val="444444"/>
          <w:sz w:val="32"/>
          <w:szCs w:val="32"/>
          <w:rtl/>
        </w:rPr>
        <w:t xml:space="preserve"> وَلَا يُحَرِّمُونَ مَا حَرَّمَ </w:t>
      </w:r>
      <w:r w:rsidRPr="001D001A">
        <w:rPr>
          <w:rFonts w:ascii="KFGQPC Uthmanic Script HAFS" w:hAnsi="KFGQPC Uthmanic Script HAFS" w:cs="KFGQPC Uthmanic Script HAFS" w:hint="cs"/>
          <w:color w:val="444444"/>
          <w:sz w:val="32"/>
          <w:szCs w:val="32"/>
          <w:rtl/>
        </w:rPr>
        <w:t>ٱللَّهُ</w:t>
      </w:r>
      <w:r w:rsidRPr="001D001A">
        <w:rPr>
          <w:rFonts w:ascii="KFGQPC Uthmanic Script HAFS" w:hAnsi="KFGQPC Uthmanic Script HAFS" w:cs="KFGQPC Uthmanic Script HAFS"/>
          <w:color w:val="444444"/>
          <w:sz w:val="32"/>
          <w:szCs w:val="32"/>
          <w:rtl/>
        </w:rPr>
        <w:t xml:space="preserve"> وَرَسُولُهُ</w:t>
      </w:r>
      <w:r w:rsidRPr="001D001A">
        <w:rPr>
          <w:rFonts w:ascii="KFGQPC Uthmanic Script HAFS" w:hAnsi="KFGQPC Uthmanic Script HAFS" w:cs="KFGQPC Uthmanic Script HAFS" w:hint="cs"/>
          <w:color w:val="444444"/>
          <w:sz w:val="32"/>
          <w:szCs w:val="32"/>
          <w:rtl/>
        </w:rPr>
        <w:t>ۥ</w:t>
      </w:r>
      <w:r w:rsidRPr="001D001A">
        <w:rPr>
          <w:rFonts w:ascii="KFGQPC Uthmanic Script HAFS" w:hAnsi="KFGQPC Uthmanic Script HAFS" w:cs="KFGQPC Uthmanic Script HAFS"/>
          <w:color w:val="444444"/>
          <w:sz w:val="32"/>
          <w:szCs w:val="32"/>
          <w:rtl/>
        </w:rPr>
        <w:t xml:space="preserve"> وَلَا يَدِينُونَ دِينَ </w:t>
      </w:r>
      <w:r w:rsidRPr="001D001A">
        <w:rPr>
          <w:rFonts w:ascii="KFGQPC Uthmanic Script HAFS" w:hAnsi="KFGQPC Uthmanic Script HAFS" w:cs="KFGQPC Uthmanic Script HAFS" w:hint="cs"/>
          <w:color w:val="444444"/>
          <w:sz w:val="32"/>
          <w:szCs w:val="32"/>
          <w:rtl/>
        </w:rPr>
        <w:t>ٱلۡحَقِّ</w:t>
      </w:r>
      <w:r w:rsidRPr="001D001A">
        <w:rPr>
          <w:rFonts w:ascii="KFGQPC Uthmanic Script HAFS" w:hAnsi="KFGQPC Uthmanic Script HAFS" w:cs="KFGQPC Uthmanic Script HAFS"/>
          <w:color w:val="444444"/>
          <w:sz w:val="32"/>
          <w:szCs w:val="32"/>
          <w:rtl/>
        </w:rPr>
        <w:t xml:space="preserve"> مِنَ </w:t>
      </w:r>
      <w:r w:rsidRPr="001D001A">
        <w:rPr>
          <w:rFonts w:ascii="KFGQPC Uthmanic Script HAFS" w:hAnsi="KFGQPC Uthmanic Script HAFS" w:cs="KFGQPC Uthmanic Script HAFS" w:hint="cs"/>
          <w:color w:val="444444"/>
          <w:sz w:val="32"/>
          <w:szCs w:val="32"/>
          <w:rtl/>
        </w:rPr>
        <w:t>ٱلَّذِينَ</w:t>
      </w:r>
      <w:r w:rsidRPr="001D001A">
        <w:rPr>
          <w:rFonts w:ascii="KFGQPC Uthmanic Script HAFS" w:hAnsi="KFGQPC Uthmanic Script HAFS" w:cs="KFGQPC Uthmanic Script HAFS"/>
          <w:color w:val="444444"/>
          <w:sz w:val="32"/>
          <w:szCs w:val="32"/>
          <w:rtl/>
        </w:rPr>
        <w:t xml:space="preserve"> أُوتُواْ </w:t>
      </w:r>
      <w:r w:rsidRPr="001D001A">
        <w:rPr>
          <w:rFonts w:ascii="KFGQPC Uthmanic Script HAFS" w:hAnsi="KFGQPC Uthmanic Script HAFS" w:cs="KFGQPC Uthmanic Script HAFS" w:hint="cs"/>
          <w:color w:val="444444"/>
          <w:sz w:val="32"/>
          <w:szCs w:val="32"/>
          <w:rtl/>
        </w:rPr>
        <w:t>ٱلۡكِتَٰبَ</w:t>
      </w:r>
      <w:r w:rsidRPr="001D001A">
        <w:rPr>
          <w:rFonts w:ascii="KFGQPC Uthmanic Script HAFS" w:hAnsi="KFGQPC Uthmanic Script HAFS" w:cs="KFGQPC Uthmanic Script HAFS"/>
          <w:color w:val="444444"/>
          <w:sz w:val="32"/>
          <w:szCs w:val="32"/>
          <w:rtl/>
        </w:rPr>
        <w:t xml:space="preserve"> حَتَّىٰ يُعۡطُواْ </w:t>
      </w:r>
      <w:r w:rsidRPr="001D001A">
        <w:rPr>
          <w:rFonts w:ascii="KFGQPC Uthmanic Script HAFS" w:hAnsi="KFGQPC Uthmanic Script HAFS" w:cs="KFGQPC Uthmanic Script HAFS" w:hint="cs"/>
          <w:color w:val="444444"/>
          <w:sz w:val="32"/>
          <w:szCs w:val="32"/>
          <w:rtl/>
        </w:rPr>
        <w:t>ٱلۡجِزۡيَةَ</w:t>
      </w:r>
      <w:r w:rsidRPr="001D001A">
        <w:rPr>
          <w:rFonts w:ascii="KFGQPC Uthmanic Script HAFS" w:hAnsi="KFGQPC Uthmanic Script HAFS" w:cs="KFGQPC Uthmanic Script HAFS"/>
          <w:color w:val="444444"/>
          <w:sz w:val="32"/>
          <w:szCs w:val="32"/>
          <w:rtl/>
        </w:rPr>
        <w:t xml:space="preserve"> عَن يَدٖ وَهُمۡ صَٰغِرُونَ</w:t>
      </w:r>
      <w:r w:rsidRPr="001D001A">
        <w:rPr>
          <w:rFonts w:ascii="Traditional Arabic" w:eastAsiaTheme="minorHAnsi" w:hAnsi="Traditional Arabic" w:cs="Traditional Arabic"/>
          <w:b/>
          <w:bCs/>
          <w:color w:val="000000"/>
          <w:sz w:val="32"/>
          <w:szCs w:val="32"/>
          <w:rtl/>
        </w:rPr>
        <w:t>﴾</w:t>
      </w:r>
      <w:r w:rsidRPr="006C5983">
        <w:rPr>
          <w:rFonts w:ascii="Traditional Arabic" w:hAnsi="Traditional Arabic" w:cs="Traditional Arabic" w:hint="cs"/>
          <w:sz w:val="36"/>
          <w:szCs w:val="36"/>
          <w:vertAlign w:val="superscript"/>
          <w:rtl/>
        </w:rPr>
        <w:t>(</w:t>
      </w:r>
      <w:r w:rsidRPr="006C5983">
        <w:rPr>
          <w:rStyle w:val="FootnoteReference"/>
          <w:sz w:val="36"/>
          <w:szCs w:val="36"/>
          <w:rtl/>
        </w:rPr>
        <w:footnoteReference w:id="62"/>
      </w:r>
      <w:r w:rsidRPr="006C5983">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6C5983">
        <w:rPr>
          <w:rFonts w:ascii="KFGQPC Uthmanic Script HAFS" w:hAnsi="KFGQPC Uthmanic Script HAFS" w:hint="cs"/>
          <w:sz w:val="36"/>
          <w:szCs w:val="36"/>
          <w:rtl/>
        </w:rPr>
        <w:t xml:space="preserve"> </w:t>
      </w:r>
    </w:p>
    <w:p w:rsidR="00214821" w:rsidRPr="006C5983" w:rsidRDefault="00214821" w:rsidP="00214821">
      <w:pPr>
        <w:ind w:left="91"/>
        <w:jc w:val="lowKashida"/>
        <w:rPr>
          <w:rFonts w:ascii="Traditional Arabic" w:eastAsiaTheme="minorHAnsi" w:hAnsi="Traditional Arabic" w:cs="Traditional Arabic"/>
          <w:color w:val="000000"/>
          <w:sz w:val="36"/>
          <w:szCs w:val="36"/>
          <w:rtl/>
        </w:rPr>
      </w:pPr>
      <w:r w:rsidRPr="006C5983">
        <w:rPr>
          <w:rFonts w:ascii="Traditional Arabic" w:hAnsi="Traditional Arabic" w:cs="Traditional Arabic"/>
          <w:color w:val="444444"/>
          <w:sz w:val="36"/>
          <w:szCs w:val="36"/>
          <w:rtl/>
        </w:rPr>
        <w:t>وجه الدلالة من الآية:"أن الله عز وجل أمر بقتال اليهود والنصارى لأنهم لا يؤمنون به إيمان الموحدين به, لأنهم أقرُّوا بأنه خالقُهم وأنَّه له ولد، وكذلك إيمانهم بالبعث لأنهم لا يقرُّون بأنَّ أهل الجنة يأكلون ويشربون"</w:t>
      </w:r>
      <w:r w:rsidRPr="006C5983">
        <w:rPr>
          <w:rFonts w:ascii="Traditional Arabic" w:hAnsi="Traditional Arabic" w:cs="Traditional Arabic"/>
          <w:color w:val="444444"/>
          <w:sz w:val="36"/>
          <w:szCs w:val="36"/>
          <w:vertAlign w:val="superscript"/>
          <w:rtl/>
        </w:rPr>
        <w:t>(</w:t>
      </w:r>
      <w:r w:rsidRPr="006C5983">
        <w:rPr>
          <w:rFonts w:ascii="Traditional Arabic" w:hAnsi="Traditional Arabic" w:cs="Traditional Arabic"/>
          <w:color w:val="444444"/>
          <w:sz w:val="36"/>
          <w:szCs w:val="36"/>
          <w:vertAlign w:val="superscript"/>
          <w:rtl/>
        </w:rPr>
        <w:footnoteReference w:id="63"/>
      </w:r>
      <w:r w:rsidRPr="006C5983">
        <w:rPr>
          <w:rFonts w:ascii="Traditional Arabic" w:hAnsi="Traditional Arabic" w:cs="Traditional Arabic"/>
          <w:color w:val="444444"/>
          <w:sz w:val="36"/>
          <w:szCs w:val="36"/>
          <w:vertAlign w:val="superscript"/>
          <w:rtl/>
        </w:rPr>
        <w:t>)</w:t>
      </w:r>
      <w:r>
        <w:rPr>
          <w:rFonts w:ascii="Traditional Arabic" w:eastAsiaTheme="minorHAnsi" w:hAnsi="Traditional Arabic" w:cs="Traditional Arabic" w:hint="cs"/>
          <w:color w:val="000000"/>
          <w:sz w:val="36"/>
          <w:szCs w:val="36"/>
          <w:rtl/>
        </w:rPr>
        <w:t>.</w:t>
      </w:r>
    </w:p>
    <w:p w:rsidR="00214821" w:rsidRDefault="00214821" w:rsidP="00214821">
      <w:pPr>
        <w:ind w:left="91"/>
        <w:jc w:val="lowKashida"/>
        <w:rPr>
          <w:rFonts w:ascii="Traditional Arabic" w:hAnsi="Traditional Arabic" w:cs="Traditional Arabic"/>
          <w:color w:val="444444"/>
          <w:sz w:val="36"/>
          <w:szCs w:val="36"/>
          <w:rtl/>
        </w:rPr>
      </w:pPr>
      <w:r w:rsidRPr="006C5983">
        <w:rPr>
          <w:rFonts w:ascii="Traditional Arabic" w:hAnsi="Traditional Arabic" w:cs="Traditional Arabic" w:hint="cs"/>
          <w:color w:val="444444"/>
          <w:sz w:val="36"/>
          <w:szCs w:val="36"/>
          <w:rtl/>
        </w:rPr>
        <w:t>فهم وإن كانوا يؤمنون باليوم الآخر إلا أنهم لا يقرون بحقوقه.</w:t>
      </w:r>
    </w:p>
    <w:p w:rsidR="00041A77" w:rsidRDefault="00214821" w:rsidP="00041A77">
      <w:pPr>
        <w:ind w:left="91"/>
        <w:jc w:val="lowKashida"/>
        <w:rPr>
          <w:rFonts w:ascii="Traditional Arabic" w:hAnsi="Traditional Arabic" w:cs="Traditional Arabic"/>
          <w:color w:val="444444"/>
          <w:sz w:val="36"/>
          <w:szCs w:val="36"/>
          <w:rtl/>
        </w:rPr>
      </w:pPr>
      <w:r w:rsidRPr="006C5983">
        <w:rPr>
          <w:rFonts w:ascii="Traditional Arabic" w:hAnsi="Traditional Arabic" w:cs="Traditional Arabic"/>
          <w:color w:val="444444"/>
          <w:sz w:val="36"/>
          <w:szCs w:val="36"/>
          <w:rtl/>
        </w:rPr>
        <w:t>قال الماوردي</w:t>
      </w:r>
      <w:r w:rsidRPr="006C5983">
        <w:rPr>
          <w:rFonts w:ascii="Traditional Arabic" w:hAnsi="Traditional Arabic" w:cs="Traditional Arabic"/>
          <w:color w:val="444444"/>
          <w:sz w:val="36"/>
          <w:szCs w:val="36"/>
          <w:vertAlign w:val="superscript"/>
          <w:rtl/>
        </w:rPr>
        <w:t>(</w:t>
      </w:r>
      <w:r w:rsidRPr="006C5983">
        <w:rPr>
          <w:rFonts w:ascii="Traditional Arabic" w:hAnsi="Traditional Arabic" w:cs="Traditional Arabic"/>
          <w:color w:val="444444"/>
          <w:sz w:val="36"/>
          <w:szCs w:val="36"/>
          <w:vertAlign w:val="superscript"/>
          <w:rtl/>
        </w:rPr>
        <w:footnoteReference w:id="64"/>
      </w:r>
      <w:r w:rsidRPr="006C5983">
        <w:rPr>
          <w:rFonts w:ascii="Traditional Arabic" w:hAnsi="Traditional Arabic" w:cs="Traditional Arabic"/>
          <w:color w:val="444444"/>
          <w:sz w:val="36"/>
          <w:szCs w:val="36"/>
          <w:vertAlign w:val="superscript"/>
          <w:rtl/>
        </w:rPr>
        <w:t>)</w:t>
      </w:r>
      <w:r w:rsidRPr="006C5983">
        <w:rPr>
          <w:rFonts w:ascii="Traditional Arabic" w:hAnsi="Traditional Arabic" w:cs="Traditional Arabic"/>
          <w:color w:val="444444"/>
          <w:sz w:val="36"/>
          <w:szCs w:val="36"/>
          <w:rtl/>
        </w:rPr>
        <w:t xml:space="preserve">  –رحمه الله-:"إقرارهم باليوم الآخر يوجب الإقرار بحقوقه، وهم لا يقرُّون</w:t>
      </w:r>
    </w:p>
    <w:p w:rsidR="00041A77" w:rsidRDefault="00041A77" w:rsidP="00041A77">
      <w:pPr>
        <w:ind w:left="91"/>
        <w:jc w:val="lowKashida"/>
        <w:rPr>
          <w:rFonts w:ascii="Traditional Arabic" w:hAnsi="Traditional Arabic" w:cs="Traditional Arabic"/>
          <w:color w:val="444444"/>
          <w:sz w:val="36"/>
          <w:szCs w:val="36"/>
          <w:rtl/>
        </w:rPr>
      </w:pPr>
    </w:p>
    <w:p w:rsidR="00214821" w:rsidRDefault="00214821" w:rsidP="00041A77">
      <w:pPr>
        <w:ind w:left="91"/>
        <w:jc w:val="lowKashida"/>
        <w:rPr>
          <w:rFonts w:ascii="Traditional Arabic" w:hAnsi="Traditional Arabic" w:cs="Traditional Arabic"/>
          <w:color w:val="444444"/>
          <w:sz w:val="36"/>
          <w:szCs w:val="36"/>
          <w:rtl/>
        </w:rPr>
      </w:pPr>
      <w:r w:rsidRPr="006C5983">
        <w:rPr>
          <w:rFonts w:ascii="Traditional Arabic" w:hAnsi="Traditional Arabic" w:cs="Traditional Arabic"/>
          <w:color w:val="444444"/>
          <w:sz w:val="36"/>
          <w:szCs w:val="36"/>
          <w:rtl/>
        </w:rPr>
        <w:lastRenderedPageBreak/>
        <w:t>بها، فكانوا كمن لا يُقِرُّ به"</w:t>
      </w:r>
      <w:r w:rsidRPr="006C5983">
        <w:rPr>
          <w:rFonts w:ascii="Traditional Arabic" w:hAnsi="Traditional Arabic" w:cs="Traditional Arabic"/>
          <w:color w:val="444444"/>
          <w:sz w:val="36"/>
          <w:szCs w:val="36"/>
          <w:vertAlign w:val="superscript"/>
          <w:rtl/>
        </w:rPr>
        <w:t>(</w:t>
      </w:r>
      <w:r w:rsidRPr="006C5983">
        <w:rPr>
          <w:rFonts w:ascii="Traditional Arabic" w:hAnsi="Traditional Arabic" w:cs="Traditional Arabic"/>
          <w:color w:val="444444"/>
          <w:sz w:val="36"/>
          <w:szCs w:val="36"/>
          <w:vertAlign w:val="superscript"/>
          <w:rtl/>
        </w:rPr>
        <w:footnoteReference w:id="65"/>
      </w:r>
      <w:r w:rsidRPr="006C5983">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14821" w:rsidRPr="006C5983" w:rsidRDefault="00214821" w:rsidP="00214821">
      <w:pPr>
        <w:autoSpaceDE w:val="0"/>
        <w:autoSpaceDN w:val="0"/>
        <w:adjustRightInd w:val="0"/>
        <w:jc w:val="lowKashida"/>
        <w:rPr>
          <w:rFonts w:ascii="Traditional Arabic" w:hAnsi="Traditional Arabic" w:cs="Traditional Arabic"/>
          <w:color w:val="444444"/>
          <w:sz w:val="36"/>
          <w:szCs w:val="36"/>
          <w:rtl/>
        </w:rPr>
      </w:pPr>
      <w:r w:rsidRPr="006C5983">
        <w:rPr>
          <w:rFonts w:ascii="Traditional Arabic" w:hAnsi="Traditional Arabic" w:cs="Traditional Arabic"/>
          <w:color w:val="444444"/>
          <w:sz w:val="36"/>
          <w:szCs w:val="36"/>
          <w:rtl/>
        </w:rPr>
        <w:t xml:space="preserve"> ومن حقوق الإيمان باليوم الآخر الإيمان بكل ما سيجري في ذلك اليوم من الحساب والميزان, والصراط, والقنطرة, والجنة والنار.</w:t>
      </w:r>
    </w:p>
    <w:p w:rsidR="00214821" w:rsidRDefault="00214821" w:rsidP="00214821">
      <w:pPr>
        <w:ind w:left="91"/>
        <w:jc w:val="lowKashida"/>
        <w:rPr>
          <w:rFonts w:ascii="Traditional Arabic" w:hAnsi="Traditional Arabic" w:cs="Traditional Arabic"/>
          <w:sz w:val="36"/>
          <w:szCs w:val="36"/>
          <w:rtl/>
        </w:rPr>
      </w:pPr>
      <w:r w:rsidRPr="00A351EF">
        <w:rPr>
          <w:rFonts w:ascii="Traditional Arabic" w:hAnsi="Traditional Arabic" w:cs="Traditional Arabic" w:hint="cs"/>
          <w:color w:val="444444"/>
          <w:sz w:val="36"/>
          <w:szCs w:val="36"/>
          <w:rtl/>
        </w:rPr>
        <w:t xml:space="preserve"> 5 </w:t>
      </w:r>
      <w:r w:rsidRPr="00A351EF">
        <w:rPr>
          <w:rFonts w:ascii="Traditional Arabic" w:hAnsi="Traditional Arabic" w:cs="Traditional Arabic"/>
          <w:color w:val="444444"/>
          <w:sz w:val="36"/>
          <w:szCs w:val="36"/>
          <w:rtl/>
        </w:rPr>
        <w:t>–</w:t>
      </w:r>
      <w:r w:rsidRPr="00A351EF">
        <w:rPr>
          <w:rFonts w:ascii="Traditional Arabic" w:hAnsi="Traditional Arabic" w:cs="Traditional Arabic" w:hint="cs"/>
          <w:color w:val="444444"/>
          <w:sz w:val="36"/>
          <w:szCs w:val="36"/>
          <w:rtl/>
        </w:rPr>
        <w:t xml:space="preserve"> قوله سبحانه</w:t>
      </w:r>
      <w:r>
        <w:rPr>
          <w:rFonts w:ascii="Traditional Arabic" w:hAnsi="Traditional Arabic" w:cs="Traditional Arabic"/>
          <w:color w:val="444444"/>
          <w:sz w:val="36"/>
          <w:szCs w:val="36"/>
        </w:rPr>
        <w:t>:</w:t>
      </w:r>
      <w:r w:rsidRPr="001D001A">
        <w:rPr>
          <w:rFonts w:ascii="Traditional Arabic" w:eastAsiaTheme="minorHAnsi" w:hAnsi="Traditional Arabic" w:cs="Traditional Arabic"/>
          <w:color w:val="000000"/>
          <w:sz w:val="32"/>
          <w:szCs w:val="32"/>
          <w:rtl/>
        </w:rPr>
        <w:t>﴿</w:t>
      </w:r>
      <w:r w:rsidRPr="001D001A">
        <w:rPr>
          <w:rFonts w:ascii="KFGQPC Uthmanic Script HAFS" w:hAnsi="KFGQPC Uthmanic Script HAFS" w:cs="KFGQPC Uthmanic Script HAFS"/>
          <w:color w:val="444444"/>
          <w:sz w:val="32"/>
          <w:szCs w:val="32"/>
          <w:rtl/>
        </w:rPr>
        <w:t>وَمَن يَكۡفُرۡ بِ</w:t>
      </w:r>
      <w:r w:rsidRPr="001D001A">
        <w:rPr>
          <w:rFonts w:ascii="KFGQPC Uthmanic Script HAFS" w:hAnsi="KFGQPC Uthmanic Script HAFS" w:cs="KFGQPC Uthmanic Script HAFS" w:hint="cs"/>
          <w:color w:val="444444"/>
          <w:sz w:val="32"/>
          <w:szCs w:val="32"/>
          <w:rtl/>
        </w:rPr>
        <w:t>ٱللَّهِ</w:t>
      </w:r>
      <w:r w:rsidRPr="001D001A">
        <w:rPr>
          <w:rFonts w:ascii="KFGQPC Uthmanic Script HAFS" w:hAnsi="KFGQPC Uthmanic Script HAFS" w:cs="KFGQPC Uthmanic Script HAFS"/>
          <w:color w:val="444444"/>
          <w:sz w:val="32"/>
          <w:szCs w:val="32"/>
          <w:rtl/>
        </w:rPr>
        <w:t xml:space="preserve"> وَمَلَٰٓئِكَتِهِ</w:t>
      </w:r>
      <w:r w:rsidRPr="001D001A">
        <w:rPr>
          <w:rFonts w:ascii="KFGQPC Uthmanic Script HAFS" w:hAnsi="KFGQPC Uthmanic Script HAFS" w:cs="KFGQPC Uthmanic Script HAFS" w:hint="cs"/>
          <w:color w:val="444444"/>
          <w:sz w:val="32"/>
          <w:szCs w:val="32"/>
          <w:rtl/>
        </w:rPr>
        <w:t>ۦ</w:t>
      </w:r>
      <w:r w:rsidRPr="001D001A">
        <w:rPr>
          <w:rFonts w:ascii="KFGQPC Uthmanic Script HAFS" w:hAnsi="KFGQPC Uthmanic Script HAFS" w:cs="KFGQPC Uthmanic Script HAFS"/>
          <w:color w:val="444444"/>
          <w:sz w:val="32"/>
          <w:szCs w:val="32"/>
          <w:rtl/>
        </w:rPr>
        <w:t xml:space="preserve"> وَكُتُبِهِ</w:t>
      </w:r>
      <w:r w:rsidRPr="001D001A">
        <w:rPr>
          <w:rFonts w:ascii="KFGQPC Uthmanic Script HAFS" w:hAnsi="KFGQPC Uthmanic Script HAFS" w:cs="KFGQPC Uthmanic Script HAFS" w:hint="cs"/>
          <w:color w:val="444444"/>
          <w:sz w:val="32"/>
          <w:szCs w:val="32"/>
          <w:rtl/>
        </w:rPr>
        <w:t>ۦ</w:t>
      </w:r>
      <w:r w:rsidRPr="001D001A">
        <w:rPr>
          <w:rFonts w:ascii="KFGQPC Uthmanic Script HAFS" w:hAnsi="KFGQPC Uthmanic Script HAFS" w:cs="KFGQPC Uthmanic Script HAFS"/>
          <w:color w:val="444444"/>
          <w:sz w:val="32"/>
          <w:szCs w:val="32"/>
          <w:rtl/>
        </w:rPr>
        <w:t xml:space="preserve"> وَرُسُلِهِ</w:t>
      </w:r>
      <w:r w:rsidRPr="001D001A">
        <w:rPr>
          <w:rFonts w:ascii="KFGQPC Uthmanic Script HAFS" w:hAnsi="KFGQPC Uthmanic Script HAFS" w:cs="KFGQPC Uthmanic Script HAFS" w:hint="cs"/>
          <w:color w:val="444444"/>
          <w:sz w:val="32"/>
          <w:szCs w:val="32"/>
          <w:rtl/>
        </w:rPr>
        <w:t>ۦ</w:t>
      </w:r>
      <w:r w:rsidRPr="001D001A">
        <w:rPr>
          <w:rFonts w:ascii="KFGQPC Uthmanic Script HAFS" w:hAnsi="KFGQPC Uthmanic Script HAFS" w:cs="KFGQPC Uthmanic Script HAFS"/>
          <w:color w:val="444444"/>
          <w:sz w:val="32"/>
          <w:szCs w:val="32"/>
          <w:rtl/>
        </w:rPr>
        <w:t xml:space="preserve"> وَ</w:t>
      </w:r>
      <w:r w:rsidRPr="001D001A">
        <w:rPr>
          <w:rFonts w:ascii="KFGQPC Uthmanic Script HAFS" w:hAnsi="KFGQPC Uthmanic Script HAFS" w:cs="KFGQPC Uthmanic Script HAFS" w:hint="cs"/>
          <w:color w:val="444444"/>
          <w:sz w:val="32"/>
          <w:szCs w:val="32"/>
          <w:rtl/>
        </w:rPr>
        <w:t>ٱلۡيَوۡمِ</w:t>
      </w:r>
      <w:r w:rsidRPr="001D001A">
        <w:rPr>
          <w:rFonts w:ascii="KFGQPC Uthmanic Script HAFS" w:hAnsi="KFGQPC Uthmanic Script HAFS" w:cs="KFGQPC Uthmanic Script HAFS"/>
          <w:color w:val="444444"/>
          <w:sz w:val="32"/>
          <w:szCs w:val="32"/>
          <w:rtl/>
        </w:rPr>
        <w:t xml:space="preserve"> </w:t>
      </w:r>
      <w:r w:rsidRPr="001D001A">
        <w:rPr>
          <w:rFonts w:ascii="KFGQPC Uthmanic Script HAFS" w:hAnsi="KFGQPC Uthmanic Script HAFS" w:cs="KFGQPC Uthmanic Script HAFS" w:hint="cs"/>
          <w:color w:val="444444"/>
          <w:sz w:val="32"/>
          <w:szCs w:val="32"/>
          <w:rtl/>
        </w:rPr>
        <w:t>ٱلۡأٓخِرِ</w:t>
      </w:r>
      <w:r w:rsidRPr="001D001A">
        <w:rPr>
          <w:rFonts w:ascii="KFGQPC Uthmanic Script HAFS" w:hAnsi="KFGQPC Uthmanic Script HAFS" w:cs="KFGQPC Uthmanic Script HAFS"/>
          <w:color w:val="444444"/>
          <w:sz w:val="32"/>
          <w:szCs w:val="32"/>
          <w:rtl/>
        </w:rPr>
        <w:t xml:space="preserve"> فَقَدۡ ض</w:t>
      </w:r>
      <w:r w:rsidRPr="001D001A">
        <w:rPr>
          <w:rFonts w:ascii="KFGQPC Uthmanic Script HAFS" w:hAnsi="KFGQPC Uthmanic Script HAFS" w:cs="KFGQPC Uthmanic Script HAFS" w:hint="cs"/>
          <w:color w:val="444444"/>
          <w:sz w:val="32"/>
          <w:szCs w:val="32"/>
          <w:rtl/>
        </w:rPr>
        <w:t>َلَّ</w:t>
      </w:r>
      <w:r w:rsidRPr="001D001A">
        <w:rPr>
          <w:rFonts w:ascii="KFGQPC Uthmanic Script HAFS" w:hAnsi="KFGQPC Uthmanic Script HAFS" w:cs="KFGQPC Uthmanic Script HAFS"/>
          <w:color w:val="444444"/>
          <w:sz w:val="32"/>
          <w:szCs w:val="32"/>
          <w:rtl/>
        </w:rPr>
        <w:t xml:space="preserve"> ضَلَٰلَۢا بَعِيدًا</w:t>
      </w:r>
      <w:r w:rsidRPr="001D001A">
        <w:rPr>
          <w:rFonts w:ascii="Traditional Arabic" w:eastAsiaTheme="minorHAnsi" w:hAnsi="Traditional Arabic" w:cs="Traditional Arabic"/>
          <w:b/>
          <w:bCs/>
          <w:color w:val="000000"/>
          <w:sz w:val="32"/>
          <w:szCs w:val="32"/>
          <w:rtl/>
        </w:rPr>
        <w:t>﴾</w:t>
      </w:r>
      <w:r w:rsidRPr="00F366A8">
        <w:rPr>
          <w:rFonts w:ascii="Traditional Arabic" w:hAnsi="Traditional Arabic" w:cs="Traditional Arabic" w:hint="cs"/>
          <w:sz w:val="36"/>
          <w:szCs w:val="36"/>
          <w:vertAlign w:val="superscript"/>
          <w:rtl/>
        </w:rPr>
        <w:t>(</w:t>
      </w:r>
      <w:r w:rsidRPr="00F16785">
        <w:rPr>
          <w:rStyle w:val="FootnoteReference"/>
          <w:sz w:val="36"/>
          <w:szCs w:val="36"/>
          <w:rtl/>
        </w:rPr>
        <w:footnoteReference w:id="66"/>
      </w:r>
      <w:r w:rsidRPr="00F366A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214821" w:rsidRPr="00A35C7A" w:rsidRDefault="00214821" w:rsidP="00214821">
      <w:pPr>
        <w:ind w:left="91"/>
        <w:jc w:val="lowKashida"/>
        <w:rPr>
          <w:rFonts w:ascii="Traditional Arabic" w:hAnsi="Traditional Arabic" w:cs="Traditional Arabic"/>
          <w:sz w:val="28"/>
          <w:szCs w:val="28"/>
          <w:vertAlign w:val="superscript"/>
          <w:rtl/>
        </w:rPr>
      </w:pPr>
      <w:r w:rsidRPr="006C5983">
        <w:rPr>
          <w:rFonts w:ascii="Traditional Arabic" w:hAnsi="Traditional Arabic" w:cs="Traditional Arabic" w:hint="cs"/>
          <w:color w:val="444444"/>
          <w:sz w:val="36"/>
          <w:szCs w:val="36"/>
          <w:rtl/>
        </w:rPr>
        <w:t>وجه الدلالة من الآية:"</w:t>
      </w:r>
      <w:r w:rsidRPr="006C5983">
        <w:rPr>
          <w:rFonts w:ascii="Traditional Arabic" w:hAnsi="Traditional Arabic" w:cs="Traditional Arabic"/>
          <w:color w:val="444444"/>
          <w:sz w:val="36"/>
          <w:szCs w:val="36"/>
          <w:rtl/>
        </w:rPr>
        <w:t>أن الكفر بشيء من هذه المذكورات كالكفر بجميعها، لتلازمها وامتناع وجود الإيمان ببعضها دون بعض</w:t>
      </w:r>
      <w:r w:rsidRPr="006C5983">
        <w:rPr>
          <w:rFonts w:ascii="Traditional Arabic" w:hAnsi="Traditional Arabic" w:cs="Traditional Arabic" w:hint="cs"/>
          <w:color w:val="444444"/>
          <w:sz w:val="36"/>
          <w:szCs w:val="36"/>
          <w:rtl/>
        </w:rPr>
        <w:t>"</w:t>
      </w:r>
      <w:r w:rsidRPr="00A351EF">
        <w:rPr>
          <w:rFonts w:ascii="Traditional Arabic" w:eastAsiaTheme="minorHAnsi" w:hAnsi="Traditional Arabic" w:cs="Traditional Arabic" w:hint="cs"/>
          <w:color w:val="000000"/>
          <w:sz w:val="36"/>
          <w:szCs w:val="36"/>
          <w:vertAlign w:val="superscript"/>
          <w:rtl/>
        </w:rPr>
        <w:t>(</w:t>
      </w:r>
      <w:r w:rsidRPr="00A351EF">
        <w:rPr>
          <w:rStyle w:val="FootnoteReference"/>
          <w:rFonts w:eastAsiaTheme="minorHAnsi"/>
          <w:color w:val="000000"/>
          <w:sz w:val="36"/>
          <w:szCs w:val="36"/>
          <w:rtl/>
        </w:rPr>
        <w:footnoteReference w:id="67"/>
      </w:r>
      <w:r w:rsidRPr="00A351EF">
        <w:rPr>
          <w:rFonts w:ascii="Traditional Arabic" w:eastAsiaTheme="minorHAnsi" w:hAnsi="Traditional Arabic" w:cs="Traditional Arabic" w:hint="cs"/>
          <w:color w:val="000000"/>
          <w:sz w:val="36"/>
          <w:szCs w:val="36"/>
          <w:vertAlign w:val="superscript"/>
          <w:rtl/>
        </w:rPr>
        <w:t>)</w:t>
      </w:r>
      <w:r w:rsidRPr="00A35C7A">
        <w:rPr>
          <w:rFonts w:ascii="Traditional Arabic" w:eastAsiaTheme="minorHAnsi" w:hAnsi="Traditional Arabic" w:cs="Traditional Arabic" w:hint="cs"/>
          <w:color w:val="000000"/>
          <w:sz w:val="36"/>
          <w:szCs w:val="36"/>
          <w:rtl/>
        </w:rPr>
        <w:t>.</w:t>
      </w:r>
    </w:p>
    <w:p w:rsidR="00214821" w:rsidRPr="004E604B" w:rsidRDefault="00214821" w:rsidP="00214821">
      <w:pPr>
        <w:ind w:left="91"/>
        <w:jc w:val="lowKashida"/>
        <w:rPr>
          <w:rFonts w:ascii="Traditional Arabic" w:hAnsi="Traditional Arabic" w:cs="Traditional Arabic"/>
          <w:sz w:val="36"/>
          <w:szCs w:val="36"/>
          <w:rtl/>
        </w:rPr>
      </w:pPr>
      <w:r w:rsidRPr="006C5983">
        <w:rPr>
          <w:rFonts w:ascii="Traditional Arabic" w:hAnsi="Traditional Arabic" w:cs="Traditional Arabic" w:hint="cs"/>
          <w:color w:val="444444"/>
          <w:sz w:val="36"/>
          <w:szCs w:val="36"/>
          <w:rtl/>
        </w:rPr>
        <w:t>6 - قوله سبحانه</w:t>
      </w:r>
      <w:r w:rsidRPr="00F366A8">
        <w:rPr>
          <w:rFonts w:ascii="Traditional Arabic" w:hAnsi="Traditional Arabic" w:cs="Traditional Arabic" w:hint="cs"/>
          <w:sz w:val="36"/>
          <w:szCs w:val="36"/>
          <w:rtl/>
        </w:rPr>
        <w:t>:</w:t>
      </w:r>
      <w:r w:rsidRPr="001D001A">
        <w:rPr>
          <w:rFonts w:ascii="Traditional Arabic" w:eastAsiaTheme="minorHAnsi" w:hAnsi="Traditional Arabic" w:cs="Traditional Arabic"/>
          <w:color w:val="000000"/>
          <w:sz w:val="32"/>
          <w:szCs w:val="32"/>
          <w:rtl/>
        </w:rPr>
        <w:t>﴿</w:t>
      </w:r>
      <w:r w:rsidRPr="001D001A">
        <w:rPr>
          <w:rFonts w:ascii="KFGQPC Uthmanic Script HAFS" w:hAnsi="KFGQPC Uthmanic Script HAFS" w:cs="KFGQPC Uthmanic Script HAFS"/>
          <w:color w:val="444444"/>
          <w:sz w:val="32"/>
          <w:szCs w:val="32"/>
          <w:rtl/>
        </w:rPr>
        <w:t xml:space="preserve">وَإِن تَعۡجَبۡ فَعَجَبٞ قَوۡلُهُمۡ أَءِذَا كُنَّا تُرَٰبًا أَءِنَّا لَفِي خَلۡقٖ جَدِيدٍۗ أُوْلَٰٓئِكَ </w:t>
      </w:r>
      <w:r w:rsidRPr="001D001A">
        <w:rPr>
          <w:rFonts w:ascii="KFGQPC Uthmanic Script HAFS" w:hAnsi="KFGQPC Uthmanic Script HAFS" w:cs="KFGQPC Uthmanic Script HAFS" w:hint="cs"/>
          <w:color w:val="444444"/>
          <w:sz w:val="32"/>
          <w:szCs w:val="32"/>
          <w:rtl/>
        </w:rPr>
        <w:t>ٱلَّذِينَ</w:t>
      </w:r>
      <w:r w:rsidRPr="001D001A">
        <w:rPr>
          <w:rFonts w:ascii="KFGQPC Uthmanic Script HAFS" w:hAnsi="KFGQPC Uthmanic Script HAFS" w:cs="KFGQPC Uthmanic Script HAFS"/>
          <w:color w:val="444444"/>
          <w:sz w:val="32"/>
          <w:szCs w:val="32"/>
          <w:rtl/>
        </w:rPr>
        <w:t xml:space="preserve"> كَفَرُواْ بِرَبِّهِمۡۖ وَأُوْلَٰٓئِكَ </w:t>
      </w:r>
      <w:r w:rsidRPr="001D001A">
        <w:rPr>
          <w:rFonts w:ascii="KFGQPC Uthmanic Script HAFS" w:hAnsi="KFGQPC Uthmanic Script HAFS" w:cs="KFGQPC Uthmanic Script HAFS" w:hint="cs"/>
          <w:color w:val="444444"/>
          <w:sz w:val="32"/>
          <w:szCs w:val="32"/>
          <w:rtl/>
        </w:rPr>
        <w:t>ٱلۡأَغۡلَٰلُ</w:t>
      </w:r>
      <w:r w:rsidRPr="001D001A">
        <w:rPr>
          <w:rFonts w:ascii="KFGQPC Uthmanic Script HAFS" w:hAnsi="KFGQPC Uthmanic Script HAFS" w:cs="KFGQPC Uthmanic Script HAFS"/>
          <w:color w:val="444444"/>
          <w:sz w:val="32"/>
          <w:szCs w:val="32"/>
          <w:rtl/>
        </w:rPr>
        <w:t xml:space="preserve"> فِيٓ أَعۡنَاقِهِمۡۖ وَأُوْلَٰٓئِكَ أَصۡحَٰبُ </w:t>
      </w:r>
      <w:r w:rsidRPr="001D001A">
        <w:rPr>
          <w:rFonts w:ascii="KFGQPC Uthmanic Script HAFS" w:hAnsi="KFGQPC Uthmanic Script HAFS" w:cs="KFGQPC Uthmanic Script HAFS" w:hint="cs"/>
          <w:color w:val="444444"/>
          <w:sz w:val="32"/>
          <w:szCs w:val="32"/>
          <w:rtl/>
        </w:rPr>
        <w:t>ٱلنَّارِۖ</w:t>
      </w:r>
      <w:r w:rsidRPr="001D001A">
        <w:rPr>
          <w:rFonts w:ascii="KFGQPC Uthmanic Script HAFS" w:hAnsi="KFGQPC Uthmanic Script HAFS" w:cs="KFGQPC Uthmanic Script HAFS"/>
          <w:color w:val="444444"/>
          <w:sz w:val="32"/>
          <w:szCs w:val="32"/>
          <w:rtl/>
        </w:rPr>
        <w:t xml:space="preserve"> هُمۡ فِيهَا خَٰلِدُونَ</w:t>
      </w:r>
      <w:r w:rsidRPr="001D001A">
        <w:rPr>
          <w:rFonts w:ascii="Traditional Arabic" w:eastAsiaTheme="minorHAnsi" w:hAnsi="Traditional Arabic" w:cs="Traditional Arabic"/>
          <w:b/>
          <w:bCs/>
          <w:color w:val="000000"/>
          <w:sz w:val="32"/>
          <w:szCs w:val="32"/>
          <w:rtl/>
        </w:rPr>
        <w:t>﴾</w:t>
      </w:r>
      <w:r w:rsidRPr="004E604B">
        <w:rPr>
          <w:rFonts w:ascii="Traditional Arabic" w:hAnsi="Traditional Arabic" w:cs="Traditional Arabic" w:hint="cs"/>
          <w:sz w:val="28"/>
          <w:szCs w:val="28"/>
          <w:vertAlign w:val="superscript"/>
          <w:rtl/>
        </w:rPr>
        <w:t>(</w:t>
      </w:r>
      <w:r w:rsidRPr="004E604B">
        <w:rPr>
          <w:rStyle w:val="FootnoteReference"/>
          <w:sz w:val="28"/>
          <w:szCs w:val="28"/>
          <w:rtl/>
        </w:rPr>
        <w:footnoteReference w:id="68"/>
      </w:r>
      <w:r w:rsidRPr="004E604B">
        <w:rPr>
          <w:rFonts w:ascii="Traditional Arabic" w:hAnsi="Traditional Arabic" w:cs="Traditional Arabic" w:hint="cs"/>
          <w:sz w:val="28"/>
          <w:szCs w:val="28"/>
          <w:vertAlign w:val="superscript"/>
          <w:rtl/>
        </w:rPr>
        <w:t>)</w:t>
      </w:r>
      <w:r>
        <w:rPr>
          <w:rFonts w:ascii="Traditional Arabic" w:hAnsi="Traditional Arabic" w:cs="Traditional Arabic" w:hint="cs"/>
          <w:sz w:val="28"/>
          <w:szCs w:val="28"/>
          <w:rtl/>
        </w:rPr>
        <w:t>.</w:t>
      </w:r>
    </w:p>
    <w:p w:rsidR="00214821" w:rsidRDefault="00214821" w:rsidP="00214821">
      <w:pPr>
        <w:ind w:left="91"/>
        <w:jc w:val="lowKashida"/>
        <w:rPr>
          <w:rFonts w:ascii="Traditional Arabic" w:hAnsi="Traditional Arabic" w:cs="Traditional Arabic"/>
          <w:sz w:val="36"/>
          <w:szCs w:val="36"/>
          <w:rtl/>
        </w:rPr>
      </w:pPr>
      <w:r w:rsidRPr="006C5983">
        <w:rPr>
          <w:rFonts w:ascii="Traditional Arabic" w:hAnsi="Traditional Arabic" w:cs="Traditional Arabic" w:hint="cs"/>
          <w:color w:val="444444"/>
          <w:sz w:val="36"/>
          <w:szCs w:val="36"/>
          <w:rtl/>
        </w:rPr>
        <w:t xml:space="preserve"> </w:t>
      </w:r>
      <w:r w:rsidRPr="006C5983">
        <w:rPr>
          <w:rFonts w:ascii="Traditional Arabic" w:hAnsi="Traditional Arabic" w:cs="Traditional Arabic"/>
          <w:color w:val="444444"/>
          <w:sz w:val="36"/>
          <w:szCs w:val="36"/>
          <w:rtl/>
        </w:rPr>
        <w:t>وجه الدلالة من الآية</w:t>
      </w:r>
      <w:r w:rsidRPr="006C5983">
        <w:rPr>
          <w:rFonts w:ascii="Traditional Arabic" w:hAnsi="Traditional Arabic" w:cs="Traditional Arabic" w:hint="cs"/>
          <w:color w:val="444444"/>
          <w:sz w:val="36"/>
          <w:szCs w:val="36"/>
          <w:rtl/>
        </w:rPr>
        <w:t>: أن إنكار البعث والنشور وما سيجري في ذلك اليوم هو من صفات الكفار لأن الله قال:</w:t>
      </w:r>
      <w:r>
        <w:rPr>
          <w:rFonts w:ascii="Traditional Arabic" w:hAnsi="Traditional Arabic" w:cs="Traditional Arabic" w:hint="cs"/>
          <w:sz w:val="36"/>
          <w:szCs w:val="36"/>
          <w:rtl/>
        </w:rPr>
        <w:t xml:space="preserve"> </w:t>
      </w:r>
      <w:r w:rsidRPr="001D001A">
        <w:rPr>
          <w:rFonts w:ascii="Traditional Arabic" w:hAnsi="Traditional Arabic" w:cs="Traditional Arabic"/>
          <w:sz w:val="40"/>
          <w:szCs w:val="40"/>
          <w:rtl/>
        </w:rPr>
        <w:t>﴿</w:t>
      </w:r>
      <w:r w:rsidRPr="001D001A">
        <w:rPr>
          <w:rFonts w:ascii="KFGQPC Uthmanic Script HAFS" w:hAnsi="KFGQPC Uthmanic Script HAFS" w:cs="KFGQPC Uthmanic Script HAFS"/>
          <w:color w:val="444444"/>
          <w:sz w:val="32"/>
          <w:szCs w:val="32"/>
          <w:rtl/>
        </w:rPr>
        <w:t xml:space="preserve">أُوْلَٰٓئِكَ </w:t>
      </w:r>
      <w:r w:rsidRPr="001D001A">
        <w:rPr>
          <w:rFonts w:ascii="KFGQPC Uthmanic Script HAFS" w:hAnsi="KFGQPC Uthmanic Script HAFS" w:cs="KFGQPC Uthmanic Script HAFS" w:hint="cs"/>
          <w:color w:val="444444"/>
          <w:sz w:val="32"/>
          <w:szCs w:val="32"/>
          <w:rtl/>
        </w:rPr>
        <w:t>ٱلَّذِينَ</w:t>
      </w:r>
      <w:r w:rsidRPr="001D001A">
        <w:rPr>
          <w:rFonts w:ascii="KFGQPC Uthmanic Script HAFS" w:hAnsi="KFGQPC Uthmanic Script HAFS" w:cs="KFGQPC Uthmanic Script HAFS"/>
          <w:color w:val="444444"/>
          <w:sz w:val="32"/>
          <w:szCs w:val="32"/>
          <w:rtl/>
        </w:rPr>
        <w:t xml:space="preserve"> كَفَرُواْ بِرَبِّهِمۡۖ</w:t>
      </w:r>
      <w:r w:rsidRPr="001D001A">
        <w:rPr>
          <w:rFonts w:ascii="Traditional Arabic" w:hAnsi="Traditional Arabic" w:cs="Traditional Arabic"/>
          <w:sz w:val="36"/>
          <w:szCs w:val="36"/>
          <w:rtl/>
        </w:rPr>
        <w:t>﴾</w:t>
      </w:r>
      <w:r>
        <w:rPr>
          <w:rFonts w:ascii="Traditional Arabic" w:hAnsi="Traditional Arabic" w:cs="Traditional Arabic" w:hint="cs"/>
          <w:sz w:val="36"/>
          <w:szCs w:val="36"/>
          <w:rtl/>
        </w:rPr>
        <w:t>.</w:t>
      </w:r>
    </w:p>
    <w:p w:rsidR="007D27FB" w:rsidRDefault="00214821" w:rsidP="007D27FB">
      <w:pPr>
        <w:autoSpaceDE w:val="0"/>
        <w:autoSpaceDN w:val="0"/>
        <w:adjustRightInd w:val="0"/>
        <w:jc w:val="lowKashida"/>
        <w:rPr>
          <w:rFonts w:ascii="Traditional Arabic" w:hAnsi="Traditional Arabic" w:cs="Traditional Arabic"/>
          <w:color w:val="444444"/>
          <w:sz w:val="36"/>
          <w:szCs w:val="36"/>
          <w:rtl/>
        </w:rPr>
      </w:pPr>
      <w:r w:rsidRPr="006C5983">
        <w:rPr>
          <w:rFonts w:ascii="Traditional Arabic" w:hAnsi="Traditional Arabic" w:cs="Traditional Arabic" w:hint="cs"/>
          <w:color w:val="444444"/>
          <w:sz w:val="36"/>
          <w:szCs w:val="36"/>
          <w:rtl/>
        </w:rPr>
        <w:t>قال ابن عاشور</w:t>
      </w:r>
      <w:r w:rsidRPr="00A351EF">
        <w:rPr>
          <w:rFonts w:ascii="Traditional Arabic" w:hAnsi="Traditional Arabic" w:cs="Traditional Arabic" w:hint="cs"/>
          <w:sz w:val="36"/>
          <w:szCs w:val="36"/>
          <w:vertAlign w:val="superscript"/>
          <w:rtl/>
        </w:rPr>
        <w:t>(</w:t>
      </w:r>
      <w:r w:rsidRPr="00A351EF">
        <w:rPr>
          <w:rStyle w:val="FootnoteReference"/>
          <w:sz w:val="36"/>
          <w:szCs w:val="36"/>
          <w:rtl/>
        </w:rPr>
        <w:footnoteReference w:id="69"/>
      </w:r>
      <w:r w:rsidRPr="00A351EF">
        <w:rPr>
          <w:rFonts w:ascii="Traditional Arabic" w:hAnsi="Traditional Arabic" w:cs="Traditional Arabic" w:hint="cs"/>
          <w:sz w:val="36"/>
          <w:szCs w:val="36"/>
          <w:vertAlign w:val="superscript"/>
          <w:rtl/>
        </w:rPr>
        <w:t>)</w:t>
      </w:r>
      <w:r w:rsidRPr="00F66C4D">
        <w:rPr>
          <w:rFonts w:ascii="Traditional Arabic" w:hAnsi="Traditional Arabic" w:cs="Traditional Arabic" w:hint="cs"/>
          <w:sz w:val="32"/>
          <w:szCs w:val="32"/>
          <w:rtl/>
        </w:rPr>
        <w:t xml:space="preserve"> </w:t>
      </w:r>
      <w:r w:rsidRPr="00914CAB">
        <w:rPr>
          <w:rFonts w:ascii="Traditional Arabic" w:hAnsi="Traditional Arabic" w:cs="Traditional Arabic"/>
          <w:color w:val="444444"/>
          <w:sz w:val="36"/>
          <w:szCs w:val="36"/>
          <w:rtl/>
        </w:rPr>
        <w:t>–</w:t>
      </w:r>
      <w:r w:rsidRPr="00914CAB">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قو</w:t>
      </w:r>
      <w:r w:rsidRPr="00914CAB">
        <w:rPr>
          <w:rFonts w:ascii="Traditional Arabic" w:hAnsi="Traditional Arabic" w:cs="Traditional Arabic"/>
          <w:color w:val="444444"/>
          <w:sz w:val="36"/>
          <w:szCs w:val="36"/>
          <w:rtl/>
        </w:rPr>
        <w:t>لهم:</w:t>
      </w:r>
      <w:r w:rsidRPr="001D001A">
        <w:rPr>
          <w:rFonts w:ascii="Traditional Arabic" w:eastAsiaTheme="minorHAnsi" w:hAnsi="Traditional Arabic" w:cs="Traditional Arabic"/>
          <w:color w:val="000000"/>
          <w:sz w:val="32"/>
          <w:szCs w:val="32"/>
          <w:rtl/>
        </w:rPr>
        <w:t>﴿</w:t>
      </w:r>
      <w:r w:rsidRPr="001D001A">
        <w:rPr>
          <w:rFonts w:ascii="KFGQPC Uthmanic Script HAFS" w:hAnsi="KFGQPC Uthmanic Script HAFS" w:cs="KFGQPC Uthmanic Script HAFS"/>
          <w:color w:val="444444"/>
          <w:sz w:val="32"/>
          <w:szCs w:val="32"/>
          <w:rtl/>
        </w:rPr>
        <w:t>أَإِذا كُنَّا تُراباً أَإِنَّا لَفِي خَلْقٍ جَدِيدٍ</w:t>
      </w:r>
      <w:r w:rsidRPr="001D001A">
        <w:rPr>
          <w:rFonts w:ascii="Traditional Arabic" w:eastAsiaTheme="minorHAnsi" w:hAnsi="Traditional Arabic" w:cs="Traditional Arabic"/>
          <w:color w:val="000000"/>
          <w:sz w:val="32"/>
          <w:szCs w:val="32"/>
          <w:rtl/>
        </w:rPr>
        <w:t>﴾</w:t>
      </w:r>
      <w:r w:rsidRPr="002E44D3">
        <w:rPr>
          <w:rFonts w:ascii="Traditional Arabic" w:eastAsiaTheme="minorHAnsi" w:hAnsi="Traditional Arabic" w:cs="Traditional Arabic"/>
          <w:color w:val="000000"/>
          <w:sz w:val="36"/>
          <w:szCs w:val="36"/>
          <w:rtl/>
        </w:rPr>
        <w:t xml:space="preserve"> </w:t>
      </w:r>
      <w:r>
        <w:rPr>
          <w:rFonts w:ascii="Traditional Arabic" w:hAnsi="Traditional Arabic" w:cs="Traditional Arabic"/>
          <w:color w:val="444444"/>
          <w:sz w:val="36"/>
          <w:szCs w:val="36"/>
          <w:rtl/>
        </w:rPr>
        <w:t>بعد أن</w:t>
      </w:r>
      <w:r w:rsidRPr="006C5983">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رأو</w:t>
      </w:r>
      <w:r w:rsidRPr="006C5983">
        <w:rPr>
          <w:rFonts w:ascii="Traditional Arabic" w:hAnsi="Traditional Arabic" w:cs="Traditional Arabic"/>
          <w:color w:val="444444"/>
          <w:sz w:val="36"/>
          <w:szCs w:val="36"/>
          <w:rtl/>
        </w:rPr>
        <w:t>ا د</w:t>
      </w:r>
      <w:r>
        <w:rPr>
          <w:rFonts w:ascii="Traditional Arabic" w:hAnsi="Traditional Arabic" w:cs="Traditional Arabic"/>
          <w:color w:val="444444"/>
          <w:sz w:val="36"/>
          <w:szCs w:val="36"/>
          <w:rtl/>
        </w:rPr>
        <w:t>لائل الخلق الأول حق عليهم بقولهم ذل</w:t>
      </w:r>
      <w:r w:rsidRPr="006C5983">
        <w:rPr>
          <w:rFonts w:ascii="Traditional Arabic" w:hAnsi="Traditional Arabic" w:cs="Traditional Arabic"/>
          <w:color w:val="444444"/>
          <w:sz w:val="36"/>
          <w:szCs w:val="36"/>
          <w:rtl/>
        </w:rPr>
        <w:t>ك</w:t>
      </w:r>
      <w:r>
        <w:rPr>
          <w:rFonts w:ascii="Traditional Arabic" w:hAnsi="Traditional Arabic" w:cs="Traditional Arabic"/>
          <w:color w:val="444444"/>
          <w:sz w:val="36"/>
          <w:szCs w:val="36"/>
          <w:rtl/>
        </w:rPr>
        <w:t xml:space="preserve"> حكمان: أحدهما أنهم كفروا بربهم لأن ق</w:t>
      </w:r>
      <w:r w:rsidRPr="006C5983">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لهم: أإذا كنا ترابا أإنا لفي خلق جديد لا يقوله إلا كافر بالله</w:t>
      </w:r>
      <w:r w:rsidRPr="006C5983">
        <w:rPr>
          <w:rFonts w:ascii="Traditional Arabic" w:hAnsi="Traditional Arabic" w:cs="Traditional Arabic"/>
          <w:color w:val="444444"/>
          <w:sz w:val="36"/>
          <w:szCs w:val="36"/>
          <w:rtl/>
        </w:rPr>
        <w:t>.</w:t>
      </w:r>
      <w:r w:rsidRPr="006C5983">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أي ب</w:t>
      </w:r>
      <w:r w:rsidRPr="006C5983">
        <w:rPr>
          <w:rFonts w:ascii="Traditional Arabic" w:hAnsi="Traditional Arabic" w:cs="Traditional Arabic"/>
          <w:color w:val="444444"/>
          <w:sz w:val="36"/>
          <w:szCs w:val="36"/>
          <w:rtl/>
        </w:rPr>
        <w:t>صف</w:t>
      </w:r>
      <w:r>
        <w:rPr>
          <w:rFonts w:ascii="Traditional Arabic" w:hAnsi="Traditional Arabic" w:cs="Traditional Arabic"/>
          <w:color w:val="444444"/>
          <w:sz w:val="36"/>
          <w:szCs w:val="36"/>
          <w:rtl/>
        </w:rPr>
        <w:t>ات إلهيته إذ</w:t>
      </w:r>
    </w:p>
    <w:p w:rsidR="007D27FB" w:rsidRDefault="007D27FB" w:rsidP="007D27FB">
      <w:pPr>
        <w:autoSpaceDE w:val="0"/>
        <w:autoSpaceDN w:val="0"/>
        <w:adjustRightInd w:val="0"/>
        <w:jc w:val="lowKashida"/>
        <w:rPr>
          <w:rFonts w:ascii="Traditional Arabic" w:hAnsi="Traditional Arabic" w:cs="Traditional Arabic"/>
          <w:color w:val="444444"/>
          <w:sz w:val="36"/>
          <w:szCs w:val="36"/>
          <w:rtl/>
        </w:rPr>
      </w:pPr>
    </w:p>
    <w:p w:rsidR="00214821" w:rsidRDefault="007D27FB" w:rsidP="007D27FB">
      <w:pPr>
        <w:autoSpaceDE w:val="0"/>
        <w:autoSpaceDN w:val="0"/>
        <w:adjustRightInd w:val="0"/>
        <w:jc w:val="lowKashida"/>
        <w:rPr>
          <w:rFonts w:ascii="Traditional Arabic" w:eastAsiaTheme="minorHAnsi" w:hAnsi="Traditional Arabic" w:cs="Traditional Arabic"/>
          <w:color w:val="000000"/>
          <w:sz w:val="36"/>
          <w:szCs w:val="36"/>
          <w:rtl/>
        </w:rPr>
      </w:pPr>
      <w:r>
        <w:rPr>
          <w:rFonts w:ascii="Traditional Arabic" w:hAnsi="Traditional Arabic" w:cs="Traditional Arabic" w:hint="cs"/>
          <w:color w:val="444444"/>
          <w:sz w:val="36"/>
          <w:szCs w:val="36"/>
          <w:rtl/>
        </w:rPr>
        <w:lastRenderedPageBreak/>
        <w:t xml:space="preserve"> </w:t>
      </w:r>
      <w:r w:rsidR="00214821">
        <w:rPr>
          <w:rFonts w:ascii="Traditional Arabic" w:hAnsi="Traditional Arabic" w:cs="Traditional Arabic"/>
          <w:color w:val="444444"/>
          <w:sz w:val="36"/>
          <w:szCs w:val="36"/>
          <w:rtl/>
        </w:rPr>
        <w:t>جعلوه غير</w:t>
      </w:r>
      <w:r w:rsidR="00214821" w:rsidRPr="006C5983">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tl/>
        </w:rPr>
        <w:t>قادر على إع</w:t>
      </w:r>
      <w:r w:rsidR="00214821">
        <w:rPr>
          <w:rFonts w:ascii="Traditional Arabic" w:hAnsi="Traditional Arabic" w:cs="Traditional Arabic" w:hint="cs"/>
          <w:color w:val="444444"/>
          <w:sz w:val="36"/>
          <w:szCs w:val="36"/>
          <w:rtl/>
        </w:rPr>
        <w:t>ا</w:t>
      </w:r>
      <w:r w:rsidR="00214821">
        <w:rPr>
          <w:rFonts w:ascii="Traditional Arabic" w:hAnsi="Traditional Arabic" w:cs="Traditional Arabic"/>
          <w:color w:val="444444"/>
          <w:sz w:val="36"/>
          <w:szCs w:val="36"/>
          <w:rtl/>
        </w:rPr>
        <w:t>دة خلقه</w:t>
      </w:r>
      <w:r w:rsidR="00214821" w:rsidRPr="006C5983">
        <w:rPr>
          <w:rFonts w:ascii="Traditional Arabic" w:hAnsi="Traditional Arabic" w:cs="Traditional Arabic" w:hint="cs"/>
          <w:color w:val="444444"/>
          <w:sz w:val="36"/>
          <w:szCs w:val="36"/>
          <w:rtl/>
        </w:rPr>
        <w:t>,</w:t>
      </w:r>
      <w:r w:rsidR="00214821">
        <w:rPr>
          <w:rFonts w:ascii="Traditional Arabic" w:hAnsi="Traditional Arabic" w:cs="Traditional Arabic"/>
          <w:color w:val="444444"/>
          <w:sz w:val="36"/>
          <w:szCs w:val="36"/>
          <w:rtl/>
        </w:rPr>
        <w:t xml:space="preserve"> وثان</w:t>
      </w:r>
      <w:r w:rsidR="00214821">
        <w:rPr>
          <w:rFonts w:ascii="Traditional Arabic" w:hAnsi="Traditional Arabic" w:cs="Traditional Arabic" w:hint="cs"/>
          <w:color w:val="444444"/>
          <w:sz w:val="36"/>
          <w:szCs w:val="36"/>
          <w:rtl/>
        </w:rPr>
        <w:t>ي</w:t>
      </w:r>
      <w:r w:rsidR="00214821">
        <w:rPr>
          <w:rFonts w:ascii="Traditional Arabic" w:hAnsi="Traditional Arabic" w:cs="Traditional Arabic"/>
          <w:color w:val="444444"/>
          <w:sz w:val="36"/>
          <w:szCs w:val="36"/>
          <w:rtl/>
        </w:rPr>
        <w:t>هما استحقاقهم العذاب</w:t>
      </w:r>
      <w:r w:rsidR="00214821" w:rsidRPr="006C5983">
        <w:rPr>
          <w:rFonts w:ascii="Traditional Arabic" w:hAnsi="Traditional Arabic" w:cs="Traditional Arabic" w:hint="cs"/>
          <w:color w:val="444444"/>
          <w:sz w:val="36"/>
          <w:szCs w:val="36"/>
          <w:rtl/>
        </w:rPr>
        <w:t>"</w:t>
      </w:r>
      <w:r w:rsidR="00214821" w:rsidRPr="00C1169A">
        <w:rPr>
          <w:rFonts w:ascii="Traditional Arabic" w:eastAsiaTheme="minorHAnsi" w:hAnsi="Traditional Arabic" w:cs="Traditional Arabic" w:hint="cs"/>
          <w:color w:val="000000"/>
          <w:sz w:val="36"/>
          <w:szCs w:val="36"/>
          <w:vertAlign w:val="superscript"/>
          <w:rtl/>
        </w:rPr>
        <w:t>(</w:t>
      </w:r>
      <w:r w:rsidR="00214821" w:rsidRPr="00C1169A">
        <w:rPr>
          <w:rStyle w:val="FootnoteReference"/>
          <w:rFonts w:eastAsiaTheme="minorHAnsi"/>
          <w:color w:val="000000"/>
          <w:sz w:val="36"/>
          <w:szCs w:val="36"/>
          <w:rtl/>
        </w:rPr>
        <w:footnoteReference w:id="70"/>
      </w:r>
      <w:r w:rsidR="00214821" w:rsidRPr="00C1169A">
        <w:rPr>
          <w:rFonts w:ascii="Traditional Arabic" w:eastAsiaTheme="minorHAnsi" w:hAnsi="Traditional Arabic" w:cs="Traditional Arabic" w:hint="cs"/>
          <w:color w:val="000000"/>
          <w:sz w:val="36"/>
          <w:szCs w:val="36"/>
          <w:vertAlign w:val="superscript"/>
          <w:rtl/>
        </w:rPr>
        <w:t>)</w:t>
      </w:r>
      <w:r w:rsidR="00214821">
        <w:rPr>
          <w:rFonts w:ascii="Traditional Arabic" w:eastAsiaTheme="minorHAnsi" w:hAnsi="Traditional Arabic" w:cs="Traditional Arabic" w:hint="cs"/>
          <w:color w:val="000000"/>
          <w:sz w:val="36"/>
          <w:szCs w:val="36"/>
          <w:rtl/>
        </w:rPr>
        <w:t>.</w:t>
      </w:r>
    </w:p>
    <w:p w:rsidR="00214821" w:rsidRPr="00E50A34" w:rsidRDefault="00214821" w:rsidP="00214821">
      <w:pPr>
        <w:jc w:val="lowKashida"/>
        <w:rPr>
          <w:rFonts w:ascii="Traditional Arabic" w:hAnsi="Traditional Arabic" w:cs="Traditional Arabic"/>
          <w:color w:val="444444"/>
          <w:sz w:val="36"/>
          <w:szCs w:val="36"/>
          <w:rtl/>
        </w:rPr>
      </w:pPr>
      <w:r w:rsidRPr="00E50A34">
        <w:rPr>
          <w:rFonts w:ascii="Traditional Arabic" w:hAnsi="Traditional Arabic" w:cs="Traditional Arabic" w:hint="cs"/>
          <w:color w:val="444444"/>
          <w:sz w:val="36"/>
          <w:szCs w:val="36"/>
          <w:rtl/>
        </w:rPr>
        <w:t xml:space="preserve">7 - وقد تضمنت أعظم سورة في كتاب الله سبحانه </w:t>
      </w:r>
      <w:r w:rsidRPr="00E50A34">
        <w:rPr>
          <w:rFonts w:ascii="Traditional Arabic" w:hAnsi="Traditional Arabic" w:cs="Traditional Arabic"/>
          <w:color w:val="444444"/>
          <w:sz w:val="36"/>
          <w:szCs w:val="36"/>
          <w:rtl/>
        </w:rPr>
        <w:t>–</w:t>
      </w:r>
      <w:r w:rsidRPr="00E50A34">
        <w:rPr>
          <w:rFonts w:ascii="Traditional Arabic" w:hAnsi="Traditional Arabic" w:cs="Traditional Arabic" w:hint="cs"/>
          <w:color w:val="444444"/>
          <w:sz w:val="36"/>
          <w:szCs w:val="36"/>
          <w:rtl/>
        </w:rPr>
        <w:t>سورة الفاتحة- الإيمان باليوم الآخر.</w:t>
      </w:r>
    </w:p>
    <w:p w:rsidR="00214821" w:rsidRDefault="00214821" w:rsidP="00214821">
      <w:pPr>
        <w:jc w:val="lowKashida"/>
        <w:rPr>
          <w:rFonts w:asciiTheme="minorHAnsi" w:hAnsiTheme="minorHAnsi"/>
          <w:sz w:val="36"/>
          <w:szCs w:val="36"/>
          <w:rtl/>
        </w:rPr>
      </w:pPr>
      <w:r w:rsidRPr="00E50A34">
        <w:rPr>
          <w:rFonts w:ascii="Traditional Arabic" w:hAnsi="Traditional Arabic" w:cs="Traditional Arabic" w:hint="cs"/>
          <w:color w:val="444444"/>
          <w:sz w:val="36"/>
          <w:szCs w:val="36"/>
          <w:rtl/>
        </w:rPr>
        <w:t xml:space="preserve"> قال ابن القيم</w:t>
      </w:r>
      <w:r w:rsidRPr="00E50A34">
        <w:rPr>
          <w:rFonts w:ascii="Traditional Arabic" w:hAnsi="Traditional Arabic" w:cs="Traditional Arabic"/>
          <w:color w:val="444444"/>
          <w:sz w:val="36"/>
          <w:szCs w:val="36"/>
          <w:vertAlign w:val="superscript"/>
          <w:rtl/>
        </w:rPr>
        <w:t>(</w:t>
      </w:r>
      <w:r w:rsidRPr="00E50A34">
        <w:rPr>
          <w:rFonts w:ascii="Traditional Arabic" w:hAnsi="Traditional Arabic" w:cs="Traditional Arabic"/>
          <w:color w:val="444444"/>
          <w:sz w:val="36"/>
          <w:szCs w:val="36"/>
          <w:vertAlign w:val="superscript"/>
          <w:rtl/>
        </w:rPr>
        <w:footnoteReference w:id="71"/>
      </w:r>
      <w:r w:rsidRPr="00E50A34">
        <w:rPr>
          <w:rFonts w:ascii="Traditional Arabic" w:hAnsi="Traditional Arabic" w:cs="Traditional Arabic"/>
          <w:color w:val="444444"/>
          <w:sz w:val="36"/>
          <w:szCs w:val="36"/>
          <w:vertAlign w:val="superscript"/>
          <w:rtl/>
        </w:rPr>
        <w:t>)</w:t>
      </w:r>
      <w:r w:rsidRPr="00E50A34">
        <w:rPr>
          <w:rFonts w:ascii="Traditional Arabic" w:hAnsi="Traditional Arabic" w:cs="Traditional Arabic" w:hint="cs"/>
          <w:color w:val="444444"/>
          <w:sz w:val="36"/>
          <w:szCs w:val="36"/>
          <w:rtl/>
        </w:rPr>
        <w:t xml:space="preserve">-رحمه الله تعلى- في كلامه على هذه السورة </w:t>
      </w:r>
      <w:r>
        <w:rPr>
          <w:rFonts w:ascii="Traditional Arabic" w:hAnsi="Traditional Arabic" w:cs="AdvertisingBold" w:hint="cs"/>
          <w:color w:val="444444"/>
          <w:sz w:val="36"/>
          <w:szCs w:val="36"/>
        </w:rPr>
        <w:t>»</w:t>
      </w:r>
      <w:r w:rsidRPr="00E50A34">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وتضم</w:t>
      </w:r>
      <w:r w:rsidRPr="00E50A34">
        <w:rPr>
          <w:rFonts w:ascii="Traditional Arabic" w:hAnsi="Traditional Arabic" w:cs="Traditional Arabic"/>
          <w:color w:val="444444"/>
          <w:sz w:val="36"/>
          <w:szCs w:val="36"/>
          <w:rtl/>
        </w:rPr>
        <w:t>ن</w:t>
      </w:r>
      <w:r>
        <w:rPr>
          <w:rFonts w:ascii="Traditional Arabic" w:hAnsi="Traditional Arabic" w:cs="Traditional Arabic"/>
          <w:color w:val="444444"/>
          <w:sz w:val="36"/>
          <w:szCs w:val="36"/>
          <w:rtl/>
        </w:rPr>
        <w:t>ت إثبات المعاد، وجز</w:t>
      </w:r>
      <w:r w:rsidRPr="00E50A34">
        <w:rPr>
          <w:rFonts w:ascii="Traditional Arabic" w:hAnsi="Traditional Arabic" w:cs="Traditional Arabic"/>
          <w:color w:val="444444"/>
          <w:sz w:val="36"/>
          <w:szCs w:val="36"/>
          <w:rtl/>
        </w:rPr>
        <w:t>اء</w:t>
      </w:r>
      <w:r>
        <w:rPr>
          <w:rFonts w:ascii="Traditional Arabic" w:hAnsi="Traditional Arabic" w:cs="Traditional Arabic"/>
          <w:color w:val="444444"/>
          <w:sz w:val="36"/>
          <w:szCs w:val="36"/>
          <w:rtl/>
        </w:rPr>
        <w:t xml:space="preserve"> العباد بأعمالهم، ح</w:t>
      </w:r>
      <w:r w:rsidRPr="00E50A34">
        <w:rPr>
          <w:rFonts w:ascii="Traditional Arabic" w:hAnsi="Traditional Arabic" w:cs="Traditional Arabic"/>
          <w:color w:val="444444"/>
          <w:sz w:val="36"/>
          <w:szCs w:val="36"/>
          <w:rtl/>
        </w:rPr>
        <w:t>س</w:t>
      </w:r>
      <w:r>
        <w:rPr>
          <w:rFonts w:ascii="Traditional Arabic" w:hAnsi="Traditional Arabic" w:cs="Traditional Arabic"/>
          <w:color w:val="444444"/>
          <w:sz w:val="36"/>
          <w:szCs w:val="36"/>
          <w:rtl/>
        </w:rPr>
        <w:t>نها وسيئها، وتفرد</w:t>
      </w:r>
      <w:r w:rsidRPr="00E50A34">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الرب تعالى بالحكم إذ</w:t>
      </w:r>
      <w:r>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tl/>
        </w:rPr>
        <w:t>ذاك بين الخل</w:t>
      </w:r>
      <w:r w:rsidRPr="00E50A34">
        <w:rPr>
          <w:rFonts w:ascii="Traditional Arabic" w:hAnsi="Traditional Arabic" w:cs="Traditional Arabic"/>
          <w:color w:val="444444"/>
          <w:sz w:val="36"/>
          <w:szCs w:val="36"/>
          <w:rtl/>
        </w:rPr>
        <w:t>ائ</w:t>
      </w:r>
      <w:r>
        <w:rPr>
          <w:rFonts w:ascii="Traditional Arabic" w:hAnsi="Traditional Arabic" w:cs="Traditional Arabic"/>
          <w:color w:val="444444"/>
          <w:sz w:val="36"/>
          <w:szCs w:val="36"/>
          <w:rtl/>
        </w:rPr>
        <w:t>ق، وكون حكمه بالعد</w:t>
      </w:r>
      <w:r w:rsidRPr="00E50A34">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 وكل هذا تحت قوله</w:t>
      </w:r>
      <w:r>
        <w:rPr>
          <w:rFonts w:ascii="Traditional Arabic" w:hAnsi="Traditional Arabic" w:cs="Traditional Arabic"/>
          <w:color w:val="444444"/>
          <w:sz w:val="36"/>
          <w:szCs w:val="36"/>
        </w:rPr>
        <w:t>:</w:t>
      </w:r>
      <w:r w:rsidRPr="00A64B44">
        <w:rPr>
          <w:rFonts w:ascii="Traditional Arabic" w:hAnsi="Traditional Arabic" w:cs="Traditional Arabic"/>
          <w:color w:val="444444"/>
          <w:sz w:val="28"/>
          <w:szCs w:val="28"/>
          <w:rtl/>
        </w:rPr>
        <w:t>﴿</w:t>
      </w:r>
      <w:r w:rsidRPr="005309D9">
        <w:rPr>
          <w:rFonts w:ascii="KFGQPC Uthmanic Script HAFS" w:hAnsi="KFGQPC Uthmanic Script HAFS" w:cs="KFGQPC Uthmanic Script HAFS"/>
          <w:color w:val="444444"/>
          <w:sz w:val="32"/>
          <w:szCs w:val="32"/>
          <w:rtl/>
        </w:rPr>
        <w:t xml:space="preserve">مَٰلِكِ يَوۡمِ </w:t>
      </w:r>
      <w:r w:rsidRPr="005309D9">
        <w:rPr>
          <w:rFonts w:ascii="KFGQPC Uthmanic Script HAFS" w:hAnsi="KFGQPC Uthmanic Script HAFS" w:cs="KFGQPC Uthmanic Script HAFS" w:hint="cs"/>
          <w:color w:val="444444"/>
          <w:sz w:val="32"/>
          <w:szCs w:val="32"/>
          <w:rtl/>
        </w:rPr>
        <w:t>ٱلدِّينِ</w:t>
      </w:r>
      <w:r w:rsidRPr="00E50A34">
        <w:rPr>
          <w:rFonts w:ascii="Traditional Arabic" w:eastAsiaTheme="minorHAnsi" w:hAnsi="Traditional Arabic" w:cs="Traditional Arabic"/>
          <w:b/>
          <w:bCs/>
          <w:color w:val="000000"/>
          <w:sz w:val="28"/>
          <w:szCs w:val="28"/>
          <w:rtl/>
        </w:rPr>
        <w:t>﴾</w:t>
      </w:r>
      <w:r w:rsidRPr="00CF70D0">
        <w:rPr>
          <w:rFonts w:ascii="Traditional Arabic" w:hAnsi="Traditional Arabic" w:cs="Traditional Arabic" w:hint="cs"/>
          <w:sz w:val="36"/>
          <w:szCs w:val="36"/>
          <w:vertAlign w:val="superscript"/>
          <w:rtl/>
        </w:rPr>
        <w:t>(</w:t>
      </w:r>
      <w:r w:rsidRPr="00CF70D0">
        <w:rPr>
          <w:rStyle w:val="FootnoteReference"/>
          <w:sz w:val="36"/>
          <w:szCs w:val="36"/>
          <w:rtl/>
        </w:rPr>
        <w:footnoteReference w:id="72"/>
      </w:r>
      <w:r w:rsidRPr="00CF70D0">
        <w:rPr>
          <w:rFonts w:ascii="Traditional Arabic" w:hAnsi="Traditional Arabic" w:cs="Traditional Arabic" w:hint="cs"/>
          <w:sz w:val="36"/>
          <w:szCs w:val="36"/>
          <w:vertAlign w:val="superscript"/>
          <w:rtl/>
        </w:rPr>
        <w:t>)</w:t>
      </w:r>
      <w:r>
        <w:rPr>
          <w:rFonts w:ascii="Traditional Arabic" w:hAnsi="Traditional Arabic" w:cs="AdvertisingBold" w:hint="cs"/>
          <w:sz w:val="36"/>
          <w:szCs w:val="36"/>
          <w:rtl/>
        </w:rPr>
        <w:t>»</w:t>
      </w:r>
      <w:r w:rsidRPr="00CF70D0">
        <w:rPr>
          <w:rFonts w:ascii="Traditional Arabic" w:hAnsi="Traditional Arabic" w:cs="Traditional Arabic"/>
          <w:sz w:val="36"/>
          <w:szCs w:val="36"/>
          <w:vertAlign w:val="superscript"/>
          <w:rtl/>
        </w:rPr>
        <w:t>(</w:t>
      </w:r>
      <w:r w:rsidRPr="00CF70D0">
        <w:rPr>
          <w:rStyle w:val="FootnoteReference"/>
          <w:sz w:val="36"/>
          <w:szCs w:val="36"/>
          <w:rtl/>
        </w:rPr>
        <w:footnoteReference w:id="73"/>
      </w:r>
      <w:r w:rsidRPr="00CF70D0">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CF70D0">
        <w:rPr>
          <w:rFonts w:asciiTheme="minorHAnsi" w:hAnsiTheme="minorHAnsi" w:hint="cs"/>
          <w:sz w:val="36"/>
          <w:szCs w:val="36"/>
          <w:rtl/>
        </w:rPr>
        <w:t xml:space="preserve"> </w:t>
      </w:r>
    </w:p>
    <w:p w:rsidR="00214821" w:rsidRPr="00E50A34" w:rsidRDefault="00214821" w:rsidP="00214821">
      <w:pPr>
        <w:jc w:val="lowKashida"/>
        <w:rPr>
          <w:rFonts w:ascii="Traditional Arabic" w:hAnsi="Traditional Arabic" w:cs="Traditional Arabic"/>
          <w:color w:val="444444"/>
          <w:sz w:val="36"/>
          <w:szCs w:val="36"/>
          <w:rtl/>
        </w:rPr>
      </w:pPr>
      <w:r w:rsidRPr="00E50A34">
        <w:rPr>
          <w:rFonts w:ascii="Traditional Arabic" w:hAnsi="Traditional Arabic" w:cs="Traditional Arabic" w:hint="cs"/>
          <w:color w:val="444444"/>
          <w:sz w:val="36"/>
          <w:szCs w:val="36"/>
          <w:rtl/>
        </w:rPr>
        <w:t xml:space="preserve">ومن الأحاديث النبوية الدالة على وجوب الايمان باليوم الآخر على وجه الإجمال ما يأتي: </w:t>
      </w:r>
    </w:p>
    <w:p w:rsidR="00214821" w:rsidRPr="00E50A34" w:rsidRDefault="00214821" w:rsidP="005D40DD">
      <w:pPr>
        <w:jc w:val="lowKashida"/>
        <w:rPr>
          <w:rFonts w:ascii="Traditional Arabic" w:hAnsi="Traditional Arabic" w:cs="Traditional Arabic"/>
          <w:color w:val="444444"/>
          <w:sz w:val="36"/>
          <w:szCs w:val="36"/>
          <w:rtl/>
        </w:rPr>
      </w:pPr>
      <w:r w:rsidRPr="00E50A34">
        <w:rPr>
          <w:rFonts w:ascii="Traditional Arabic" w:hAnsi="Traditional Arabic" w:cs="Traditional Arabic" w:hint="cs"/>
          <w:color w:val="444444"/>
          <w:sz w:val="36"/>
          <w:szCs w:val="36"/>
          <w:rtl/>
        </w:rPr>
        <w:t>1</w:t>
      </w:r>
      <w:r w:rsidRPr="00E50A34">
        <w:rPr>
          <w:rFonts w:ascii="Traditional Arabic" w:hAnsi="Traditional Arabic" w:cs="Traditional Arabic"/>
          <w:color w:val="444444"/>
          <w:sz w:val="36"/>
          <w:szCs w:val="36"/>
          <w:rtl/>
        </w:rPr>
        <w:t xml:space="preserve"> – عن عمر بن الخطاب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E50A34">
        <w:rPr>
          <w:rFonts w:ascii="Traditional Arabic" w:hAnsi="Traditional Arabic" w:cs="Traditional Arabic"/>
          <w:color w:val="444444"/>
          <w:sz w:val="36"/>
          <w:szCs w:val="36"/>
          <w:rtl/>
        </w:rPr>
        <w:t xml:space="preserve">قال: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E50A34">
        <w:rPr>
          <w:rFonts w:ascii="Traditional Arabic" w:hAnsi="Traditional Arabic" w:cs="Traditional Arabic"/>
          <w:color w:val="444444"/>
          <w:sz w:val="36"/>
          <w:szCs w:val="36"/>
          <w:rtl/>
        </w:rPr>
        <w:t xml:space="preserve">في حديث جبريل عليه السلام المعروف لما سأله جبريل عليه السلام عن الإيمان فقال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E50A34">
        <w:rPr>
          <w:rFonts w:ascii="Traditional Arabic" w:hAnsi="Traditional Arabic" w:cs="Traditional Arabic"/>
          <w:color w:val="444444"/>
          <w:sz w:val="36"/>
          <w:szCs w:val="36"/>
          <w:rtl/>
        </w:rPr>
        <w:t xml:space="preserve">الإيمان </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أن تؤمن ب</w:t>
      </w:r>
      <w:r w:rsidRPr="00E50A34">
        <w:rPr>
          <w:rFonts w:ascii="Traditional Arabic" w:hAnsi="Traditional Arabic" w:cs="Traditional Arabic"/>
          <w:color w:val="444444"/>
          <w:sz w:val="36"/>
          <w:szCs w:val="36"/>
          <w:rtl/>
        </w:rPr>
        <w:t>ال</w:t>
      </w:r>
      <w:r>
        <w:rPr>
          <w:rFonts w:ascii="Traditional Arabic" w:hAnsi="Traditional Arabic" w:cs="Traditional Arabic"/>
          <w:color w:val="444444"/>
          <w:sz w:val="36"/>
          <w:szCs w:val="36"/>
          <w:rtl/>
        </w:rPr>
        <w:t>له وملائكته وكتبه ورسله واليوم الآخر وتؤمن بالقدر خيره</w:t>
      </w:r>
      <w:r w:rsidRPr="00E50A34">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وشر</w:t>
      </w:r>
      <w:r w:rsidRPr="00E50A34">
        <w:rPr>
          <w:rFonts w:ascii="Traditional Arabic" w:hAnsi="Traditional Arabic" w:cs="Traditional Arabic"/>
          <w:color w:val="444444"/>
          <w:sz w:val="36"/>
          <w:szCs w:val="36"/>
          <w:rtl/>
        </w:rPr>
        <w:t>ه</w:t>
      </w:r>
      <w:r>
        <w:rPr>
          <w:rFonts w:ascii="Traditional Arabic" w:hAnsi="Traditional Arabic" w:cs="AdvertisingBold" w:hint="cs"/>
          <w:color w:val="444444"/>
          <w:sz w:val="36"/>
          <w:szCs w:val="36"/>
          <w:rtl/>
        </w:rPr>
        <w:t>»</w:t>
      </w:r>
      <w:r w:rsidR="005D40DD" w:rsidRPr="00C61360">
        <w:rPr>
          <w:rFonts w:ascii="Traditional Arabic" w:hAnsi="Traditional Arabic" w:cs="Traditional Arabic"/>
          <w:color w:val="444444"/>
          <w:sz w:val="36"/>
          <w:szCs w:val="36"/>
          <w:vertAlign w:val="superscript"/>
          <w:rtl/>
        </w:rPr>
        <w:t>(</w:t>
      </w:r>
      <w:r w:rsidR="005D40DD" w:rsidRPr="00C61360">
        <w:rPr>
          <w:rFonts w:ascii="Traditional Arabic" w:hAnsi="Traditional Arabic" w:cs="Traditional Arabic"/>
          <w:color w:val="444444"/>
          <w:sz w:val="36"/>
          <w:szCs w:val="36"/>
          <w:vertAlign w:val="superscript"/>
          <w:rtl/>
        </w:rPr>
        <w:footnoteReference w:id="74"/>
      </w:r>
      <w:r w:rsidR="005D40DD" w:rsidRPr="00C61360">
        <w:rPr>
          <w:rFonts w:ascii="Traditional Arabic" w:hAnsi="Traditional Arabic" w:cs="Traditional Arabic"/>
          <w:color w:val="444444"/>
          <w:sz w:val="36"/>
          <w:szCs w:val="36"/>
          <w:vertAlign w:val="superscript"/>
          <w:rtl/>
        </w:rPr>
        <w:t>)</w:t>
      </w:r>
      <w:r w:rsidRPr="00C61360">
        <w:rPr>
          <w:rFonts w:ascii="Traditional Arabic" w:hAnsi="Traditional Arabic" w:cs="Traditional Arabic" w:hint="cs"/>
          <w:color w:val="444444"/>
          <w:sz w:val="36"/>
          <w:szCs w:val="36"/>
          <w:rtl/>
        </w:rPr>
        <w:t>.</w:t>
      </w:r>
      <w:r w:rsidRPr="00E50A34">
        <w:rPr>
          <w:rFonts w:ascii="Traditional Arabic" w:hAnsi="Traditional Arabic" w:cs="Traditional Arabic"/>
          <w:color w:val="444444"/>
          <w:sz w:val="36"/>
          <w:szCs w:val="36"/>
          <w:rtl/>
        </w:rPr>
        <w:t xml:space="preserve"> </w:t>
      </w:r>
    </w:p>
    <w:p w:rsidR="00B37C0A" w:rsidRDefault="00214821" w:rsidP="00B37C0A">
      <w:pPr>
        <w:autoSpaceDE w:val="0"/>
        <w:autoSpaceDN w:val="0"/>
        <w:adjustRightInd w:val="0"/>
        <w:jc w:val="lowKashida"/>
        <w:rPr>
          <w:rFonts w:ascii="Traditional Arabic" w:hAnsi="Traditional Arabic" w:cs="Traditional Arabic"/>
          <w:color w:val="444444"/>
          <w:sz w:val="36"/>
          <w:szCs w:val="36"/>
          <w:rtl/>
        </w:rPr>
      </w:pPr>
      <w:r w:rsidRPr="009D62D9">
        <w:rPr>
          <w:rFonts w:ascii="Traditional Arabic" w:hAnsi="Traditional Arabic" w:cs="Traditional Arabic" w:hint="cs"/>
          <w:color w:val="444444"/>
          <w:sz w:val="36"/>
          <w:szCs w:val="36"/>
          <w:rtl/>
        </w:rPr>
        <w:t xml:space="preserve">قال ابن أبي العز الحنفي </w:t>
      </w:r>
      <w:r w:rsidRPr="009D62D9">
        <w:rPr>
          <w:rFonts w:ascii="Traditional Arabic" w:hAnsi="Traditional Arabic" w:cs="Traditional Arabic"/>
          <w:color w:val="444444"/>
          <w:sz w:val="36"/>
          <w:szCs w:val="36"/>
          <w:vertAlign w:val="superscript"/>
          <w:rtl/>
        </w:rPr>
        <w:t>(</w:t>
      </w:r>
      <w:r w:rsidRPr="009D62D9">
        <w:rPr>
          <w:rFonts w:ascii="Traditional Arabic" w:hAnsi="Traditional Arabic" w:cs="Traditional Arabic"/>
          <w:color w:val="444444"/>
          <w:sz w:val="36"/>
          <w:szCs w:val="36"/>
          <w:vertAlign w:val="superscript"/>
          <w:rtl/>
        </w:rPr>
        <w:footnoteReference w:id="75"/>
      </w:r>
      <w:r w:rsidRPr="009D62D9">
        <w:rPr>
          <w:rFonts w:ascii="Traditional Arabic" w:hAnsi="Traditional Arabic" w:cs="Traditional Arabic"/>
          <w:color w:val="444444"/>
          <w:sz w:val="36"/>
          <w:szCs w:val="36"/>
          <w:vertAlign w:val="superscript"/>
          <w:rtl/>
        </w:rPr>
        <w:t xml:space="preserve">) </w:t>
      </w:r>
      <w:r w:rsidRPr="009D62D9">
        <w:rPr>
          <w:rFonts w:ascii="Traditional Arabic" w:hAnsi="Traditional Arabic" w:cs="Traditional Arabic" w:hint="cs"/>
          <w:color w:val="444444"/>
          <w:sz w:val="36"/>
          <w:szCs w:val="36"/>
          <w:rtl/>
        </w:rPr>
        <w:t xml:space="preserve">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رحمه الله- في شرحه لهذا الحديث"</w:t>
      </w:r>
      <w:r>
        <w:rPr>
          <w:rFonts w:ascii="Traditional Arabic" w:hAnsi="Traditional Arabic" w:cs="Traditional Arabic"/>
          <w:color w:val="444444"/>
          <w:sz w:val="36"/>
          <w:szCs w:val="36"/>
          <w:rtl/>
        </w:rPr>
        <w:t>فهذه الأصول التي اتفقت عليها الأنبياء والرسل صلوات الله عليهم وسلامه، ول</w:t>
      </w:r>
      <w:r w:rsidRPr="009D62D9">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 xml:space="preserve"> يؤمن بها حقيقة الإ</w:t>
      </w:r>
      <w:r w:rsidRPr="009D62D9">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مان إلا أتباع الرسل</w:t>
      </w:r>
      <w:r w:rsidRPr="009D62D9">
        <w:rPr>
          <w:rFonts w:ascii="Traditional Arabic" w:hAnsi="Traditional Arabic" w:cs="Traditional Arabic"/>
          <w:color w:val="444444"/>
          <w:sz w:val="36"/>
          <w:szCs w:val="36"/>
          <w:rtl/>
        </w:rPr>
        <w:t>.</w:t>
      </w:r>
    </w:p>
    <w:p w:rsidR="00B37C0A" w:rsidRDefault="00214821" w:rsidP="00B37C0A">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وأما أعداؤه</w:t>
      </w:r>
      <w:r w:rsidRPr="009D62D9">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 xml:space="preserve"> ومن سلك سبيلهم من</w:t>
      </w:r>
      <w:r w:rsidRPr="009D62D9">
        <w:rPr>
          <w:rFonts w:ascii="Traditional Arabic" w:hAnsi="Traditional Arabic" w:cs="Traditional Arabic"/>
          <w:color w:val="444444"/>
          <w:sz w:val="36"/>
          <w:szCs w:val="36"/>
          <w:rtl/>
        </w:rPr>
        <w:t xml:space="preserve"> ا</w:t>
      </w:r>
      <w:r>
        <w:rPr>
          <w:rFonts w:ascii="Traditional Arabic" w:hAnsi="Traditional Arabic" w:cs="Traditional Arabic"/>
          <w:color w:val="444444"/>
          <w:sz w:val="36"/>
          <w:szCs w:val="36"/>
          <w:rtl/>
        </w:rPr>
        <w:t>لفلاسفة وأهل البدع</w:t>
      </w:r>
      <w:r w:rsidRPr="009D62D9">
        <w:rPr>
          <w:rFonts w:ascii="Traditional Arabic" w:hAnsi="Traditional Arabic" w:cs="Traditional Arabic"/>
          <w:color w:val="444444"/>
          <w:sz w:val="36"/>
          <w:szCs w:val="36"/>
          <w:rtl/>
        </w:rPr>
        <w:t xml:space="preserve"> -: فهم</w:t>
      </w:r>
      <w:r w:rsidRPr="009D62D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متفاو</w:t>
      </w:r>
      <w:r w:rsidRPr="009D62D9">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ون في</w:t>
      </w:r>
    </w:p>
    <w:p w:rsidR="008F3115" w:rsidRDefault="008F3115" w:rsidP="00B37C0A">
      <w:pPr>
        <w:autoSpaceDE w:val="0"/>
        <w:autoSpaceDN w:val="0"/>
        <w:adjustRightInd w:val="0"/>
        <w:jc w:val="lowKashida"/>
        <w:rPr>
          <w:rFonts w:ascii="Traditional Arabic" w:hAnsi="Traditional Arabic" w:cs="Traditional Arabic"/>
          <w:color w:val="444444"/>
          <w:sz w:val="36"/>
          <w:szCs w:val="36"/>
          <w:rtl/>
        </w:rPr>
      </w:pPr>
    </w:p>
    <w:p w:rsidR="00214821" w:rsidRDefault="00214821" w:rsidP="00B37C0A">
      <w:pPr>
        <w:autoSpaceDE w:val="0"/>
        <w:autoSpaceDN w:val="0"/>
        <w:adjustRightInd w:val="0"/>
        <w:jc w:val="lowKashida"/>
        <w:rPr>
          <w:rFonts w:ascii="Traditional Arabic" w:eastAsiaTheme="minorHAnsi" w:hAnsi="Traditional Arabic" w:cs="Traditional Arabic"/>
          <w:color w:val="000000"/>
          <w:sz w:val="36"/>
          <w:szCs w:val="36"/>
          <w:rtl/>
        </w:rPr>
      </w:pPr>
      <w:r>
        <w:rPr>
          <w:rFonts w:ascii="Traditional Arabic" w:hAnsi="Traditional Arabic" w:cs="Traditional Arabic"/>
          <w:color w:val="444444"/>
          <w:sz w:val="36"/>
          <w:szCs w:val="36"/>
          <w:rtl/>
        </w:rPr>
        <w:lastRenderedPageBreak/>
        <w:t xml:space="preserve"> جحدها وإنكاره</w:t>
      </w:r>
      <w:r w:rsidRPr="009D62D9">
        <w:rPr>
          <w:rFonts w:ascii="Traditional Arabic" w:hAnsi="Traditional Arabic" w:cs="Traditional Arabic"/>
          <w:color w:val="444444"/>
          <w:sz w:val="36"/>
          <w:szCs w:val="36"/>
          <w:rtl/>
        </w:rPr>
        <w:t>ا</w:t>
      </w:r>
      <w:r w:rsidRPr="009D62D9">
        <w:rPr>
          <w:rFonts w:ascii="Traditional Arabic" w:hAnsi="Traditional Arabic" w:cs="Traditional Arabic" w:hint="cs"/>
          <w:color w:val="444444"/>
          <w:sz w:val="36"/>
          <w:szCs w:val="36"/>
          <w:rtl/>
        </w:rPr>
        <w:t>"</w:t>
      </w:r>
      <w:r w:rsidRPr="006A76AF">
        <w:rPr>
          <w:rFonts w:ascii="Traditional Arabic" w:eastAsiaTheme="minorHAnsi" w:hAnsi="Traditional Arabic" w:cs="Traditional Arabic" w:hint="cs"/>
          <w:color w:val="000000"/>
          <w:sz w:val="36"/>
          <w:szCs w:val="36"/>
          <w:vertAlign w:val="superscript"/>
          <w:rtl/>
        </w:rPr>
        <w:t>(</w:t>
      </w:r>
      <w:r w:rsidRPr="006A76AF">
        <w:rPr>
          <w:rStyle w:val="FootnoteReference"/>
          <w:rFonts w:eastAsiaTheme="minorHAnsi"/>
          <w:color w:val="000000"/>
          <w:sz w:val="36"/>
          <w:szCs w:val="36"/>
          <w:rtl/>
        </w:rPr>
        <w:footnoteReference w:id="76"/>
      </w:r>
      <w:r w:rsidRPr="006A76AF">
        <w:rPr>
          <w:rFonts w:ascii="Traditional Arabic" w:eastAsiaTheme="minorHAnsi" w:hAnsi="Traditional Arabic" w:cs="Traditional Arabic" w:hint="cs"/>
          <w:color w:val="000000"/>
          <w:sz w:val="36"/>
          <w:szCs w:val="36"/>
          <w:vertAlign w:val="superscript"/>
          <w:rtl/>
        </w:rPr>
        <w:t>)</w:t>
      </w:r>
      <w:r>
        <w:rPr>
          <w:rFonts w:ascii="Traditional Arabic" w:eastAsiaTheme="minorHAnsi" w:hAnsi="Traditional Arabic" w:cs="Traditional Arabic" w:hint="cs"/>
          <w:color w:val="000000"/>
          <w:sz w:val="36"/>
          <w:szCs w:val="36"/>
          <w:rtl/>
        </w:rPr>
        <w:t xml:space="preserve">. </w:t>
      </w:r>
    </w:p>
    <w:p w:rsidR="00214821" w:rsidRPr="009D62D9" w:rsidRDefault="00214821" w:rsidP="00214821">
      <w:pPr>
        <w:autoSpaceDE w:val="0"/>
        <w:autoSpaceDN w:val="0"/>
        <w:adjustRightInd w:val="0"/>
        <w:jc w:val="lowKashida"/>
        <w:rPr>
          <w:rFonts w:ascii="Traditional Arabic" w:hAnsi="Traditional Arabic" w:cs="Traditional Arabic"/>
          <w:color w:val="444444"/>
          <w:sz w:val="36"/>
          <w:szCs w:val="36"/>
          <w:rtl/>
        </w:rPr>
      </w:pPr>
      <w:r w:rsidRPr="009D62D9">
        <w:rPr>
          <w:rFonts w:ascii="Traditional Arabic" w:hAnsi="Traditional Arabic" w:cs="Traditional Arabic" w:hint="cs"/>
          <w:color w:val="444444"/>
          <w:sz w:val="36"/>
          <w:szCs w:val="36"/>
          <w:rtl/>
        </w:rPr>
        <w:t xml:space="preserve">بل من أنكر أو جحد أحد هذه الأصول فقد خرج عن دائرة الإيمان وكان من الكافرين. </w:t>
      </w:r>
    </w:p>
    <w:p w:rsidR="00214821" w:rsidRDefault="00214821" w:rsidP="00214821">
      <w:pPr>
        <w:autoSpaceDE w:val="0"/>
        <w:autoSpaceDN w:val="0"/>
        <w:adjustRightInd w:val="0"/>
        <w:jc w:val="lowKashida"/>
        <w:rPr>
          <w:rFonts w:ascii="Traditional Arabic" w:eastAsiaTheme="minorHAnsi" w:hAnsi="Traditional Arabic" w:cs="Traditional Arabic"/>
          <w:color w:val="000000"/>
          <w:sz w:val="36"/>
          <w:szCs w:val="36"/>
          <w:rtl/>
        </w:rPr>
      </w:pPr>
      <w:r w:rsidRPr="009D62D9">
        <w:rPr>
          <w:rFonts w:ascii="Traditional Arabic" w:hAnsi="Traditional Arabic" w:cs="Traditional Arabic" w:hint="cs"/>
          <w:color w:val="444444"/>
          <w:sz w:val="36"/>
          <w:szCs w:val="36"/>
          <w:rtl/>
        </w:rPr>
        <w:t>يقول الشيخ صالح الفوزان</w:t>
      </w:r>
      <w:r w:rsidRPr="004536CF">
        <w:rPr>
          <w:rFonts w:ascii="Traditional Arabic" w:eastAsiaTheme="minorHAnsi" w:hAnsi="Traditional Arabic" w:cs="Traditional Arabic" w:hint="cs"/>
          <w:color w:val="000000"/>
          <w:sz w:val="36"/>
          <w:szCs w:val="36"/>
          <w:vertAlign w:val="superscript"/>
          <w:rtl/>
        </w:rPr>
        <w:t>(</w:t>
      </w:r>
      <w:r w:rsidRPr="004536CF">
        <w:rPr>
          <w:rStyle w:val="FootnoteReference"/>
          <w:rFonts w:eastAsiaTheme="minorHAnsi"/>
          <w:color w:val="000000"/>
          <w:sz w:val="36"/>
          <w:szCs w:val="36"/>
          <w:rtl/>
        </w:rPr>
        <w:footnoteReference w:id="77"/>
      </w:r>
      <w:r w:rsidRPr="004536CF">
        <w:rPr>
          <w:rFonts w:ascii="Traditional Arabic" w:eastAsiaTheme="minorHAnsi" w:hAnsi="Traditional Arabic" w:cs="Traditional Arabic" w:hint="cs"/>
          <w:color w:val="000000"/>
          <w:sz w:val="36"/>
          <w:szCs w:val="36"/>
          <w:vertAlign w:val="superscript"/>
          <w:rtl/>
        </w:rPr>
        <w:t>)</w:t>
      </w:r>
      <w:r w:rsidRPr="00633A1E">
        <w:rPr>
          <w:rFonts w:ascii="Traditional Arabic" w:eastAsiaTheme="minorHAnsi" w:hAnsi="Traditional Arabic" w:cs="Traditional Arabic" w:hint="cs"/>
          <w:color w:val="000000"/>
          <w:sz w:val="32"/>
          <w:szCs w:val="32"/>
          <w:rtl/>
        </w:rPr>
        <w:t xml:space="preserve"> </w:t>
      </w:r>
      <w:r w:rsidRPr="009D62D9">
        <w:rPr>
          <w:rFonts w:ascii="Traditional Arabic" w:hAnsi="Traditional Arabic" w:cs="Traditional Arabic" w:hint="cs"/>
          <w:color w:val="444444"/>
          <w:sz w:val="36"/>
          <w:szCs w:val="36"/>
          <w:rtl/>
        </w:rPr>
        <w:t>-حفظه الله تعالى-</w:t>
      </w:r>
      <w:r>
        <w:rPr>
          <w:rFonts w:ascii="Traditional Arabic" w:hAnsi="Traditional Arabic" w:cs="Traditional Arabic" w:hint="cs"/>
          <w:color w:val="444444"/>
          <w:sz w:val="36"/>
          <w:szCs w:val="36"/>
          <w:rtl/>
        </w:rPr>
        <w:t>:</w:t>
      </w:r>
      <w:r w:rsidRPr="009D62D9">
        <w:rPr>
          <w:rFonts w:ascii="Traditional Arabic" w:hAnsi="Traditional Arabic" w:cs="Traditional Arabic" w:hint="cs"/>
          <w:color w:val="444444"/>
          <w:sz w:val="36"/>
          <w:szCs w:val="36"/>
          <w:rtl/>
        </w:rPr>
        <w:t>"</w:t>
      </w:r>
      <w:r w:rsidRPr="009D62D9">
        <w:rPr>
          <w:rFonts w:ascii="Traditional Arabic" w:hAnsi="Traditional Arabic" w:cs="Traditional Arabic"/>
          <w:color w:val="444444"/>
          <w:sz w:val="36"/>
          <w:szCs w:val="36"/>
          <w:rtl/>
        </w:rPr>
        <w:t>وهذه الأصول العظيمة (وتسمى أركان الإيمان) قد اتفقت عليها الرسل والشرائع، ونزلت بها الكتب السماوية، ولم يجحدها أو شيئا منها إلا من خرج عن دائرة الإيمان وصار من الكافرين</w:t>
      </w:r>
      <w:r w:rsidRPr="009D62D9">
        <w:rPr>
          <w:rFonts w:ascii="Traditional Arabic" w:hAnsi="Traditional Arabic" w:cs="Traditional Arabic" w:hint="cs"/>
          <w:color w:val="444444"/>
          <w:sz w:val="36"/>
          <w:szCs w:val="36"/>
          <w:rtl/>
        </w:rPr>
        <w:t>"</w:t>
      </w:r>
      <w:r w:rsidRPr="006A76AF">
        <w:rPr>
          <w:rFonts w:ascii="Traditional Arabic" w:eastAsiaTheme="minorHAnsi" w:hAnsi="Traditional Arabic" w:cs="Traditional Arabic" w:hint="cs"/>
          <w:color w:val="000000"/>
          <w:sz w:val="36"/>
          <w:szCs w:val="36"/>
          <w:vertAlign w:val="superscript"/>
          <w:rtl/>
        </w:rPr>
        <w:t>(</w:t>
      </w:r>
      <w:r w:rsidRPr="006A76AF">
        <w:rPr>
          <w:rStyle w:val="FootnoteReference"/>
          <w:rFonts w:eastAsiaTheme="minorHAnsi"/>
          <w:color w:val="000000"/>
          <w:sz w:val="36"/>
          <w:szCs w:val="36"/>
          <w:rtl/>
        </w:rPr>
        <w:footnoteReference w:id="78"/>
      </w:r>
      <w:r w:rsidRPr="006A76AF">
        <w:rPr>
          <w:rFonts w:ascii="Traditional Arabic" w:eastAsiaTheme="minorHAnsi" w:hAnsi="Traditional Arabic" w:cs="Traditional Arabic" w:hint="cs"/>
          <w:color w:val="000000"/>
          <w:sz w:val="36"/>
          <w:szCs w:val="36"/>
          <w:vertAlign w:val="superscript"/>
          <w:rtl/>
        </w:rPr>
        <w:t>)</w:t>
      </w:r>
      <w:r>
        <w:rPr>
          <w:rFonts w:ascii="Traditional Arabic" w:eastAsiaTheme="minorHAnsi" w:hAnsi="Traditional Arabic" w:cs="Traditional Arabic" w:hint="cs"/>
          <w:color w:val="000000"/>
          <w:sz w:val="36"/>
          <w:szCs w:val="36"/>
          <w:rtl/>
        </w:rPr>
        <w:t xml:space="preserve">. </w:t>
      </w:r>
    </w:p>
    <w:p w:rsidR="00214821" w:rsidRPr="009D62D9" w:rsidRDefault="00214821" w:rsidP="00214821">
      <w:pPr>
        <w:jc w:val="lowKashida"/>
        <w:rPr>
          <w:rFonts w:ascii="Traditional Arabic" w:hAnsi="Traditional Arabic" w:cs="Traditional Arabic"/>
          <w:color w:val="444444"/>
          <w:sz w:val="36"/>
          <w:szCs w:val="36"/>
          <w:rtl/>
        </w:rPr>
      </w:pPr>
      <w:r w:rsidRPr="009D62D9">
        <w:rPr>
          <w:rFonts w:ascii="Traditional Arabic" w:hAnsi="Traditional Arabic" w:cs="Traditional Arabic" w:hint="cs"/>
          <w:color w:val="444444"/>
          <w:sz w:val="36"/>
          <w:szCs w:val="36"/>
          <w:rtl/>
        </w:rPr>
        <w:t xml:space="preserve">2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 تقريره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w:t>
      </w:r>
      <w:r w:rsidRPr="009D62D9">
        <w:rPr>
          <w:rFonts w:ascii="Traditional Arabic" w:hAnsi="Traditional Arabic" w:cs="Traditional Arabic" w:hint="cs"/>
          <w:color w:val="444444"/>
          <w:sz w:val="36"/>
          <w:szCs w:val="36"/>
          <w:rtl/>
        </w:rPr>
        <w:t>لأصول الايمان في خطبه.</w:t>
      </w:r>
    </w:p>
    <w:p w:rsidR="00214821" w:rsidRPr="00F01161" w:rsidRDefault="00214821" w:rsidP="00214821">
      <w:pPr>
        <w:jc w:val="lowKashida"/>
        <w:rPr>
          <w:rFonts w:ascii="Traditional Arabic" w:hAnsi="Traditional Arabic" w:cs="Traditional Arabic"/>
          <w:sz w:val="28"/>
          <w:szCs w:val="28"/>
          <w:rtl/>
        </w:rPr>
      </w:pPr>
      <w:r w:rsidRPr="009D62D9">
        <w:rPr>
          <w:rFonts w:ascii="Traditional Arabic" w:hAnsi="Traditional Arabic" w:cs="Traditional Arabic" w:hint="cs"/>
          <w:color w:val="444444"/>
          <w:sz w:val="36"/>
          <w:szCs w:val="36"/>
          <w:rtl/>
        </w:rPr>
        <w:t xml:space="preserve">قال ابن القيم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وكذلك كانت خطبته</w:t>
      </w:r>
      <w:r w:rsidRPr="009D62D9">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tl/>
        </w:rPr>
        <w:t>، إنما هي تقرير لأصول الإيمان من</w:t>
      </w:r>
      <w:r w:rsidRPr="009D62D9">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الإيمان بالله وم</w:t>
      </w:r>
      <w:r w:rsidRPr="009D62D9">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ائكته وكتبه ورسله</w:t>
      </w:r>
      <w:r w:rsidRPr="009D62D9">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ولقائه، وذكر الجنة والنار، وما أعد الل</w:t>
      </w:r>
      <w:r w:rsidRPr="009D62D9">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 xml:space="preserve"> لأوليائه وأهل طاع</w:t>
      </w:r>
      <w:r w:rsidRPr="009D62D9">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ه، وما أعد لأعدائه وأهل معصيته، فيمل</w:t>
      </w:r>
      <w:r w:rsidRPr="009D62D9">
        <w:rPr>
          <w:rFonts w:ascii="Traditional Arabic" w:hAnsi="Traditional Arabic" w:cs="Traditional Arabic"/>
          <w:color w:val="444444"/>
          <w:sz w:val="36"/>
          <w:szCs w:val="36"/>
          <w:rtl/>
        </w:rPr>
        <w:t>أ</w:t>
      </w:r>
      <w:r>
        <w:rPr>
          <w:rFonts w:ascii="Traditional Arabic" w:hAnsi="Traditional Arabic" w:cs="Traditional Arabic"/>
          <w:color w:val="444444"/>
          <w:sz w:val="36"/>
          <w:szCs w:val="36"/>
          <w:rtl/>
        </w:rPr>
        <w:t xml:space="preserve"> القلوب من خطبته إ</w:t>
      </w:r>
      <w:r w:rsidRPr="009D62D9">
        <w:rPr>
          <w:rFonts w:ascii="Traditional Arabic" w:hAnsi="Traditional Arabic" w:cs="Traditional Arabic"/>
          <w:color w:val="444444"/>
          <w:sz w:val="36"/>
          <w:szCs w:val="36"/>
          <w:rtl/>
        </w:rPr>
        <w:t>يم</w:t>
      </w:r>
      <w:r>
        <w:rPr>
          <w:rFonts w:ascii="Traditional Arabic" w:hAnsi="Traditional Arabic" w:cs="Traditional Arabic"/>
          <w:color w:val="444444"/>
          <w:sz w:val="36"/>
          <w:szCs w:val="36"/>
          <w:rtl/>
        </w:rPr>
        <w:t>انا وتوحيد</w:t>
      </w:r>
      <w:r w:rsidRPr="009D62D9">
        <w:rPr>
          <w:rFonts w:ascii="Traditional Arabic" w:hAnsi="Traditional Arabic" w:cs="Traditional Arabic"/>
          <w:color w:val="444444"/>
          <w:sz w:val="36"/>
          <w:szCs w:val="36"/>
          <w:rtl/>
        </w:rPr>
        <w:t>ا، و</w:t>
      </w:r>
      <w:r>
        <w:rPr>
          <w:rFonts w:ascii="Traditional Arabic" w:hAnsi="Traditional Arabic" w:cs="Traditional Arabic"/>
          <w:color w:val="444444"/>
          <w:sz w:val="36"/>
          <w:szCs w:val="36"/>
          <w:rtl/>
        </w:rPr>
        <w:t>معرفة بالله وأيام</w:t>
      </w:r>
      <w:r w:rsidRPr="009D62D9">
        <w:rPr>
          <w:rFonts w:ascii="Traditional Arabic" w:hAnsi="Traditional Arabic" w:cs="Traditional Arabic"/>
          <w:color w:val="444444"/>
          <w:sz w:val="36"/>
          <w:szCs w:val="36"/>
          <w:rtl/>
        </w:rPr>
        <w:t>ه</w:t>
      </w:r>
      <w:r>
        <w:rPr>
          <w:rFonts w:ascii="Traditional Arabic" w:eastAsiaTheme="minorHAnsi" w:hAnsi="Traditional Arabic" w:cs="Traditional Arabic" w:hint="cs"/>
          <w:color w:val="000000"/>
          <w:sz w:val="36"/>
          <w:szCs w:val="36"/>
          <w:rtl/>
        </w:rPr>
        <w:t>"</w:t>
      </w:r>
      <w:r w:rsidRPr="006A76AF">
        <w:rPr>
          <w:rFonts w:ascii="Traditional Arabic" w:eastAsiaTheme="minorHAnsi" w:hAnsi="Traditional Arabic" w:cs="Traditional Arabic" w:hint="cs"/>
          <w:color w:val="000000"/>
          <w:sz w:val="36"/>
          <w:szCs w:val="36"/>
          <w:vertAlign w:val="superscript"/>
          <w:rtl/>
        </w:rPr>
        <w:t>(</w:t>
      </w:r>
      <w:r w:rsidRPr="006A76AF">
        <w:rPr>
          <w:rStyle w:val="FootnoteReference"/>
          <w:rFonts w:eastAsiaTheme="minorHAnsi"/>
          <w:color w:val="000000"/>
          <w:sz w:val="36"/>
          <w:szCs w:val="36"/>
          <w:rtl/>
        </w:rPr>
        <w:footnoteReference w:id="79"/>
      </w:r>
      <w:r w:rsidRPr="006A76AF">
        <w:rPr>
          <w:rFonts w:ascii="Traditional Arabic" w:eastAsiaTheme="minorHAnsi" w:hAnsi="Traditional Arabic" w:cs="Traditional Arabic" w:hint="cs"/>
          <w:color w:val="000000"/>
          <w:sz w:val="36"/>
          <w:szCs w:val="36"/>
          <w:vertAlign w:val="superscript"/>
          <w:rtl/>
        </w:rPr>
        <w:t>)</w:t>
      </w:r>
      <w:r>
        <w:rPr>
          <w:rFonts w:ascii="Traditional Arabic" w:eastAsiaTheme="minorHAnsi" w:hAnsi="Traditional Arabic" w:cs="Traditional Arabic" w:hint="cs"/>
          <w:color w:val="000000"/>
          <w:sz w:val="36"/>
          <w:szCs w:val="36"/>
          <w:rtl/>
        </w:rPr>
        <w:t>.</w:t>
      </w:r>
    </w:p>
    <w:p w:rsidR="00214821" w:rsidRPr="009D62D9" w:rsidRDefault="00214821" w:rsidP="00214821">
      <w:pPr>
        <w:jc w:val="lowKashida"/>
        <w:rPr>
          <w:rFonts w:ascii="Traditional Arabic" w:hAnsi="Traditional Arabic" w:cs="Traditional Arabic"/>
          <w:color w:val="444444"/>
          <w:sz w:val="36"/>
          <w:szCs w:val="36"/>
          <w:rtl/>
        </w:rPr>
      </w:pPr>
      <w:r w:rsidRPr="009D62D9">
        <w:rPr>
          <w:rFonts w:ascii="Traditional Arabic" w:hAnsi="Traditional Arabic" w:cs="Traditional Arabic" w:hint="cs"/>
          <w:color w:val="444444"/>
          <w:sz w:val="36"/>
          <w:szCs w:val="36"/>
          <w:rtl/>
        </w:rPr>
        <w:t>ويدخل في هذه الأدلة جميع الأمور التي ستجري في ذلك اليوم من الحشر, والميزان, والحوض, والصراط, والقنطرة, والجنة والنار.</w:t>
      </w:r>
    </w:p>
    <w:p w:rsidR="00214821" w:rsidRDefault="00214821" w:rsidP="00B37C0A">
      <w:pPr>
        <w:jc w:val="lowKashida"/>
        <w:rPr>
          <w:rFonts w:ascii="Traditional Arabic" w:hAnsi="Traditional Arabic" w:cs="Traditional Arabic"/>
          <w:color w:val="444444"/>
          <w:sz w:val="36"/>
          <w:szCs w:val="36"/>
          <w:rtl/>
        </w:rPr>
      </w:pPr>
      <w:r w:rsidRPr="009D62D9">
        <w:rPr>
          <w:rFonts w:ascii="Traditional Arabic" w:hAnsi="Traditional Arabic" w:cs="Traditional Arabic" w:hint="cs"/>
          <w:color w:val="444444"/>
          <w:sz w:val="36"/>
          <w:szCs w:val="36"/>
          <w:rtl/>
        </w:rPr>
        <w:t xml:space="preserve">قال شيخ الإسلام ابن تيمية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رحمه الله-:"ومن الإيمان باليوم الآخر الإيمان بكل ما أخبر به النبي </w:t>
      </w:r>
      <w:r w:rsidRPr="009D62D9">
        <w:rPr>
          <w:rFonts w:ascii="Traditional Arabic" w:hAnsi="Traditional Arabic" w:cs="Traditional Arabic" w:hint="cs"/>
          <w:color w:val="444444"/>
          <w:sz w:val="36"/>
          <w:szCs w:val="36"/>
        </w:rPr>
        <w:sym w:font="AGA Arabesque" w:char="F072"/>
      </w:r>
      <w:r w:rsidRPr="009D62D9">
        <w:rPr>
          <w:rFonts w:ascii="Traditional Arabic" w:hAnsi="Traditional Arabic" w:cs="Traditional Arabic" w:hint="cs"/>
          <w:color w:val="444444"/>
          <w:sz w:val="36"/>
          <w:szCs w:val="36"/>
          <w:rtl/>
        </w:rPr>
        <w:t xml:space="preserve"> مما يكون بعد الموت..." فذكر فتنة القبر والقيامة ونصب الموازين, ونشر الدواوين,</w:t>
      </w:r>
      <w:r>
        <w:rPr>
          <w:rFonts w:ascii="Traditional Arabic" w:hAnsi="Traditional Arabic" w:cs="Traditional Arabic" w:hint="cs"/>
          <w:sz w:val="36"/>
          <w:szCs w:val="36"/>
          <w:rtl/>
        </w:rPr>
        <w:t xml:space="preserve"> </w:t>
      </w:r>
      <w:r w:rsidRPr="009D62D9">
        <w:rPr>
          <w:rFonts w:ascii="Traditional Arabic" w:hAnsi="Traditional Arabic" w:cs="Traditional Arabic" w:hint="cs"/>
          <w:color w:val="444444"/>
          <w:sz w:val="36"/>
          <w:szCs w:val="36"/>
          <w:rtl/>
        </w:rPr>
        <w:t>وحساب الخلائق, والحوض والصراط ثم قال:"فإذا عبروا عليه, وقفوا على قنطرة بين الجنة والنار, فيقتص لبعضهم من بعض, فإذا هذبوا ونقوا, أذن لهم بدخول الجنة"</w:t>
      </w:r>
      <w:r w:rsidRPr="00D12249">
        <w:rPr>
          <w:rFonts w:ascii="Traditional Arabic" w:eastAsiaTheme="minorHAnsi" w:hAnsi="Traditional Arabic" w:cs="Traditional Arabic" w:hint="cs"/>
          <w:color w:val="000000"/>
          <w:sz w:val="36"/>
          <w:szCs w:val="36"/>
          <w:vertAlign w:val="superscript"/>
          <w:rtl/>
        </w:rPr>
        <w:t>(</w:t>
      </w:r>
      <w:r w:rsidRPr="00D12249">
        <w:rPr>
          <w:rStyle w:val="FootnoteReference"/>
          <w:rFonts w:eastAsiaTheme="minorHAnsi"/>
          <w:color w:val="000000"/>
          <w:sz w:val="36"/>
          <w:szCs w:val="36"/>
          <w:rtl/>
        </w:rPr>
        <w:footnoteReference w:id="80"/>
      </w:r>
      <w:r w:rsidRPr="00D12249">
        <w:rPr>
          <w:rFonts w:ascii="Traditional Arabic" w:eastAsiaTheme="minorHAnsi" w:hAnsi="Traditional Arabic" w:cs="Traditional Arabic" w:hint="cs"/>
          <w:color w:val="000000"/>
          <w:sz w:val="36"/>
          <w:szCs w:val="36"/>
          <w:vertAlign w:val="superscript"/>
          <w:rtl/>
        </w:rPr>
        <w:t>)</w:t>
      </w:r>
      <w:r>
        <w:rPr>
          <w:rFonts w:ascii="Traditional Arabic" w:hAnsi="Traditional Arabic" w:cs="Traditional Arabic" w:hint="cs"/>
          <w:color w:val="444444"/>
          <w:sz w:val="36"/>
          <w:szCs w:val="36"/>
          <w:rtl/>
        </w:rPr>
        <w:t>.</w:t>
      </w:r>
      <w:r w:rsidRPr="009D62D9">
        <w:rPr>
          <w:rFonts w:ascii="Traditional Arabic" w:hAnsi="Traditional Arabic" w:cs="Traditional Arabic" w:hint="cs"/>
          <w:color w:val="444444"/>
          <w:sz w:val="36"/>
          <w:szCs w:val="36"/>
          <w:rtl/>
        </w:rPr>
        <w:t xml:space="preserve"> </w:t>
      </w:r>
    </w:p>
    <w:p w:rsidR="00B37C0A" w:rsidRDefault="00214821" w:rsidP="00214821">
      <w:pPr>
        <w:jc w:val="lowKashida"/>
        <w:rPr>
          <w:rFonts w:ascii="Traditional Arabic" w:hAnsi="Traditional Arabic" w:cs="Traditional Arabic"/>
          <w:color w:val="444444"/>
          <w:sz w:val="36"/>
          <w:szCs w:val="36"/>
          <w:rtl/>
        </w:rPr>
      </w:pPr>
      <w:r w:rsidRPr="009D62D9">
        <w:rPr>
          <w:rFonts w:ascii="Traditional Arabic" w:hAnsi="Traditional Arabic" w:cs="Traditional Arabic"/>
          <w:color w:val="444444"/>
          <w:sz w:val="36"/>
          <w:szCs w:val="36"/>
          <w:rtl/>
        </w:rPr>
        <w:t>فيقع في النار من يقع، ومن يتجاوز النار فإنه يكون من أهل الجنة، والذين يتجاوزونها</w:t>
      </w:r>
    </w:p>
    <w:p w:rsidR="00214821" w:rsidRDefault="00214821" w:rsidP="00214821">
      <w:pPr>
        <w:jc w:val="lowKashida"/>
        <w:rPr>
          <w:rFonts w:ascii="Traditional Arabic" w:eastAsiaTheme="minorHAnsi" w:hAnsi="Traditional Arabic" w:cs="Traditional Arabic"/>
          <w:color w:val="000000"/>
          <w:sz w:val="36"/>
          <w:szCs w:val="36"/>
          <w:rtl/>
        </w:rPr>
      </w:pPr>
      <w:r w:rsidRPr="009D62D9">
        <w:rPr>
          <w:rFonts w:ascii="Traditional Arabic" w:hAnsi="Traditional Arabic" w:cs="Traditional Arabic"/>
          <w:color w:val="444444"/>
          <w:sz w:val="36"/>
          <w:szCs w:val="36"/>
          <w:rtl/>
        </w:rPr>
        <w:lastRenderedPageBreak/>
        <w:t xml:space="preserve"> يوقفون على قنطرة بين الجنة والنار، فيقتص من بعضهم لبعض، وهذا الاقتصاص لا يترتب عليه عذاب؛ لأنهم قد تجاوز</w:t>
      </w:r>
      <w:r w:rsidRPr="009D62D9">
        <w:rPr>
          <w:rFonts w:ascii="Traditional Arabic" w:hAnsi="Traditional Arabic" w:cs="Traditional Arabic" w:hint="cs"/>
          <w:color w:val="444444"/>
          <w:sz w:val="36"/>
          <w:szCs w:val="36"/>
          <w:rtl/>
        </w:rPr>
        <w:t>و</w:t>
      </w:r>
      <w:r w:rsidRPr="009D62D9">
        <w:rPr>
          <w:rFonts w:ascii="Traditional Arabic" w:hAnsi="Traditional Arabic" w:cs="Traditional Arabic"/>
          <w:color w:val="444444"/>
          <w:sz w:val="36"/>
          <w:szCs w:val="36"/>
          <w:rtl/>
        </w:rPr>
        <w:t xml:space="preserve">ا النار، وإنما يترتب عليه التفاوت في الدرجات في الجنة، فيؤخذ من هذا لهذا، ومن هذا لهذا، ثم يكون الناس في الجنة على الدرجات التي انتهوا إليها وليس عليهم حقوق للآخرين، فالإيمان باليوم الآخر يدخل تحته كل ما يكون بعد الموت، وما يكون في الموقف، وما يكون في الحساب، وما يكون عند الميزان من وزن الأعمال وتطاير الصحف باليمين والشمال، وكذلك الحوض الذي يكون في عرصات القيامة، فمن يشرب منه شربة لا يظمأ بعدها أبداً، </w:t>
      </w:r>
      <w:r>
        <w:rPr>
          <w:rFonts w:ascii="Traditional Arabic" w:hAnsi="Traditional Arabic" w:cs="Traditional Arabic" w:hint="cs"/>
          <w:color w:val="444444"/>
          <w:sz w:val="36"/>
          <w:szCs w:val="36"/>
          <w:rtl/>
        </w:rPr>
        <w:t>ثم</w:t>
      </w:r>
      <w:r w:rsidRPr="009D62D9">
        <w:rPr>
          <w:rFonts w:ascii="Traditional Arabic" w:hAnsi="Traditional Arabic" w:cs="Traditional Arabic"/>
          <w:color w:val="444444"/>
          <w:sz w:val="36"/>
          <w:szCs w:val="36"/>
          <w:rtl/>
        </w:rPr>
        <w:t xml:space="preserve"> بعد ذلك الذهاب إلى الجنة، والوصول إلى الجنة إنما هو عن طريق النار، فيقع في النار من يقع، ويسلم منها من يسلم، ثم يكون</w:t>
      </w:r>
      <w:r>
        <w:rPr>
          <w:rFonts w:ascii="Traditional Arabic" w:hAnsi="Traditional Arabic" w:cs="Traditional Arabic" w:hint="cs"/>
          <w:color w:val="444444"/>
          <w:sz w:val="36"/>
          <w:szCs w:val="36"/>
          <w:rtl/>
        </w:rPr>
        <w:t xml:space="preserve"> القنطرة لأجل التهذيب والتنقية لما في قلوب المؤمنين, ثم</w:t>
      </w:r>
      <w:r w:rsidRPr="009D62D9">
        <w:rPr>
          <w:rFonts w:ascii="Traditional Arabic" w:hAnsi="Traditional Arabic" w:cs="Traditional Arabic"/>
          <w:color w:val="444444"/>
          <w:sz w:val="36"/>
          <w:szCs w:val="36"/>
          <w:rtl/>
        </w:rPr>
        <w:t xml:space="preserve"> الناس في الجنة أو في النار، ومن دخل الجنة فإنه يبقى فيها أبد الآباد وليس بمخرج منه</w:t>
      </w:r>
      <w:r w:rsidRPr="009D62D9">
        <w:rPr>
          <w:rFonts w:ascii="Traditional Arabic" w:hAnsi="Traditional Arabic" w:cs="Traditional Arabic" w:hint="cs"/>
          <w:color w:val="444444"/>
          <w:sz w:val="36"/>
          <w:szCs w:val="36"/>
          <w:rtl/>
        </w:rPr>
        <w:t>ا</w:t>
      </w:r>
      <w:r>
        <w:rPr>
          <w:rFonts w:ascii="Traditional Arabic" w:eastAsiaTheme="minorHAnsi" w:hAnsi="Traditional Arabic" w:cs="Traditional Arabic" w:hint="cs"/>
          <w:color w:val="000000"/>
          <w:sz w:val="36"/>
          <w:szCs w:val="36"/>
          <w:rtl/>
        </w:rPr>
        <w:t>.</w:t>
      </w:r>
      <w:r w:rsidRPr="00D12249">
        <w:rPr>
          <w:rFonts w:ascii="Traditional Arabic" w:eastAsiaTheme="minorHAnsi" w:hAnsi="Traditional Arabic" w:cs="Traditional Arabic" w:hint="cs"/>
          <w:color w:val="000000"/>
          <w:sz w:val="36"/>
          <w:szCs w:val="36"/>
          <w:rtl/>
        </w:rPr>
        <w:t xml:space="preserve"> </w:t>
      </w:r>
    </w:p>
    <w:p w:rsidR="008F3115" w:rsidRPr="00664B7E" w:rsidRDefault="009E2EBF" w:rsidP="009E2EBF">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008F3115" w:rsidRPr="00664B7E">
        <w:rPr>
          <w:rFonts w:ascii="Traditional Arabic" w:hAnsi="Traditional Arabic" w:cs="Traditional Arabic" w:hint="cs"/>
          <w:color w:val="444444"/>
          <w:sz w:val="36"/>
          <w:szCs w:val="36"/>
          <w:rtl/>
        </w:rPr>
        <w:t xml:space="preserve">الإيمان بالقنطرة هو جزء مما سيجري في ذلك اليوم العظيم, وقد ثبت ذلك في السنة, </w:t>
      </w:r>
      <w:r w:rsidR="00664B7E" w:rsidRPr="00664B7E">
        <w:rPr>
          <w:rFonts w:ascii="Traditional Arabic" w:hAnsi="Traditional Arabic" w:cs="Traditional Arabic" w:hint="cs"/>
          <w:color w:val="444444"/>
          <w:sz w:val="36"/>
          <w:szCs w:val="36"/>
          <w:rtl/>
        </w:rPr>
        <w:t>فعدم الإيم</w:t>
      </w:r>
      <w:r>
        <w:rPr>
          <w:rFonts w:ascii="Traditional Arabic" w:hAnsi="Traditional Arabic" w:cs="Traditional Arabic" w:hint="cs"/>
          <w:color w:val="444444"/>
          <w:sz w:val="36"/>
          <w:szCs w:val="36"/>
          <w:rtl/>
        </w:rPr>
        <w:t>ا</w:t>
      </w:r>
      <w:r w:rsidR="00664B7E" w:rsidRPr="00664B7E">
        <w:rPr>
          <w:rFonts w:ascii="Traditional Arabic" w:hAnsi="Traditional Arabic" w:cs="Traditional Arabic" w:hint="cs"/>
          <w:color w:val="444444"/>
          <w:sz w:val="36"/>
          <w:szCs w:val="36"/>
          <w:rtl/>
        </w:rPr>
        <w:t>ن بها رد للسنة الثابتة.</w:t>
      </w:r>
    </w:p>
    <w:p w:rsidR="00214821" w:rsidRPr="00EC649D" w:rsidRDefault="00214821" w:rsidP="00214821">
      <w:pPr>
        <w:jc w:val="lowKashida"/>
        <w:rPr>
          <w:rFonts w:ascii="Traditional Arabic" w:hAnsi="Traditional Arabic" w:cs="Traditional Arabic"/>
          <w:sz w:val="36"/>
          <w:szCs w:val="36"/>
          <w:rtl/>
        </w:rPr>
      </w:pPr>
      <w:r w:rsidRPr="009D62D9">
        <w:rPr>
          <w:rFonts w:ascii="Traditional Arabic" w:hAnsi="Traditional Arabic" w:cs="Traditional Arabic" w:hint="cs"/>
          <w:color w:val="444444"/>
          <w:sz w:val="36"/>
          <w:szCs w:val="36"/>
          <w:rtl/>
        </w:rPr>
        <w:t>أما أدلة الكتاب والسنة على وجوب الإيمان بالقنطرة على وجه التفصيل هي موضوع بحثنا في هذه الرسالة وسترد الأدلة التفصيلية في الفصل الأول من هذه الرسالة</w:t>
      </w:r>
      <w:r w:rsidRPr="00D12249">
        <w:rPr>
          <w:rFonts w:ascii="Traditional Arabic" w:hAnsi="Traditional Arabic" w:cs="Traditional Arabic" w:hint="cs"/>
          <w:sz w:val="36"/>
          <w:szCs w:val="36"/>
          <w:vertAlign w:val="superscript"/>
          <w:rtl/>
        </w:rPr>
        <w:t>(</w:t>
      </w:r>
      <w:r w:rsidRPr="00D12249">
        <w:rPr>
          <w:rStyle w:val="FootnoteReference"/>
          <w:sz w:val="36"/>
          <w:szCs w:val="36"/>
          <w:rtl/>
        </w:rPr>
        <w:footnoteReference w:id="81"/>
      </w:r>
      <w:r w:rsidRPr="00D12249">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214821" w:rsidRPr="009D62D9" w:rsidRDefault="00214821" w:rsidP="00214821">
      <w:pPr>
        <w:jc w:val="lowKashida"/>
        <w:rPr>
          <w:rFonts w:ascii="Traditional Arabic" w:hAnsi="Traditional Arabic" w:cs="Traditional Arabic"/>
          <w:color w:val="444444"/>
          <w:sz w:val="36"/>
          <w:szCs w:val="36"/>
          <w:rtl/>
        </w:rPr>
      </w:pPr>
      <w:r w:rsidRPr="009D62D9">
        <w:rPr>
          <w:rFonts w:ascii="Traditional Arabic" w:hAnsi="Traditional Arabic" w:cs="Traditional Arabic" w:hint="cs"/>
          <w:color w:val="444444"/>
          <w:sz w:val="36"/>
          <w:szCs w:val="36"/>
          <w:rtl/>
        </w:rPr>
        <w:t xml:space="preserve"> والواجب في جميع هذه الأخبار هو القبول والتصديق.</w:t>
      </w:r>
    </w:p>
    <w:p w:rsidR="00214821" w:rsidRDefault="00214821" w:rsidP="00214821">
      <w:pPr>
        <w:jc w:val="lowKashida"/>
        <w:rPr>
          <w:rFonts w:ascii="Traditional Arabic" w:hAnsi="Traditional Arabic" w:cs="Traditional Arabic"/>
          <w:sz w:val="36"/>
          <w:szCs w:val="36"/>
          <w:rtl/>
        </w:rPr>
      </w:pPr>
      <w:r w:rsidRPr="009D62D9">
        <w:rPr>
          <w:rFonts w:ascii="Traditional Arabic" w:hAnsi="Traditional Arabic" w:cs="Traditional Arabic" w:hint="cs"/>
          <w:color w:val="444444"/>
          <w:sz w:val="36"/>
          <w:szCs w:val="36"/>
          <w:rtl/>
        </w:rPr>
        <w:t xml:space="preserve">قال ابن أبي العز الحنفي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 رحمه الله تعالى</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فالواجب</w:t>
      </w:r>
      <w:r w:rsidRPr="009D62D9">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كمال التسليم للرسول</w:t>
      </w:r>
      <w:r w:rsidRPr="009D62D9">
        <w:rPr>
          <w:rFonts w:ascii="Traditional Arabic" w:hAnsi="Traditional Arabic" w:cs="Traditional Arabic"/>
          <w:color w:val="444444"/>
          <w:sz w:val="36"/>
          <w:szCs w:val="36"/>
          <w:rtl/>
        </w:rPr>
        <w:t xml:space="preserve"> </w:t>
      </w:r>
      <w:r w:rsidRPr="009D62D9">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tl/>
        </w:rPr>
        <w:t>، والانقياد لأمره، وتلقي خبره بالقبول والتصديق، د</w:t>
      </w:r>
      <w:r w:rsidRPr="009D62D9">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ن أن يعارضه بخيال باطل يسميه معقول</w:t>
      </w:r>
      <w:r w:rsidRPr="009D62D9">
        <w:rPr>
          <w:rFonts w:ascii="Traditional Arabic" w:hAnsi="Traditional Arabic" w:cs="Traditional Arabic"/>
          <w:color w:val="444444"/>
          <w:sz w:val="36"/>
          <w:szCs w:val="36"/>
          <w:rtl/>
        </w:rPr>
        <w:t>ا</w:t>
      </w:r>
      <w:r w:rsidRPr="009D62D9">
        <w:rPr>
          <w:rFonts w:ascii="Traditional Arabic" w:hAnsi="Traditional Arabic" w:cs="Traditional Arabic" w:hint="cs"/>
          <w:color w:val="444444"/>
          <w:sz w:val="36"/>
          <w:szCs w:val="36"/>
          <w:rtl/>
        </w:rPr>
        <w:t>"</w:t>
      </w:r>
      <w:r w:rsidRPr="006146EA">
        <w:rPr>
          <w:rFonts w:ascii="Traditional Arabic" w:hAnsi="Traditional Arabic" w:cs="Traditional Arabic" w:hint="cs"/>
          <w:sz w:val="36"/>
          <w:szCs w:val="36"/>
          <w:vertAlign w:val="superscript"/>
          <w:rtl/>
        </w:rPr>
        <w:t>(</w:t>
      </w:r>
      <w:r w:rsidRPr="006146EA">
        <w:rPr>
          <w:rStyle w:val="FootnoteReference"/>
          <w:sz w:val="36"/>
          <w:szCs w:val="36"/>
          <w:rtl/>
        </w:rPr>
        <w:footnoteReference w:id="82"/>
      </w:r>
      <w:r w:rsidRPr="006146EA">
        <w:rPr>
          <w:rFonts w:ascii="Traditional Arabic" w:hAnsi="Traditional Arabic" w:cs="Traditional Arabic" w:hint="cs"/>
          <w:sz w:val="36"/>
          <w:szCs w:val="36"/>
          <w:vertAlign w:val="superscript"/>
          <w:rtl/>
        </w:rPr>
        <w:t>)</w:t>
      </w:r>
      <w:r w:rsidRPr="006146EA">
        <w:rPr>
          <w:rFonts w:ascii="Traditional Arabic" w:hAnsi="Traditional Arabic" w:cs="Traditional Arabic" w:hint="cs"/>
          <w:sz w:val="36"/>
          <w:szCs w:val="36"/>
          <w:rtl/>
        </w:rPr>
        <w:t>.</w:t>
      </w:r>
    </w:p>
    <w:p w:rsidR="009E2EBF" w:rsidRDefault="00214821" w:rsidP="00323443">
      <w:pPr>
        <w:jc w:val="lowKashida"/>
        <w:rPr>
          <w:rFonts w:ascii="Traditional Arabic" w:hAnsi="Traditional Arabic" w:cs="Traditional Arabic"/>
          <w:color w:val="444444"/>
          <w:sz w:val="36"/>
          <w:szCs w:val="36"/>
          <w:rtl/>
        </w:rPr>
      </w:pPr>
      <w:r w:rsidRPr="009D62D9">
        <w:rPr>
          <w:rFonts w:ascii="Traditional Arabic" w:hAnsi="Traditional Arabic" w:cs="Traditional Arabic" w:hint="cs"/>
          <w:color w:val="444444"/>
          <w:sz w:val="36"/>
          <w:szCs w:val="36"/>
          <w:rtl/>
        </w:rPr>
        <w:t>وقال شيخ الاسلام ابن تيمية - رحمه الله تعالى</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"فينبغي للمسلم أن يقدر قدر كلام الله ورسوله, فجميع ما قاله الله ورسوله يجب الإيمان به, فليس لنا أن نؤمن ببعض الكتاب </w:t>
      </w:r>
    </w:p>
    <w:p w:rsidR="009E2EBF" w:rsidRDefault="009E2EBF" w:rsidP="00323443">
      <w:pPr>
        <w:jc w:val="lowKashida"/>
        <w:rPr>
          <w:rFonts w:ascii="Traditional Arabic" w:hAnsi="Traditional Arabic" w:cs="Traditional Arabic"/>
          <w:color w:val="444444"/>
          <w:sz w:val="36"/>
          <w:szCs w:val="36"/>
          <w:rtl/>
        </w:rPr>
      </w:pPr>
    </w:p>
    <w:p w:rsidR="00214821" w:rsidRDefault="00214821" w:rsidP="00323443">
      <w:pPr>
        <w:jc w:val="lowKashida"/>
        <w:rPr>
          <w:rFonts w:ascii="Traditional Arabic" w:hAnsi="Traditional Arabic" w:cs="Traditional Arabic"/>
          <w:sz w:val="36"/>
          <w:szCs w:val="36"/>
          <w:rtl/>
        </w:rPr>
      </w:pPr>
      <w:r w:rsidRPr="009D62D9">
        <w:rPr>
          <w:rFonts w:ascii="Traditional Arabic" w:hAnsi="Traditional Arabic" w:cs="Traditional Arabic" w:hint="cs"/>
          <w:color w:val="444444"/>
          <w:sz w:val="36"/>
          <w:szCs w:val="36"/>
          <w:rtl/>
        </w:rPr>
        <w:lastRenderedPageBreak/>
        <w:t>ونكفر ببعض"</w:t>
      </w:r>
      <w:r w:rsidRPr="009D62D9">
        <w:rPr>
          <w:rFonts w:ascii="Traditional Arabic" w:hAnsi="Traditional Arabic" w:cs="Traditional Arabic" w:hint="cs"/>
          <w:sz w:val="36"/>
          <w:szCs w:val="36"/>
          <w:vertAlign w:val="superscript"/>
          <w:rtl/>
        </w:rPr>
        <w:t>(</w:t>
      </w:r>
      <w:r w:rsidRPr="009D62D9">
        <w:rPr>
          <w:rStyle w:val="FootnoteReference"/>
          <w:sz w:val="36"/>
          <w:szCs w:val="36"/>
          <w:rtl/>
        </w:rPr>
        <w:footnoteReference w:id="83"/>
      </w:r>
      <w:r w:rsidRPr="009D62D9">
        <w:rPr>
          <w:rFonts w:ascii="Traditional Arabic" w:hAnsi="Traditional Arabic" w:cs="Traditional Arabic" w:hint="cs"/>
          <w:sz w:val="36"/>
          <w:szCs w:val="36"/>
          <w:vertAlign w:val="superscript"/>
          <w:rtl/>
        </w:rPr>
        <w:t>)</w:t>
      </w:r>
      <w:r w:rsidRPr="009D62D9">
        <w:rPr>
          <w:rFonts w:ascii="Traditional Arabic" w:hAnsi="Traditional Arabic" w:cs="Traditional Arabic" w:hint="cs"/>
          <w:sz w:val="36"/>
          <w:szCs w:val="36"/>
          <w:rtl/>
        </w:rPr>
        <w:t xml:space="preserve">. </w:t>
      </w:r>
    </w:p>
    <w:p w:rsidR="00214821" w:rsidRPr="009D62D9" w:rsidRDefault="00214821" w:rsidP="005309D9">
      <w:pPr>
        <w:jc w:val="lowKashida"/>
        <w:rPr>
          <w:rFonts w:ascii="Traditional Arabic" w:hAnsi="Traditional Arabic" w:cs="Traditional Arabic"/>
          <w:sz w:val="36"/>
          <w:szCs w:val="36"/>
          <w:rtl/>
        </w:rPr>
      </w:pPr>
      <w:r w:rsidRPr="009D62D9">
        <w:rPr>
          <w:rFonts w:ascii="Traditional Arabic" w:hAnsi="Traditional Arabic" w:cs="Traditional Arabic" w:hint="cs"/>
          <w:color w:val="444444"/>
          <w:sz w:val="36"/>
          <w:szCs w:val="36"/>
          <w:rtl/>
        </w:rPr>
        <w:t>وقال عبد الرحمن السعدي</w:t>
      </w:r>
      <w:r w:rsidRPr="009D62D9">
        <w:rPr>
          <w:rFonts w:ascii="Traditional Arabic" w:hAnsi="Traditional Arabic" w:cs="Traditional Arabic"/>
          <w:color w:val="444444"/>
          <w:sz w:val="36"/>
          <w:szCs w:val="36"/>
          <w:vertAlign w:val="superscript"/>
          <w:rtl/>
        </w:rPr>
        <w:t>(</w:t>
      </w:r>
      <w:r w:rsidRPr="009D62D9">
        <w:rPr>
          <w:rFonts w:ascii="Traditional Arabic" w:hAnsi="Traditional Arabic" w:cs="Traditional Arabic"/>
          <w:color w:val="444444"/>
          <w:sz w:val="36"/>
          <w:szCs w:val="36"/>
          <w:vertAlign w:val="superscript"/>
          <w:rtl/>
        </w:rPr>
        <w:footnoteReference w:id="84"/>
      </w:r>
      <w:r w:rsidRPr="009D62D9">
        <w:rPr>
          <w:rFonts w:ascii="Traditional Arabic" w:hAnsi="Traditional Arabic" w:cs="Traditional Arabic"/>
          <w:color w:val="444444"/>
          <w:sz w:val="36"/>
          <w:szCs w:val="36"/>
          <w:vertAlign w:val="superscript"/>
          <w:rtl/>
        </w:rPr>
        <w:t>)</w:t>
      </w:r>
      <w:r w:rsidRPr="009D62D9">
        <w:rPr>
          <w:rFonts w:ascii="Traditional Arabic" w:hAnsi="Traditional Arabic" w:cs="Traditional Arabic"/>
          <w:color w:val="444444"/>
          <w:sz w:val="36"/>
          <w:szCs w:val="36"/>
          <w:rtl/>
        </w:rPr>
        <w:t>-رحمه الله تعالى-في قوله تعالى</w:t>
      </w:r>
      <w:r w:rsidRPr="005309D9">
        <w:rPr>
          <w:rFonts w:ascii="Traditional Arabic" w:eastAsiaTheme="minorHAnsi" w:hAnsi="Traditional Arabic" w:cs="Traditional Arabic"/>
          <w:color w:val="000000"/>
          <w:sz w:val="32"/>
          <w:szCs w:val="32"/>
          <w:rtl/>
        </w:rPr>
        <w:t>﴿</w:t>
      </w:r>
      <w:r w:rsidRPr="005309D9">
        <w:rPr>
          <w:rFonts w:ascii="KFGQPC Uthmanic Script HAFS" w:hAnsi="KFGQPC Uthmanic Script HAFS" w:cs="KFGQPC Uthmanic Script HAFS" w:hint="cs"/>
          <w:color w:val="444444"/>
          <w:sz w:val="32"/>
          <w:szCs w:val="32"/>
          <w:rtl/>
        </w:rPr>
        <w:t>وَٱلَّذِينَ</w:t>
      </w:r>
      <w:r w:rsidRPr="005309D9">
        <w:rPr>
          <w:rFonts w:ascii="KFGQPC Uthmanic Script HAFS" w:hAnsi="KFGQPC Uthmanic Script HAFS" w:cs="KFGQPC Uthmanic Script HAFS"/>
          <w:color w:val="444444"/>
          <w:sz w:val="32"/>
          <w:szCs w:val="32"/>
          <w:rtl/>
        </w:rPr>
        <w:t xml:space="preserve"> ءَامَنُواْ بِ</w:t>
      </w:r>
      <w:r w:rsidRPr="005309D9">
        <w:rPr>
          <w:rFonts w:ascii="KFGQPC Uthmanic Script HAFS" w:hAnsi="KFGQPC Uthmanic Script HAFS" w:cs="KFGQPC Uthmanic Script HAFS" w:hint="cs"/>
          <w:color w:val="444444"/>
          <w:sz w:val="32"/>
          <w:szCs w:val="32"/>
          <w:rtl/>
        </w:rPr>
        <w:t>ٱللَّهِ</w:t>
      </w:r>
      <w:r w:rsidRPr="005309D9">
        <w:rPr>
          <w:rFonts w:ascii="KFGQPC Uthmanic Script HAFS" w:hAnsi="KFGQPC Uthmanic Script HAFS" w:cs="KFGQPC Uthmanic Script HAFS"/>
          <w:color w:val="444444"/>
          <w:sz w:val="32"/>
          <w:szCs w:val="32"/>
          <w:rtl/>
        </w:rPr>
        <w:t xml:space="preserve"> وَرُسُلِهِ</w:t>
      </w:r>
      <w:r w:rsidRPr="005309D9">
        <w:rPr>
          <w:rFonts w:ascii="KFGQPC Uthmanic Script HAFS" w:hAnsi="KFGQPC Uthmanic Script HAFS" w:cs="KFGQPC Uthmanic Script HAFS" w:hint="cs"/>
          <w:color w:val="444444"/>
          <w:sz w:val="32"/>
          <w:szCs w:val="32"/>
          <w:rtl/>
        </w:rPr>
        <w:t>ۦ</w:t>
      </w:r>
      <w:r w:rsidRPr="005309D9">
        <w:rPr>
          <w:rFonts w:ascii="KFGQPC Uthmanic Script HAFS" w:hAnsi="KFGQPC Uthmanic Script HAFS" w:cs="KFGQPC Uthmanic Script HAFS"/>
          <w:color w:val="444444"/>
          <w:sz w:val="32"/>
          <w:szCs w:val="32"/>
          <w:rtl/>
        </w:rPr>
        <w:t xml:space="preserve"> وَلَمۡ يُفَرِّقُواْ بَيۡنَ أَحَدٖ مِّنۡهُمۡ أُوْلَٰٓئِكَ سَوۡفَ يُؤۡتِيهِمۡ أُجُورَهُمۡۚ وَكَانَ </w:t>
      </w:r>
      <w:r w:rsidRPr="005309D9">
        <w:rPr>
          <w:rFonts w:ascii="KFGQPC Uthmanic Script HAFS" w:hAnsi="KFGQPC Uthmanic Script HAFS" w:cs="KFGQPC Uthmanic Script HAFS" w:hint="cs"/>
          <w:color w:val="444444"/>
          <w:sz w:val="32"/>
          <w:szCs w:val="32"/>
          <w:rtl/>
        </w:rPr>
        <w:t>ٱللَّهُ</w:t>
      </w:r>
      <w:r w:rsidRPr="005309D9">
        <w:rPr>
          <w:rFonts w:ascii="KFGQPC Uthmanic Script HAFS" w:hAnsi="KFGQPC Uthmanic Script HAFS" w:cs="KFGQPC Uthmanic Script HAFS"/>
          <w:color w:val="444444"/>
          <w:sz w:val="32"/>
          <w:szCs w:val="32"/>
          <w:rtl/>
        </w:rPr>
        <w:t xml:space="preserve"> غَفُورٗا رَّحِيمٗا</w:t>
      </w:r>
      <w:r w:rsidRPr="005309D9">
        <w:rPr>
          <w:rFonts w:ascii="Traditional Arabic" w:eastAsiaTheme="minorHAnsi" w:hAnsi="Traditional Arabic" w:cs="Traditional Arabic"/>
          <w:b/>
          <w:bCs/>
          <w:color w:val="000000"/>
          <w:sz w:val="32"/>
          <w:szCs w:val="32"/>
          <w:rtl/>
        </w:rPr>
        <w:t>﴾</w:t>
      </w:r>
      <w:r w:rsidRPr="0056679D">
        <w:rPr>
          <w:rFonts w:ascii="Traditional Arabic" w:hAnsi="Traditional Arabic" w:cs="Traditional Arabic"/>
          <w:color w:val="444444"/>
          <w:sz w:val="36"/>
          <w:szCs w:val="36"/>
          <w:vertAlign w:val="superscript"/>
          <w:rtl/>
        </w:rPr>
        <w:t>(</w:t>
      </w:r>
      <w:r w:rsidRPr="0056679D">
        <w:rPr>
          <w:rFonts w:ascii="Traditional Arabic" w:hAnsi="Traditional Arabic" w:cs="Traditional Arabic"/>
          <w:color w:val="444444"/>
          <w:sz w:val="36"/>
          <w:szCs w:val="36"/>
          <w:vertAlign w:val="superscript"/>
          <w:rtl/>
        </w:rPr>
        <w:footnoteReference w:id="85"/>
      </w:r>
      <w:r w:rsidRPr="0056679D">
        <w:rPr>
          <w:rFonts w:ascii="Traditional Arabic" w:hAnsi="Traditional Arabic" w:cs="Traditional Arabic"/>
          <w:color w:val="444444"/>
          <w:sz w:val="36"/>
          <w:szCs w:val="36"/>
          <w:vertAlign w:val="superscript"/>
          <w:rtl/>
        </w:rPr>
        <w:t>)</w:t>
      </w:r>
      <w:r w:rsidRPr="009D62D9">
        <w:rPr>
          <w:rFonts w:ascii="Traditional Arabic" w:hAnsi="Traditional Arabic" w:cs="Traditional Arabic" w:hint="cs"/>
          <w:color w:val="444444"/>
          <w:sz w:val="36"/>
          <w:szCs w:val="36"/>
          <w:rtl/>
        </w:rPr>
        <w:t xml:space="preserve">  قال:"وهذا يتضمن الإيمان بكل ما أخبر الله به عن نفسه, وبكل ما جاءت به الرسل من الأخبار والأحكام"</w:t>
      </w:r>
      <w:r w:rsidRPr="00F16785">
        <w:rPr>
          <w:rFonts w:ascii="Traditional Arabic" w:hAnsi="Traditional Arabic" w:cs="Traditional Arabic" w:hint="cs"/>
          <w:sz w:val="36"/>
          <w:szCs w:val="36"/>
          <w:vertAlign w:val="superscript"/>
          <w:rtl/>
        </w:rPr>
        <w:t>(</w:t>
      </w:r>
      <w:r w:rsidRPr="00F16785">
        <w:rPr>
          <w:rStyle w:val="FootnoteReference"/>
          <w:sz w:val="36"/>
          <w:szCs w:val="36"/>
          <w:rtl/>
        </w:rPr>
        <w:footnoteReference w:id="86"/>
      </w:r>
      <w:r w:rsidRPr="00F16785">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p>
    <w:p w:rsidR="00214821" w:rsidRDefault="00214821" w:rsidP="00214821">
      <w:pPr>
        <w:jc w:val="center"/>
        <w:rPr>
          <w:rFonts w:ascii="Traditional Arabic" w:hAnsi="Traditional Arabic" w:cs="Traditional Arabic"/>
          <w:b/>
          <w:bCs/>
          <w:sz w:val="40"/>
          <w:szCs w:val="40"/>
          <w:rtl/>
        </w:rPr>
      </w:pPr>
    </w:p>
    <w:p w:rsidR="00214821" w:rsidRDefault="00214821" w:rsidP="00214821">
      <w:pPr>
        <w:jc w:val="center"/>
        <w:rPr>
          <w:rFonts w:ascii="Traditional Arabic" w:hAnsi="Traditional Arabic" w:cs="Traditional Arabic"/>
          <w:b/>
          <w:bCs/>
          <w:sz w:val="40"/>
          <w:szCs w:val="40"/>
          <w:rtl/>
        </w:rPr>
      </w:pPr>
    </w:p>
    <w:p w:rsidR="00214821" w:rsidRDefault="00214821" w:rsidP="00214821">
      <w:pPr>
        <w:jc w:val="center"/>
        <w:rPr>
          <w:rFonts w:ascii="Traditional Arabic" w:hAnsi="Traditional Arabic" w:cs="Traditional Arabic"/>
          <w:b/>
          <w:bCs/>
          <w:sz w:val="40"/>
          <w:szCs w:val="40"/>
          <w:rtl/>
        </w:rPr>
      </w:pPr>
    </w:p>
    <w:p w:rsidR="00214821" w:rsidRDefault="00214821" w:rsidP="00214821">
      <w:pPr>
        <w:jc w:val="center"/>
        <w:rPr>
          <w:rFonts w:ascii="Traditional Arabic" w:hAnsi="Traditional Arabic" w:cs="Traditional Arabic"/>
          <w:b/>
          <w:bCs/>
          <w:sz w:val="40"/>
          <w:szCs w:val="40"/>
          <w:rtl/>
        </w:rPr>
      </w:pPr>
    </w:p>
    <w:p w:rsidR="00214821" w:rsidRDefault="00214821" w:rsidP="00214821">
      <w:pPr>
        <w:jc w:val="center"/>
        <w:rPr>
          <w:rFonts w:ascii="Traditional Arabic" w:hAnsi="Traditional Arabic" w:cs="Traditional Arabic"/>
          <w:b/>
          <w:bCs/>
          <w:sz w:val="40"/>
          <w:szCs w:val="40"/>
          <w:rtl/>
        </w:rPr>
      </w:pPr>
    </w:p>
    <w:p w:rsidR="00214821" w:rsidRDefault="00214821" w:rsidP="00214821">
      <w:pPr>
        <w:bidi w:val="0"/>
        <w:spacing w:after="200" w:line="276" w:lineRule="auto"/>
        <w:rPr>
          <w:rFonts w:ascii="Traditional Arabic" w:hAnsi="Traditional Arabic" w:cs="Traditional Arabic"/>
          <w:b/>
          <w:bCs/>
          <w:sz w:val="40"/>
          <w:szCs w:val="40"/>
          <w:rtl/>
        </w:rPr>
      </w:pPr>
      <w:r>
        <w:rPr>
          <w:rFonts w:ascii="Traditional Arabic" w:hAnsi="Traditional Arabic" w:cs="Traditional Arabic"/>
          <w:b/>
          <w:bCs/>
          <w:sz w:val="40"/>
          <w:szCs w:val="40"/>
          <w:rtl/>
        </w:rPr>
        <w:br w:type="page"/>
      </w:r>
    </w:p>
    <w:p w:rsidR="00214821" w:rsidRPr="0056679D" w:rsidRDefault="00214821" w:rsidP="00214821">
      <w:pPr>
        <w:jc w:val="center"/>
        <w:rPr>
          <w:rFonts w:ascii="Traditional Arabic" w:hAnsi="Traditional Arabic" w:cs="Traditional Arabic"/>
          <w:b/>
          <w:bCs/>
          <w:color w:val="444444"/>
          <w:sz w:val="36"/>
          <w:szCs w:val="36"/>
          <w:rtl/>
        </w:rPr>
      </w:pPr>
      <w:r w:rsidRPr="0056679D">
        <w:rPr>
          <w:rFonts w:ascii="Traditional Arabic" w:hAnsi="Traditional Arabic" w:cs="Traditional Arabic" w:hint="cs"/>
          <w:b/>
          <w:bCs/>
          <w:color w:val="444444"/>
          <w:sz w:val="36"/>
          <w:szCs w:val="36"/>
          <w:rtl/>
        </w:rPr>
        <w:lastRenderedPageBreak/>
        <w:t>المطلب الثالث</w:t>
      </w:r>
    </w:p>
    <w:p w:rsidR="00214821" w:rsidRDefault="00214821" w:rsidP="00214821">
      <w:pPr>
        <w:jc w:val="center"/>
        <w:rPr>
          <w:rFonts w:ascii="Traditional Arabic" w:hAnsi="Traditional Arabic" w:cs="Traditional Arabic"/>
          <w:b/>
          <w:bCs/>
          <w:color w:val="444444"/>
          <w:sz w:val="36"/>
          <w:szCs w:val="36"/>
          <w:rtl/>
        </w:rPr>
      </w:pPr>
      <w:r w:rsidRPr="0056679D">
        <w:rPr>
          <w:rFonts w:ascii="Traditional Arabic" w:hAnsi="Traditional Arabic" w:cs="Traditional Arabic" w:hint="cs"/>
          <w:b/>
          <w:bCs/>
          <w:color w:val="444444"/>
          <w:sz w:val="36"/>
          <w:szCs w:val="36"/>
          <w:rtl/>
        </w:rPr>
        <w:t>منزلة الإيمان بالقنطرة من الإيمان</w:t>
      </w:r>
    </w:p>
    <w:p w:rsidR="00214821" w:rsidRPr="00D05337" w:rsidRDefault="00214821" w:rsidP="00214821">
      <w:pPr>
        <w:jc w:val="center"/>
        <w:rPr>
          <w:rFonts w:ascii="Traditional Arabic" w:hAnsi="Traditional Arabic" w:cs="Traditional Arabic"/>
          <w:b/>
          <w:bCs/>
          <w:color w:val="444444"/>
          <w:sz w:val="28"/>
          <w:szCs w:val="28"/>
        </w:rPr>
      </w:pPr>
    </w:p>
    <w:p w:rsidR="00214821" w:rsidRPr="0056679D" w:rsidRDefault="00214821" w:rsidP="00214821">
      <w:pPr>
        <w:jc w:val="lowKashida"/>
        <w:rPr>
          <w:rFonts w:ascii="Traditional Arabic" w:hAnsi="Traditional Arabic" w:cs="Traditional Arabic"/>
          <w:color w:val="444444"/>
          <w:sz w:val="36"/>
          <w:szCs w:val="36"/>
          <w:rtl/>
        </w:rPr>
      </w:pPr>
      <w:r w:rsidRPr="0056679D">
        <w:rPr>
          <w:rFonts w:ascii="Traditional Arabic" w:hAnsi="Traditional Arabic" w:cs="Traditional Arabic" w:hint="cs"/>
          <w:color w:val="444444"/>
          <w:sz w:val="36"/>
          <w:szCs w:val="36"/>
          <w:rtl/>
        </w:rPr>
        <w:t>تتضح منزلة الايمان بالقنطرة من الإيمان فيما يأتي:</w:t>
      </w:r>
    </w:p>
    <w:p w:rsidR="00214821" w:rsidRPr="00E23D37" w:rsidRDefault="00214821" w:rsidP="009B7C7E">
      <w:pPr>
        <w:jc w:val="lowKashida"/>
        <w:rPr>
          <w:rFonts w:ascii="KFGQPC Uthmanic Script HAFS" w:hAnsi="KFGQPC Uthmanic Script HAFS"/>
          <w:sz w:val="36"/>
          <w:szCs w:val="36"/>
        </w:rPr>
      </w:pPr>
      <w:r w:rsidRPr="0056679D">
        <w:rPr>
          <w:rFonts w:ascii="Traditional Arabic" w:hAnsi="Traditional Arabic" w:cs="Traditional Arabic" w:hint="cs"/>
          <w:color w:val="444444"/>
          <w:sz w:val="36"/>
          <w:szCs w:val="36"/>
          <w:rtl/>
        </w:rPr>
        <w:t xml:space="preserve">1 - الإيمان بالقنطرة جزء من الإيمان باليوم الآخر وهو ركن من أركان الايمان في الدين الاسلامي وله منزلة عظيمة من الإيمان, فإن الله سبحانه قد </w:t>
      </w:r>
      <w:r w:rsidR="009B7C7E">
        <w:rPr>
          <w:rFonts w:ascii="Traditional Arabic" w:hAnsi="Traditional Arabic" w:cs="Traditional Arabic" w:hint="cs"/>
          <w:color w:val="444444"/>
          <w:sz w:val="36"/>
          <w:szCs w:val="36"/>
          <w:rtl/>
        </w:rPr>
        <w:t>قرن</w:t>
      </w:r>
      <w:r w:rsidRPr="0056679D">
        <w:rPr>
          <w:rFonts w:ascii="Traditional Arabic" w:hAnsi="Traditional Arabic" w:cs="Traditional Arabic" w:hint="cs"/>
          <w:color w:val="444444"/>
          <w:sz w:val="36"/>
          <w:szCs w:val="36"/>
          <w:rtl/>
        </w:rPr>
        <w:t xml:space="preserve"> الإيمان باليوم الآخر بالإيمان به في غير موضع من كتابه قال الله سبحانه:</w:t>
      </w:r>
      <w:r w:rsidRPr="009D3610">
        <w:rPr>
          <w:rFonts w:ascii="Traditional Arabic" w:eastAsiaTheme="minorHAnsi" w:hAnsi="Traditional Arabic" w:cs="Traditional Arabic"/>
          <w:color w:val="000000"/>
          <w:sz w:val="36"/>
          <w:szCs w:val="36"/>
          <w:rtl/>
        </w:rPr>
        <w:t xml:space="preserve"> </w:t>
      </w:r>
      <w:r w:rsidRPr="00EA0D78">
        <w:rPr>
          <w:rFonts w:ascii="Traditional Arabic" w:eastAsiaTheme="minorHAnsi" w:hAnsi="Traditional Arabic" w:cs="Traditional Arabic"/>
          <w:color w:val="000000"/>
          <w:sz w:val="32"/>
          <w:szCs w:val="32"/>
          <w:rtl/>
        </w:rPr>
        <w:t>﴿</w:t>
      </w:r>
      <w:r w:rsidRPr="00EA0D78">
        <w:rPr>
          <w:rFonts w:ascii="KFGQPC Uthmanic Script HAFS" w:hAnsi="KFGQPC Uthmanic Script HAFS" w:cs="KFGQPC Uthmanic Script HAFS" w:hint="cs"/>
          <w:color w:val="444444"/>
          <w:sz w:val="32"/>
          <w:szCs w:val="32"/>
          <w:rtl/>
        </w:rPr>
        <w:t>إِنَّ</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ٱلَّذِينَ</w:t>
      </w:r>
      <w:r w:rsidRPr="00EA0D78">
        <w:rPr>
          <w:rFonts w:ascii="KFGQPC Uthmanic Script HAFS" w:hAnsi="KFGQPC Uthmanic Script HAFS" w:cs="KFGQPC Uthmanic Script HAFS"/>
          <w:color w:val="444444"/>
          <w:sz w:val="32"/>
          <w:szCs w:val="32"/>
          <w:rtl/>
        </w:rPr>
        <w:t xml:space="preserve"> ءَامَنُواْ وَ</w:t>
      </w:r>
      <w:r w:rsidRPr="00EA0D78">
        <w:rPr>
          <w:rFonts w:ascii="KFGQPC Uthmanic Script HAFS" w:hAnsi="KFGQPC Uthmanic Script HAFS" w:cs="KFGQPC Uthmanic Script HAFS" w:hint="cs"/>
          <w:color w:val="444444"/>
          <w:sz w:val="32"/>
          <w:szCs w:val="32"/>
          <w:rtl/>
        </w:rPr>
        <w:t>ٱلَّذِينَ</w:t>
      </w:r>
      <w:r w:rsidRPr="00EA0D78">
        <w:rPr>
          <w:rFonts w:ascii="KFGQPC Uthmanic Script HAFS" w:hAnsi="KFGQPC Uthmanic Script HAFS" w:cs="KFGQPC Uthmanic Script HAFS"/>
          <w:color w:val="444444"/>
          <w:sz w:val="32"/>
          <w:szCs w:val="32"/>
          <w:rtl/>
        </w:rPr>
        <w:t xml:space="preserve"> هَادُواْ وَ</w:t>
      </w:r>
      <w:r w:rsidRPr="00EA0D78">
        <w:rPr>
          <w:rFonts w:ascii="KFGQPC Uthmanic Script HAFS" w:hAnsi="KFGQPC Uthmanic Script HAFS" w:cs="KFGQPC Uthmanic Script HAFS" w:hint="cs"/>
          <w:color w:val="444444"/>
          <w:sz w:val="32"/>
          <w:szCs w:val="32"/>
          <w:rtl/>
        </w:rPr>
        <w:t>ٱلنَّصَٰرَىٰ</w:t>
      </w:r>
      <w:r w:rsidRPr="00EA0D78">
        <w:rPr>
          <w:rFonts w:ascii="KFGQPC Uthmanic Script HAFS" w:hAnsi="KFGQPC Uthmanic Script HAFS" w:cs="KFGQPC Uthmanic Script HAFS"/>
          <w:color w:val="444444"/>
          <w:sz w:val="32"/>
          <w:szCs w:val="32"/>
          <w:rtl/>
        </w:rPr>
        <w:t xml:space="preserve"> وَ</w:t>
      </w:r>
      <w:r w:rsidRPr="00EA0D78">
        <w:rPr>
          <w:rFonts w:ascii="KFGQPC Uthmanic Script HAFS" w:hAnsi="KFGQPC Uthmanic Script HAFS" w:cs="KFGQPC Uthmanic Script HAFS" w:hint="cs"/>
          <w:color w:val="444444"/>
          <w:sz w:val="32"/>
          <w:szCs w:val="32"/>
          <w:rtl/>
        </w:rPr>
        <w:t>ٱلصَّٰبِ‍ِٔينَ</w:t>
      </w:r>
      <w:r w:rsidRPr="00EA0D78">
        <w:rPr>
          <w:rFonts w:ascii="KFGQPC Uthmanic Script HAFS" w:hAnsi="KFGQPC Uthmanic Script HAFS" w:cs="KFGQPC Uthmanic Script HAFS"/>
          <w:color w:val="444444"/>
          <w:sz w:val="32"/>
          <w:szCs w:val="32"/>
          <w:rtl/>
        </w:rPr>
        <w:t xml:space="preserve"> مَنۡ ءَامَنَ بِ</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وَ</w:t>
      </w:r>
      <w:r w:rsidRPr="00EA0D78">
        <w:rPr>
          <w:rFonts w:ascii="KFGQPC Uthmanic Script HAFS" w:hAnsi="KFGQPC Uthmanic Script HAFS" w:cs="KFGQPC Uthmanic Script HAFS" w:hint="cs"/>
          <w:color w:val="444444"/>
          <w:sz w:val="32"/>
          <w:szCs w:val="32"/>
          <w:rtl/>
        </w:rPr>
        <w:t>ٱلۡيَوۡمِ</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ٱلۡأٓخِرِ</w:t>
      </w:r>
      <w:r w:rsidRPr="00EA0D78">
        <w:rPr>
          <w:rFonts w:ascii="KFGQPC Uthmanic Script HAFS" w:hAnsi="KFGQPC Uthmanic Script HAFS" w:cs="KFGQPC Uthmanic Script HAFS"/>
          <w:color w:val="444444"/>
          <w:sz w:val="32"/>
          <w:szCs w:val="32"/>
          <w:rtl/>
        </w:rPr>
        <w:t xml:space="preserve"> وَعَمِلَ صَٰلِحٗا فَلَهُمۡ أَجۡرُهُمۡ عِندَ رَبِّهِمۡ وَلَا خَوۡفٌ عَلَيۡهِمۡ وَلَا هُمۡ يَحۡزَنُونَ</w:t>
      </w:r>
      <w:r w:rsidRPr="00EA0D78">
        <w:rPr>
          <w:rFonts w:ascii="KFGQPC Uthmanic Script HAFS" w:hAnsi="KFGQPC Uthmanic Script HAFS" w:cs="KFGQPC Uthmanic Script HAFS"/>
          <w:sz w:val="32"/>
          <w:szCs w:val="32"/>
          <w:rtl/>
        </w:rPr>
        <w:t xml:space="preserve"> </w:t>
      </w:r>
      <w:r w:rsidRPr="00EA0D78">
        <w:rPr>
          <w:rFonts w:ascii="Traditional Arabic" w:eastAsiaTheme="minorHAnsi" w:hAnsi="Traditional Arabic" w:cs="Traditional Arabic"/>
          <w:b/>
          <w:bCs/>
          <w:color w:val="000000"/>
          <w:sz w:val="32"/>
          <w:szCs w:val="32"/>
          <w:rtl/>
        </w:rPr>
        <w:t>﴾</w:t>
      </w:r>
      <w:r w:rsidRPr="00401500">
        <w:rPr>
          <w:rFonts w:ascii="Traditional Arabic" w:hAnsi="Traditional Arabic" w:cs="Traditional Arabic" w:hint="cs"/>
          <w:sz w:val="36"/>
          <w:szCs w:val="36"/>
          <w:vertAlign w:val="superscript"/>
          <w:rtl/>
        </w:rPr>
        <w:t>(</w:t>
      </w:r>
      <w:r w:rsidRPr="00401500">
        <w:rPr>
          <w:rStyle w:val="FootnoteReference"/>
          <w:sz w:val="36"/>
          <w:szCs w:val="36"/>
          <w:rtl/>
        </w:rPr>
        <w:footnoteReference w:id="87"/>
      </w:r>
      <w:r w:rsidRPr="00401500">
        <w:rPr>
          <w:rFonts w:ascii="Traditional Arabic" w:hAnsi="Traditional Arabic" w:cs="Traditional Arabic" w:hint="cs"/>
          <w:sz w:val="36"/>
          <w:szCs w:val="36"/>
          <w:vertAlign w:val="superscript"/>
          <w:rtl/>
        </w:rPr>
        <w:t>)</w:t>
      </w:r>
      <w:r>
        <w:rPr>
          <w:rFonts w:ascii="KFGQPC Uthmanic Script HAFS" w:hAnsi="KFGQPC Uthmanic Script HAFS" w:cs="KFGQPC Uthmanic Script HAFS" w:hint="cs"/>
          <w:sz w:val="36"/>
          <w:szCs w:val="36"/>
          <w:rtl/>
        </w:rPr>
        <w:t xml:space="preserve"> </w:t>
      </w:r>
      <w:r w:rsidRPr="0056679D">
        <w:rPr>
          <w:rFonts w:ascii="Traditional Arabic" w:hAnsi="Traditional Arabic" w:cs="Traditional Arabic" w:hint="cs"/>
          <w:color w:val="444444"/>
          <w:sz w:val="36"/>
          <w:szCs w:val="36"/>
          <w:rtl/>
        </w:rPr>
        <w:t>وقال سبحانه</w:t>
      </w:r>
      <w:r w:rsidRPr="006F575E">
        <w:rPr>
          <w:rFonts w:ascii="Traditional Arabic" w:hAnsi="Traditional Arabic" w:cs="Traditional Arabic" w:hint="cs"/>
          <w:color w:val="444444"/>
          <w:sz w:val="36"/>
          <w:szCs w:val="36"/>
          <w:rtl/>
        </w:rPr>
        <w:t>:</w:t>
      </w:r>
      <w:r w:rsidRPr="00EA0D78">
        <w:rPr>
          <w:rFonts w:ascii="Traditional Arabic" w:eastAsiaTheme="minorHAnsi" w:hAnsi="Traditional Arabic" w:cs="Traditional Arabic"/>
          <w:color w:val="000000"/>
          <w:sz w:val="32"/>
          <w:szCs w:val="32"/>
          <w:rtl/>
        </w:rPr>
        <w:t>﴿</w:t>
      </w:r>
      <w:r w:rsidRPr="00EA0D78">
        <w:rPr>
          <w:rFonts w:ascii="KFGQPC Uthmanic Script HAFS" w:hAnsi="KFGQPC Uthmanic Script HAFS" w:cs="KFGQPC Uthmanic Script HAFS" w:hint="cs"/>
          <w:color w:val="444444"/>
          <w:sz w:val="32"/>
          <w:szCs w:val="32"/>
          <w:rtl/>
        </w:rPr>
        <w:t>إِنَّمَا</w:t>
      </w:r>
      <w:r w:rsidRPr="00EA0D78">
        <w:rPr>
          <w:rFonts w:ascii="KFGQPC Uthmanic Script HAFS" w:hAnsi="KFGQPC Uthmanic Script HAFS" w:cs="KFGQPC Uthmanic Script HAFS"/>
          <w:color w:val="444444"/>
          <w:sz w:val="32"/>
          <w:szCs w:val="32"/>
          <w:rtl/>
        </w:rPr>
        <w:t xml:space="preserve"> يَعۡمُرُ مَسَٰجِدَ </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مَنۡ ءَامَنَ بِ</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وَ</w:t>
      </w:r>
      <w:r w:rsidRPr="00EA0D78">
        <w:rPr>
          <w:rFonts w:ascii="KFGQPC Uthmanic Script HAFS" w:hAnsi="KFGQPC Uthmanic Script HAFS" w:cs="KFGQPC Uthmanic Script HAFS" w:hint="cs"/>
          <w:color w:val="444444"/>
          <w:sz w:val="32"/>
          <w:szCs w:val="32"/>
          <w:rtl/>
        </w:rPr>
        <w:t>ٱلۡيَوۡمِ</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ٱلۡأٓخِرِ</w:t>
      </w:r>
      <w:r w:rsidRPr="00EA0D78">
        <w:rPr>
          <w:rFonts w:ascii="KFGQPC Uthmanic Script HAFS" w:hAnsi="KFGQPC Uthmanic Script HAFS" w:cs="KFGQPC Uthmanic Script HAFS"/>
          <w:color w:val="444444"/>
          <w:sz w:val="32"/>
          <w:szCs w:val="32"/>
          <w:rtl/>
        </w:rPr>
        <w:t xml:space="preserve"> وَأَقَامَ </w:t>
      </w:r>
      <w:r w:rsidRPr="00EA0D78">
        <w:rPr>
          <w:rFonts w:ascii="KFGQPC Uthmanic Script HAFS" w:hAnsi="KFGQPC Uthmanic Script HAFS" w:cs="KFGQPC Uthmanic Script HAFS" w:hint="cs"/>
          <w:color w:val="444444"/>
          <w:sz w:val="32"/>
          <w:szCs w:val="32"/>
          <w:rtl/>
        </w:rPr>
        <w:t>ٱلصَّلَوٰةَ</w:t>
      </w:r>
      <w:r w:rsidRPr="00EA0D78">
        <w:rPr>
          <w:rFonts w:ascii="KFGQPC Uthmanic Script HAFS" w:hAnsi="KFGQPC Uthmanic Script HAFS" w:cs="KFGQPC Uthmanic Script HAFS"/>
          <w:color w:val="444444"/>
          <w:sz w:val="32"/>
          <w:szCs w:val="32"/>
          <w:rtl/>
        </w:rPr>
        <w:t xml:space="preserve"> وَءَاتَى </w:t>
      </w:r>
      <w:r w:rsidRPr="00EA0D78">
        <w:rPr>
          <w:rFonts w:ascii="KFGQPC Uthmanic Script HAFS" w:hAnsi="KFGQPC Uthmanic Script HAFS" w:cs="KFGQPC Uthmanic Script HAFS" w:hint="cs"/>
          <w:color w:val="444444"/>
          <w:sz w:val="32"/>
          <w:szCs w:val="32"/>
          <w:rtl/>
        </w:rPr>
        <w:t>ٱلزَّكَوٰةَ</w:t>
      </w:r>
      <w:r w:rsidRPr="00EA0D78">
        <w:rPr>
          <w:rFonts w:ascii="KFGQPC Uthmanic Script HAFS" w:hAnsi="KFGQPC Uthmanic Script HAFS" w:cs="KFGQPC Uthmanic Script HAFS"/>
          <w:color w:val="444444"/>
          <w:sz w:val="32"/>
          <w:szCs w:val="32"/>
          <w:rtl/>
        </w:rPr>
        <w:t xml:space="preserve"> وَلَمۡ يَخۡشَ إِلَّا </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فَعَسَىٰٓ أُوْلَٰٓئِكَ أَن يَكُونُواْ مِنَ </w:t>
      </w:r>
      <w:r w:rsidRPr="00EA0D78">
        <w:rPr>
          <w:rFonts w:ascii="KFGQPC Uthmanic Script HAFS" w:hAnsi="KFGQPC Uthmanic Script HAFS" w:cs="KFGQPC Uthmanic Script HAFS" w:hint="cs"/>
          <w:color w:val="444444"/>
          <w:sz w:val="32"/>
          <w:szCs w:val="32"/>
          <w:rtl/>
        </w:rPr>
        <w:t>ٱلۡمُهۡتَدِينَ</w:t>
      </w:r>
      <w:r w:rsidRPr="00EA0D78">
        <w:rPr>
          <w:rFonts w:ascii="Traditional Arabic" w:eastAsiaTheme="minorHAnsi" w:hAnsi="Traditional Arabic" w:cs="Traditional Arabic"/>
          <w:b/>
          <w:bCs/>
          <w:color w:val="000000"/>
          <w:sz w:val="32"/>
          <w:szCs w:val="32"/>
          <w:rtl/>
        </w:rPr>
        <w:t>﴾</w:t>
      </w:r>
      <w:r w:rsidRPr="006F575E">
        <w:rPr>
          <w:rFonts w:ascii="Traditional Arabic" w:hAnsi="Traditional Arabic" w:cs="Traditional Arabic" w:hint="cs"/>
          <w:sz w:val="36"/>
          <w:szCs w:val="36"/>
          <w:vertAlign w:val="superscript"/>
          <w:rtl/>
        </w:rPr>
        <w:t>(</w:t>
      </w:r>
      <w:r w:rsidRPr="006F575E">
        <w:rPr>
          <w:rStyle w:val="FootnoteReference"/>
          <w:sz w:val="36"/>
          <w:szCs w:val="36"/>
          <w:rtl/>
        </w:rPr>
        <w:footnoteReference w:id="88"/>
      </w:r>
      <w:r w:rsidRPr="006F575E">
        <w:rPr>
          <w:rFonts w:ascii="Traditional Arabic" w:hAnsi="Traditional Arabic" w:cs="Traditional Arabic" w:hint="cs"/>
          <w:sz w:val="36"/>
          <w:szCs w:val="36"/>
          <w:vertAlign w:val="superscript"/>
          <w:rtl/>
        </w:rPr>
        <w:t>)</w:t>
      </w:r>
      <w:r>
        <w:rPr>
          <w:rFonts w:ascii="KFGQPC Uthmanic Script HAFS" w:hAnsi="KFGQPC Uthmanic Script HAFS" w:cs="KFGQPC Uthmanic Script HAFS" w:hint="cs"/>
          <w:sz w:val="36"/>
          <w:szCs w:val="36"/>
          <w:rtl/>
        </w:rPr>
        <w:t xml:space="preserve"> </w:t>
      </w:r>
      <w:r w:rsidRPr="0056679D">
        <w:rPr>
          <w:rFonts w:ascii="Traditional Arabic" w:hAnsi="Traditional Arabic" w:cs="Traditional Arabic" w:hint="cs"/>
          <w:color w:val="444444"/>
          <w:sz w:val="36"/>
          <w:szCs w:val="36"/>
          <w:rtl/>
        </w:rPr>
        <w:t>وقال تعالى</w:t>
      </w:r>
      <w:r w:rsidRPr="00186B32">
        <w:rPr>
          <w:rFonts w:ascii="Traditional Arabic" w:hAnsi="Traditional Arabic" w:cs="Traditional Arabic" w:hint="cs"/>
          <w:color w:val="444444"/>
          <w:sz w:val="36"/>
          <w:szCs w:val="36"/>
          <w:rtl/>
        </w:rPr>
        <w:t>:</w:t>
      </w:r>
      <w:r w:rsidRPr="00EA0D78">
        <w:rPr>
          <w:rFonts w:ascii="Traditional Arabic" w:eastAsiaTheme="minorHAnsi" w:hAnsi="Traditional Arabic" w:cs="Traditional Arabic"/>
          <w:color w:val="000000"/>
          <w:sz w:val="32"/>
          <w:szCs w:val="32"/>
          <w:rtl/>
        </w:rPr>
        <w:t>﴿</w:t>
      </w:r>
      <w:r w:rsidRPr="00EA0D78">
        <w:rPr>
          <w:rFonts w:ascii="KFGQPC Uthmanic Script HAFS" w:hAnsi="KFGQPC Uthmanic Script HAFS" w:cs="KFGQPC Uthmanic Script HAFS"/>
          <w:color w:val="444444"/>
          <w:sz w:val="32"/>
          <w:szCs w:val="32"/>
          <w:rtl/>
        </w:rPr>
        <w:t>ذَٰلِكَ يُوعَظُ بِهِ</w:t>
      </w:r>
      <w:r w:rsidRPr="00EA0D78">
        <w:rPr>
          <w:rFonts w:ascii="KFGQPC Uthmanic Script HAFS" w:hAnsi="KFGQPC Uthmanic Script HAFS" w:cs="KFGQPC Uthmanic Script HAFS" w:hint="cs"/>
          <w:color w:val="444444"/>
          <w:sz w:val="32"/>
          <w:szCs w:val="32"/>
          <w:rtl/>
        </w:rPr>
        <w:t>ۦ</w:t>
      </w:r>
      <w:r w:rsidRPr="00EA0D78">
        <w:rPr>
          <w:rFonts w:ascii="KFGQPC Uthmanic Script HAFS" w:hAnsi="KFGQPC Uthmanic Script HAFS" w:cs="KFGQPC Uthmanic Script HAFS"/>
          <w:color w:val="444444"/>
          <w:sz w:val="32"/>
          <w:szCs w:val="32"/>
          <w:rtl/>
        </w:rPr>
        <w:t xml:space="preserve"> مَن كَانَ مِنكُمۡ يُؤۡمِنُ بِ</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وَ</w:t>
      </w:r>
      <w:r w:rsidRPr="00EA0D78">
        <w:rPr>
          <w:rFonts w:ascii="KFGQPC Uthmanic Script HAFS" w:hAnsi="KFGQPC Uthmanic Script HAFS" w:cs="KFGQPC Uthmanic Script HAFS" w:hint="cs"/>
          <w:color w:val="444444"/>
          <w:sz w:val="32"/>
          <w:szCs w:val="32"/>
          <w:rtl/>
        </w:rPr>
        <w:t>ٱلۡيَوۡمِ</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ٱلۡأٓخِرِ</w:t>
      </w:r>
      <w:r w:rsidRPr="00EA0D78">
        <w:rPr>
          <w:rFonts w:ascii="KFGQPC Uthmanic Script HAFS" w:hAnsi="KFGQPC Uthmanic Script HAFS" w:cs="KFGQPC Uthmanic Script HAFS" w:hint="cs"/>
          <w:sz w:val="32"/>
          <w:szCs w:val="32"/>
          <w:rtl/>
        </w:rPr>
        <w:t>ۗ</w:t>
      </w:r>
      <w:r w:rsidRPr="00EA0D78">
        <w:rPr>
          <w:rFonts w:ascii="Traditional Arabic" w:eastAsiaTheme="minorHAnsi" w:hAnsi="Traditional Arabic" w:cs="Traditional Arabic"/>
          <w:b/>
          <w:bCs/>
          <w:color w:val="000000"/>
          <w:sz w:val="32"/>
          <w:szCs w:val="32"/>
          <w:rtl/>
        </w:rPr>
        <w:t>﴾</w:t>
      </w:r>
      <w:r w:rsidRPr="006F575E">
        <w:rPr>
          <w:rFonts w:ascii="Traditional Arabic" w:hAnsi="Traditional Arabic" w:cs="Traditional Arabic" w:hint="cs"/>
          <w:sz w:val="36"/>
          <w:szCs w:val="36"/>
          <w:vertAlign w:val="superscript"/>
          <w:rtl/>
        </w:rPr>
        <w:t>(</w:t>
      </w:r>
      <w:r w:rsidRPr="006F575E">
        <w:rPr>
          <w:rStyle w:val="FootnoteReference"/>
          <w:sz w:val="36"/>
          <w:szCs w:val="36"/>
          <w:rtl/>
        </w:rPr>
        <w:footnoteReference w:id="89"/>
      </w:r>
      <w:r w:rsidRPr="006F575E">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Pr>
          <w:rFonts w:ascii="KFGQPC Uthmanic Script HAFS" w:hAnsi="KFGQPC Uthmanic Script HAFS" w:hint="cs"/>
          <w:sz w:val="36"/>
          <w:szCs w:val="36"/>
          <w:rtl/>
        </w:rPr>
        <w:t xml:space="preserve"> </w:t>
      </w:r>
    </w:p>
    <w:p w:rsidR="00214821" w:rsidRDefault="00214821" w:rsidP="00214821">
      <w:pPr>
        <w:autoSpaceDE w:val="0"/>
        <w:autoSpaceDN w:val="0"/>
        <w:adjustRightInd w:val="0"/>
        <w:jc w:val="lowKashida"/>
        <w:rPr>
          <w:rFonts w:ascii="KFGQPC Uthmanic Script HAFS" w:hAnsi="KFGQPC Uthmanic Script HAFS" w:cs="KFGQPC Uthmanic Script HAFS"/>
          <w:sz w:val="36"/>
          <w:szCs w:val="36"/>
          <w:rtl/>
        </w:rPr>
      </w:pPr>
      <w:r w:rsidRPr="0056679D">
        <w:rPr>
          <w:rFonts w:ascii="Traditional Arabic" w:hAnsi="Traditional Arabic" w:cs="Traditional Arabic" w:hint="cs"/>
          <w:color w:val="444444"/>
          <w:sz w:val="36"/>
          <w:szCs w:val="36"/>
          <w:rtl/>
        </w:rPr>
        <w:t>2 - ومما يدل على أهميته ومنزلته أن الله عز وجل أقسم على وقوع اليوم الآخر, وأثنى على المؤمنين به, وأخبر أنه وعد صادق, وخبر لازم, وذم المكذبين بوقوعه ويدخل فيه جميع ما أخبر الشرع بوقوعه في ذلك اليوم ومنه القنطرة. قال الله سبحانه</w:t>
      </w:r>
      <w:r w:rsidRPr="00EA0D78">
        <w:rPr>
          <w:rFonts w:ascii="Traditional Arabic" w:hAnsi="Traditional Arabic" w:cs="Traditional Arabic" w:hint="cs"/>
          <w:color w:val="444444"/>
          <w:sz w:val="32"/>
          <w:szCs w:val="32"/>
          <w:rtl/>
        </w:rPr>
        <w:t>:</w:t>
      </w:r>
      <w:r w:rsidRPr="00EA0D78">
        <w:rPr>
          <w:rFonts w:ascii="Traditional Arabic" w:eastAsiaTheme="minorHAnsi" w:hAnsi="Traditional Arabic" w:cs="Traditional Arabic"/>
          <w:color w:val="000000"/>
          <w:sz w:val="32"/>
          <w:szCs w:val="32"/>
          <w:rtl/>
        </w:rPr>
        <w:t>﴿</w:t>
      </w:r>
      <w:r w:rsidRPr="00EA0D78">
        <w:rPr>
          <w:rFonts w:ascii="KFGQPC Uthmanic Script HAFS" w:hAnsi="KFGQPC Uthmanic Script HAFS" w:cs="KFGQPC Uthmanic Script HAFS" w:hint="cs"/>
          <w:color w:val="444444"/>
          <w:sz w:val="32"/>
          <w:szCs w:val="32"/>
          <w:rtl/>
        </w:rPr>
        <w:t>زَعَمَ</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ٱلَّذِينَ</w:t>
      </w:r>
      <w:r w:rsidRPr="00EA0D78">
        <w:rPr>
          <w:rFonts w:ascii="KFGQPC Uthmanic Script HAFS" w:hAnsi="KFGQPC Uthmanic Script HAFS" w:cs="KFGQPC Uthmanic Script HAFS"/>
          <w:color w:val="444444"/>
          <w:sz w:val="32"/>
          <w:szCs w:val="32"/>
          <w:rtl/>
        </w:rPr>
        <w:t xml:space="preserve"> كَفَرُوٓاْ أَن لَّن يُبۡعَثُواْۚ قُلۡ بَلَىٰ وَرَبِّي لَتُبۡعَثُنَّ ثُمَّ لَتُنَبَّؤُنَّ بِمَا عَمِلۡتُمۡۚ وَذَٰلِكَ عَلَى </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يَسِيرٞ</w:t>
      </w:r>
      <w:r w:rsidRPr="00EA0D78">
        <w:rPr>
          <w:rFonts w:ascii="KFGQPC Uthmanic Script HAFS" w:hAnsi="KFGQPC Uthmanic Script HAFS" w:cs="KFGQPC Uthmanic Script HAFS"/>
          <w:sz w:val="32"/>
          <w:szCs w:val="32"/>
          <w:rtl/>
        </w:rPr>
        <w:t xml:space="preserve"> </w:t>
      </w:r>
      <w:r w:rsidRPr="00EA0D78">
        <w:rPr>
          <w:rFonts w:ascii="Traditional Arabic" w:eastAsiaTheme="minorHAnsi" w:hAnsi="Traditional Arabic" w:cs="Traditional Arabic"/>
          <w:b/>
          <w:bCs/>
          <w:color w:val="000000"/>
          <w:sz w:val="32"/>
          <w:szCs w:val="32"/>
          <w:rtl/>
        </w:rPr>
        <w:t>﴾</w:t>
      </w:r>
      <w:r w:rsidRPr="00EC649D">
        <w:rPr>
          <w:rFonts w:ascii="Traditional Arabic" w:hAnsi="Traditional Arabic" w:cs="Traditional Arabic" w:hint="cs"/>
          <w:sz w:val="36"/>
          <w:szCs w:val="36"/>
          <w:vertAlign w:val="superscript"/>
          <w:rtl/>
        </w:rPr>
        <w:t>(</w:t>
      </w:r>
      <w:r w:rsidRPr="00EC649D">
        <w:rPr>
          <w:rStyle w:val="FootnoteReference"/>
          <w:sz w:val="36"/>
          <w:szCs w:val="36"/>
          <w:rtl/>
        </w:rPr>
        <w:footnoteReference w:id="90"/>
      </w:r>
      <w:r w:rsidRPr="00EC649D">
        <w:rPr>
          <w:rFonts w:ascii="Traditional Arabic" w:hAnsi="Traditional Arabic" w:cs="Traditional Arabic" w:hint="cs"/>
          <w:sz w:val="36"/>
          <w:szCs w:val="36"/>
          <w:vertAlign w:val="superscript"/>
          <w:rtl/>
        </w:rPr>
        <w:t>)</w:t>
      </w:r>
      <w:r>
        <w:rPr>
          <w:rFonts w:ascii="KFGQPC Uthmanic Script HAFS" w:hAnsi="KFGQPC Uthmanic Script HAFS" w:hint="cs"/>
          <w:sz w:val="36"/>
          <w:szCs w:val="36"/>
          <w:rtl/>
        </w:rPr>
        <w:t>.</w:t>
      </w:r>
      <w:r>
        <w:rPr>
          <w:rFonts w:ascii="KFGQPC Uthmanic Script HAFS" w:hAnsi="KFGQPC Uthmanic Script HAFS" w:cs="KFGQPC Uthmanic Script HAFS" w:hint="cs"/>
          <w:sz w:val="36"/>
          <w:szCs w:val="36"/>
          <w:rtl/>
        </w:rPr>
        <w:t xml:space="preserve"> </w:t>
      </w:r>
    </w:p>
    <w:p w:rsidR="00EA0D78" w:rsidRDefault="00214821" w:rsidP="00214821">
      <w:pPr>
        <w:autoSpaceDE w:val="0"/>
        <w:autoSpaceDN w:val="0"/>
        <w:adjustRightInd w:val="0"/>
        <w:jc w:val="lowKashida"/>
        <w:rPr>
          <w:rFonts w:ascii="Traditional Arabic" w:hAnsi="Traditional Arabic" w:cs="Traditional Arabic"/>
          <w:color w:val="444444"/>
          <w:sz w:val="36"/>
          <w:szCs w:val="36"/>
        </w:rPr>
      </w:pPr>
      <w:r w:rsidRPr="0056679D">
        <w:rPr>
          <w:rFonts w:ascii="Traditional Arabic" w:hAnsi="Traditional Arabic" w:cs="Traditional Arabic" w:hint="cs"/>
          <w:color w:val="444444"/>
          <w:sz w:val="36"/>
          <w:szCs w:val="36"/>
          <w:rtl/>
        </w:rPr>
        <w:t xml:space="preserve">قال عبد الرحمن السعدي </w:t>
      </w:r>
      <w:r w:rsidRPr="0056679D">
        <w:rPr>
          <w:rFonts w:ascii="Traditional Arabic" w:hAnsi="Traditional Arabic" w:cs="Traditional Arabic"/>
          <w:color w:val="444444"/>
          <w:sz w:val="36"/>
          <w:szCs w:val="36"/>
          <w:rtl/>
        </w:rPr>
        <w:t>–</w:t>
      </w:r>
      <w:r w:rsidRPr="0056679D">
        <w:rPr>
          <w:rFonts w:ascii="Traditional Arabic" w:hAnsi="Traditional Arabic" w:cs="Traditional Arabic" w:hint="cs"/>
          <w:color w:val="444444"/>
          <w:sz w:val="36"/>
          <w:szCs w:val="36"/>
          <w:rtl/>
        </w:rPr>
        <w:t>رحمه الله تعالى-"</w:t>
      </w:r>
      <w:r w:rsidRPr="0056679D">
        <w:rPr>
          <w:rFonts w:ascii="Traditional Arabic" w:hAnsi="Traditional Arabic" w:cs="Traditional Arabic"/>
          <w:color w:val="444444"/>
          <w:sz w:val="36"/>
          <w:szCs w:val="36"/>
          <w:rtl/>
        </w:rPr>
        <w:t>يخبر تعالى عن عناد الكافرين، وزعمهم الباطل، وتكذيبهم بالبعث بغير علم ولا هدى ولا كتاب منير، فأمر أشرف خلقه، أن يقسم بربه</w:t>
      </w:r>
    </w:p>
    <w:p w:rsidR="00EA0D78" w:rsidRDefault="00214821" w:rsidP="00214821">
      <w:pPr>
        <w:autoSpaceDE w:val="0"/>
        <w:autoSpaceDN w:val="0"/>
        <w:adjustRightInd w:val="0"/>
        <w:jc w:val="lowKashida"/>
        <w:rPr>
          <w:rFonts w:ascii="Traditional Arabic" w:eastAsiaTheme="minorHAnsi" w:hAnsi="Traditional Arabic" w:cs="Traditional Arabic"/>
          <w:color w:val="000000"/>
          <w:sz w:val="36"/>
          <w:szCs w:val="36"/>
        </w:rPr>
      </w:pPr>
      <w:r w:rsidRPr="0056679D">
        <w:rPr>
          <w:rFonts w:ascii="Traditional Arabic" w:hAnsi="Traditional Arabic" w:cs="Traditional Arabic"/>
          <w:color w:val="444444"/>
          <w:sz w:val="36"/>
          <w:szCs w:val="36"/>
          <w:rtl/>
        </w:rPr>
        <w:lastRenderedPageBreak/>
        <w:t>على بعثهم، وجزائهم بأعمالهم الخبيثة، وتكذيبهم بالحق</w:t>
      </w:r>
      <w:r>
        <w:rPr>
          <w:rFonts w:ascii="Traditional Arabic" w:hAnsi="Traditional Arabic" w:cs="Traditional Arabic" w:hint="cs"/>
          <w:color w:val="444444"/>
          <w:sz w:val="36"/>
          <w:szCs w:val="36"/>
          <w:rtl/>
        </w:rPr>
        <w:t>"</w:t>
      </w:r>
      <w:r w:rsidRPr="00186B32">
        <w:rPr>
          <w:rFonts w:ascii="Traditional Arabic" w:eastAsiaTheme="minorHAnsi" w:hAnsi="Traditional Arabic" w:cs="Traditional Arabic" w:hint="cs"/>
          <w:color w:val="000000"/>
          <w:sz w:val="36"/>
          <w:szCs w:val="36"/>
          <w:vertAlign w:val="superscript"/>
          <w:rtl/>
        </w:rPr>
        <w:t>(</w:t>
      </w:r>
      <w:r w:rsidRPr="00186B32">
        <w:rPr>
          <w:rStyle w:val="FootnoteReference"/>
          <w:rFonts w:eastAsiaTheme="minorHAnsi"/>
          <w:color w:val="000000"/>
          <w:sz w:val="36"/>
          <w:szCs w:val="36"/>
          <w:rtl/>
        </w:rPr>
        <w:footnoteReference w:id="91"/>
      </w:r>
      <w:r w:rsidRPr="00186B32">
        <w:rPr>
          <w:rFonts w:ascii="Traditional Arabic" w:eastAsiaTheme="minorHAnsi" w:hAnsi="Traditional Arabic" w:cs="Traditional Arabic" w:hint="cs"/>
          <w:color w:val="000000"/>
          <w:sz w:val="36"/>
          <w:szCs w:val="36"/>
          <w:vertAlign w:val="superscript"/>
          <w:rtl/>
        </w:rPr>
        <w:t>)</w:t>
      </w:r>
      <w:r>
        <w:rPr>
          <w:rFonts w:ascii="Traditional Arabic" w:eastAsiaTheme="minorHAnsi" w:hAnsi="Traditional Arabic" w:cs="Traditional Arabic" w:hint="cs"/>
          <w:color w:val="000000"/>
          <w:sz w:val="36"/>
          <w:szCs w:val="36"/>
          <w:rtl/>
        </w:rPr>
        <w:t>.</w:t>
      </w:r>
    </w:p>
    <w:p w:rsidR="00214821" w:rsidRDefault="00214821" w:rsidP="00214821">
      <w:pPr>
        <w:autoSpaceDE w:val="0"/>
        <w:autoSpaceDN w:val="0"/>
        <w:adjustRightInd w:val="0"/>
        <w:jc w:val="lowKashida"/>
        <w:rPr>
          <w:rFonts w:ascii="KFGQPC Uthmanic Script HAFS" w:hAnsi="KFGQPC Uthmanic Script HAFS" w:cs="KFGQPC Uthmanic Script HAFS"/>
          <w:sz w:val="36"/>
          <w:szCs w:val="36"/>
        </w:rPr>
      </w:pPr>
      <w:r w:rsidRPr="0056679D">
        <w:rPr>
          <w:rFonts w:ascii="Traditional Arabic" w:hAnsi="Traditional Arabic" w:cs="Traditional Arabic" w:hint="cs"/>
          <w:color w:val="444444"/>
          <w:sz w:val="36"/>
          <w:szCs w:val="36"/>
          <w:rtl/>
        </w:rPr>
        <w:t>3 - ولا يصح إيمان العبد ولا يقبل منه حتى يؤمن باليوم الآخر وبجميع ما سيجري في ذلك اليوم من الأهوال, ومنه الايمان بالقنطرة يقول الله سبحانه</w:t>
      </w:r>
      <w:r w:rsidRPr="004866B1">
        <w:rPr>
          <w:rFonts w:ascii="Traditional Arabic" w:hAnsi="Traditional Arabic" w:cs="Traditional Arabic"/>
          <w:sz w:val="28"/>
          <w:szCs w:val="28"/>
        </w:rPr>
        <w:t>:</w:t>
      </w:r>
      <w:r w:rsidRPr="00EA0D78">
        <w:rPr>
          <w:rFonts w:ascii="Traditional Arabic" w:eastAsiaTheme="minorHAnsi" w:hAnsi="Traditional Arabic" w:cs="Traditional Arabic"/>
          <w:color w:val="000000"/>
          <w:sz w:val="32"/>
          <w:szCs w:val="32"/>
          <w:rtl/>
        </w:rPr>
        <w:t>﴿</w:t>
      </w:r>
      <w:r w:rsidRPr="00EA0D78">
        <w:rPr>
          <w:rFonts w:ascii="KFGQPC Uthmanic Script HAFS" w:hAnsi="KFGQPC Uthmanic Script HAFS" w:cs="KFGQPC Uthmanic Script HAFS" w:hint="cs"/>
          <w:color w:val="444444"/>
          <w:sz w:val="32"/>
          <w:szCs w:val="32"/>
          <w:rtl/>
        </w:rPr>
        <w:t>يَٰٓأَيُّهَا</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ٱلَّذِينَ</w:t>
      </w:r>
      <w:r w:rsidRPr="00EA0D78">
        <w:rPr>
          <w:rFonts w:ascii="KFGQPC Uthmanic Script HAFS" w:hAnsi="KFGQPC Uthmanic Script HAFS" w:cs="KFGQPC Uthmanic Script HAFS"/>
          <w:color w:val="444444"/>
          <w:sz w:val="32"/>
          <w:szCs w:val="32"/>
          <w:rtl/>
        </w:rPr>
        <w:t xml:space="preserve"> ءَامَنُوٓاْ ءَامِنُواْ بِ</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وَرَسُولِهِ</w:t>
      </w:r>
      <w:r w:rsidRPr="00EA0D78">
        <w:rPr>
          <w:rFonts w:ascii="KFGQPC Uthmanic Script HAFS" w:hAnsi="KFGQPC Uthmanic Script HAFS" w:cs="KFGQPC Uthmanic Script HAFS" w:hint="cs"/>
          <w:color w:val="444444"/>
          <w:sz w:val="32"/>
          <w:szCs w:val="32"/>
          <w:rtl/>
        </w:rPr>
        <w:t>ۦ</w:t>
      </w:r>
      <w:r w:rsidRPr="00EA0D78">
        <w:rPr>
          <w:rFonts w:ascii="KFGQPC Uthmanic Script HAFS" w:hAnsi="KFGQPC Uthmanic Script HAFS" w:cs="KFGQPC Uthmanic Script HAFS"/>
          <w:color w:val="444444"/>
          <w:sz w:val="32"/>
          <w:szCs w:val="32"/>
          <w:rtl/>
        </w:rPr>
        <w:t xml:space="preserve"> وَ</w:t>
      </w:r>
      <w:r w:rsidRPr="00EA0D78">
        <w:rPr>
          <w:rFonts w:ascii="KFGQPC Uthmanic Script HAFS" w:hAnsi="KFGQPC Uthmanic Script HAFS" w:cs="KFGQPC Uthmanic Script HAFS" w:hint="cs"/>
          <w:color w:val="444444"/>
          <w:sz w:val="32"/>
          <w:szCs w:val="32"/>
          <w:rtl/>
        </w:rPr>
        <w:t>ٱلۡكِتَٰبِ</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ٱلَّذِي</w:t>
      </w:r>
      <w:r w:rsidRPr="00EA0D78">
        <w:rPr>
          <w:rFonts w:ascii="KFGQPC Uthmanic Script HAFS" w:hAnsi="KFGQPC Uthmanic Script HAFS" w:cs="KFGQPC Uthmanic Script HAFS"/>
          <w:color w:val="444444"/>
          <w:sz w:val="32"/>
          <w:szCs w:val="32"/>
          <w:rtl/>
        </w:rPr>
        <w:t xml:space="preserve"> نَزَّلَ عَلَىٰ رَسُولِهِ</w:t>
      </w:r>
      <w:r w:rsidRPr="00EA0D78">
        <w:rPr>
          <w:rFonts w:ascii="KFGQPC Uthmanic Script HAFS" w:hAnsi="KFGQPC Uthmanic Script HAFS" w:cs="KFGQPC Uthmanic Script HAFS" w:hint="cs"/>
          <w:color w:val="444444"/>
          <w:sz w:val="32"/>
          <w:szCs w:val="32"/>
          <w:rtl/>
        </w:rPr>
        <w:t>ۦ</w:t>
      </w:r>
      <w:r w:rsidRPr="00EA0D78">
        <w:rPr>
          <w:rFonts w:ascii="KFGQPC Uthmanic Script HAFS" w:hAnsi="KFGQPC Uthmanic Script HAFS" w:cs="KFGQPC Uthmanic Script HAFS"/>
          <w:color w:val="444444"/>
          <w:sz w:val="32"/>
          <w:szCs w:val="32"/>
          <w:rtl/>
        </w:rPr>
        <w:t>وَ</w:t>
      </w:r>
      <w:r w:rsidRPr="00EA0D78">
        <w:rPr>
          <w:rFonts w:ascii="KFGQPC Uthmanic Script HAFS" w:hAnsi="KFGQPC Uthmanic Script HAFS" w:cs="KFGQPC Uthmanic Script HAFS" w:hint="cs"/>
          <w:color w:val="444444"/>
          <w:sz w:val="32"/>
          <w:szCs w:val="32"/>
          <w:rtl/>
        </w:rPr>
        <w:t>ٱلۡكِتَٰبِ</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ٱلَّذِيٓ</w:t>
      </w:r>
      <w:r w:rsidRPr="00EA0D78">
        <w:rPr>
          <w:rFonts w:ascii="KFGQPC Uthmanic Script HAFS" w:hAnsi="KFGQPC Uthmanic Script HAFS" w:cs="KFGQPC Uthmanic Script HAFS"/>
          <w:color w:val="444444"/>
          <w:sz w:val="32"/>
          <w:szCs w:val="32"/>
          <w:rtl/>
        </w:rPr>
        <w:t xml:space="preserve"> أَنزَلَ مِن قَبۡلُۚ وَمَن يَكۡفُرۡ بِ</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وَمَلَٰٓئِكَتِهِ</w:t>
      </w:r>
      <w:r w:rsidRPr="00EA0D78">
        <w:rPr>
          <w:rFonts w:ascii="KFGQPC Uthmanic Script HAFS" w:hAnsi="KFGQPC Uthmanic Script HAFS" w:cs="KFGQPC Uthmanic Script HAFS" w:hint="cs"/>
          <w:color w:val="444444"/>
          <w:sz w:val="32"/>
          <w:szCs w:val="32"/>
          <w:rtl/>
        </w:rPr>
        <w:t>ۦ</w:t>
      </w:r>
      <w:r w:rsidRPr="00EA0D78">
        <w:rPr>
          <w:rFonts w:ascii="KFGQPC Uthmanic Script HAFS" w:hAnsi="KFGQPC Uthmanic Script HAFS" w:cs="KFGQPC Uthmanic Script HAFS"/>
          <w:color w:val="444444"/>
          <w:sz w:val="32"/>
          <w:szCs w:val="32"/>
          <w:rtl/>
        </w:rPr>
        <w:t xml:space="preserve"> وَكُتُبِهِ</w:t>
      </w:r>
      <w:r w:rsidRPr="00EA0D78">
        <w:rPr>
          <w:rFonts w:ascii="KFGQPC Uthmanic Script HAFS" w:hAnsi="KFGQPC Uthmanic Script HAFS" w:cs="KFGQPC Uthmanic Script HAFS" w:hint="cs"/>
          <w:color w:val="444444"/>
          <w:sz w:val="32"/>
          <w:szCs w:val="32"/>
          <w:rtl/>
        </w:rPr>
        <w:t>ۦ</w:t>
      </w:r>
      <w:r w:rsidRPr="00EA0D78">
        <w:rPr>
          <w:rFonts w:ascii="KFGQPC Uthmanic Script HAFS" w:hAnsi="KFGQPC Uthmanic Script HAFS" w:cs="KFGQPC Uthmanic Script HAFS"/>
          <w:color w:val="444444"/>
          <w:sz w:val="32"/>
          <w:szCs w:val="32"/>
          <w:rtl/>
        </w:rPr>
        <w:t xml:space="preserve"> وَرُسُلِهِ</w:t>
      </w:r>
      <w:r w:rsidRPr="00EA0D78">
        <w:rPr>
          <w:rFonts w:ascii="KFGQPC Uthmanic Script HAFS" w:hAnsi="KFGQPC Uthmanic Script HAFS" w:cs="KFGQPC Uthmanic Script HAFS" w:hint="cs"/>
          <w:color w:val="444444"/>
          <w:sz w:val="32"/>
          <w:szCs w:val="32"/>
          <w:rtl/>
        </w:rPr>
        <w:t>ۦ</w:t>
      </w:r>
      <w:r w:rsidRPr="00EA0D78">
        <w:rPr>
          <w:rFonts w:ascii="KFGQPC Uthmanic Script HAFS" w:hAnsi="KFGQPC Uthmanic Script HAFS" w:cs="KFGQPC Uthmanic Script HAFS"/>
          <w:color w:val="444444"/>
          <w:sz w:val="32"/>
          <w:szCs w:val="32"/>
          <w:rtl/>
        </w:rPr>
        <w:t xml:space="preserve"> وَ</w:t>
      </w:r>
      <w:r w:rsidRPr="00EA0D78">
        <w:rPr>
          <w:rFonts w:ascii="KFGQPC Uthmanic Script HAFS" w:hAnsi="KFGQPC Uthmanic Script HAFS" w:cs="KFGQPC Uthmanic Script HAFS" w:hint="cs"/>
          <w:color w:val="444444"/>
          <w:sz w:val="32"/>
          <w:szCs w:val="32"/>
          <w:rtl/>
        </w:rPr>
        <w:t>ٱلۡيَوۡمِ</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ٱلۡأٓخِرِ</w:t>
      </w:r>
      <w:r w:rsidRPr="00EA0D78">
        <w:rPr>
          <w:rFonts w:ascii="KFGQPC Uthmanic Script HAFS" w:hAnsi="KFGQPC Uthmanic Script HAFS" w:cs="KFGQPC Uthmanic Script HAFS"/>
          <w:color w:val="444444"/>
          <w:sz w:val="32"/>
          <w:szCs w:val="32"/>
          <w:rtl/>
        </w:rPr>
        <w:t xml:space="preserve"> فَقَدۡ ض</w:t>
      </w:r>
      <w:r w:rsidRPr="00EA0D78">
        <w:rPr>
          <w:rFonts w:ascii="KFGQPC Uthmanic Script HAFS" w:hAnsi="KFGQPC Uthmanic Script HAFS" w:cs="KFGQPC Uthmanic Script HAFS" w:hint="cs"/>
          <w:color w:val="444444"/>
          <w:sz w:val="32"/>
          <w:szCs w:val="32"/>
          <w:rtl/>
        </w:rPr>
        <w:t>َلَّ</w:t>
      </w:r>
      <w:r w:rsidRPr="00EA0D78">
        <w:rPr>
          <w:rFonts w:ascii="KFGQPC Uthmanic Script HAFS" w:hAnsi="KFGQPC Uthmanic Script HAFS" w:cs="KFGQPC Uthmanic Script HAFS"/>
          <w:color w:val="444444"/>
          <w:sz w:val="32"/>
          <w:szCs w:val="32"/>
          <w:rtl/>
        </w:rPr>
        <w:t xml:space="preserve"> ضَلَٰلَۢا بَعِيدًا</w:t>
      </w:r>
      <w:r w:rsidRPr="00EA0D78">
        <w:rPr>
          <w:rFonts w:ascii="Traditional Arabic" w:hAnsi="Traditional Arabic" w:cs="Traditional Arabic"/>
          <w:sz w:val="32"/>
          <w:szCs w:val="32"/>
          <w:rtl/>
        </w:rPr>
        <w:t>﴾</w:t>
      </w:r>
      <w:r w:rsidRPr="004866B1">
        <w:rPr>
          <w:rFonts w:ascii="Traditional Arabic" w:hAnsi="Traditional Arabic" w:cs="Traditional Arabic" w:hint="cs"/>
          <w:sz w:val="36"/>
          <w:szCs w:val="36"/>
          <w:vertAlign w:val="superscript"/>
          <w:rtl/>
        </w:rPr>
        <w:t>(</w:t>
      </w:r>
      <w:r w:rsidRPr="004866B1">
        <w:rPr>
          <w:rStyle w:val="FootnoteReference"/>
          <w:sz w:val="36"/>
          <w:szCs w:val="36"/>
          <w:rtl/>
        </w:rPr>
        <w:footnoteReference w:id="92"/>
      </w:r>
      <w:r w:rsidRPr="004866B1">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Pr>
          <w:rFonts w:ascii="KFGQPC Uthmanic Script HAFS" w:hAnsi="KFGQPC Uthmanic Script HAFS" w:cs="KFGQPC Uthmanic Script HAFS" w:hint="cs"/>
          <w:sz w:val="36"/>
          <w:szCs w:val="36"/>
          <w:rtl/>
        </w:rPr>
        <w:t xml:space="preserve"> </w:t>
      </w:r>
      <w:r>
        <w:rPr>
          <w:rFonts w:ascii="KFGQPC Uthmanic Script HAFS" w:hAnsi="KFGQPC Uthmanic Script HAFS" w:cs="KFGQPC Uthmanic Script HAFS"/>
          <w:sz w:val="36"/>
          <w:szCs w:val="36"/>
        </w:rPr>
        <w:t xml:space="preserve"> </w:t>
      </w:r>
    </w:p>
    <w:p w:rsidR="00214821" w:rsidRDefault="00214821" w:rsidP="00214821">
      <w:pPr>
        <w:autoSpaceDE w:val="0"/>
        <w:autoSpaceDN w:val="0"/>
        <w:adjustRightInd w:val="0"/>
        <w:jc w:val="lowKashida"/>
        <w:rPr>
          <w:rFonts w:ascii="Traditional Arabic" w:eastAsiaTheme="minorHAnsi" w:hAnsi="Traditional Arabic" w:cs="Traditional Arabic"/>
          <w:color w:val="000000"/>
          <w:sz w:val="36"/>
          <w:szCs w:val="36"/>
          <w:rtl/>
        </w:rPr>
      </w:pPr>
      <w:r w:rsidRPr="0056679D">
        <w:rPr>
          <w:rFonts w:ascii="Traditional Arabic" w:hAnsi="Traditional Arabic" w:cs="Traditional Arabic" w:hint="cs"/>
          <w:color w:val="444444"/>
          <w:sz w:val="36"/>
          <w:szCs w:val="36"/>
          <w:rtl/>
        </w:rPr>
        <w:t>قال</w:t>
      </w:r>
      <w:r w:rsidRPr="0056679D">
        <w:rPr>
          <w:rFonts w:ascii="Traditional Arabic" w:hAnsi="Traditional Arabic" w:cs="Traditional Arabic"/>
          <w:color w:val="444444"/>
          <w:sz w:val="36"/>
          <w:szCs w:val="36"/>
          <w:rtl/>
        </w:rPr>
        <w:t xml:space="preserve"> الإمام الطبري</w:t>
      </w:r>
      <w:r w:rsidRPr="0056679D">
        <w:rPr>
          <w:rFonts w:ascii="Traditional Arabic" w:hAnsi="Traditional Arabic" w:cs="Traditional Arabic" w:hint="cs"/>
          <w:color w:val="444444"/>
          <w:sz w:val="36"/>
          <w:szCs w:val="36"/>
          <w:rtl/>
        </w:rPr>
        <w:t xml:space="preserve"> -رحمه الله تعالى- في تفسيره لهذه الآية:"</w:t>
      </w:r>
      <w:r w:rsidRPr="0056679D">
        <w:rPr>
          <w:rFonts w:ascii="Traditional Arabic" w:hAnsi="Traditional Arabic" w:cs="Traditional Arabic"/>
          <w:color w:val="444444"/>
          <w:sz w:val="36"/>
          <w:szCs w:val="36"/>
          <w:rtl/>
        </w:rPr>
        <w:t>لأن جحود شيء من</w:t>
      </w:r>
      <w:r w:rsidRPr="0056679D">
        <w:rPr>
          <w:rFonts w:ascii="Traditional Arabic" w:hAnsi="Traditional Arabic" w:cs="Traditional Arabic" w:hint="cs"/>
          <w:color w:val="444444"/>
          <w:sz w:val="36"/>
          <w:szCs w:val="36"/>
          <w:rtl/>
        </w:rPr>
        <w:t xml:space="preserve"> </w:t>
      </w:r>
      <w:r w:rsidRPr="0056679D">
        <w:rPr>
          <w:rFonts w:ascii="Traditional Arabic" w:hAnsi="Traditional Arabic" w:cs="Traditional Arabic"/>
          <w:color w:val="444444"/>
          <w:sz w:val="36"/>
          <w:szCs w:val="36"/>
          <w:rtl/>
        </w:rPr>
        <w:t>ذلك بمعنى جحود جميعه، ولأنه لا يصح إيمان أحدٍ من الخلق إلا بالإيمان بما أمره الله بالإيمان به، والكفر بشيء منه كفر بجميعه</w:t>
      </w:r>
      <w:r w:rsidRPr="0056679D">
        <w:rPr>
          <w:rFonts w:ascii="Traditional Arabic" w:hAnsi="Traditional Arabic" w:cs="Traditional Arabic" w:hint="cs"/>
          <w:color w:val="444444"/>
          <w:sz w:val="36"/>
          <w:szCs w:val="36"/>
          <w:rtl/>
        </w:rPr>
        <w:t>"</w:t>
      </w:r>
      <w:r w:rsidRPr="000E577A">
        <w:rPr>
          <w:rFonts w:ascii="Traditional Arabic" w:eastAsiaTheme="minorHAnsi" w:hAnsi="Traditional Arabic" w:cs="Traditional Arabic" w:hint="cs"/>
          <w:color w:val="000000"/>
          <w:sz w:val="36"/>
          <w:szCs w:val="36"/>
          <w:vertAlign w:val="superscript"/>
          <w:rtl/>
        </w:rPr>
        <w:t>(</w:t>
      </w:r>
      <w:r w:rsidRPr="000E577A">
        <w:rPr>
          <w:rStyle w:val="FootnoteReference"/>
          <w:rFonts w:eastAsiaTheme="minorHAnsi"/>
          <w:color w:val="000000"/>
          <w:sz w:val="36"/>
          <w:szCs w:val="36"/>
          <w:rtl/>
        </w:rPr>
        <w:footnoteReference w:id="93"/>
      </w:r>
      <w:r w:rsidRPr="000E577A">
        <w:rPr>
          <w:rFonts w:ascii="Traditional Arabic" w:eastAsiaTheme="minorHAnsi" w:hAnsi="Traditional Arabic" w:cs="Traditional Arabic" w:hint="cs"/>
          <w:color w:val="000000"/>
          <w:sz w:val="36"/>
          <w:szCs w:val="36"/>
          <w:vertAlign w:val="superscript"/>
          <w:rtl/>
        </w:rPr>
        <w:t>)</w:t>
      </w:r>
      <w:r>
        <w:rPr>
          <w:rFonts w:ascii="Traditional Arabic" w:eastAsiaTheme="minorHAnsi" w:hAnsi="Traditional Arabic" w:cs="Traditional Arabic" w:hint="cs"/>
          <w:color w:val="000000"/>
          <w:sz w:val="36"/>
          <w:szCs w:val="36"/>
          <w:rtl/>
        </w:rPr>
        <w:t>.</w:t>
      </w:r>
    </w:p>
    <w:p w:rsidR="00214821" w:rsidRPr="0056679D" w:rsidRDefault="00214821" w:rsidP="00214821">
      <w:pPr>
        <w:autoSpaceDE w:val="0"/>
        <w:autoSpaceDN w:val="0"/>
        <w:adjustRightInd w:val="0"/>
        <w:jc w:val="lowKashida"/>
        <w:rPr>
          <w:rFonts w:ascii="Traditional Arabic" w:hAnsi="Traditional Arabic" w:cs="Traditional Arabic"/>
          <w:color w:val="444444"/>
          <w:sz w:val="36"/>
          <w:szCs w:val="36"/>
        </w:rPr>
      </w:pPr>
      <w:r w:rsidRPr="0056679D">
        <w:rPr>
          <w:rFonts w:ascii="Traditional Arabic" w:hAnsi="Traditional Arabic" w:cs="Traditional Arabic"/>
          <w:color w:val="444444"/>
          <w:sz w:val="36"/>
          <w:szCs w:val="36"/>
          <w:rtl/>
        </w:rPr>
        <w:t>وقال ابن كثير</w:t>
      </w:r>
      <w:r w:rsidRPr="0056679D">
        <w:rPr>
          <w:rFonts w:ascii="Traditional Arabic" w:hAnsi="Traditional Arabic" w:cs="Traditional Arabic"/>
          <w:color w:val="444444"/>
          <w:sz w:val="36"/>
          <w:szCs w:val="36"/>
          <w:vertAlign w:val="superscript"/>
          <w:rtl/>
        </w:rPr>
        <w:t>(</w:t>
      </w:r>
      <w:r w:rsidRPr="0056679D">
        <w:rPr>
          <w:rFonts w:ascii="Traditional Arabic" w:hAnsi="Traditional Arabic" w:cs="Traditional Arabic"/>
          <w:color w:val="444444"/>
          <w:sz w:val="36"/>
          <w:szCs w:val="36"/>
          <w:vertAlign w:val="superscript"/>
          <w:rtl/>
        </w:rPr>
        <w:footnoteReference w:id="94"/>
      </w:r>
      <w:r w:rsidRPr="0056679D">
        <w:rPr>
          <w:rFonts w:ascii="Traditional Arabic" w:hAnsi="Traditional Arabic" w:cs="Traditional Arabic"/>
          <w:color w:val="444444"/>
          <w:sz w:val="36"/>
          <w:szCs w:val="36"/>
          <w:vertAlign w:val="superscript"/>
          <w:rtl/>
        </w:rPr>
        <w:t>)</w:t>
      </w:r>
      <w:r w:rsidRPr="0056679D">
        <w:rPr>
          <w:rFonts w:ascii="Traditional Arabic" w:hAnsi="Traditional Arabic" w:cs="Traditional Arabic"/>
          <w:color w:val="444444"/>
          <w:sz w:val="36"/>
          <w:szCs w:val="36"/>
          <w:rtl/>
        </w:rPr>
        <w:t xml:space="preserve">  -رحمه الله تعالى-:"</w:t>
      </w:r>
      <w:r>
        <w:rPr>
          <w:rFonts w:ascii="Traditional Arabic" w:hAnsi="Traditional Arabic" w:cs="Traditional Arabic"/>
          <w:color w:val="444444"/>
          <w:sz w:val="36"/>
          <w:szCs w:val="36"/>
          <w:rtl/>
        </w:rPr>
        <w:t>ي</w:t>
      </w:r>
      <w:r w:rsidRPr="0056679D">
        <w:rPr>
          <w:rFonts w:ascii="Traditional Arabic" w:hAnsi="Traditional Arabic" w:cs="Traditional Arabic"/>
          <w:color w:val="444444"/>
          <w:sz w:val="36"/>
          <w:szCs w:val="36"/>
          <w:rtl/>
        </w:rPr>
        <w:t>أ</w:t>
      </w:r>
      <w:r>
        <w:rPr>
          <w:rFonts w:ascii="Traditional Arabic" w:hAnsi="Traditional Arabic" w:cs="Traditional Arabic"/>
          <w:color w:val="444444"/>
          <w:sz w:val="36"/>
          <w:szCs w:val="36"/>
          <w:rtl/>
        </w:rPr>
        <w:t>مر الل</w:t>
      </w:r>
      <w:r>
        <w:rPr>
          <w:rFonts w:ascii="Traditional Arabic" w:hAnsi="Traditional Arabic" w:cs="Traditional Arabic" w:hint="cs"/>
          <w:color w:val="444444"/>
          <w:sz w:val="36"/>
          <w:szCs w:val="36"/>
          <w:rtl/>
        </w:rPr>
        <w:t>ه</w:t>
      </w:r>
      <w:r>
        <w:rPr>
          <w:rFonts w:ascii="Traditional Arabic" w:hAnsi="Traditional Arabic" w:cs="Traditional Arabic"/>
          <w:color w:val="444444"/>
          <w:sz w:val="36"/>
          <w:szCs w:val="36"/>
          <w:rtl/>
        </w:rPr>
        <w:t xml:space="preserve"> تعالى عباده</w:t>
      </w:r>
      <w:r w:rsidRPr="0056679D">
        <w:rPr>
          <w:rFonts w:ascii="Traditional Arabic" w:hAnsi="Traditional Arabic" w:cs="Traditional Arabic"/>
          <w:color w:val="444444"/>
          <w:sz w:val="36"/>
          <w:szCs w:val="36"/>
          <w:rtl/>
        </w:rPr>
        <w:t xml:space="preserve"> ال</w:t>
      </w:r>
      <w:r>
        <w:rPr>
          <w:rFonts w:ascii="Traditional Arabic" w:hAnsi="Traditional Arabic" w:cs="Traditional Arabic"/>
          <w:color w:val="444444"/>
          <w:sz w:val="36"/>
          <w:szCs w:val="36"/>
          <w:rtl/>
        </w:rPr>
        <w:t>مؤمنين بالدخول في جميع شرائع الإيمان وشعبه وأركانه ودعائمه، وليس هذا من باب تحصيل الحاصل، بل من ب</w:t>
      </w:r>
      <w:r w:rsidRPr="0056679D">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ب تكميل الكامل وتقر</w:t>
      </w:r>
      <w:r w:rsidRPr="0056679D">
        <w:rPr>
          <w:rFonts w:ascii="Traditional Arabic" w:hAnsi="Traditional Arabic" w:cs="Traditional Arabic"/>
          <w:color w:val="444444"/>
          <w:sz w:val="36"/>
          <w:szCs w:val="36"/>
          <w:rtl/>
        </w:rPr>
        <w:t>ير</w:t>
      </w:r>
      <w:r>
        <w:rPr>
          <w:rFonts w:ascii="Traditional Arabic" w:hAnsi="Traditional Arabic" w:cs="Traditional Arabic"/>
          <w:color w:val="444444"/>
          <w:sz w:val="36"/>
          <w:szCs w:val="36"/>
          <w:rtl/>
        </w:rPr>
        <w:t>ه وتثبيته والاستمرار عليه</w:t>
      </w:r>
      <w:r w:rsidRPr="0056679D">
        <w:rPr>
          <w:rFonts w:ascii="Traditional Arabic" w:hAnsi="Traditional Arabic" w:cs="Traditional Arabic"/>
          <w:color w:val="444444"/>
          <w:sz w:val="36"/>
          <w:szCs w:val="36"/>
          <w:rtl/>
        </w:rPr>
        <w:t>"</w:t>
      </w:r>
      <w:r w:rsidRPr="0056679D">
        <w:rPr>
          <w:rFonts w:ascii="Traditional Arabic" w:hAnsi="Traditional Arabic" w:cs="Traditional Arabic"/>
          <w:color w:val="444444"/>
          <w:sz w:val="36"/>
          <w:szCs w:val="36"/>
          <w:vertAlign w:val="superscript"/>
          <w:rtl/>
        </w:rPr>
        <w:t>(</w:t>
      </w:r>
      <w:r w:rsidRPr="0056679D">
        <w:rPr>
          <w:rFonts w:ascii="Traditional Arabic" w:hAnsi="Traditional Arabic" w:cs="Traditional Arabic"/>
          <w:color w:val="444444"/>
          <w:sz w:val="36"/>
          <w:szCs w:val="36"/>
          <w:vertAlign w:val="superscript"/>
          <w:rtl/>
        </w:rPr>
        <w:footnoteReference w:id="95"/>
      </w:r>
      <w:r w:rsidRPr="0056679D">
        <w:rPr>
          <w:rFonts w:ascii="Traditional Arabic" w:hAnsi="Traditional Arabic" w:cs="Traditional Arabic"/>
          <w:color w:val="444444"/>
          <w:sz w:val="36"/>
          <w:szCs w:val="36"/>
          <w:vertAlign w:val="superscript"/>
          <w:rtl/>
        </w:rPr>
        <w:t>)</w:t>
      </w:r>
      <w:r w:rsidRPr="0056679D">
        <w:rPr>
          <w:rFonts w:ascii="Traditional Arabic" w:hAnsi="Traditional Arabic" w:cs="Traditional Arabic"/>
          <w:color w:val="444444"/>
          <w:sz w:val="36"/>
          <w:szCs w:val="36"/>
          <w:rtl/>
        </w:rPr>
        <w:t xml:space="preserve">. </w:t>
      </w:r>
    </w:p>
    <w:p w:rsidR="00214821" w:rsidRDefault="00214821" w:rsidP="00323443">
      <w:pPr>
        <w:autoSpaceDE w:val="0"/>
        <w:autoSpaceDN w:val="0"/>
        <w:adjustRightInd w:val="0"/>
        <w:jc w:val="lowKashida"/>
        <w:rPr>
          <w:rFonts w:ascii="Traditional Arabic" w:eastAsiaTheme="minorHAnsi" w:hAnsi="Traditional Arabic" w:cs="Traditional Arabic"/>
          <w:color w:val="000000"/>
          <w:sz w:val="36"/>
          <w:szCs w:val="36"/>
        </w:rPr>
      </w:pPr>
      <w:r w:rsidRPr="0056679D">
        <w:rPr>
          <w:rFonts w:ascii="Traditional Arabic" w:hAnsi="Traditional Arabic" w:cs="Traditional Arabic" w:hint="cs"/>
          <w:color w:val="444444"/>
          <w:sz w:val="36"/>
          <w:szCs w:val="36"/>
          <w:rtl/>
        </w:rPr>
        <w:t xml:space="preserve">4 </w:t>
      </w:r>
      <w:r w:rsidRPr="0056679D">
        <w:rPr>
          <w:rFonts w:ascii="Traditional Arabic" w:hAnsi="Traditional Arabic" w:cs="Traditional Arabic"/>
          <w:color w:val="444444"/>
          <w:sz w:val="36"/>
          <w:szCs w:val="36"/>
          <w:rtl/>
        </w:rPr>
        <w:t>–</w:t>
      </w:r>
      <w:r w:rsidRPr="0056679D">
        <w:rPr>
          <w:rFonts w:ascii="Traditional Arabic" w:hAnsi="Traditional Arabic" w:cs="Traditional Arabic" w:hint="cs"/>
          <w:color w:val="444444"/>
          <w:sz w:val="36"/>
          <w:szCs w:val="36"/>
          <w:rtl/>
        </w:rPr>
        <w:t xml:space="preserve"> أن الإيمان باليوم الآخر من الإيمان بالغيب,"ولا يتم الايمان بالغيب إلا بالإيمان بجميع ما أنزله الله تبارك وتعالى</w:t>
      </w:r>
      <w:r>
        <w:rPr>
          <w:rFonts w:ascii="Traditional Arabic" w:eastAsiaTheme="minorHAnsi" w:hAnsi="Traditional Arabic" w:cs="Traditional Arabic" w:hint="cs"/>
          <w:color w:val="000000"/>
          <w:sz w:val="36"/>
          <w:szCs w:val="36"/>
          <w:rtl/>
        </w:rPr>
        <w:t>"</w:t>
      </w:r>
      <w:r w:rsidRPr="00AD35B6">
        <w:rPr>
          <w:rFonts w:ascii="Traditional Arabic" w:eastAsiaTheme="minorHAnsi" w:hAnsi="Traditional Arabic" w:cs="Traditional Arabic" w:hint="cs"/>
          <w:color w:val="000000"/>
          <w:sz w:val="36"/>
          <w:szCs w:val="36"/>
          <w:vertAlign w:val="superscript"/>
          <w:rtl/>
        </w:rPr>
        <w:t>(</w:t>
      </w:r>
      <w:r w:rsidRPr="00AD35B6">
        <w:rPr>
          <w:rStyle w:val="FootnoteReference"/>
          <w:rFonts w:eastAsiaTheme="minorHAnsi"/>
          <w:color w:val="000000"/>
          <w:sz w:val="36"/>
          <w:szCs w:val="36"/>
          <w:rtl/>
        </w:rPr>
        <w:footnoteReference w:id="96"/>
      </w:r>
      <w:r w:rsidRPr="00AD35B6">
        <w:rPr>
          <w:rFonts w:ascii="Traditional Arabic" w:eastAsiaTheme="minorHAnsi" w:hAnsi="Traditional Arabic" w:cs="Traditional Arabic" w:hint="cs"/>
          <w:color w:val="000000"/>
          <w:sz w:val="36"/>
          <w:szCs w:val="36"/>
          <w:vertAlign w:val="superscript"/>
          <w:rtl/>
        </w:rPr>
        <w:t>)</w:t>
      </w:r>
      <w:r>
        <w:rPr>
          <w:rFonts w:ascii="Traditional Arabic" w:eastAsiaTheme="minorHAnsi" w:hAnsi="Traditional Arabic" w:cs="Traditional Arabic" w:hint="cs"/>
          <w:color w:val="000000"/>
          <w:sz w:val="36"/>
          <w:szCs w:val="36"/>
          <w:rtl/>
        </w:rPr>
        <w:t>.</w:t>
      </w:r>
    </w:p>
    <w:p w:rsidR="00214821" w:rsidRDefault="00214821" w:rsidP="00EA0D78">
      <w:pPr>
        <w:autoSpaceDE w:val="0"/>
        <w:autoSpaceDN w:val="0"/>
        <w:adjustRightInd w:val="0"/>
        <w:jc w:val="lowKashida"/>
        <w:rPr>
          <w:rFonts w:ascii="Traditional Arabic" w:hAnsi="Traditional Arabic" w:cs="Traditional Arabic"/>
          <w:sz w:val="36"/>
          <w:szCs w:val="36"/>
          <w:rtl/>
        </w:rPr>
      </w:pPr>
      <w:r w:rsidRPr="001F7CC8">
        <w:rPr>
          <w:rFonts w:ascii="Traditional Arabic" w:hAnsi="Traditional Arabic" w:cs="Traditional Arabic" w:hint="cs"/>
          <w:color w:val="444444"/>
          <w:sz w:val="36"/>
          <w:szCs w:val="36"/>
          <w:rtl/>
        </w:rPr>
        <w:t xml:space="preserve"> وقد امتدح الله المؤمنين بالغيب في كتابه, قال الله سبحانه في أول سورة البقرة:</w:t>
      </w:r>
      <w:r>
        <w:rPr>
          <w:rFonts w:ascii="Traditional Arabic" w:eastAsiaTheme="minorHAnsi" w:hAnsi="Traditional Arabic" w:cs="Traditional Arabic" w:hint="cs"/>
          <w:color w:val="000000"/>
          <w:sz w:val="36"/>
          <w:szCs w:val="36"/>
          <w:rtl/>
        </w:rPr>
        <w:t xml:space="preserve"> </w:t>
      </w:r>
      <w:r w:rsidRPr="00EA0D78">
        <w:rPr>
          <w:rFonts w:ascii="Traditional Arabic" w:eastAsiaTheme="minorHAnsi" w:hAnsi="Traditional Arabic" w:cs="Traditional Arabic"/>
          <w:color w:val="000000"/>
          <w:sz w:val="32"/>
          <w:szCs w:val="32"/>
          <w:rtl/>
        </w:rPr>
        <w:t>﴿</w:t>
      </w:r>
      <w:r w:rsidRPr="00EA0D78">
        <w:rPr>
          <w:rFonts w:ascii="KFGQPC Uthmanic Script HAFS" w:hAnsi="KFGQPC Uthmanic Script HAFS" w:cs="KFGQPC Uthmanic Script HAFS" w:hint="cs"/>
          <w:color w:val="444444"/>
          <w:sz w:val="32"/>
          <w:szCs w:val="32"/>
          <w:rtl/>
        </w:rPr>
        <w:t>الٓمٓ</w:t>
      </w:r>
      <w:r w:rsidRPr="00EA0D78">
        <w:rPr>
          <w:rFonts w:ascii="KFGQPC Uthmanic Script HAFS" w:hAnsi="KFGQPC Uthmanic Script HAFS" w:cs="KFGQPC Uthmanic Script HAFS"/>
          <w:color w:val="444444"/>
          <w:sz w:val="32"/>
          <w:szCs w:val="32"/>
          <w:rtl/>
        </w:rPr>
        <w:t xml:space="preserve"> ١</w:t>
      </w:r>
      <w:r w:rsidRPr="00EA0D78">
        <w:rPr>
          <w:rFonts w:ascii="KFGQPC Uthmanic Script HAFS" w:hAnsi="KFGQPC Uthmanic Script HAFS" w:cs="KFGQPC Uthmanic Script HAFS"/>
          <w:color w:val="444444"/>
          <w:sz w:val="32"/>
          <w:szCs w:val="32"/>
        </w:rPr>
        <w:t xml:space="preserve"> </w:t>
      </w:r>
      <w:r w:rsidRPr="00EA0D78">
        <w:rPr>
          <w:rFonts w:ascii="KFGQPC Uthmanic Script HAFS" w:hAnsi="KFGQPC Uthmanic Script HAFS" w:cs="KFGQPC Uthmanic Script HAFS" w:hint="cs"/>
          <w:color w:val="444444"/>
          <w:sz w:val="32"/>
          <w:szCs w:val="32"/>
          <w:rtl/>
        </w:rPr>
        <w:t>ذَٰلِكَ</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ٱلۡكِتَٰبُ</w:t>
      </w:r>
      <w:r w:rsidRPr="00EA0D78">
        <w:rPr>
          <w:rFonts w:ascii="KFGQPC Uthmanic Script HAFS" w:hAnsi="KFGQPC Uthmanic Script HAFS" w:cs="KFGQPC Uthmanic Script HAFS"/>
          <w:color w:val="444444"/>
          <w:sz w:val="32"/>
          <w:szCs w:val="32"/>
          <w:rtl/>
        </w:rPr>
        <w:t xml:space="preserve"> لَا رَيۡبَۛ فِيهِۛ هُدٗى لِّلۡمُتَّقِينَ٢</w:t>
      </w:r>
      <w:r w:rsidRPr="00EA0D78">
        <w:rPr>
          <w:rFonts w:ascii="KFGQPC Uthmanic Script HAFS" w:hAnsi="KFGQPC Uthmanic Script HAFS" w:cs="KFGQPC Uthmanic Script HAFS" w:hint="cs"/>
          <w:color w:val="444444"/>
          <w:sz w:val="32"/>
          <w:szCs w:val="32"/>
          <w:rtl/>
        </w:rPr>
        <w:t>ٱلَّذِينَ</w:t>
      </w:r>
      <w:r w:rsidRPr="00EA0D78">
        <w:rPr>
          <w:rFonts w:ascii="KFGQPC Uthmanic Script HAFS" w:hAnsi="KFGQPC Uthmanic Script HAFS" w:cs="KFGQPC Uthmanic Script HAFS"/>
          <w:color w:val="444444"/>
          <w:sz w:val="32"/>
          <w:szCs w:val="32"/>
          <w:rtl/>
        </w:rPr>
        <w:t xml:space="preserve"> يُؤۡمِنُونَ بِ</w:t>
      </w:r>
      <w:r w:rsidRPr="00EA0D78">
        <w:rPr>
          <w:rFonts w:ascii="KFGQPC Uthmanic Script HAFS" w:hAnsi="KFGQPC Uthmanic Script HAFS" w:cs="KFGQPC Uthmanic Script HAFS" w:hint="cs"/>
          <w:color w:val="444444"/>
          <w:sz w:val="32"/>
          <w:szCs w:val="32"/>
          <w:rtl/>
        </w:rPr>
        <w:t>ٱلۡغَيۡبِ</w:t>
      </w:r>
      <w:r w:rsidRPr="00EA0D78">
        <w:rPr>
          <w:rFonts w:ascii="KFGQPC Uthmanic Script HAFS" w:hAnsi="KFGQPC Uthmanic Script HAFS" w:cs="KFGQPC Uthmanic Script HAFS"/>
          <w:color w:val="444444"/>
          <w:sz w:val="32"/>
          <w:szCs w:val="32"/>
          <w:rtl/>
        </w:rPr>
        <w:t xml:space="preserve"> وَيُقِيمُونَ </w:t>
      </w:r>
      <w:r w:rsidRPr="00EA0D78">
        <w:rPr>
          <w:rFonts w:ascii="KFGQPC Uthmanic Script HAFS" w:hAnsi="KFGQPC Uthmanic Script HAFS" w:cs="KFGQPC Uthmanic Script HAFS" w:hint="cs"/>
          <w:color w:val="444444"/>
          <w:sz w:val="32"/>
          <w:szCs w:val="32"/>
          <w:rtl/>
        </w:rPr>
        <w:t>ٱلصَّلَوٰةَ</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color w:val="444444"/>
          <w:sz w:val="32"/>
          <w:szCs w:val="32"/>
          <w:rtl/>
        </w:rPr>
        <w:lastRenderedPageBreak/>
        <w:t>وَمِمَّا رَزَقۡنَٰهُمۡ</w:t>
      </w:r>
      <w:r w:rsidRPr="00EA0D78">
        <w:rPr>
          <w:rFonts w:ascii="KFGQPC Uthmanic Script HAFS" w:hAnsi="KFGQPC Uthmanic Script HAFS" w:cs="KFGQPC Uthmanic Script HAFS"/>
          <w:color w:val="444444"/>
          <w:sz w:val="32"/>
          <w:szCs w:val="32"/>
        </w:rPr>
        <w:t xml:space="preserve"> </w:t>
      </w:r>
      <w:r w:rsidRPr="00EA0D78">
        <w:rPr>
          <w:rFonts w:ascii="KFGQPC Uthmanic Script HAFS" w:hAnsi="KFGQPC Uthmanic Script HAFS" w:cs="KFGQPC Uthmanic Script HAFS"/>
          <w:color w:val="444444"/>
          <w:sz w:val="32"/>
          <w:szCs w:val="32"/>
          <w:rtl/>
        </w:rPr>
        <w:t xml:space="preserve"> يُنفِقُونَ</w:t>
      </w:r>
      <w:r w:rsidRPr="00EA0D78">
        <w:rPr>
          <w:rFonts w:ascii="Traditional Arabic" w:eastAsiaTheme="minorHAnsi" w:hAnsi="Traditional Arabic" w:cs="Traditional Arabic"/>
          <w:b/>
          <w:bCs/>
          <w:color w:val="000000"/>
          <w:sz w:val="32"/>
          <w:szCs w:val="32"/>
          <w:rtl/>
        </w:rPr>
        <w:t>﴾</w:t>
      </w:r>
      <w:r w:rsidRPr="005177BA">
        <w:rPr>
          <w:rFonts w:ascii="Traditional Arabic" w:eastAsiaTheme="minorHAnsi" w:hAnsi="Traditional Arabic" w:cs="Traditional Arabic" w:hint="cs"/>
          <w:b/>
          <w:bCs/>
          <w:color w:val="000000"/>
          <w:sz w:val="36"/>
          <w:szCs w:val="36"/>
          <w:vertAlign w:val="superscript"/>
          <w:rtl/>
        </w:rPr>
        <w:t>(</w:t>
      </w:r>
      <w:r w:rsidRPr="005177BA">
        <w:rPr>
          <w:rStyle w:val="FootnoteReference"/>
          <w:rFonts w:eastAsiaTheme="minorHAnsi"/>
          <w:color w:val="000000"/>
          <w:sz w:val="36"/>
          <w:szCs w:val="36"/>
          <w:rtl/>
        </w:rPr>
        <w:footnoteReference w:id="97"/>
      </w:r>
      <w:r w:rsidRPr="005177BA">
        <w:rPr>
          <w:rFonts w:ascii="Traditional Arabic" w:eastAsiaTheme="minorHAnsi" w:hAnsi="Traditional Arabic" w:cs="Traditional Arabic" w:hint="cs"/>
          <w:b/>
          <w:bCs/>
          <w:color w:val="000000"/>
          <w:sz w:val="36"/>
          <w:szCs w:val="36"/>
          <w:vertAlign w:val="superscript"/>
          <w:rtl/>
        </w:rPr>
        <w:t>)</w:t>
      </w:r>
      <w:r w:rsidRPr="001F7CC8">
        <w:rPr>
          <w:rFonts w:ascii="Traditional Arabic" w:hAnsi="Traditional Arabic" w:cs="Traditional Arabic" w:hint="cs"/>
          <w:color w:val="444444"/>
          <w:sz w:val="36"/>
          <w:szCs w:val="36"/>
          <w:rtl/>
        </w:rPr>
        <w:t>, وهو الإيمان بجميع ما أخبر به الحق سبحانه على لسان رسله, من أمور المعاد وتفصيله"</w:t>
      </w:r>
      <w:r w:rsidRPr="005177BA">
        <w:rPr>
          <w:rFonts w:ascii="Traditional Arabic" w:hAnsi="Traditional Arabic" w:cs="Traditional Arabic" w:hint="cs"/>
          <w:sz w:val="36"/>
          <w:szCs w:val="36"/>
          <w:vertAlign w:val="superscript"/>
          <w:rtl/>
        </w:rPr>
        <w:t>(</w:t>
      </w:r>
      <w:r w:rsidRPr="005177BA">
        <w:rPr>
          <w:rStyle w:val="FootnoteReference"/>
          <w:sz w:val="36"/>
          <w:szCs w:val="36"/>
          <w:rtl/>
        </w:rPr>
        <w:footnoteReference w:id="98"/>
      </w:r>
      <w:r w:rsidRPr="005177B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5</w:t>
      </w:r>
      <w:r w:rsidRPr="00CC3AF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sidRPr="00CC3AF9">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ما يترتب على الإيمان بالقنطرة من الثمرات الجليلة والآثار العظيمة التي تعود على الفرد والجماعة في الدنيا والآخرة, ومنها:</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أداء عبادة الله سبحانه, فالإيمان باليوم الآخر وبكل ما سيجري فيه مما تعبدنا الله تعالى به, وكمال المخلوق في تحقيق العبودية لله تعالى.</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زيادة الإيمان, وذلك أن كلما ازدادت معرفة العبد بتفاصيل ذلك اليوم العظيم ازداد إيمانه, وقوي يقينه.</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ج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انبعاث الرجاء والخوف, فالإيمان بالقنطرة يحمل على الصبر والإحتساب, رجاء لثواب الله تعالى في ذلك اليوم, ويحمل على ترك المظالم خوفا من عقاب الله سبحانه في ذلك اليوم.</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د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العلم بفضل الله تعالى وحكمته, حيث يجازي من يستحق العذاب بعدله, ويجازي من يستحق الثواب بفضله, ويعلم ذلك بمعرفة ما يكون في الآخرة من الجزاء والحساب.</w:t>
      </w:r>
    </w:p>
    <w:p w:rsidR="00214821" w:rsidRPr="00CC3AF9" w:rsidRDefault="00214821" w:rsidP="00214821">
      <w:pPr>
        <w:autoSpaceDE w:val="0"/>
        <w:autoSpaceDN w:val="0"/>
        <w:adjustRightInd w:val="0"/>
        <w:jc w:val="lowKashida"/>
        <w:rPr>
          <w:rFonts w:ascii="Traditional Arabic" w:hAnsi="Traditional Arabic" w:cs="Traditional Arabic"/>
          <w:color w:val="444444"/>
          <w:sz w:val="36"/>
          <w:szCs w:val="36"/>
        </w:rPr>
      </w:pPr>
    </w:p>
    <w:p w:rsidR="00214821" w:rsidRPr="001F7CC8" w:rsidRDefault="00214821" w:rsidP="00214821">
      <w:pPr>
        <w:autoSpaceDE w:val="0"/>
        <w:autoSpaceDN w:val="0"/>
        <w:adjustRightInd w:val="0"/>
        <w:jc w:val="lowKashida"/>
        <w:rPr>
          <w:rFonts w:ascii="Traditional Arabic" w:hAnsi="Traditional Arabic" w:cs="Traditional Arabic"/>
          <w:sz w:val="36"/>
          <w:szCs w:val="36"/>
        </w:rPr>
      </w:pPr>
    </w:p>
    <w:p w:rsidR="00214821" w:rsidRDefault="00214821" w:rsidP="00214821">
      <w:pPr>
        <w:jc w:val="lowKashida"/>
      </w:pPr>
    </w:p>
    <w:p w:rsidR="00214821" w:rsidRPr="000F546C" w:rsidRDefault="00214821" w:rsidP="00214821">
      <w:pPr>
        <w:jc w:val="lowKashida"/>
      </w:pPr>
    </w:p>
    <w:p w:rsidR="00214821" w:rsidRPr="004F0755" w:rsidRDefault="00214821" w:rsidP="00214821"/>
    <w:p w:rsidR="00214821" w:rsidRDefault="00214821" w:rsidP="00214821">
      <w:pPr>
        <w:bidi w:val="0"/>
        <w:spacing w:after="200" w:line="276" w:lineRule="auto"/>
        <w:rPr>
          <w:rtl/>
        </w:rPr>
      </w:pPr>
      <w:r>
        <w:rPr>
          <w:rtl/>
        </w:rPr>
        <w:br w:type="page"/>
      </w:r>
    </w:p>
    <w:p w:rsidR="00214821" w:rsidRDefault="00214821" w:rsidP="00214821">
      <w:pPr>
        <w:jc w:val="lowKashida"/>
        <w:rPr>
          <w:rFonts w:ascii="Traditional Arabic" w:hAnsi="Traditional Arabic" w:cs="Traditional Arabic"/>
          <w:sz w:val="36"/>
          <w:szCs w:val="36"/>
        </w:rPr>
      </w:pPr>
      <w:r>
        <w:rPr>
          <w:rFonts w:ascii="Traditional Arabic" w:hAnsi="Traditional Arabic" w:cs="Traditional Arabic"/>
          <w:noProof/>
          <w:sz w:val="36"/>
          <w:szCs w:val="36"/>
        </w:rPr>
        <w:lastRenderedPageBreak/>
        <w:drawing>
          <wp:anchor distT="0" distB="0" distL="114300" distR="114300" simplePos="0" relativeHeight="251661312" behindDoc="1" locked="0" layoutInCell="1" allowOverlap="1">
            <wp:simplePos x="0" y="0"/>
            <wp:positionH relativeFrom="column">
              <wp:posOffset>33757</wp:posOffset>
            </wp:positionH>
            <wp:positionV relativeFrom="paragraph">
              <wp:posOffset>-86995</wp:posOffset>
            </wp:positionV>
            <wp:extent cx="5941568" cy="8199973"/>
            <wp:effectExtent l="19050" t="0" r="2032" b="0"/>
            <wp:wrapNone/>
            <wp:docPr id="1" name="Picture 2" descr="Rahmen2_B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2_B20231"/>
                    <pic:cNvPicPr>
                      <a:picLocks noChangeAspect="1" noChangeArrowheads="1"/>
                    </pic:cNvPicPr>
                  </pic:nvPicPr>
                  <pic:blipFill>
                    <a:blip r:embed="rId8" cstate="print"/>
                    <a:srcRect/>
                    <a:stretch>
                      <a:fillRect/>
                    </a:stretch>
                  </pic:blipFill>
                  <pic:spPr bwMode="auto">
                    <a:xfrm>
                      <a:off x="0" y="0"/>
                      <a:ext cx="5942330" cy="8201025"/>
                    </a:xfrm>
                    <a:prstGeom prst="rect">
                      <a:avLst/>
                    </a:prstGeom>
                    <a:noFill/>
                    <a:ln w="9525">
                      <a:noFill/>
                      <a:miter lim="800000"/>
                      <a:headEnd/>
                      <a:tailEnd/>
                    </a:ln>
                  </pic:spPr>
                </pic:pic>
              </a:graphicData>
            </a:graphic>
          </wp:anchor>
        </w:drawing>
      </w:r>
    </w:p>
    <w:p w:rsidR="00214821" w:rsidRDefault="00214821" w:rsidP="00214821">
      <w:pPr>
        <w:jc w:val="lowKashida"/>
        <w:rPr>
          <w:rFonts w:ascii="Traditional Arabic" w:hAnsi="Traditional Arabic" w:cs="Traditional Arabic"/>
          <w:sz w:val="36"/>
          <w:szCs w:val="36"/>
        </w:rPr>
      </w:pPr>
    </w:p>
    <w:p w:rsidR="00214821" w:rsidRDefault="00214821" w:rsidP="00214821">
      <w:pPr>
        <w:jc w:val="lowKashida"/>
        <w:rPr>
          <w:rFonts w:ascii="Traditional Arabic" w:hAnsi="Traditional Arabic" w:cs="Traditional Arabic"/>
          <w:sz w:val="36"/>
          <w:szCs w:val="36"/>
        </w:rPr>
      </w:pPr>
    </w:p>
    <w:p w:rsidR="00214821" w:rsidRPr="00A40277" w:rsidRDefault="00214821" w:rsidP="00214821">
      <w:pPr>
        <w:jc w:val="lowKashida"/>
        <w:rPr>
          <w:rFonts w:ascii="Traditional Arabic" w:hAnsi="Traditional Arabic" w:cs="Traditional Arabic"/>
          <w:sz w:val="36"/>
          <w:szCs w:val="36"/>
          <w:rtl/>
        </w:rPr>
      </w:pPr>
    </w:p>
    <w:p w:rsidR="00214821" w:rsidRDefault="00214821" w:rsidP="00214821">
      <w:pPr>
        <w:spacing w:line="560" w:lineRule="exact"/>
        <w:ind w:left="567" w:firstLine="3"/>
        <w:jc w:val="both"/>
        <w:rPr>
          <w:rFonts w:ascii="AGA Arabesque" w:hAnsi="AGA Arabesque" w:cs="Traditional Arabic"/>
          <w:b/>
          <w:bCs/>
          <w:sz w:val="48"/>
          <w:szCs w:val="48"/>
        </w:rPr>
      </w:pPr>
    </w:p>
    <w:p w:rsidR="00214821" w:rsidRPr="006A28F5" w:rsidRDefault="00214821" w:rsidP="00214821">
      <w:pPr>
        <w:pStyle w:val="ListParagraph"/>
        <w:numPr>
          <w:ilvl w:val="0"/>
          <w:numId w:val="24"/>
        </w:numPr>
        <w:spacing w:line="560" w:lineRule="exact"/>
        <w:ind w:left="1174" w:firstLine="0"/>
        <w:jc w:val="both"/>
        <w:rPr>
          <w:rFonts w:eastAsiaTheme="minorHAnsi" w:cs="Traditional Arabic"/>
          <w:b/>
          <w:bCs/>
          <w:i/>
          <w:sz w:val="44"/>
          <w:szCs w:val="44"/>
          <w:rtl/>
        </w:rPr>
      </w:pPr>
      <w:r w:rsidRPr="006A28F5">
        <w:rPr>
          <w:rFonts w:ascii="Traditional Arabic" w:hAnsi="Traditional Arabic" w:cs="Traditional Arabic"/>
          <w:b/>
          <w:bCs/>
          <w:color w:val="444444"/>
          <w:sz w:val="44"/>
          <w:szCs w:val="44"/>
          <w:rtl/>
        </w:rPr>
        <w:t xml:space="preserve">الفصل الأول: </w:t>
      </w:r>
      <w:r w:rsidRPr="006A28F5">
        <w:rPr>
          <w:rFonts w:ascii="Traditional Arabic" w:hAnsi="Traditional Arabic" w:cs="Traditional Arabic" w:hint="cs"/>
          <w:b/>
          <w:bCs/>
          <w:color w:val="444444"/>
          <w:sz w:val="44"/>
          <w:szCs w:val="44"/>
          <w:rtl/>
        </w:rPr>
        <w:t>أدلة إثبات القنطرة .</w:t>
      </w:r>
    </w:p>
    <w:p w:rsidR="00214821" w:rsidRPr="00B95110" w:rsidRDefault="00214821" w:rsidP="00214821">
      <w:pPr>
        <w:spacing w:line="560" w:lineRule="exact"/>
        <w:ind w:firstLine="3"/>
        <w:jc w:val="both"/>
        <w:rPr>
          <w:rFonts w:cs="Traditional Arabic"/>
          <w:sz w:val="40"/>
          <w:szCs w:val="40"/>
          <w:rtl/>
        </w:rPr>
      </w:pPr>
    </w:p>
    <w:p w:rsidR="00214821" w:rsidRPr="006A28F5" w:rsidRDefault="00214821" w:rsidP="00214821">
      <w:pPr>
        <w:spacing w:before="240"/>
        <w:ind w:firstLine="567"/>
        <w:jc w:val="both"/>
        <w:rPr>
          <w:rFonts w:ascii="Traditional Arabic" w:hAnsi="Traditional Arabic" w:cs="Traditional Arabic"/>
          <w:b/>
          <w:bCs/>
          <w:color w:val="444444"/>
          <w:sz w:val="40"/>
          <w:szCs w:val="40"/>
          <w:rtl/>
        </w:rPr>
      </w:pPr>
      <w:r w:rsidRPr="006A28F5">
        <w:rPr>
          <w:rFonts w:ascii="Traditional Arabic" w:hAnsi="Traditional Arabic" w:cs="Traditional Arabic"/>
          <w:b/>
          <w:bCs/>
          <w:color w:val="444444"/>
          <w:sz w:val="40"/>
          <w:szCs w:val="40"/>
          <w:rtl/>
        </w:rPr>
        <w:t xml:space="preserve">وفيه  </w:t>
      </w:r>
      <w:r w:rsidRPr="006A28F5">
        <w:rPr>
          <w:rFonts w:ascii="Traditional Arabic" w:hAnsi="Traditional Arabic" w:cs="Traditional Arabic" w:hint="cs"/>
          <w:b/>
          <w:bCs/>
          <w:color w:val="444444"/>
          <w:sz w:val="40"/>
          <w:szCs w:val="40"/>
          <w:rtl/>
        </w:rPr>
        <w:t>خمسة</w:t>
      </w:r>
      <w:r w:rsidRPr="006A28F5">
        <w:rPr>
          <w:rFonts w:ascii="Traditional Arabic" w:hAnsi="Traditional Arabic" w:cs="Traditional Arabic"/>
          <w:b/>
          <w:bCs/>
          <w:color w:val="444444"/>
          <w:sz w:val="40"/>
          <w:szCs w:val="40"/>
          <w:rtl/>
        </w:rPr>
        <w:t xml:space="preserve"> مباحث: </w:t>
      </w:r>
    </w:p>
    <w:p w:rsidR="00214821" w:rsidRPr="006A28F5" w:rsidRDefault="00214821" w:rsidP="00214821">
      <w:pPr>
        <w:spacing w:before="240"/>
        <w:ind w:firstLine="567"/>
        <w:jc w:val="both"/>
        <w:rPr>
          <w:rFonts w:cs="Traditional Arabic"/>
          <w:b/>
          <w:bCs/>
          <w:sz w:val="40"/>
          <w:szCs w:val="40"/>
          <w:rtl/>
        </w:rPr>
      </w:pPr>
      <w:r w:rsidRPr="006A28F5">
        <w:rPr>
          <w:rFonts w:ascii="AGA Arabesque" w:hAnsi="AGA Arabesque" w:cs="Traditional Arabic"/>
          <w:b/>
          <w:bCs/>
          <w:sz w:val="40"/>
          <w:szCs w:val="40"/>
        </w:rPr>
        <w:t></w:t>
      </w:r>
      <w:r w:rsidRPr="006A28F5">
        <w:rPr>
          <w:rFonts w:ascii="AGA Arabesque" w:hAnsi="AGA Arabesque" w:cs="Traditional Arabic"/>
          <w:b/>
          <w:bCs/>
          <w:sz w:val="40"/>
          <w:szCs w:val="40"/>
          <w:rtl/>
        </w:rPr>
        <w:t xml:space="preserve"> </w:t>
      </w:r>
      <w:r w:rsidRPr="006A28F5">
        <w:rPr>
          <w:rFonts w:ascii="Traditional Arabic" w:hAnsi="Traditional Arabic" w:cs="Traditional Arabic"/>
          <w:b/>
          <w:bCs/>
          <w:color w:val="444444"/>
          <w:sz w:val="40"/>
          <w:szCs w:val="40"/>
          <w:rtl/>
        </w:rPr>
        <w:t>المبحث الأول:</w:t>
      </w:r>
      <w:r w:rsidRPr="006A28F5">
        <w:rPr>
          <w:rFonts w:ascii="Traditional Arabic" w:hAnsi="Traditional Arabic" w:cs="Traditional Arabic" w:hint="cs"/>
          <w:b/>
          <w:bCs/>
          <w:color w:val="444444"/>
          <w:sz w:val="40"/>
          <w:szCs w:val="40"/>
          <w:rtl/>
        </w:rPr>
        <w:t xml:space="preserve"> أدلة الكتاب على إثبات القنطرة.</w:t>
      </w:r>
    </w:p>
    <w:p w:rsidR="00214821" w:rsidRPr="006A28F5" w:rsidRDefault="00214821" w:rsidP="00214821">
      <w:pPr>
        <w:spacing w:before="240"/>
        <w:ind w:firstLine="567"/>
        <w:jc w:val="both"/>
        <w:rPr>
          <w:rFonts w:cs="Traditional Arabic"/>
          <w:b/>
          <w:bCs/>
          <w:sz w:val="40"/>
          <w:szCs w:val="40"/>
          <w:rtl/>
        </w:rPr>
      </w:pPr>
      <w:r w:rsidRPr="006A28F5">
        <w:rPr>
          <w:rFonts w:ascii="AGA Arabesque" w:hAnsi="AGA Arabesque" w:cs="Traditional Arabic"/>
          <w:b/>
          <w:bCs/>
          <w:sz w:val="40"/>
          <w:szCs w:val="40"/>
        </w:rPr>
        <w:t></w:t>
      </w:r>
      <w:r w:rsidRPr="006A28F5">
        <w:rPr>
          <w:rFonts w:ascii="AGA Arabesque" w:hAnsi="AGA Arabesque" w:cs="Traditional Arabic"/>
          <w:b/>
          <w:bCs/>
          <w:sz w:val="40"/>
          <w:szCs w:val="40"/>
          <w:rtl/>
        </w:rPr>
        <w:t xml:space="preserve"> </w:t>
      </w:r>
      <w:r w:rsidRPr="006A28F5">
        <w:rPr>
          <w:rFonts w:ascii="Traditional Arabic" w:hAnsi="Traditional Arabic" w:cs="Traditional Arabic"/>
          <w:b/>
          <w:bCs/>
          <w:color w:val="444444"/>
          <w:sz w:val="40"/>
          <w:szCs w:val="40"/>
          <w:rtl/>
        </w:rPr>
        <w:t>المبحث الثاني:</w:t>
      </w:r>
      <w:r w:rsidRPr="006A28F5">
        <w:rPr>
          <w:rFonts w:ascii="Traditional Arabic" w:hAnsi="Traditional Arabic" w:cs="Traditional Arabic" w:hint="cs"/>
          <w:b/>
          <w:bCs/>
          <w:color w:val="444444"/>
          <w:sz w:val="40"/>
          <w:szCs w:val="40"/>
          <w:rtl/>
        </w:rPr>
        <w:t xml:space="preserve"> أدلة السنة النبوية على إثبات القنطرة.</w:t>
      </w:r>
    </w:p>
    <w:p w:rsidR="00214821" w:rsidRPr="006A28F5" w:rsidRDefault="00214821" w:rsidP="00214821">
      <w:pPr>
        <w:spacing w:before="240"/>
        <w:ind w:firstLine="567"/>
        <w:jc w:val="both"/>
        <w:rPr>
          <w:rFonts w:ascii="Traditional Arabic" w:hAnsi="Traditional Arabic" w:cs="Traditional Arabic"/>
          <w:b/>
          <w:bCs/>
          <w:color w:val="444444"/>
          <w:sz w:val="40"/>
          <w:szCs w:val="40"/>
          <w:rtl/>
        </w:rPr>
      </w:pPr>
      <w:r w:rsidRPr="006A28F5">
        <w:rPr>
          <w:rFonts w:ascii="AGA Arabesque" w:hAnsi="AGA Arabesque" w:cs="Traditional Arabic"/>
          <w:b/>
          <w:bCs/>
          <w:sz w:val="40"/>
          <w:szCs w:val="40"/>
        </w:rPr>
        <w:t></w:t>
      </w:r>
      <w:r w:rsidRPr="006A28F5">
        <w:rPr>
          <w:rFonts w:ascii="AGA Arabesque" w:hAnsi="AGA Arabesque" w:cs="Traditional Arabic"/>
          <w:b/>
          <w:bCs/>
          <w:sz w:val="40"/>
          <w:szCs w:val="40"/>
          <w:rtl/>
        </w:rPr>
        <w:t xml:space="preserve"> </w:t>
      </w:r>
      <w:r w:rsidRPr="006A28F5">
        <w:rPr>
          <w:rFonts w:ascii="Traditional Arabic" w:hAnsi="Traditional Arabic" w:cs="Traditional Arabic"/>
          <w:b/>
          <w:bCs/>
          <w:color w:val="444444"/>
          <w:sz w:val="40"/>
          <w:szCs w:val="40"/>
          <w:rtl/>
        </w:rPr>
        <w:t xml:space="preserve">المبحث الثالث: </w:t>
      </w:r>
      <w:r w:rsidRPr="006A28F5">
        <w:rPr>
          <w:rFonts w:ascii="Traditional Arabic" w:hAnsi="Traditional Arabic" w:cs="Traditional Arabic" w:hint="cs"/>
          <w:b/>
          <w:bCs/>
          <w:color w:val="444444"/>
          <w:sz w:val="40"/>
          <w:szCs w:val="40"/>
          <w:rtl/>
        </w:rPr>
        <w:t xml:space="preserve">الآثار الواردة عن الصحابة </w:t>
      </w:r>
    </w:p>
    <w:p w:rsidR="00214821" w:rsidRPr="006A28F5" w:rsidRDefault="00214821" w:rsidP="00214821">
      <w:pPr>
        <w:spacing w:before="240"/>
        <w:ind w:firstLine="567"/>
        <w:jc w:val="both"/>
        <w:rPr>
          <w:rFonts w:cs="Traditional Arabic"/>
          <w:b/>
          <w:bCs/>
          <w:sz w:val="40"/>
          <w:szCs w:val="40"/>
          <w:rtl/>
        </w:rPr>
      </w:pPr>
      <w:r w:rsidRPr="006A28F5">
        <w:rPr>
          <w:rFonts w:ascii="Traditional Arabic" w:hAnsi="Traditional Arabic" w:cs="Traditional Arabic" w:hint="cs"/>
          <w:b/>
          <w:bCs/>
          <w:color w:val="444444"/>
          <w:sz w:val="40"/>
          <w:szCs w:val="40"/>
          <w:rtl/>
        </w:rPr>
        <w:t>رضي الله عنهم في القنطرة0</w:t>
      </w:r>
      <w:r w:rsidRPr="006A28F5">
        <w:rPr>
          <w:rFonts w:eastAsiaTheme="minorHAnsi" w:cs="Traditional Arabic" w:hint="cs"/>
          <w:b/>
          <w:bCs/>
          <w:i/>
          <w:sz w:val="40"/>
          <w:szCs w:val="40"/>
          <w:rtl/>
        </w:rPr>
        <w:t xml:space="preserve"> </w:t>
      </w:r>
    </w:p>
    <w:p w:rsidR="00214821" w:rsidRPr="006A28F5" w:rsidRDefault="00214821" w:rsidP="00214821">
      <w:pPr>
        <w:spacing w:before="240"/>
        <w:ind w:firstLine="567"/>
        <w:jc w:val="both"/>
        <w:rPr>
          <w:rFonts w:ascii="Traditional Arabic" w:hAnsi="Traditional Arabic" w:cs="Traditional Arabic"/>
          <w:b/>
          <w:bCs/>
          <w:color w:val="444444"/>
          <w:sz w:val="40"/>
          <w:szCs w:val="40"/>
          <w:rtl/>
        </w:rPr>
      </w:pPr>
      <w:r w:rsidRPr="006A28F5">
        <w:rPr>
          <w:rFonts w:ascii="AGA Arabesque" w:hAnsi="AGA Arabesque" w:cs="Traditional Arabic"/>
          <w:b/>
          <w:bCs/>
          <w:sz w:val="40"/>
          <w:szCs w:val="40"/>
        </w:rPr>
        <w:t></w:t>
      </w:r>
      <w:r w:rsidRPr="006A28F5">
        <w:rPr>
          <w:rFonts w:cs="Traditional Arabic"/>
          <w:b/>
          <w:bCs/>
          <w:sz w:val="40"/>
          <w:szCs w:val="40"/>
          <w:rtl/>
        </w:rPr>
        <w:t xml:space="preserve"> </w:t>
      </w:r>
      <w:r w:rsidRPr="006A28F5">
        <w:rPr>
          <w:rFonts w:ascii="Traditional Arabic" w:hAnsi="Traditional Arabic" w:cs="Traditional Arabic"/>
          <w:b/>
          <w:bCs/>
          <w:color w:val="444444"/>
          <w:sz w:val="40"/>
          <w:szCs w:val="40"/>
          <w:rtl/>
        </w:rPr>
        <w:t>المبحث ال</w:t>
      </w:r>
      <w:r w:rsidRPr="006A28F5">
        <w:rPr>
          <w:rFonts w:ascii="Traditional Arabic" w:hAnsi="Traditional Arabic" w:cs="Traditional Arabic" w:hint="cs"/>
          <w:b/>
          <w:bCs/>
          <w:color w:val="444444"/>
          <w:sz w:val="40"/>
          <w:szCs w:val="40"/>
          <w:rtl/>
        </w:rPr>
        <w:t>رابع</w:t>
      </w:r>
      <w:r w:rsidRPr="006A28F5">
        <w:rPr>
          <w:rFonts w:ascii="Traditional Arabic" w:hAnsi="Traditional Arabic" w:cs="Traditional Arabic"/>
          <w:b/>
          <w:bCs/>
          <w:color w:val="444444"/>
          <w:sz w:val="40"/>
          <w:szCs w:val="40"/>
          <w:rtl/>
        </w:rPr>
        <w:t xml:space="preserve">: </w:t>
      </w:r>
      <w:r w:rsidRPr="006A28F5">
        <w:rPr>
          <w:rFonts w:ascii="Traditional Arabic" w:hAnsi="Traditional Arabic" w:cs="Traditional Arabic" w:hint="cs"/>
          <w:b/>
          <w:bCs/>
          <w:color w:val="444444"/>
          <w:sz w:val="40"/>
          <w:szCs w:val="40"/>
          <w:rtl/>
        </w:rPr>
        <w:t xml:space="preserve">الآثار الواردة عن التابعين </w:t>
      </w:r>
    </w:p>
    <w:p w:rsidR="00214821" w:rsidRPr="006A28F5" w:rsidRDefault="00214821" w:rsidP="00214821">
      <w:pPr>
        <w:spacing w:before="240"/>
        <w:ind w:firstLine="567"/>
        <w:jc w:val="both"/>
        <w:rPr>
          <w:rFonts w:cs="Traditional Arabic"/>
          <w:b/>
          <w:bCs/>
          <w:sz w:val="40"/>
          <w:szCs w:val="40"/>
          <w:rtl/>
        </w:rPr>
      </w:pPr>
      <w:r w:rsidRPr="006A28F5">
        <w:rPr>
          <w:rFonts w:ascii="Traditional Arabic" w:hAnsi="Traditional Arabic" w:cs="Traditional Arabic" w:hint="cs"/>
          <w:b/>
          <w:bCs/>
          <w:color w:val="444444"/>
          <w:sz w:val="40"/>
          <w:szCs w:val="40"/>
          <w:rtl/>
        </w:rPr>
        <w:t>رحمهم الله في القنطرة0</w:t>
      </w:r>
      <w:r w:rsidRPr="006A28F5">
        <w:rPr>
          <w:rFonts w:eastAsiaTheme="minorHAnsi" w:cs="Traditional Arabic" w:hint="cs"/>
          <w:b/>
          <w:bCs/>
          <w:i/>
          <w:sz w:val="40"/>
          <w:szCs w:val="40"/>
          <w:rtl/>
        </w:rPr>
        <w:t xml:space="preserve"> </w:t>
      </w:r>
    </w:p>
    <w:p w:rsidR="00214821" w:rsidRPr="006A28F5" w:rsidRDefault="00214821" w:rsidP="00214821">
      <w:pPr>
        <w:spacing w:before="240"/>
        <w:ind w:firstLine="567"/>
        <w:jc w:val="both"/>
        <w:rPr>
          <w:rFonts w:cs="Traditional Arabic"/>
          <w:b/>
          <w:bCs/>
          <w:sz w:val="40"/>
          <w:szCs w:val="40"/>
          <w:rtl/>
        </w:rPr>
      </w:pPr>
      <w:r w:rsidRPr="006A28F5">
        <w:rPr>
          <w:rFonts w:ascii="AGA Arabesque" w:hAnsi="AGA Arabesque" w:cs="Traditional Arabic"/>
          <w:b/>
          <w:bCs/>
          <w:sz w:val="40"/>
          <w:szCs w:val="40"/>
        </w:rPr>
        <w:t></w:t>
      </w:r>
      <w:r w:rsidRPr="006A28F5">
        <w:rPr>
          <w:rFonts w:cs="Traditional Arabic"/>
          <w:b/>
          <w:bCs/>
          <w:sz w:val="40"/>
          <w:szCs w:val="40"/>
          <w:rtl/>
        </w:rPr>
        <w:t xml:space="preserve"> </w:t>
      </w:r>
      <w:r w:rsidRPr="006A28F5">
        <w:rPr>
          <w:rFonts w:ascii="Traditional Arabic" w:hAnsi="Traditional Arabic" w:cs="Traditional Arabic"/>
          <w:b/>
          <w:bCs/>
          <w:color w:val="444444"/>
          <w:sz w:val="40"/>
          <w:szCs w:val="40"/>
          <w:rtl/>
        </w:rPr>
        <w:t>المبحث ال</w:t>
      </w:r>
      <w:r w:rsidRPr="006A28F5">
        <w:rPr>
          <w:rFonts w:ascii="Traditional Arabic" w:hAnsi="Traditional Arabic" w:cs="Traditional Arabic" w:hint="cs"/>
          <w:b/>
          <w:bCs/>
          <w:color w:val="444444"/>
          <w:sz w:val="40"/>
          <w:szCs w:val="40"/>
          <w:rtl/>
        </w:rPr>
        <w:t>خامس</w:t>
      </w:r>
      <w:r w:rsidRPr="006A28F5">
        <w:rPr>
          <w:rFonts w:ascii="Traditional Arabic" w:hAnsi="Traditional Arabic" w:cs="Traditional Arabic"/>
          <w:b/>
          <w:bCs/>
          <w:color w:val="444444"/>
          <w:sz w:val="40"/>
          <w:szCs w:val="40"/>
          <w:rtl/>
        </w:rPr>
        <w:t xml:space="preserve">: </w:t>
      </w:r>
      <w:r w:rsidRPr="006A28F5">
        <w:rPr>
          <w:rFonts w:ascii="Traditional Arabic" w:hAnsi="Traditional Arabic" w:cs="Traditional Arabic" w:hint="cs"/>
          <w:b/>
          <w:bCs/>
          <w:color w:val="444444"/>
          <w:sz w:val="40"/>
          <w:szCs w:val="40"/>
          <w:rtl/>
        </w:rPr>
        <w:t>دلالة الإجماع على إثبات القنطرة0</w:t>
      </w:r>
      <w:r w:rsidRPr="006A28F5">
        <w:rPr>
          <w:rFonts w:eastAsiaTheme="minorHAnsi" w:cs="Traditional Arabic" w:hint="cs"/>
          <w:b/>
          <w:bCs/>
          <w:i/>
          <w:sz w:val="40"/>
          <w:szCs w:val="40"/>
          <w:rtl/>
        </w:rPr>
        <w:t xml:space="preserve"> </w:t>
      </w:r>
    </w:p>
    <w:p w:rsidR="00214821" w:rsidRDefault="00214821" w:rsidP="00214821">
      <w:pPr>
        <w:bidi w:val="0"/>
        <w:spacing w:after="200" w:line="276" w:lineRule="auto"/>
        <w:rPr>
          <w:rFonts w:ascii="Traditional Arabic" w:hAnsi="Traditional Arabic" w:cs="Traditional Arabic"/>
          <w:sz w:val="36"/>
          <w:szCs w:val="36"/>
          <w:rtl/>
        </w:rPr>
      </w:pPr>
      <w:r>
        <w:rPr>
          <w:rFonts w:ascii="Traditional Arabic" w:hAnsi="Traditional Arabic" w:cs="Traditional Arabic"/>
          <w:sz w:val="36"/>
          <w:szCs w:val="36"/>
          <w:rtl/>
        </w:rPr>
        <w:br w:type="page"/>
      </w:r>
    </w:p>
    <w:p w:rsidR="00214821" w:rsidRPr="00AD146D" w:rsidRDefault="00214821" w:rsidP="00214821">
      <w:pPr>
        <w:jc w:val="center"/>
        <w:rPr>
          <w:rFonts w:ascii="Traditional Arabic" w:hAnsi="Traditional Arabic" w:cs="Traditional Arabic"/>
          <w:b/>
          <w:bCs/>
          <w:color w:val="444444"/>
          <w:sz w:val="36"/>
          <w:szCs w:val="36"/>
          <w:rtl/>
        </w:rPr>
      </w:pPr>
      <w:r w:rsidRPr="00AD146D">
        <w:rPr>
          <w:rFonts w:ascii="Traditional Arabic" w:hAnsi="Traditional Arabic" w:cs="Traditional Arabic" w:hint="cs"/>
          <w:b/>
          <w:bCs/>
          <w:color w:val="444444"/>
          <w:sz w:val="36"/>
          <w:szCs w:val="36"/>
          <w:rtl/>
        </w:rPr>
        <w:lastRenderedPageBreak/>
        <w:t>المبحث الأول</w:t>
      </w:r>
    </w:p>
    <w:p w:rsidR="00214821" w:rsidRPr="00AD146D" w:rsidRDefault="00214821" w:rsidP="00214821">
      <w:pPr>
        <w:jc w:val="center"/>
        <w:rPr>
          <w:rFonts w:ascii="Traditional Arabic" w:hAnsi="Traditional Arabic" w:cs="Traditional Arabic"/>
          <w:b/>
          <w:bCs/>
          <w:color w:val="444444"/>
          <w:sz w:val="36"/>
          <w:szCs w:val="36"/>
          <w:rtl/>
        </w:rPr>
      </w:pPr>
      <w:r w:rsidRPr="00AD146D">
        <w:rPr>
          <w:rFonts w:ascii="Traditional Arabic" w:hAnsi="Traditional Arabic" w:cs="Traditional Arabic" w:hint="cs"/>
          <w:b/>
          <w:bCs/>
          <w:color w:val="444444"/>
          <w:sz w:val="36"/>
          <w:szCs w:val="36"/>
          <w:rtl/>
        </w:rPr>
        <w:t>أدلة الكتاب على إثبات القنطرة</w:t>
      </w:r>
    </w:p>
    <w:p w:rsidR="00214821" w:rsidRPr="00AD146D" w:rsidRDefault="00214821" w:rsidP="00214821">
      <w:pPr>
        <w:jc w:val="center"/>
        <w:rPr>
          <w:rFonts w:ascii="Traditional Arabic" w:hAnsi="Traditional Arabic" w:cs="Traditional Arabic"/>
          <w:b/>
          <w:bCs/>
        </w:rPr>
      </w:pPr>
    </w:p>
    <w:p w:rsidR="00214821" w:rsidRDefault="00214821" w:rsidP="009425EC">
      <w:pPr>
        <w:jc w:val="lowKashida"/>
        <w:rPr>
          <w:rFonts w:ascii="Traditional Arabic" w:hAnsi="Traditional Arabic" w:cs="Traditional Arabic"/>
          <w:color w:val="444444"/>
          <w:sz w:val="36"/>
          <w:szCs w:val="36"/>
          <w:rtl/>
        </w:rPr>
      </w:pPr>
      <w:r w:rsidRPr="00AD146D">
        <w:rPr>
          <w:rFonts w:ascii="Traditional Arabic" w:hAnsi="Traditional Arabic" w:cs="Traditional Arabic" w:hint="cs"/>
          <w:color w:val="444444"/>
          <w:sz w:val="36"/>
          <w:szCs w:val="36"/>
          <w:rtl/>
        </w:rPr>
        <w:t>لم يرد في كتاب الله عز و</w:t>
      </w:r>
      <w:r>
        <w:rPr>
          <w:rFonts w:ascii="Traditional Arabic" w:hAnsi="Traditional Arabic" w:cs="Traditional Arabic" w:hint="cs"/>
          <w:color w:val="444444"/>
          <w:sz w:val="36"/>
          <w:szCs w:val="36"/>
          <w:rtl/>
        </w:rPr>
        <w:t>ج</w:t>
      </w:r>
      <w:r w:rsidRPr="00AD146D">
        <w:rPr>
          <w:rFonts w:ascii="Traditional Arabic" w:hAnsi="Traditional Arabic" w:cs="Traditional Arabic" w:hint="cs"/>
          <w:color w:val="444444"/>
          <w:sz w:val="36"/>
          <w:szCs w:val="36"/>
          <w:rtl/>
        </w:rPr>
        <w:t xml:space="preserve">ل آية صريحة على إثبات القنطرة, لكن احتج بعض أهل العلم بآيات عامة على إثبات القنطرة, وبيان هذه الآيات فيما </w:t>
      </w:r>
      <w:r w:rsidR="009425EC">
        <w:rPr>
          <w:rFonts w:ascii="Traditional Arabic" w:hAnsi="Traditional Arabic" w:cs="Traditional Arabic" w:hint="cs"/>
          <w:color w:val="444444"/>
          <w:sz w:val="36"/>
          <w:szCs w:val="36"/>
          <w:rtl/>
        </w:rPr>
        <w:t>يأتي</w:t>
      </w:r>
      <w:r w:rsidRPr="00AD146D">
        <w:rPr>
          <w:rFonts w:ascii="Traditional Arabic" w:hAnsi="Traditional Arabic" w:cs="Traditional Arabic" w:hint="cs"/>
          <w:color w:val="444444"/>
          <w:sz w:val="36"/>
          <w:szCs w:val="36"/>
          <w:rtl/>
        </w:rPr>
        <w:t xml:space="preserve">: </w:t>
      </w:r>
    </w:p>
    <w:p w:rsidR="00AE3969" w:rsidRPr="00AD146D" w:rsidRDefault="00AE3969" w:rsidP="009425EC">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أولاً: الآيات التي استدل بها أهل العلم على إثبات القنطرة</w:t>
      </w:r>
      <w:r w:rsidR="00D4124D">
        <w:rPr>
          <w:rFonts w:ascii="Traditional Arabic" w:hAnsi="Traditional Arabic" w:cs="Traditional Arabic" w:hint="cs"/>
          <w:color w:val="444444"/>
          <w:sz w:val="36"/>
          <w:szCs w:val="36"/>
          <w:rtl/>
        </w:rPr>
        <w:t xml:space="preserve"> خاصة وهي:</w:t>
      </w:r>
    </w:p>
    <w:p w:rsidR="00214821" w:rsidRDefault="00214821" w:rsidP="00EA0D78">
      <w:pPr>
        <w:jc w:val="lowKashida"/>
        <w:rPr>
          <w:rFonts w:ascii="KFGQPC Uthmanic Script HAFS" w:hAnsi="KFGQPC Uthmanic Script HAFS" w:cs="KFGQPC Uthmanic Script HAFS"/>
          <w:sz w:val="32"/>
          <w:szCs w:val="32"/>
          <w:rtl/>
        </w:rPr>
      </w:pPr>
      <w:r w:rsidRPr="00933F69">
        <w:rPr>
          <w:rFonts w:ascii="Traditional Arabic" w:hAnsi="Traditional Arabic" w:cs="Traditional Arabic" w:hint="cs"/>
          <w:color w:val="444444"/>
          <w:sz w:val="36"/>
          <w:szCs w:val="36"/>
          <w:rtl/>
        </w:rPr>
        <w:t xml:space="preserve">1 </w:t>
      </w:r>
      <w:r w:rsidRPr="00933F69">
        <w:rPr>
          <w:rFonts w:ascii="Traditional Arabic" w:hAnsi="Traditional Arabic" w:cs="Traditional Arabic"/>
          <w:color w:val="444444"/>
          <w:sz w:val="36"/>
          <w:szCs w:val="36"/>
          <w:rtl/>
        </w:rPr>
        <w:t>–</w:t>
      </w:r>
      <w:r w:rsidRPr="00933F69">
        <w:rPr>
          <w:rFonts w:ascii="Traditional Arabic" w:hAnsi="Traditional Arabic" w:cs="Traditional Arabic" w:hint="cs"/>
          <w:color w:val="444444"/>
          <w:sz w:val="36"/>
          <w:szCs w:val="36"/>
          <w:rtl/>
        </w:rPr>
        <w:t xml:space="preserve"> قوله تبارك وتعالى</w:t>
      </w:r>
      <w:r w:rsidR="00EA0D78">
        <w:rPr>
          <w:rFonts w:ascii="Traditional Arabic" w:hAnsi="Traditional Arabic" w:cs="Traditional Arabic"/>
          <w:color w:val="444444"/>
          <w:sz w:val="36"/>
          <w:szCs w:val="36"/>
        </w:rPr>
        <w:t>:</w:t>
      </w:r>
      <w:r w:rsidRPr="00EA0D78">
        <w:rPr>
          <w:rFonts w:ascii="Traditional Arabic" w:hAnsi="Traditional Arabic" w:cs="Traditional Arabic"/>
          <w:sz w:val="32"/>
          <w:szCs w:val="32"/>
          <w:rtl/>
        </w:rPr>
        <w:t>﴿</w:t>
      </w:r>
      <w:r w:rsidRPr="00EA0D78">
        <w:rPr>
          <w:rFonts w:ascii="KFGQPC Uthmanic Script HAFS" w:hAnsi="KFGQPC Uthmanic Script HAFS" w:cs="KFGQPC Uthmanic Script HAFS" w:hint="cs"/>
          <w:color w:val="444444"/>
          <w:sz w:val="32"/>
          <w:szCs w:val="32"/>
          <w:rtl/>
        </w:rPr>
        <w:t>وَنَزَعۡنَا</w:t>
      </w:r>
      <w:r w:rsidRPr="00EA0D78">
        <w:rPr>
          <w:rFonts w:ascii="KFGQPC Uthmanic Script HAFS" w:hAnsi="KFGQPC Uthmanic Script HAFS" w:cs="KFGQPC Uthmanic Script HAFS"/>
          <w:color w:val="444444"/>
          <w:sz w:val="32"/>
          <w:szCs w:val="32"/>
          <w:rtl/>
        </w:rPr>
        <w:t xml:space="preserve"> مَا فِي صُدُورِهِم مِّنۡ غِلّٖ تَجۡرِي مِن تَحۡتِهِمُ </w:t>
      </w:r>
      <w:r w:rsidRPr="00EA0D78">
        <w:rPr>
          <w:rFonts w:ascii="KFGQPC Uthmanic Script HAFS" w:hAnsi="KFGQPC Uthmanic Script HAFS" w:cs="KFGQPC Uthmanic Script HAFS" w:hint="cs"/>
          <w:color w:val="444444"/>
          <w:sz w:val="32"/>
          <w:szCs w:val="32"/>
          <w:rtl/>
        </w:rPr>
        <w:t>ٱلۡأَنۡهَٰرُۖ</w:t>
      </w:r>
      <w:r w:rsidRPr="00EA0D78">
        <w:rPr>
          <w:rFonts w:ascii="KFGQPC Uthmanic Script HAFS" w:hAnsi="KFGQPC Uthmanic Script HAFS" w:cs="KFGQPC Uthmanic Script HAFS"/>
          <w:color w:val="444444"/>
          <w:sz w:val="32"/>
          <w:szCs w:val="32"/>
          <w:rtl/>
        </w:rPr>
        <w:t xml:space="preserve"> وَقَالُواْ </w:t>
      </w:r>
      <w:r w:rsidRPr="00EA0D78">
        <w:rPr>
          <w:rFonts w:ascii="KFGQPC Uthmanic Script HAFS" w:hAnsi="KFGQPC Uthmanic Script HAFS" w:cs="KFGQPC Uthmanic Script HAFS" w:hint="cs"/>
          <w:color w:val="444444"/>
          <w:sz w:val="32"/>
          <w:szCs w:val="32"/>
          <w:rtl/>
        </w:rPr>
        <w:t>ٱلۡحَمۡدُ</w:t>
      </w:r>
      <w:r w:rsidRPr="00EA0D78">
        <w:rPr>
          <w:rFonts w:ascii="KFGQPC Uthmanic Script HAFS" w:hAnsi="KFGQPC Uthmanic Script HAFS" w:cs="KFGQPC Uthmanic Script HAFS"/>
          <w:color w:val="444444"/>
          <w:sz w:val="32"/>
          <w:szCs w:val="32"/>
          <w:rtl/>
        </w:rPr>
        <w:t xml:space="preserve"> لِلَّهِ </w:t>
      </w:r>
      <w:r w:rsidRPr="00EA0D78">
        <w:rPr>
          <w:rFonts w:ascii="KFGQPC Uthmanic Script HAFS" w:hAnsi="KFGQPC Uthmanic Script HAFS" w:cs="KFGQPC Uthmanic Script HAFS" w:hint="cs"/>
          <w:color w:val="444444"/>
          <w:sz w:val="32"/>
          <w:szCs w:val="32"/>
          <w:rtl/>
        </w:rPr>
        <w:t>ٱلَّذِي</w:t>
      </w:r>
      <w:r w:rsidRPr="00EA0D78">
        <w:rPr>
          <w:rFonts w:ascii="KFGQPC Uthmanic Script HAFS" w:hAnsi="KFGQPC Uthmanic Script HAFS" w:cs="KFGQPC Uthmanic Script HAFS"/>
          <w:color w:val="444444"/>
          <w:sz w:val="32"/>
          <w:szCs w:val="32"/>
          <w:rtl/>
        </w:rPr>
        <w:t xml:space="preserve"> هَدَىٰنَا لِهَٰذَا وَمَا كُنَّا لِنَهۡتَدِيَ لَوۡلَآ أَنۡ هَدَىٰنَا </w:t>
      </w:r>
      <w:r w:rsidRPr="00EA0D78">
        <w:rPr>
          <w:rFonts w:ascii="KFGQPC Uthmanic Script HAFS" w:hAnsi="KFGQPC Uthmanic Script HAFS" w:cs="KFGQPC Uthmanic Script HAFS" w:hint="cs"/>
          <w:color w:val="444444"/>
          <w:sz w:val="32"/>
          <w:szCs w:val="32"/>
          <w:rtl/>
        </w:rPr>
        <w:t>ٱللَّهُۖ</w:t>
      </w:r>
      <w:r w:rsidRPr="00EA0D78">
        <w:rPr>
          <w:rFonts w:ascii="KFGQPC Uthmanic Script HAFS" w:hAnsi="KFGQPC Uthmanic Script HAFS" w:cs="KFGQPC Uthmanic Script HAFS"/>
          <w:color w:val="444444"/>
          <w:sz w:val="32"/>
          <w:szCs w:val="32"/>
          <w:rtl/>
        </w:rPr>
        <w:t xml:space="preserve"> لَقَدۡ جَآءَتۡ رُسُلُ رَبِّنَا بِ</w:t>
      </w:r>
      <w:r w:rsidRPr="00EA0D78">
        <w:rPr>
          <w:rFonts w:ascii="KFGQPC Uthmanic Script HAFS" w:hAnsi="KFGQPC Uthmanic Script HAFS" w:cs="KFGQPC Uthmanic Script HAFS" w:hint="cs"/>
          <w:color w:val="444444"/>
          <w:sz w:val="32"/>
          <w:szCs w:val="32"/>
          <w:rtl/>
        </w:rPr>
        <w:t>ٱلۡحَقِّۖ</w:t>
      </w:r>
      <w:r w:rsidRPr="00EA0D78">
        <w:rPr>
          <w:rFonts w:ascii="KFGQPC Uthmanic Script HAFS" w:hAnsi="KFGQPC Uthmanic Script HAFS" w:cs="KFGQPC Uthmanic Script HAFS"/>
          <w:color w:val="444444"/>
          <w:sz w:val="32"/>
          <w:szCs w:val="32"/>
          <w:rtl/>
        </w:rPr>
        <w:t xml:space="preserve"> وَنُودُوٓاْ أَن</w:t>
      </w:r>
      <w:r w:rsidRPr="00EA0D78">
        <w:rPr>
          <w:rFonts w:ascii="KFGQPC Uthmanic Script HAFS" w:hAnsi="KFGQPC Uthmanic Script HAFS" w:cs="KFGQPC Uthmanic Script HAFS"/>
          <w:color w:val="444444"/>
          <w:sz w:val="32"/>
          <w:szCs w:val="32"/>
        </w:rPr>
        <w:t xml:space="preserve"> </w:t>
      </w:r>
      <w:r w:rsidRPr="00EA0D78">
        <w:rPr>
          <w:rFonts w:ascii="KFGQPC Uthmanic Script HAFS" w:hAnsi="KFGQPC Uthmanic Script HAFS" w:cs="KFGQPC Uthmanic Script HAFS" w:hint="cs"/>
          <w:color w:val="444444"/>
          <w:sz w:val="32"/>
          <w:szCs w:val="32"/>
          <w:rtl/>
        </w:rPr>
        <w:t>تِلۡكُمُ</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ٱلۡجَنَّةُ</w:t>
      </w:r>
      <w:r w:rsidRPr="00EA0D78">
        <w:rPr>
          <w:rFonts w:ascii="KFGQPC Uthmanic Script HAFS" w:hAnsi="KFGQPC Uthmanic Script HAFS" w:cs="KFGQPC Uthmanic Script HAFS"/>
          <w:color w:val="444444"/>
          <w:sz w:val="32"/>
          <w:szCs w:val="32"/>
          <w:rtl/>
        </w:rPr>
        <w:t xml:space="preserve"> أُورِثۡتُمُوهَا بِمَا كُنتُمۡ تَعۡمَلُونَ</w:t>
      </w:r>
      <w:r w:rsidRPr="00EA0D78">
        <w:rPr>
          <w:rFonts w:ascii="Traditional Arabic" w:hAnsi="Traditional Arabic" w:cs="Traditional Arabic"/>
          <w:sz w:val="32"/>
          <w:szCs w:val="32"/>
          <w:rtl/>
        </w:rPr>
        <w:t>﴾</w:t>
      </w:r>
      <w:r w:rsidRPr="00933F69">
        <w:rPr>
          <w:rFonts w:ascii="KFGQPC Uthmanic Script HAFS" w:hAnsi="KFGQPC Uthmanic Script HAFS" w:cs="KFGQPC Uthmanic Script HAFS"/>
          <w:sz w:val="28"/>
          <w:szCs w:val="28"/>
        </w:rPr>
        <w:t xml:space="preserve"> </w:t>
      </w:r>
      <w:r w:rsidRPr="00A40277">
        <w:rPr>
          <w:rFonts w:ascii="Traditional Arabic" w:hAnsi="Traditional Arabic" w:cs="Traditional Arabic" w:hint="cs"/>
          <w:sz w:val="32"/>
          <w:szCs w:val="32"/>
          <w:vertAlign w:val="superscript"/>
          <w:rtl/>
        </w:rPr>
        <w:t>(</w:t>
      </w:r>
      <w:r w:rsidRPr="00A40277">
        <w:rPr>
          <w:rStyle w:val="FootnoteReference"/>
          <w:sz w:val="32"/>
          <w:szCs w:val="32"/>
          <w:rtl/>
        </w:rPr>
        <w:footnoteReference w:id="99"/>
      </w:r>
      <w:r w:rsidRPr="00A40277">
        <w:rPr>
          <w:rFonts w:ascii="Traditional Arabic" w:hAnsi="Traditional Arabic" w:cs="Traditional Arabic" w:hint="cs"/>
          <w:sz w:val="32"/>
          <w:szCs w:val="32"/>
          <w:vertAlign w:val="superscript"/>
          <w:rtl/>
        </w:rPr>
        <w:t>)</w:t>
      </w:r>
      <w:r w:rsidRPr="00A40277">
        <w:rPr>
          <w:rFonts w:ascii="KFGQPC Uthmanic Script HAFS" w:hAnsi="KFGQPC Uthmanic Script HAFS" w:cs="KFGQPC Uthmanic Script HAFS" w:hint="cs"/>
          <w:sz w:val="32"/>
          <w:szCs w:val="32"/>
          <w:rtl/>
        </w:rPr>
        <w:t xml:space="preserve"> </w:t>
      </w:r>
      <w:r w:rsidRPr="00933F69">
        <w:rPr>
          <w:rFonts w:ascii="Traditional Arabic" w:hAnsi="Traditional Arabic" w:cs="Traditional Arabic" w:hint="cs"/>
          <w:color w:val="444444"/>
          <w:sz w:val="36"/>
          <w:szCs w:val="36"/>
          <w:rtl/>
        </w:rPr>
        <w:t>وقال عز وجل</w:t>
      </w:r>
      <w:r w:rsidRPr="00EA0D78">
        <w:rPr>
          <w:rFonts w:ascii="KFGQPC Uthmanic Script HAFS" w:hAnsi="KFGQPC Uthmanic Script HAFS" w:hint="cs"/>
          <w:sz w:val="32"/>
          <w:szCs w:val="32"/>
          <w:rtl/>
        </w:rPr>
        <w:t>:</w:t>
      </w:r>
      <w:r w:rsidRPr="00EA0D78">
        <w:rPr>
          <w:rFonts w:ascii="Traditional Arabic" w:hAnsi="Traditional Arabic" w:cs="Traditional Arabic"/>
          <w:sz w:val="32"/>
          <w:szCs w:val="32"/>
          <w:rtl/>
        </w:rPr>
        <w:t>﴿</w:t>
      </w:r>
      <w:r w:rsidRPr="00EA0D78">
        <w:rPr>
          <w:rFonts w:ascii="KFGQPC Uthmanic Script HAFS" w:hAnsi="KFGQPC Uthmanic Script HAFS" w:cs="KFGQPC Uthmanic Script HAFS" w:hint="cs"/>
          <w:color w:val="444444"/>
          <w:sz w:val="32"/>
          <w:szCs w:val="32"/>
          <w:rtl/>
        </w:rPr>
        <w:t>وَنَزَعۡنَا</w:t>
      </w:r>
      <w:r w:rsidRPr="00EA0D78">
        <w:rPr>
          <w:rFonts w:ascii="KFGQPC Uthmanic Script HAFS" w:hAnsi="KFGQPC Uthmanic Script HAFS" w:cs="KFGQPC Uthmanic Script HAFS"/>
          <w:color w:val="444444"/>
          <w:sz w:val="32"/>
          <w:szCs w:val="32"/>
          <w:rtl/>
        </w:rPr>
        <w:t xml:space="preserve"> مَا فِي صُدُورِهِم مِّنۡ غِلٍّ إِخۡوَٰنًا عَلَىٰ سُرُرٖ مُّتَقَٰبِلِينَ</w:t>
      </w:r>
      <w:r w:rsidRPr="00EA0D78">
        <w:rPr>
          <w:rFonts w:ascii="KFGQPC Uthmanic Script HAFS" w:hAnsi="KFGQPC Uthmanic Script HAFS" w:cs="KFGQPC Uthmanic Script HAFS"/>
          <w:sz w:val="32"/>
          <w:szCs w:val="32"/>
          <w:rtl/>
        </w:rPr>
        <w:t xml:space="preserve"> </w:t>
      </w:r>
      <w:r w:rsidRPr="00EA0D78">
        <w:rPr>
          <w:rFonts w:ascii="Traditional Arabic" w:hAnsi="Traditional Arabic" w:cs="Traditional Arabic"/>
          <w:sz w:val="32"/>
          <w:szCs w:val="32"/>
          <w:rtl/>
        </w:rPr>
        <w:t>﴾</w:t>
      </w:r>
      <w:r w:rsidRPr="00A40277">
        <w:rPr>
          <w:rFonts w:ascii="Traditional Arabic" w:hAnsi="Traditional Arabic" w:cs="Traditional Arabic" w:hint="cs"/>
          <w:sz w:val="32"/>
          <w:szCs w:val="32"/>
          <w:vertAlign w:val="superscript"/>
          <w:rtl/>
        </w:rPr>
        <w:t>(</w:t>
      </w:r>
      <w:r w:rsidRPr="00A40277">
        <w:rPr>
          <w:rStyle w:val="FootnoteReference"/>
          <w:sz w:val="32"/>
          <w:szCs w:val="32"/>
          <w:rtl/>
        </w:rPr>
        <w:footnoteReference w:id="100"/>
      </w:r>
      <w:r w:rsidRPr="00A40277">
        <w:rPr>
          <w:rFonts w:ascii="Traditional Arabic" w:hAnsi="Traditional Arabic" w:cs="Traditional Arabic" w:hint="cs"/>
          <w:sz w:val="32"/>
          <w:szCs w:val="32"/>
          <w:vertAlign w:val="superscript"/>
          <w:rtl/>
        </w:rPr>
        <w:t>)</w:t>
      </w:r>
      <w:r>
        <w:rPr>
          <w:rFonts w:ascii="Traditional Arabic" w:hAnsi="Traditional Arabic" w:cs="Traditional Arabic" w:hint="cs"/>
          <w:sz w:val="32"/>
          <w:szCs w:val="32"/>
          <w:rtl/>
        </w:rPr>
        <w:t>.</w:t>
      </w:r>
      <w:r w:rsidRPr="00A40277">
        <w:rPr>
          <w:rFonts w:ascii="KFGQPC Uthmanic Script HAFS" w:hAnsi="KFGQPC Uthmanic Script HAFS" w:cs="KFGQPC Uthmanic Script HAFS" w:hint="cs"/>
          <w:sz w:val="32"/>
          <w:szCs w:val="32"/>
          <w:rtl/>
        </w:rPr>
        <w:t xml:space="preserve"> </w:t>
      </w:r>
    </w:p>
    <w:p w:rsidR="00BA1120" w:rsidRDefault="00BA1120" w:rsidP="00EA0D78">
      <w:pPr>
        <w:jc w:val="lowKashida"/>
        <w:rPr>
          <w:rFonts w:ascii="Traditional Arabic" w:hAnsi="Traditional Arabic" w:cs="Traditional Arabic"/>
          <w:color w:val="444444"/>
          <w:sz w:val="36"/>
          <w:szCs w:val="36"/>
          <w:rtl/>
        </w:rPr>
      </w:pPr>
      <w:r w:rsidRPr="00BA1120">
        <w:rPr>
          <w:rFonts w:ascii="Traditional Arabic" w:hAnsi="Traditional Arabic" w:cs="Traditional Arabic" w:hint="cs"/>
          <w:color w:val="444444"/>
          <w:sz w:val="36"/>
          <w:szCs w:val="36"/>
          <w:rtl/>
        </w:rPr>
        <w:t xml:space="preserve">وقد </w:t>
      </w:r>
      <w:r>
        <w:rPr>
          <w:rFonts w:ascii="Traditional Arabic" w:hAnsi="Traditional Arabic" w:cs="Traditional Arabic" w:hint="cs"/>
          <w:color w:val="444444"/>
          <w:sz w:val="36"/>
          <w:szCs w:val="36"/>
          <w:rtl/>
        </w:rPr>
        <w:t xml:space="preserve">استدل بهذه الآية على إثبات القنطرة كثير من أهل العلم, بل أول من استدل بهذه الآية على ذلك هو نبينا محمد </w:t>
      </w:r>
      <w:r>
        <w:rPr>
          <w:rFonts w:ascii="Traditional Arabic" w:hAnsi="Traditional Arabic" w:cs="Traditional Arabic"/>
          <w:color w:val="444444"/>
          <w:sz w:val="36"/>
          <w:szCs w:val="36"/>
        </w:rPr>
        <w:sym w:font="AGA Arabesque" w:char="F072"/>
      </w:r>
      <w:r w:rsidR="00A730DC">
        <w:rPr>
          <w:rFonts w:ascii="Traditional Arabic" w:hAnsi="Traditional Arabic" w:cs="Traditional Arabic" w:hint="cs"/>
          <w:color w:val="444444"/>
          <w:sz w:val="36"/>
          <w:szCs w:val="36"/>
          <w:rtl/>
        </w:rPr>
        <w:t>.</w:t>
      </w:r>
    </w:p>
    <w:p w:rsidR="00A730DC" w:rsidRDefault="00A730DC" w:rsidP="00A730DC">
      <w:pPr>
        <w:autoSpaceDE w:val="0"/>
        <w:autoSpaceDN w:val="0"/>
        <w:adjustRightInd w:val="0"/>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ف</w:t>
      </w:r>
      <w:r w:rsidRPr="00933F69">
        <w:rPr>
          <w:rFonts w:ascii="Traditional Arabic" w:hAnsi="Traditional Arabic" w:cs="Traditional Arabic" w:hint="cs"/>
          <w:color w:val="444444"/>
          <w:sz w:val="36"/>
          <w:szCs w:val="36"/>
          <w:rtl/>
        </w:rPr>
        <w:t xml:space="preserve">أخرج البخاري </w:t>
      </w:r>
      <w:r w:rsidRPr="00933F69">
        <w:rPr>
          <w:rFonts w:ascii="Traditional Arabic" w:hAnsi="Traditional Arabic" w:cs="Traditional Arabic"/>
          <w:color w:val="444444"/>
          <w:sz w:val="36"/>
          <w:szCs w:val="36"/>
          <w:rtl/>
        </w:rPr>
        <w:t>–</w:t>
      </w:r>
      <w:r w:rsidRPr="00933F69">
        <w:rPr>
          <w:rFonts w:ascii="Traditional Arabic" w:hAnsi="Traditional Arabic" w:cs="Traditional Arabic" w:hint="cs"/>
          <w:color w:val="444444"/>
          <w:sz w:val="36"/>
          <w:szCs w:val="36"/>
          <w:rtl/>
        </w:rPr>
        <w:t xml:space="preserve">رحمه الله تعالى- عن أبي سعيد الخدري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933F69">
        <w:rPr>
          <w:rFonts w:ascii="Traditional Arabic" w:hAnsi="Traditional Arabic" w:cs="Traditional Arabic" w:hint="cs"/>
          <w:color w:val="444444"/>
          <w:sz w:val="36"/>
          <w:szCs w:val="36"/>
          <w:rtl/>
        </w:rPr>
        <w:t xml:space="preserve">عن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w:t>
      </w:r>
      <w:r w:rsidRPr="00933F69">
        <w:rPr>
          <w:rFonts w:ascii="Traditional Arabic" w:hAnsi="Traditional Arabic" w:cs="Traditional Arabic" w:hint="cs"/>
          <w:color w:val="444444"/>
          <w:sz w:val="36"/>
          <w:szCs w:val="36"/>
          <w:rtl/>
        </w:rPr>
        <w:t>في هذه الآية</w:t>
      </w:r>
      <w:r>
        <w:rPr>
          <w:rFonts w:ascii="Traditional Arabic" w:hAnsi="Traditional Arabic" w:cs="Traditional Arabic" w:hint="cs"/>
          <w:color w:val="000000"/>
          <w:sz w:val="36"/>
          <w:szCs w:val="36"/>
          <w:rtl/>
        </w:rPr>
        <w:t xml:space="preserve"> </w:t>
      </w:r>
      <w:r w:rsidRPr="00EA0D78">
        <w:rPr>
          <w:rFonts w:ascii="Traditional Arabic" w:hAnsi="Traditional Arabic" w:cs="Traditional Arabic"/>
          <w:sz w:val="32"/>
          <w:szCs w:val="32"/>
          <w:rtl/>
        </w:rPr>
        <w:t>﴿</w:t>
      </w:r>
      <w:r w:rsidRPr="00EA0D78">
        <w:rPr>
          <w:rFonts w:ascii="KFGQPC Uthmanic Script HAFS" w:hAnsi="KFGQPC Uthmanic Script HAFS" w:cs="KFGQPC Uthmanic Script HAFS" w:hint="cs"/>
          <w:color w:val="444444"/>
          <w:sz w:val="32"/>
          <w:szCs w:val="32"/>
          <w:rtl/>
        </w:rPr>
        <w:t>وَنَزَعۡنَا</w:t>
      </w:r>
      <w:r w:rsidRPr="00EA0D78">
        <w:rPr>
          <w:rFonts w:ascii="KFGQPC Uthmanic Script HAFS" w:hAnsi="KFGQPC Uthmanic Script HAFS" w:cs="KFGQPC Uthmanic Script HAFS"/>
          <w:color w:val="444444"/>
          <w:sz w:val="32"/>
          <w:szCs w:val="32"/>
          <w:rtl/>
        </w:rPr>
        <w:t xml:space="preserve"> مَا فِي صُدُورِهِم مِّنۡ غِلّ</w:t>
      </w:r>
      <w:r w:rsidRPr="00EA0D78">
        <w:rPr>
          <w:rFonts w:ascii="KFGQPC Uthmanic Script HAFS" w:hAnsi="KFGQPC Uthmanic Script HAFS" w:cs="KFGQPC Uthmanic Script HAFS"/>
          <w:sz w:val="32"/>
          <w:szCs w:val="32"/>
          <w:rtl/>
        </w:rPr>
        <w:t>ٖ</w:t>
      </w:r>
      <w:r w:rsidRPr="00EA0D78">
        <w:rPr>
          <w:rFonts w:ascii="Traditional Arabic" w:hAnsi="Traditional Arabic" w:cs="Traditional Arabic"/>
          <w:sz w:val="32"/>
          <w:szCs w:val="32"/>
          <w:rtl/>
        </w:rPr>
        <w:t>﴾</w:t>
      </w:r>
      <w:r>
        <w:rPr>
          <w:rFonts w:ascii="Traditional Arabic" w:hAnsi="Traditional Arabic" w:cs="Traditional Arabic" w:hint="cs"/>
          <w:color w:val="000000"/>
          <w:sz w:val="36"/>
          <w:szCs w:val="36"/>
          <w:rtl/>
        </w:rPr>
        <w:t xml:space="preserve">, </w:t>
      </w:r>
      <w:r w:rsidRPr="00933F69">
        <w:rPr>
          <w:rFonts w:ascii="Traditional Arabic" w:hAnsi="Traditional Arabic" w:cs="Traditional Arabic" w:hint="cs"/>
          <w:color w:val="444444"/>
          <w:sz w:val="36"/>
          <w:szCs w:val="36"/>
          <w:rtl/>
        </w:rPr>
        <w:t>قال:</w:t>
      </w:r>
      <w:r w:rsidRPr="00933F69">
        <w:rPr>
          <w:rFonts w:ascii="Traditional Arabic" w:hAnsi="Traditional Arabic" w:cs="Traditional Arabic"/>
          <w:color w:val="444444"/>
          <w:sz w:val="36"/>
          <w:szCs w:val="36"/>
          <w:rtl/>
        </w:rPr>
        <w:t>«</w:t>
      </w:r>
      <w:r w:rsidRPr="00FA7A0B">
        <w:rPr>
          <w:rFonts w:ascii="Traditional Arabic" w:hAnsi="Traditional Arabic" w:cs="Traditional Arabic"/>
          <w:color w:val="444444"/>
          <w:sz w:val="36"/>
          <w:szCs w:val="36"/>
          <w:rtl/>
        </w:rPr>
        <w:t xml:space="preserve"> </w:t>
      </w:r>
      <w:r w:rsidRPr="00760D67">
        <w:rPr>
          <w:rFonts w:ascii="Traditional Arabic" w:hAnsi="Traditional Arabic" w:cs="Traditional Arabic"/>
          <w:color w:val="444444"/>
          <w:sz w:val="36"/>
          <w:szCs w:val="36"/>
          <w:rtl/>
        </w:rPr>
        <w:t>يخلص المُؤمنون من النار، فيحبسون على قنطرة بين الجنة والنار، فيقتص لِبعضهم من بعض مظالم كانت بينهم في الدنيا، حتى إذا هذبوا وَنقوا أذن لهم في دخول الجنة، فوالذي نفس محمد بيده، لأحدهم أهدى بمنزله في الجنة منه بمنزِلِه كان في الدنيا</w:t>
      </w:r>
      <w:r w:rsidRPr="00A02448">
        <w:rPr>
          <w:rFonts w:ascii="Traditional Arabic" w:hAnsi="Traditional Arabic" w:cs="Traditional Arabic"/>
          <w:color w:val="444444"/>
          <w:sz w:val="36"/>
          <w:szCs w:val="36"/>
          <w:rtl/>
        </w:rPr>
        <w:t>»</w:t>
      </w:r>
      <w:r w:rsidRPr="00A02448">
        <w:rPr>
          <w:rFonts w:ascii="Traditional Arabic" w:hAnsi="Traditional Arabic" w:cs="Traditional Arabic" w:hint="cs"/>
          <w:sz w:val="36"/>
          <w:szCs w:val="36"/>
          <w:vertAlign w:val="superscript"/>
          <w:rtl/>
        </w:rPr>
        <w:t>(</w:t>
      </w:r>
      <w:r w:rsidRPr="00A02448">
        <w:rPr>
          <w:rStyle w:val="FootnoteReference"/>
          <w:sz w:val="36"/>
          <w:szCs w:val="36"/>
          <w:rtl/>
        </w:rPr>
        <w:footnoteReference w:id="101"/>
      </w:r>
      <w:r w:rsidRPr="00A02448">
        <w:rPr>
          <w:rFonts w:ascii="Traditional Arabic" w:hAnsi="Traditional Arabic" w:cs="Traditional Arabic" w:hint="cs"/>
          <w:sz w:val="36"/>
          <w:szCs w:val="36"/>
          <w:vertAlign w:val="superscript"/>
          <w:rtl/>
        </w:rPr>
        <w:t>)</w:t>
      </w:r>
      <w:r w:rsidRPr="00A02448">
        <w:rPr>
          <w:rFonts w:ascii="Traditional Arabic" w:hAnsi="Traditional Arabic" w:cs="Traditional Arabic" w:hint="cs"/>
          <w:sz w:val="36"/>
          <w:szCs w:val="36"/>
          <w:rtl/>
        </w:rPr>
        <w:t>.</w:t>
      </w:r>
    </w:p>
    <w:p w:rsidR="00D4124D" w:rsidRDefault="006C69C6" w:rsidP="006C69C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00214821" w:rsidRPr="00933F69">
        <w:rPr>
          <w:rFonts w:ascii="Traditional Arabic" w:hAnsi="Traditional Arabic" w:cs="Traditional Arabic" w:hint="cs"/>
          <w:color w:val="444444"/>
          <w:sz w:val="36"/>
          <w:szCs w:val="36"/>
          <w:rtl/>
        </w:rPr>
        <w:t>قال الزجاج</w:t>
      </w:r>
      <w:r w:rsidR="00214821" w:rsidRPr="00A40277">
        <w:rPr>
          <w:rFonts w:ascii="Traditional Arabic" w:hAnsi="Traditional Arabic" w:cs="Traditional Arabic" w:hint="cs"/>
          <w:color w:val="000000"/>
          <w:sz w:val="36"/>
          <w:szCs w:val="36"/>
          <w:vertAlign w:val="superscript"/>
          <w:rtl/>
        </w:rPr>
        <w:t xml:space="preserve"> (</w:t>
      </w:r>
      <w:r w:rsidR="00214821" w:rsidRPr="00A40277">
        <w:rPr>
          <w:rStyle w:val="FootnoteReference"/>
          <w:color w:val="000000"/>
          <w:sz w:val="36"/>
          <w:szCs w:val="36"/>
          <w:rtl/>
        </w:rPr>
        <w:footnoteReference w:id="102"/>
      </w:r>
      <w:r w:rsidR="00214821" w:rsidRPr="00A40277">
        <w:rPr>
          <w:rFonts w:ascii="Traditional Arabic" w:hAnsi="Traditional Arabic" w:cs="Traditional Arabic" w:hint="cs"/>
          <w:color w:val="000000"/>
          <w:sz w:val="36"/>
          <w:szCs w:val="36"/>
          <w:vertAlign w:val="superscript"/>
          <w:rtl/>
        </w:rPr>
        <w:t>)</w:t>
      </w:r>
      <w:r w:rsidR="00214821" w:rsidRPr="00A40277">
        <w:rPr>
          <w:rFonts w:ascii="Traditional Arabic" w:hAnsi="Traditional Arabic" w:cs="Traditional Arabic" w:hint="cs"/>
          <w:color w:val="000000"/>
          <w:sz w:val="36"/>
          <w:szCs w:val="36"/>
          <w:rtl/>
        </w:rPr>
        <w:t xml:space="preserve"> </w:t>
      </w:r>
      <w:r w:rsidR="00214821" w:rsidRPr="00933F69">
        <w:rPr>
          <w:rFonts w:ascii="Traditional Arabic" w:hAnsi="Traditional Arabic" w:cs="Traditional Arabic"/>
          <w:color w:val="444444"/>
          <w:sz w:val="36"/>
          <w:szCs w:val="36"/>
          <w:rtl/>
        </w:rPr>
        <w:t>–</w:t>
      </w:r>
      <w:r w:rsidR="00214821" w:rsidRPr="00933F69">
        <w:rPr>
          <w:rFonts w:ascii="Traditional Arabic" w:hAnsi="Traditional Arabic" w:cs="Traditional Arabic" w:hint="cs"/>
          <w:color w:val="444444"/>
          <w:sz w:val="36"/>
          <w:szCs w:val="36"/>
          <w:rtl/>
        </w:rPr>
        <w:t>رحمه الله تعالى-:"</w:t>
      </w:r>
      <w:r w:rsidR="00214821">
        <w:rPr>
          <w:rFonts w:ascii="Traditional Arabic" w:hAnsi="Traditional Arabic" w:cs="Traditional Arabic"/>
          <w:color w:val="444444"/>
          <w:sz w:val="36"/>
          <w:szCs w:val="36"/>
          <w:rtl/>
        </w:rPr>
        <w:t>الغل الحقد، ويروى أن</w:t>
      </w:r>
      <w:r w:rsidR="00214821" w:rsidRPr="00933F69">
        <w:rPr>
          <w:rFonts w:ascii="Traditional Arabic" w:hAnsi="Traditional Arabic" w:cs="Traditional Arabic"/>
          <w:color w:val="444444"/>
          <w:sz w:val="36"/>
          <w:szCs w:val="36"/>
          <w:rtl/>
        </w:rPr>
        <w:t>ه يخلص</w:t>
      </w:r>
      <w:r w:rsidR="00214821">
        <w:rPr>
          <w:rFonts w:ascii="Traditional Arabic" w:hAnsi="Traditional Arabic" w:cs="Traditional Arabic"/>
          <w:color w:val="444444"/>
          <w:sz w:val="36"/>
          <w:szCs w:val="36"/>
          <w:rtl/>
        </w:rPr>
        <w:t xml:space="preserve"> المؤمنون من النار</w:t>
      </w:r>
    </w:p>
    <w:p w:rsidR="00D4124D" w:rsidRDefault="00214821" w:rsidP="006C69C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lastRenderedPageBreak/>
        <w:t xml:space="preserve"> فيحبسون على قنطرة</w:t>
      </w:r>
      <w:r w:rsidRPr="00933F6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بين الجنة والنار، فيقتص لبَعْضِهم من بع</w:t>
      </w:r>
      <w:r w:rsidRPr="00933F69">
        <w:rPr>
          <w:rFonts w:ascii="Traditional Arabic" w:hAnsi="Traditional Arabic" w:cs="Traditional Arabic"/>
          <w:color w:val="444444"/>
          <w:sz w:val="36"/>
          <w:szCs w:val="36"/>
          <w:rtl/>
        </w:rPr>
        <w:t>ض، ثم يؤمر بهم إلى الجنة</w:t>
      </w:r>
    </w:p>
    <w:p w:rsidR="00214821" w:rsidRPr="00A40277" w:rsidRDefault="00214821" w:rsidP="00214821">
      <w:pPr>
        <w:autoSpaceDE w:val="0"/>
        <w:autoSpaceDN w:val="0"/>
        <w:adjustRightInd w:val="0"/>
        <w:jc w:val="lowKashida"/>
        <w:rPr>
          <w:rFonts w:ascii="Traditional Arabic" w:hAnsi="Traditional Arabic" w:cs="Traditional Arabic"/>
          <w:color w:val="000000"/>
          <w:sz w:val="36"/>
          <w:szCs w:val="36"/>
        </w:rPr>
      </w:pPr>
      <w:r w:rsidRPr="00933F69">
        <w:rPr>
          <w:rFonts w:ascii="Traditional Arabic" w:hAnsi="Traditional Arabic" w:cs="Traditional Arabic"/>
          <w:color w:val="444444"/>
          <w:sz w:val="36"/>
          <w:szCs w:val="36"/>
          <w:rtl/>
        </w:rPr>
        <w:t>وقد نُقُوا</w:t>
      </w:r>
      <w:r w:rsidRPr="00933F6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وهذب</w:t>
      </w:r>
      <w:r w:rsidRPr="00933F69">
        <w:rPr>
          <w:rFonts w:ascii="Traditional Arabic" w:hAnsi="Traditional Arabic" w:cs="Traditional Arabic"/>
          <w:color w:val="444444"/>
          <w:sz w:val="36"/>
          <w:szCs w:val="36"/>
          <w:rtl/>
        </w:rPr>
        <w:t>وا فخلصت نياتهم من الأحقاد</w:t>
      </w:r>
      <w:r>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03"/>
      </w:r>
      <w:r w:rsidRPr="00A40277">
        <w:rPr>
          <w:rFonts w:ascii="Traditional Arabic" w:hAnsi="Traditional Arabic" w:cs="Traditional Arabic" w:hint="cs"/>
          <w:color w:val="000000"/>
          <w:sz w:val="36"/>
          <w:szCs w:val="36"/>
          <w:vertAlign w:val="superscript"/>
          <w:rtl/>
        </w:rPr>
        <w:t>)</w:t>
      </w:r>
      <w:r w:rsidRPr="003F0E7D">
        <w:rPr>
          <w:rFonts w:ascii="Traditional Arabic" w:hAnsi="Traditional Arabic" w:cs="Traditional Arabic" w:hint="cs"/>
          <w:color w:val="000000"/>
          <w:sz w:val="36"/>
          <w:szCs w:val="36"/>
          <w:rtl/>
        </w:rPr>
        <w:t>.</w:t>
      </w:r>
    </w:p>
    <w:p w:rsidR="00214821" w:rsidRPr="00A40277" w:rsidRDefault="00214821" w:rsidP="00214821">
      <w:pPr>
        <w:jc w:val="lowKashida"/>
        <w:rPr>
          <w:rFonts w:ascii="Traditional Arabic" w:hAnsi="Traditional Arabic" w:cs="Traditional Arabic"/>
          <w:color w:val="000000"/>
          <w:sz w:val="36"/>
          <w:szCs w:val="36"/>
          <w:rtl/>
        </w:rPr>
      </w:pPr>
      <w:r w:rsidRPr="001A005E">
        <w:rPr>
          <w:rFonts w:ascii="Traditional Arabic" w:hAnsi="Traditional Arabic" w:cs="Traditional Arabic" w:hint="cs"/>
          <w:color w:val="444444"/>
          <w:sz w:val="36"/>
          <w:szCs w:val="36"/>
          <w:rtl/>
        </w:rPr>
        <w:t xml:space="preserve">وقد نقل الإمام الطبري </w:t>
      </w:r>
      <w:r w:rsidRPr="001A005E">
        <w:rPr>
          <w:rFonts w:ascii="Traditional Arabic" w:hAnsi="Traditional Arabic" w:cs="Traditional Arabic"/>
          <w:color w:val="444444"/>
          <w:sz w:val="36"/>
          <w:szCs w:val="36"/>
          <w:rtl/>
        </w:rPr>
        <w:t>عن أبي نضرة</w:t>
      </w:r>
      <w:r w:rsidRPr="001A005E">
        <w:rPr>
          <w:rFonts w:ascii="Traditional Arabic" w:hAnsi="Traditional Arabic" w:cs="Traditional Arabic" w:hint="cs"/>
          <w:color w:val="444444"/>
          <w:sz w:val="36"/>
          <w:szCs w:val="36"/>
          <w:rtl/>
        </w:rPr>
        <w:t xml:space="preserve"> </w:t>
      </w:r>
      <w:r w:rsidRPr="001A005E">
        <w:rPr>
          <w:rFonts w:ascii="Traditional Arabic" w:hAnsi="Traditional Arabic" w:cs="Traditional Arabic"/>
          <w:color w:val="444444"/>
          <w:sz w:val="36"/>
          <w:szCs w:val="36"/>
          <w:rtl/>
        </w:rPr>
        <w:t>–</w:t>
      </w:r>
      <w:r w:rsidRPr="001A005E">
        <w:rPr>
          <w:rFonts w:ascii="Traditional Arabic" w:hAnsi="Traditional Arabic" w:cs="Traditional Arabic" w:hint="cs"/>
          <w:color w:val="444444"/>
          <w:sz w:val="36"/>
          <w:szCs w:val="36"/>
          <w:rtl/>
        </w:rPr>
        <w:t>رحمه الله- أنه قال في تفسير هذه الآية:</w:t>
      </w:r>
      <w:r>
        <w:rPr>
          <w:rFonts w:ascii="Traditional Arabic" w:hAnsi="Traditional Arabic" w:cs="AdvertisingBold" w:hint="cs"/>
          <w:color w:val="444444"/>
          <w:sz w:val="36"/>
          <w:szCs w:val="36"/>
          <w:rtl/>
        </w:rPr>
        <w:t>«</w:t>
      </w:r>
      <w:r w:rsidRPr="001A005E">
        <w:rPr>
          <w:rFonts w:ascii="Traditional Arabic" w:hAnsi="Traditional Arabic" w:cs="Traditional Arabic"/>
          <w:color w:val="444444"/>
          <w:sz w:val="36"/>
          <w:szCs w:val="36"/>
          <w:rtl/>
        </w:rPr>
        <w:t>يحبس أهل الجنة دون الجنة حتى يقضى لبعضهم من بعض، حتى يدخلوا الجنة حين يدخلونها ولا يطلب أحدٌ منهم أحدًا بقلامة ظُفُرٍ ظلمها إياه</w:t>
      </w:r>
      <w:r>
        <w:rPr>
          <w:rFonts w:ascii="Traditional Arabic" w:hAnsi="Traditional Arabic" w:cs="AdvertisingBold" w:hint="cs"/>
          <w:color w:val="000000"/>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04"/>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6C69C6" w:rsidRDefault="00214821" w:rsidP="00214821">
      <w:pPr>
        <w:jc w:val="lowKashida"/>
        <w:rPr>
          <w:rFonts w:ascii="Traditional Arabic" w:hAnsi="Traditional Arabic" w:cs="Traditional Arabic"/>
          <w:color w:val="000000"/>
          <w:sz w:val="36"/>
          <w:szCs w:val="36"/>
          <w:rtl/>
        </w:rPr>
      </w:pPr>
      <w:r w:rsidRPr="001A005E">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عن</w:t>
      </w:r>
      <w:r w:rsidRPr="001A005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الحس</w:t>
      </w:r>
      <w:r w:rsidRPr="00E411A0">
        <w:rPr>
          <w:rFonts w:ascii="Traditional Arabic" w:hAnsi="Traditional Arabic" w:cs="Traditional Arabic"/>
          <w:color w:val="444444"/>
          <w:sz w:val="36"/>
          <w:szCs w:val="36"/>
          <w:rtl/>
        </w:rPr>
        <w:t>ن</w:t>
      </w:r>
      <w:r w:rsidRPr="00E411A0">
        <w:rPr>
          <w:rFonts w:ascii="Traditional Arabic" w:hAnsi="Traditional Arabic" w:cs="Traditional Arabic" w:hint="cs"/>
          <w:color w:val="000000"/>
          <w:sz w:val="36"/>
          <w:szCs w:val="36"/>
          <w:vertAlign w:val="superscript"/>
          <w:rtl/>
        </w:rPr>
        <w:t>(</w:t>
      </w:r>
      <w:r w:rsidRPr="00E411A0">
        <w:rPr>
          <w:rStyle w:val="FootnoteReference"/>
          <w:color w:val="000000"/>
          <w:sz w:val="36"/>
          <w:szCs w:val="36"/>
          <w:rtl/>
        </w:rPr>
        <w:footnoteReference w:id="105"/>
      </w:r>
      <w:r w:rsidRPr="00E411A0">
        <w:rPr>
          <w:rFonts w:ascii="Traditional Arabic" w:hAnsi="Traditional Arabic" w:cs="Traditional Arabic" w:hint="cs"/>
          <w:color w:val="000000"/>
          <w:sz w:val="36"/>
          <w:szCs w:val="36"/>
          <w:vertAlign w:val="superscript"/>
          <w:rtl/>
        </w:rPr>
        <w:t>)</w:t>
      </w:r>
      <w:r w:rsidRPr="00E411A0">
        <w:rPr>
          <w:rFonts w:ascii="Traditional Arabic" w:hAnsi="Traditional Arabic" w:cs="Traditional Arabic" w:hint="cs"/>
          <w:color w:val="000000"/>
          <w:sz w:val="36"/>
          <w:szCs w:val="36"/>
          <w:rtl/>
        </w:rPr>
        <w:t>-</w:t>
      </w:r>
      <w:r w:rsidRPr="00E411A0">
        <w:rPr>
          <w:rFonts w:ascii="Traditional Arabic" w:hAnsi="Traditional Arabic" w:cs="Traditional Arabic" w:hint="cs"/>
          <w:color w:val="444444"/>
          <w:sz w:val="36"/>
          <w:szCs w:val="36"/>
          <w:rtl/>
        </w:rPr>
        <w:t xml:space="preserve"> رحمه</w:t>
      </w:r>
      <w:r w:rsidRPr="001A005E">
        <w:rPr>
          <w:rFonts w:ascii="Traditional Arabic" w:hAnsi="Traditional Arabic" w:cs="Traditional Arabic" w:hint="cs"/>
          <w:color w:val="444444"/>
          <w:sz w:val="36"/>
          <w:szCs w:val="36"/>
          <w:rtl/>
        </w:rPr>
        <w:t xml:space="preserve"> الله تعالى-</w:t>
      </w:r>
      <w:r w:rsidRPr="001A005E">
        <w:rPr>
          <w:rFonts w:ascii="Traditional Arabic" w:hAnsi="Traditional Arabic" w:cs="Traditional Arabic"/>
          <w:color w:val="444444"/>
          <w:sz w:val="36"/>
          <w:szCs w:val="36"/>
          <w:rtl/>
        </w:rPr>
        <w:t>ق</w:t>
      </w:r>
      <w:r>
        <w:rPr>
          <w:rFonts w:ascii="Traditional Arabic" w:hAnsi="Traditional Arabic" w:cs="Traditional Arabic"/>
          <w:color w:val="444444"/>
          <w:sz w:val="36"/>
          <w:szCs w:val="36"/>
          <w:rtl/>
        </w:rPr>
        <w:t>ال: بلغني أن النبي</w:t>
      </w:r>
      <w:r w:rsidRPr="001A005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قال</w:t>
      </w:r>
      <w:r w:rsidRPr="001A005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يحب</w:t>
      </w:r>
      <w:r w:rsidRPr="00C04987">
        <w:rPr>
          <w:rFonts w:ascii="Traditional Arabic" w:hAnsi="Traditional Arabic" w:cs="Traditional Arabic"/>
          <w:color w:val="444444"/>
          <w:sz w:val="36"/>
          <w:szCs w:val="36"/>
          <w:rtl/>
        </w:rPr>
        <w:t>س</w:t>
      </w:r>
      <w:r>
        <w:rPr>
          <w:rFonts w:ascii="Traditional Arabic" w:hAnsi="Traditional Arabic" w:cs="Traditional Arabic"/>
          <w:color w:val="444444"/>
          <w:sz w:val="36"/>
          <w:szCs w:val="36"/>
          <w:rtl/>
        </w:rPr>
        <w:t xml:space="preserve"> أهل الْجنة بعد ما يج</w:t>
      </w:r>
      <w:r w:rsidRPr="00C04987">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زون الصراط حتى يؤْخذ لِبعضهم من بعض ظلام</w:t>
      </w:r>
      <w:r w:rsidRPr="00C04987">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هم في الدنيا، فيدخلون الجنة وليس في قل</w:t>
      </w:r>
      <w:r w:rsidRPr="00C04987">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ب بعضهم على بعض غل</w:t>
      </w:r>
      <w:r w:rsidRPr="001A005E">
        <w:rPr>
          <w:rFonts w:ascii="Traditional Arabic" w:hAnsi="Traditional Arabic" w:cs="Traditional Arabic" w:hint="cs"/>
          <w:color w:val="444444"/>
          <w:sz w:val="36"/>
          <w:szCs w:val="36"/>
          <w:rtl/>
        </w:rPr>
        <w:t>, وذلك قوله تعالى:</w:t>
      </w:r>
      <w:r w:rsidRPr="00EA0D78">
        <w:rPr>
          <w:rFonts w:ascii="Traditional Arabic" w:hAnsi="Traditional Arabic" w:cs="Traditional Arabic"/>
          <w:sz w:val="32"/>
          <w:szCs w:val="32"/>
          <w:rtl/>
        </w:rPr>
        <w:t>﴿</w:t>
      </w:r>
      <w:r w:rsidRPr="00EA0D78">
        <w:rPr>
          <w:rFonts w:ascii="KFGQPC Uthmanic Script HAFS" w:hAnsi="KFGQPC Uthmanic Script HAFS" w:cs="KFGQPC Uthmanic Script HAFS" w:hint="cs"/>
          <w:color w:val="444444"/>
          <w:sz w:val="32"/>
          <w:szCs w:val="32"/>
          <w:rtl/>
        </w:rPr>
        <w:t>وَنَزَعۡنَا</w:t>
      </w:r>
      <w:r w:rsidRPr="00EA0D78">
        <w:rPr>
          <w:rFonts w:ascii="KFGQPC Uthmanic Script HAFS" w:hAnsi="KFGQPC Uthmanic Script HAFS" w:cs="KFGQPC Uthmanic Script HAFS"/>
          <w:color w:val="444444"/>
          <w:sz w:val="32"/>
          <w:szCs w:val="32"/>
          <w:rtl/>
        </w:rPr>
        <w:t xml:space="preserve"> مَا فِي صُدُورِهِم مِّنۡ غِلّٖ</w:t>
      </w:r>
      <w:r w:rsidRPr="00EA0D78">
        <w:rPr>
          <w:rFonts w:ascii="Traditional Arabic" w:hAnsi="Traditional Arabic" w:cs="Traditional Arabic"/>
          <w:sz w:val="32"/>
          <w:szCs w:val="32"/>
          <w:rtl/>
        </w:rPr>
        <w:t>﴾</w:t>
      </w:r>
      <w:r w:rsidRPr="00A40277">
        <w:rPr>
          <w:rFonts w:ascii="Traditional Arabic" w:hAnsi="Traditional Arabic" w:cs="Traditional Arabic" w:hint="cs"/>
          <w:color w:val="000000"/>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06"/>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6C69C6" w:rsidRPr="00A40277" w:rsidRDefault="006C69C6" w:rsidP="006C69C6">
      <w:pPr>
        <w:autoSpaceDE w:val="0"/>
        <w:autoSpaceDN w:val="0"/>
        <w:adjustRightInd w:val="0"/>
        <w:jc w:val="lowKashida"/>
        <w:rPr>
          <w:rFonts w:ascii="Traditional Arabic" w:hAnsi="Traditional Arabic" w:cs="Traditional Arabic"/>
          <w:color w:val="000000"/>
          <w:sz w:val="36"/>
          <w:szCs w:val="36"/>
          <w:rtl/>
        </w:rPr>
      </w:pPr>
      <w:r>
        <w:rPr>
          <w:rFonts w:ascii="Traditional Arabic" w:hAnsi="Traditional Arabic" w:cs="Traditional Arabic" w:hint="cs"/>
          <w:color w:val="444444"/>
          <w:sz w:val="36"/>
          <w:szCs w:val="36"/>
          <w:rtl/>
        </w:rPr>
        <w:t>و</w:t>
      </w:r>
      <w:r w:rsidRPr="002A5BAD">
        <w:rPr>
          <w:rFonts w:ascii="Traditional Arabic" w:hAnsi="Traditional Arabic" w:cs="Traditional Arabic" w:hint="cs"/>
          <w:color w:val="444444"/>
          <w:sz w:val="36"/>
          <w:szCs w:val="36"/>
          <w:rtl/>
        </w:rPr>
        <w:t>قال الشيخ</w:t>
      </w:r>
      <w:r>
        <w:rPr>
          <w:rFonts w:ascii="Traditional Arabic" w:hAnsi="Traditional Arabic" w:cs="Traditional Arabic" w:hint="cs"/>
          <w:color w:val="444444"/>
          <w:sz w:val="36"/>
          <w:szCs w:val="36"/>
          <w:rtl/>
        </w:rPr>
        <w:t xml:space="preserve"> ابن</w:t>
      </w:r>
      <w:r w:rsidRPr="002A5BAD">
        <w:rPr>
          <w:rFonts w:ascii="Traditional Arabic" w:hAnsi="Traditional Arabic" w:cs="Traditional Arabic" w:hint="cs"/>
          <w:color w:val="444444"/>
          <w:sz w:val="36"/>
          <w:szCs w:val="36"/>
          <w:rtl/>
        </w:rPr>
        <w:t xml:space="preserve"> العثيمين</w:t>
      </w:r>
      <w:r w:rsidRPr="00A02448">
        <w:rPr>
          <w:rFonts w:ascii="Traditional Arabic" w:hAnsi="Traditional Arabic" w:cs="Traditional Arabic" w:hint="cs"/>
          <w:color w:val="000000"/>
          <w:sz w:val="36"/>
          <w:szCs w:val="36"/>
          <w:vertAlign w:val="superscript"/>
          <w:rtl/>
        </w:rPr>
        <w:t>(</w:t>
      </w:r>
      <w:r w:rsidRPr="00A02448">
        <w:rPr>
          <w:rStyle w:val="FootnoteReference"/>
          <w:color w:val="000000"/>
          <w:sz w:val="36"/>
          <w:szCs w:val="36"/>
          <w:rtl/>
        </w:rPr>
        <w:footnoteReference w:id="107"/>
      </w:r>
      <w:r w:rsidRPr="00A02448">
        <w:rPr>
          <w:rFonts w:ascii="Traditional Arabic" w:hAnsi="Traditional Arabic" w:cs="Traditional Arabic" w:hint="cs"/>
          <w:color w:val="000000"/>
          <w:sz w:val="36"/>
          <w:szCs w:val="36"/>
          <w:vertAlign w:val="superscript"/>
          <w:rtl/>
        </w:rPr>
        <w:t>)</w:t>
      </w:r>
      <w:r w:rsidRPr="00A02448">
        <w:rPr>
          <w:rFonts w:ascii="Traditional Arabic" w:hAnsi="Traditional Arabic" w:cs="Traditional Arabic" w:hint="cs"/>
          <w:color w:val="444444"/>
          <w:sz w:val="36"/>
          <w:szCs w:val="36"/>
          <w:rtl/>
        </w:rPr>
        <w:t xml:space="preserve"> </w:t>
      </w:r>
      <w:r w:rsidRPr="002A5BAD">
        <w:rPr>
          <w:rFonts w:ascii="Traditional Arabic" w:hAnsi="Traditional Arabic" w:cs="Traditional Arabic"/>
          <w:color w:val="444444"/>
          <w:sz w:val="36"/>
          <w:szCs w:val="36"/>
          <w:rtl/>
        </w:rPr>
        <w:t>–</w:t>
      </w:r>
      <w:r w:rsidRPr="002A5BAD">
        <w:rPr>
          <w:rFonts w:ascii="Traditional Arabic" w:hAnsi="Traditional Arabic" w:cs="Traditional Arabic" w:hint="cs"/>
          <w:color w:val="444444"/>
          <w:sz w:val="36"/>
          <w:szCs w:val="36"/>
          <w:rtl/>
        </w:rPr>
        <w:t>رحمه الله تعالى-:</w:t>
      </w:r>
      <w:r w:rsidRPr="002A5BAD">
        <w:rPr>
          <w:rFonts w:ascii="Traditional Arabic" w:hAnsi="Traditional Arabic" w:cs="Traditional Arabic"/>
          <w:color w:val="444444"/>
          <w:sz w:val="36"/>
          <w:szCs w:val="36"/>
        </w:rPr>
        <w:t xml:space="preserve"> </w:t>
      </w:r>
      <w:r w:rsidRPr="002A5BAD">
        <w:rPr>
          <w:rFonts w:ascii="Traditional Arabic" w:hAnsi="Traditional Arabic" w:cs="Traditional Arabic" w:hint="cs"/>
          <w:color w:val="444444"/>
          <w:sz w:val="36"/>
          <w:szCs w:val="36"/>
          <w:rtl/>
        </w:rPr>
        <w:t>في قوله تعالى</w:t>
      </w:r>
      <w:r w:rsidRPr="00EA0D78">
        <w:rPr>
          <w:rFonts w:ascii="Traditional Arabic" w:eastAsiaTheme="minorHAnsi" w:hAnsi="Traditional Arabic" w:cs="Traditional Arabic"/>
          <w:color w:val="000000"/>
          <w:sz w:val="32"/>
          <w:szCs w:val="32"/>
          <w:rtl/>
        </w:rPr>
        <w:t>﴿</w:t>
      </w:r>
      <w:r w:rsidRPr="00EA0D78">
        <w:rPr>
          <w:rFonts w:ascii="KFGQPC Uthmanic Script HAFS" w:hAnsi="KFGQPC Uthmanic Script HAFS" w:cs="KFGQPC Uthmanic Script HAFS"/>
          <w:color w:val="444444"/>
          <w:sz w:val="32"/>
          <w:szCs w:val="32"/>
          <w:rtl/>
        </w:rPr>
        <w:t>وَنَزَعْنَا مَا فِي صُدُورِهِم مِّنْ غِلٍّ</w:t>
      </w:r>
      <w:r w:rsidRPr="00EA0D78">
        <w:rPr>
          <w:rFonts w:ascii="Traditional Arabic" w:eastAsiaTheme="minorHAnsi" w:hAnsi="Traditional Arabic" w:cs="Traditional Arabic"/>
          <w:color w:val="000000"/>
          <w:sz w:val="32"/>
          <w:szCs w:val="32"/>
          <w:rtl/>
        </w:rPr>
        <w:t>﴾</w:t>
      </w:r>
      <w:r>
        <w:rPr>
          <w:rFonts w:ascii="Traditional Arabic" w:eastAsiaTheme="minorHAnsi" w:hAnsi="Traditional Arabic" w:cs="Traditional Arabic" w:hint="cs"/>
          <w:color w:val="000000"/>
          <w:sz w:val="32"/>
          <w:szCs w:val="32"/>
          <w:rtl/>
        </w:rPr>
        <w:t>:</w:t>
      </w:r>
      <w:r w:rsidRPr="002A5BAD">
        <w:rPr>
          <w:rFonts w:ascii="Traditional Arabic" w:hAnsi="Traditional Arabic" w:cs="Traditional Arabic"/>
          <w:color w:val="444444"/>
          <w:sz w:val="36"/>
          <w:szCs w:val="36"/>
          <w:rtl/>
        </w:rPr>
        <w:t xml:space="preserve">"يعني أنهم إذا دخلوا الجنة نزع الله تعالى ما في صدورهم من غل وذلك أنهم يوقفون قبل دخول الجنة على قنطرة بين الجنة والنار فيقتص لبعضهم من بعض حتى إذا </w:t>
      </w:r>
      <w:r w:rsidRPr="002A5BAD">
        <w:rPr>
          <w:rFonts w:ascii="Traditional Arabic" w:hAnsi="Traditional Arabic" w:cs="Traditional Arabic"/>
          <w:color w:val="444444"/>
          <w:sz w:val="36"/>
          <w:szCs w:val="36"/>
          <w:rtl/>
        </w:rPr>
        <w:lastRenderedPageBreak/>
        <w:t>هذبوا ونقوا وبقيت قلوبهم صافية ليس فيها غل دخلوا الجنة بعد أن ينزع الله ما في قلوبهم من غل</w:t>
      </w:r>
      <w:r>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08"/>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444444"/>
          <w:sz w:val="36"/>
          <w:szCs w:val="36"/>
          <w:rtl/>
        </w:rPr>
        <w:t>.</w:t>
      </w:r>
    </w:p>
    <w:p w:rsidR="006C69C6" w:rsidRDefault="006C69C6" w:rsidP="006C69C6">
      <w:pPr>
        <w:autoSpaceDE w:val="0"/>
        <w:autoSpaceDN w:val="0"/>
        <w:adjustRightInd w:val="0"/>
        <w:jc w:val="lowKashida"/>
        <w:rPr>
          <w:rFonts w:ascii="Traditional Arabic" w:hAnsi="Traditional Arabic" w:cs="Traditional Arabic"/>
          <w:color w:val="000000"/>
          <w:sz w:val="36"/>
          <w:szCs w:val="36"/>
          <w:rtl/>
        </w:rPr>
      </w:pPr>
      <w:r w:rsidRPr="002A5BAD">
        <w:rPr>
          <w:rFonts w:ascii="Traditional Arabic" w:hAnsi="Traditional Arabic" w:cs="Traditional Arabic" w:hint="cs"/>
          <w:color w:val="444444"/>
          <w:sz w:val="36"/>
          <w:szCs w:val="36"/>
          <w:rtl/>
        </w:rPr>
        <w:t>وقال -رحمه الله تعالى- "</w:t>
      </w:r>
      <w:r w:rsidRPr="002A5BAD">
        <w:rPr>
          <w:rFonts w:ascii="Traditional Arabic" w:hAnsi="Traditional Arabic" w:cs="Traditional Arabic"/>
          <w:color w:val="444444"/>
          <w:sz w:val="36"/>
          <w:szCs w:val="36"/>
          <w:rtl/>
        </w:rPr>
        <w:t>فإذا وصلوا إلى الجنة لم يجدوها مفتوحة الأبواب، على خلاف أهل النار، فإنهم إذا وصلوا إلى النار فتحت الأبواب ليسوءهم العذاب والعياذ بالله، أما الجنة فلا تكون مفتوحة الأبواب، وإنما يوقفون هناك على قنطرة، وهي الجسر الصغير فيقتص لبعضهم من بعض اقتصاصاً غير الاقتصاص الأول الذي في عرصات القيامة، فيقتص لبعضهم من بعض اقتصاصاً يزيل ما في صدورهم من الغل والحقد؛ لأن الاقتصاص الذي في عرصات القيامة اقتصاص تؤخذ فيه الحقوق، وربما يبقى في النفوس ما يبقى، لكن هذا الأخير اقتصاص للتطهير والتهذيب والتنقية، حتى يدخلوا الجنة وما في صدورهم من غل</w:t>
      </w:r>
      <w:r w:rsidRPr="002A5BAD">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09"/>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14821" w:rsidRPr="00394DB4" w:rsidRDefault="00214821" w:rsidP="00EA0D78">
      <w:pPr>
        <w:jc w:val="lowKashida"/>
        <w:rPr>
          <w:rFonts w:ascii="KFGQPC Uthmanic Script HAFS" w:hAnsi="KFGQPC Uthmanic Script HAFS"/>
          <w:sz w:val="36"/>
          <w:szCs w:val="36"/>
          <w:rtl/>
        </w:rPr>
      </w:pPr>
      <w:r w:rsidRPr="001A005E">
        <w:rPr>
          <w:rFonts w:ascii="Traditional Arabic" w:hAnsi="Traditional Arabic" w:cs="Traditional Arabic" w:hint="cs"/>
          <w:color w:val="444444"/>
          <w:sz w:val="36"/>
          <w:szCs w:val="36"/>
          <w:rtl/>
        </w:rPr>
        <w:t xml:space="preserve">2 </w:t>
      </w:r>
      <w:r w:rsidRPr="001A005E">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r w:rsidRPr="001A005E">
        <w:rPr>
          <w:rFonts w:ascii="Traditional Arabic" w:hAnsi="Traditional Arabic" w:cs="Traditional Arabic" w:hint="cs"/>
          <w:color w:val="444444"/>
          <w:sz w:val="36"/>
          <w:szCs w:val="36"/>
          <w:rtl/>
        </w:rPr>
        <w:t>قوله تبارك وتعالى</w:t>
      </w:r>
      <w:r w:rsidR="00EA0D78" w:rsidRPr="00EA0D78">
        <w:rPr>
          <w:rFonts w:ascii="Traditional Arabic" w:hAnsi="Traditional Arabic" w:cs="Traditional Arabic" w:hint="cs"/>
          <w:sz w:val="32"/>
          <w:szCs w:val="32"/>
          <w:rtl/>
        </w:rPr>
        <w:t>:</w:t>
      </w:r>
      <w:r w:rsidRPr="00EA0D78">
        <w:rPr>
          <w:rFonts w:ascii="Traditional Arabic" w:hAnsi="Traditional Arabic" w:cs="Traditional Arabic"/>
          <w:sz w:val="32"/>
          <w:szCs w:val="32"/>
          <w:rtl/>
        </w:rPr>
        <w:t>﴿</w:t>
      </w:r>
      <w:r w:rsidRPr="00EA0D78">
        <w:rPr>
          <w:rFonts w:ascii="KFGQPC Uthmanic Script HAFS" w:hAnsi="KFGQPC Uthmanic Script HAFS" w:cs="KFGQPC Uthmanic Script HAFS" w:hint="cs"/>
          <w:color w:val="444444"/>
          <w:sz w:val="32"/>
          <w:szCs w:val="32"/>
          <w:rtl/>
        </w:rPr>
        <w:t>وَسِيقَ</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ٱلَّذِينَ</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ٱتَّقَوۡاْ</w:t>
      </w:r>
      <w:r w:rsidRPr="00EA0D78">
        <w:rPr>
          <w:rFonts w:ascii="KFGQPC Uthmanic Script HAFS" w:hAnsi="KFGQPC Uthmanic Script HAFS" w:cs="KFGQPC Uthmanic Script HAFS"/>
          <w:color w:val="444444"/>
          <w:sz w:val="32"/>
          <w:szCs w:val="32"/>
          <w:rtl/>
        </w:rPr>
        <w:t xml:space="preserve"> رَبَّهُمۡ إِلَى </w:t>
      </w:r>
      <w:r w:rsidRPr="00EA0D78">
        <w:rPr>
          <w:rFonts w:ascii="KFGQPC Uthmanic Script HAFS" w:hAnsi="KFGQPC Uthmanic Script HAFS" w:cs="KFGQPC Uthmanic Script HAFS" w:hint="cs"/>
          <w:color w:val="444444"/>
          <w:sz w:val="32"/>
          <w:szCs w:val="32"/>
          <w:rtl/>
        </w:rPr>
        <w:t>ٱلۡجَنَّةِ</w:t>
      </w:r>
      <w:r w:rsidRPr="00EA0D78">
        <w:rPr>
          <w:rFonts w:ascii="KFGQPC Uthmanic Script HAFS" w:hAnsi="KFGQPC Uthmanic Script HAFS" w:cs="KFGQPC Uthmanic Script HAFS"/>
          <w:color w:val="444444"/>
          <w:sz w:val="32"/>
          <w:szCs w:val="32"/>
          <w:rtl/>
        </w:rPr>
        <w:t xml:space="preserve"> زُمَرًاۖ حَتَّىٰٓ إِذَا جَآءُوهَا وَفُتِحَتۡ أَبۡوَٰبُهَا وَقَالَ لَهُمۡ خَزَنَتُهَا سَلَٰمٌ عَلَيۡكُمۡ طِبۡتُمۡ فَ</w:t>
      </w:r>
      <w:r w:rsidRPr="00EA0D78">
        <w:rPr>
          <w:rFonts w:ascii="KFGQPC Uthmanic Script HAFS" w:hAnsi="KFGQPC Uthmanic Script HAFS" w:cs="KFGQPC Uthmanic Script HAFS" w:hint="cs"/>
          <w:color w:val="444444"/>
          <w:sz w:val="32"/>
          <w:szCs w:val="32"/>
          <w:rtl/>
        </w:rPr>
        <w:t>ٱدۡخُلُوهَا</w:t>
      </w:r>
      <w:r w:rsidRPr="00EA0D78">
        <w:rPr>
          <w:rFonts w:ascii="KFGQPC Uthmanic Script HAFS" w:hAnsi="KFGQPC Uthmanic Script HAFS" w:cs="KFGQPC Uthmanic Script HAFS"/>
          <w:color w:val="444444"/>
          <w:sz w:val="32"/>
          <w:szCs w:val="32"/>
          <w:rtl/>
        </w:rPr>
        <w:t xml:space="preserve"> خَٰلِدِينَ٧٣</w:t>
      </w:r>
      <w:r w:rsidRPr="00EA0D78">
        <w:rPr>
          <w:rFonts w:ascii="KFGQPC Uthmanic Script HAFS" w:hAnsi="KFGQPC Uthmanic Script HAFS" w:cs="KFGQPC Uthmanic Script HAFS"/>
          <w:color w:val="444444"/>
          <w:sz w:val="32"/>
          <w:szCs w:val="32"/>
        </w:rPr>
        <w:t xml:space="preserve"> </w:t>
      </w:r>
      <w:r w:rsidRPr="00EA0D78">
        <w:rPr>
          <w:rFonts w:ascii="KFGQPC Uthmanic Script HAFS" w:hAnsi="KFGQPC Uthmanic Script HAFS" w:cs="KFGQPC Uthmanic Script HAFS" w:hint="cs"/>
          <w:color w:val="444444"/>
          <w:sz w:val="32"/>
          <w:szCs w:val="32"/>
          <w:rtl/>
        </w:rPr>
        <w:t>وَقَالُواْ</w:t>
      </w:r>
      <w:r w:rsidRPr="00EA0D78">
        <w:rPr>
          <w:rFonts w:ascii="KFGQPC Uthmanic Script HAFS" w:hAnsi="KFGQPC Uthmanic Script HAFS" w:cs="KFGQPC Uthmanic Script HAFS"/>
          <w:color w:val="444444"/>
          <w:sz w:val="32"/>
          <w:szCs w:val="32"/>
          <w:rtl/>
        </w:rPr>
        <w:t xml:space="preserve"> </w:t>
      </w:r>
      <w:r w:rsidRPr="00EA0D78">
        <w:rPr>
          <w:rFonts w:ascii="KFGQPC Uthmanic Script HAFS" w:hAnsi="KFGQPC Uthmanic Script HAFS" w:cs="KFGQPC Uthmanic Script HAFS" w:hint="cs"/>
          <w:color w:val="444444"/>
          <w:sz w:val="32"/>
          <w:szCs w:val="32"/>
          <w:rtl/>
        </w:rPr>
        <w:t>ٱلۡحَمۡدُ</w:t>
      </w:r>
      <w:r w:rsidRPr="00EA0D78">
        <w:rPr>
          <w:rFonts w:ascii="KFGQPC Uthmanic Script HAFS" w:hAnsi="KFGQPC Uthmanic Script HAFS" w:cs="KFGQPC Uthmanic Script HAFS"/>
          <w:color w:val="444444"/>
          <w:sz w:val="32"/>
          <w:szCs w:val="32"/>
          <w:rtl/>
        </w:rPr>
        <w:t xml:space="preserve"> لِلَّهِ </w:t>
      </w:r>
      <w:r w:rsidRPr="00EA0D78">
        <w:rPr>
          <w:rFonts w:ascii="KFGQPC Uthmanic Script HAFS" w:hAnsi="KFGQPC Uthmanic Script HAFS" w:cs="KFGQPC Uthmanic Script HAFS" w:hint="cs"/>
          <w:color w:val="444444"/>
          <w:sz w:val="32"/>
          <w:szCs w:val="32"/>
          <w:rtl/>
        </w:rPr>
        <w:t>ٱلَّذِي</w:t>
      </w:r>
      <w:r w:rsidRPr="00EA0D78">
        <w:rPr>
          <w:rFonts w:ascii="KFGQPC Uthmanic Script HAFS" w:hAnsi="KFGQPC Uthmanic Script HAFS" w:cs="KFGQPC Uthmanic Script HAFS"/>
          <w:color w:val="444444"/>
          <w:sz w:val="32"/>
          <w:szCs w:val="32"/>
          <w:rtl/>
        </w:rPr>
        <w:t xml:space="preserve"> صَدَقَنَا وَعۡدَهُ</w:t>
      </w:r>
      <w:r w:rsidRPr="00EA0D78">
        <w:rPr>
          <w:rFonts w:ascii="KFGQPC Uthmanic Script HAFS" w:hAnsi="KFGQPC Uthmanic Script HAFS" w:cs="KFGQPC Uthmanic Script HAFS" w:hint="cs"/>
          <w:color w:val="444444"/>
          <w:sz w:val="32"/>
          <w:szCs w:val="32"/>
          <w:rtl/>
        </w:rPr>
        <w:t>ۥ</w:t>
      </w:r>
      <w:r w:rsidRPr="00EA0D78">
        <w:rPr>
          <w:rFonts w:ascii="KFGQPC Uthmanic Script HAFS" w:hAnsi="KFGQPC Uthmanic Script HAFS" w:cs="KFGQPC Uthmanic Script HAFS"/>
          <w:color w:val="444444"/>
          <w:sz w:val="32"/>
          <w:szCs w:val="32"/>
          <w:rtl/>
        </w:rPr>
        <w:t xml:space="preserve"> وَأَوۡرَثَنَا </w:t>
      </w:r>
      <w:r w:rsidRPr="00EA0D78">
        <w:rPr>
          <w:rFonts w:ascii="KFGQPC Uthmanic Script HAFS" w:hAnsi="KFGQPC Uthmanic Script HAFS" w:cs="KFGQPC Uthmanic Script HAFS" w:hint="cs"/>
          <w:color w:val="444444"/>
          <w:sz w:val="32"/>
          <w:szCs w:val="32"/>
          <w:rtl/>
        </w:rPr>
        <w:t>ٱلۡأَرۡضَ</w:t>
      </w:r>
      <w:r w:rsidRPr="00EA0D78">
        <w:rPr>
          <w:rFonts w:ascii="KFGQPC Uthmanic Script HAFS" w:hAnsi="KFGQPC Uthmanic Script HAFS" w:cs="KFGQPC Uthmanic Script HAFS"/>
          <w:color w:val="444444"/>
          <w:sz w:val="32"/>
          <w:szCs w:val="32"/>
          <w:rtl/>
        </w:rPr>
        <w:t xml:space="preserve"> نَتَبَوَّأُ مِنَ </w:t>
      </w:r>
      <w:r w:rsidRPr="00EA0D78">
        <w:rPr>
          <w:rFonts w:ascii="KFGQPC Uthmanic Script HAFS" w:hAnsi="KFGQPC Uthmanic Script HAFS" w:cs="KFGQPC Uthmanic Script HAFS" w:hint="cs"/>
          <w:color w:val="444444"/>
          <w:sz w:val="32"/>
          <w:szCs w:val="32"/>
          <w:rtl/>
        </w:rPr>
        <w:t>ٱلۡجَنَّةِ</w:t>
      </w:r>
      <w:r w:rsidRPr="00EA0D78">
        <w:rPr>
          <w:rFonts w:ascii="KFGQPC Uthmanic Script HAFS" w:hAnsi="KFGQPC Uthmanic Script HAFS" w:cs="KFGQPC Uthmanic Script HAFS"/>
          <w:color w:val="444444"/>
          <w:sz w:val="32"/>
          <w:szCs w:val="32"/>
          <w:rtl/>
        </w:rPr>
        <w:t xml:space="preserve"> حَيۡثُ نَشَآءُۖ فَنِعۡمَ أَجۡرُ </w:t>
      </w:r>
      <w:r w:rsidRPr="00EA0D78">
        <w:rPr>
          <w:rFonts w:ascii="KFGQPC Uthmanic Script HAFS" w:hAnsi="KFGQPC Uthmanic Script HAFS" w:cs="KFGQPC Uthmanic Script HAFS" w:hint="cs"/>
          <w:color w:val="444444"/>
          <w:sz w:val="32"/>
          <w:szCs w:val="32"/>
          <w:rtl/>
        </w:rPr>
        <w:t>ٱلۡعَٰمِلِينَ</w:t>
      </w:r>
      <w:r w:rsidRPr="00EA0D78">
        <w:rPr>
          <w:rFonts w:ascii="Traditional Arabic" w:hAnsi="Traditional Arabic" w:cs="Traditional Arabic"/>
          <w:sz w:val="32"/>
          <w:szCs w:val="32"/>
          <w:rtl/>
        </w:rPr>
        <w:t>﴾</w:t>
      </w:r>
      <w:r w:rsidRPr="00A40277">
        <w:rPr>
          <w:rFonts w:ascii="Traditional Arabic" w:hAnsi="Traditional Arabic" w:cs="Traditional Arabic" w:hint="cs"/>
          <w:sz w:val="36"/>
          <w:szCs w:val="36"/>
          <w:vertAlign w:val="superscript"/>
          <w:rtl/>
        </w:rPr>
        <w:t>(</w:t>
      </w:r>
      <w:r w:rsidRPr="00A40277">
        <w:rPr>
          <w:rStyle w:val="FootnoteReference"/>
          <w:sz w:val="36"/>
          <w:szCs w:val="36"/>
          <w:rtl/>
        </w:rPr>
        <w:footnoteReference w:id="110"/>
      </w:r>
      <w:r w:rsidRPr="00A40277">
        <w:rPr>
          <w:rFonts w:ascii="Traditional Arabic" w:hAnsi="Traditional Arabic" w:cs="Traditional Arabic" w:hint="cs"/>
          <w:sz w:val="36"/>
          <w:szCs w:val="36"/>
          <w:vertAlign w:val="superscript"/>
          <w:rtl/>
        </w:rPr>
        <w:t>)</w:t>
      </w:r>
      <w:r>
        <w:rPr>
          <w:rFonts w:ascii="KFGQPC Uthmanic Script HAFS" w:hAnsi="KFGQPC Uthmanic Script HAFS" w:hint="cs"/>
          <w:sz w:val="36"/>
          <w:szCs w:val="36"/>
          <w:rtl/>
        </w:rPr>
        <w:t xml:space="preserve">. </w:t>
      </w:r>
    </w:p>
    <w:p w:rsidR="00214821" w:rsidRPr="00EF70A0" w:rsidRDefault="00214821" w:rsidP="00214821">
      <w:pPr>
        <w:autoSpaceDE w:val="0"/>
        <w:autoSpaceDN w:val="0"/>
        <w:adjustRightInd w:val="0"/>
        <w:jc w:val="lowKashida"/>
        <w:rPr>
          <w:rFonts w:ascii="Traditional Arabic" w:hAnsi="Traditional Arabic" w:cs="Traditional Arabic"/>
          <w:color w:val="444444"/>
          <w:sz w:val="36"/>
          <w:szCs w:val="36"/>
          <w:rtl/>
        </w:rPr>
      </w:pPr>
      <w:r w:rsidRPr="00394DB4">
        <w:rPr>
          <w:rFonts w:ascii="Traditional Arabic" w:hAnsi="Traditional Arabic" w:cs="Traditional Arabic"/>
          <w:color w:val="444444"/>
          <w:sz w:val="36"/>
          <w:szCs w:val="36"/>
          <w:rtl/>
        </w:rPr>
        <w:t>قال ابن كثير –رحمه الله تعالى-:"</w:t>
      </w:r>
      <w:r w:rsidRPr="00EF70A0">
        <w:rPr>
          <w:rFonts w:ascii="Traditional Arabic" w:hAnsi="Traditional Arabic" w:cs="Traditional Arabic"/>
          <w:color w:val="444444"/>
          <w:sz w:val="36"/>
          <w:szCs w:val="36"/>
          <w:rtl/>
        </w:rPr>
        <w:t xml:space="preserve">وهذا إخبار عن حال السعداء المؤمنين حين يساقون على النجائب وفدا إلى الجنة </w:t>
      </w:r>
      <w:r>
        <w:rPr>
          <w:rFonts w:ascii="Traditional Arabic" w:hAnsi="Traditional Arabic" w:cs="AdvertisingBold" w:hint="cs"/>
          <w:color w:val="444444"/>
          <w:sz w:val="36"/>
          <w:szCs w:val="36"/>
          <w:rtl/>
        </w:rPr>
        <w:t>«</w:t>
      </w:r>
      <w:r w:rsidRPr="00EF70A0">
        <w:rPr>
          <w:rFonts w:ascii="Traditional Arabic" w:hAnsi="Traditional Arabic" w:cs="Traditional Arabic"/>
          <w:color w:val="444444"/>
          <w:sz w:val="36"/>
          <w:szCs w:val="36"/>
          <w:rtl/>
        </w:rPr>
        <w:t>زمرا</w:t>
      </w:r>
      <w:r>
        <w:rPr>
          <w:rFonts w:ascii="Traditional Arabic" w:hAnsi="Traditional Arabic" w:cs="AdvertisingBold" w:hint="cs"/>
          <w:color w:val="444444"/>
          <w:sz w:val="36"/>
          <w:szCs w:val="36"/>
          <w:rtl/>
        </w:rPr>
        <w:t>»</w:t>
      </w:r>
      <w:r w:rsidRPr="00EF70A0">
        <w:rPr>
          <w:rFonts w:ascii="Traditional Arabic" w:hAnsi="Traditional Arabic" w:cs="Traditional Arabic"/>
          <w:color w:val="444444"/>
          <w:sz w:val="36"/>
          <w:szCs w:val="36"/>
          <w:rtl/>
        </w:rPr>
        <w:t xml:space="preserve"> أي: جماعة بعد جماعة: المقربون، ثم الأبرار، ثم الذين يلونهم، ثم الذين يلونهم كل طائفة مع من يناسبهم: الأنبياء مع الأنبياء والصديقون مع أشكالهم، الشهداء مع أضرابهم، والعلماء مع أقرانهم، وكل صنف مع صنف، كل زمرة تناسب بعضها بعضا.</w:t>
      </w:r>
    </w:p>
    <w:p w:rsidR="00214821" w:rsidRDefault="00214821" w:rsidP="00DE7196">
      <w:pPr>
        <w:autoSpaceDE w:val="0"/>
        <w:autoSpaceDN w:val="0"/>
        <w:adjustRightInd w:val="0"/>
        <w:jc w:val="lowKashida"/>
        <w:rPr>
          <w:rFonts w:ascii="Traditional Arabic" w:hAnsi="Traditional Arabic" w:cs="Traditional Arabic"/>
          <w:color w:val="000000"/>
          <w:sz w:val="36"/>
          <w:szCs w:val="36"/>
          <w:rtl/>
        </w:rPr>
      </w:pPr>
      <w:r>
        <w:rPr>
          <w:rFonts w:ascii="Traditional Arabic" w:hAnsi="Traditional Arabic" w:cs="AdvertisingBold" w:hint="cs"/>
          <w:color w:val="444444"/>
          <w:sz w:val="36"/>
          <w:szCs w:val="36"/>
          <w:rtl/>
        </w:rPr>
        <w:lastRenderedPageBreak/>
        <w:t>«</w:t>
      </w:r>
      <w:r w:rsidRPr="00EF70A0">
        <w:rPr>
          <w:rFonts w:ascii="Traditional Arabic" w:hAnsi="Traditional Arabic" w:cs="Traditional Arabic"/>
          <w:color w:val="444444"/>
          <w:sz w:val="36"/>
          <w:szCs w:val="36"/>
          <w:rtl/>
        </w:rPr>
        <w:t>حتى إذا جاءوها</w:t>
      </w:r>
      <w:r>
        <w:rPr>
          <w:rFonts w:ascii="Traditional Arabic" w:hAnsi="Traditional Arabic" w:cs="AdvertisingBold" w:hint="cs"/>
          <w:color w:val="444444"/>
          <w:sz w:val="36"/>
          <w:szCs w:val="36"/>
          <w:rtl/>
        </w:rPr>
        <w:t>»</w:t>
      </w:r>
      <w:r w:rsidRPr="00EF70A0">
        <w:rPr>
          <w:rFonts w:ascii="Traditional Arabic" w:hAnsi="Traditional Arabic" w:cs="Traditional Arabic"/>
          <w:color w:val="444444"/>
          <w:sz w:val="36"/>
          <w:szCs w:val="36"/>
          <w:rtl/>
        </w:rPr>
        <w:t xml:space="preserve"> أي: وصلوا إلى أبواب الجنة بعد مجاوزة الصراط حبسوا على قنطرة بين الجنة والنار، فاقتص لهم مظالم كانت بينهم في الدنيا، حتى إذا هذبوا ونقوا أذن لهم في دخول</w:t>
      </w:r>
      <w:r>
        <w:rPr>
          <w:rFonts w:ascii="Traditional Arabic" w:hAnsi="Traditional Arabic" w:cs="Traditional Arabic" w:hint="cs"/>
          <w:color w:val="444444"/>
          <w:sz w:val="36"/>
          <w:szCs w:val="36"/>
          <w:rtl/>
        </w:rPr>
        <w:t xml:space="preserve"> </w:t>
      </w:r>
      <w:r w:rsidRPr="00EF70A0">
        <w:rPr>
          <w:rFonts w:ascii="Traditional Arabic" w:hAnsi="Traditional Arabic" w:cs="Traditional Arabic"/>
          <w:color w:val="444444"/>
          <w:sz w:val="36"/>
          <w:szCs w:val="36"/>
          <w:rtl/>
        </w:rPr>
        <w:t xml:space="preserve"> الجنة</w:t>
      </w:r>
      <w:r w:rsidRPr="00394DB4">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11"/>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r w:rsidRPr="00A40277">
        <w:rPr>
          <w:rFonts w:ascii="Traditional Arabic" w:hAnsi="Traditional Arabic" w:cs="Traditional Arabic" w:hint="cs"/>
          <w:color w:val="000000"/>
          <w:sz w:val="36"/>
          <w:szCs w:val="36"/>
          <w:rtl/>
        </w:rPr>
        <w:t xml:space="preserve"> </w:t>
      </w:r>
    </w:p>
    <w:p w:rsidR="00214821" w:rsidRPr="00394DB4" w:rsidRDefault="00214821" w:rsidP="00D1062D">
      <w:pPr>
        <w:jc w:val="lowKashida"/>
        <w:rPr>
          <w:rFonts w:ascii="Traditional Arabic" w:hAnsi="Traditional Arabic" w:cs="Traditional Arabic"/>
          <w:color w:val="444444"/>
          <w:sz w:val="36"/>
          <w:szCs w:val="36"/>
          <w:rtl/>
        </w:rPr>
      </w:pPr>
      <w:r w:rsidRPr="00394DB4">
        <w:rPr>
          <w:rFonts w:ascii="Traditional Arabic" w:hAnsi="Traditional Arabic" w:cs="Traditional Arabic" w:hint="cs"/>
          <w:color w:val="444444"/>
          <w:sz w:val="36"/>
          <w:szCs w:val="36"/>
          <w:rtl/>
        </w:rPr>
        <w:t xml:space="preserve">وقال شيخ الاسلام ابن تيمية </w:t>
      </w:r>
      <w:r w:rsidRPr="00394DB4">
        <w:rPr>
          <w:rFonts w:ascii="Traditional Arabic" w:hAnsi="Traditional Arabic" w:cs="Traditional Arabic"/>
          <w:color w:val="444444"/>
          <w:sz w:val="36"/>
          <w:szCs w:val="36"/>
          <w:rtl/>
        </w:rPr>
        <w:t>–</w:t>
      </w:r>
      <w:r w:rsidRPr="00394DB4">
        <w:rPr>
          <w:rFonts w:ascii="Traditional Arabic" w:hAnsi="Traditional Arabic" w:cs="Traditional Arabic" w:hint="cs"/>
          <w:color w:val="444444"/>
          <w:sz w:val="36"/>
          <w:szCs w:val="36"/>
          <w:rtl/>
        </w:rPr>
        <w:t xml:space="preserve"> رحمه الله تعالى- :"</w:t>
      </w:r>
      <w:r w:rsidRPr="00E05384">
        <w:rPr>
          <w:rFonts w:ascii="Traditional Arabic" w:hAnsi="Traditional Arabic" w:cs="Traditional Arabic"/>
          <w:color w:val="444444"/>
          <w:sz w:val="36"/>
          <w:szCs w:val="36"/>
          <w:rtl/>
        </w:rPr>
        <w:t>وفي الصحيح أنه إذا عبر أهل الجنة الصراط، وقفوا على قنطرة بين الجنة والنار، فيقتص لبعضهم من بعض مظالم كانت بينهم في الدنيا، حتى إذا هذبوا ونقوا أذن لهم في دخول الجنة، فلا يدخلون الجنة إلا بعد التهذيب والتنقية كما قال تعالى:</w:t>
      </w:r>
      <w:r w:rsidRPr="00D1062D">
        <w:rPr>
          <w:rFonts w:ascii="Traditional Arabic" w:hAnsi="Traditional Arabic" w:cs="Traditional Arabic" w:hint="cs"/>
          <w:color w:val="444444"/>
          <w:sz w:val="32"/>
          <w:szCs w:val="32"/>
          <w:rtl/>
        </w:rPr>
        <w:t>﴿</w:t>
      </w:r>
      <w:r w:rsidRPr="00D1062D">
        <w:rPr>
          <w:rFonts w:ascii="KFGQPC Uthmanic Script HAFS" w:hAnsi="KFGQPC Uthmanic Script HAFS" w:cs="KFGQPC Uthmanic Script HAFS"/>
          <w:color w:val="444444"/>
          <w:sz w:val="32"/>
          <w:szCs w:val="32"/>
          <w:rtl/>
        </w:rPr>
        <w:t>طِبۡتُمۡ فَ</w:t>
      </w:r>
      <w:r w:rsidRPr="00D1062D">
        <w:rPr>
          <w:rFonts w:ascii="KFGQPC Uthmanic Script HAFS" w:hAnsi="KFGQPC Uthmanic Script HAFS" w:cs="KFGQPC Uthmanic Script HAFS" w:hint="cs"/>
          <w:color w:val="444444"/>
          <w:sz w:val="32"/>
          <w:szCs w:val="32"/>
          <w:rtl/>
        </w:rPr>
        <w:t>ٱدۡخُلُوهَا</w:t>
      </w:r>
      <w:r w:rsidRPr="00D1062D">
        <w:rPr>
          <w:rFonts w:ascii="KFGQPC Uthmanic Script HAFS" w:hAnsi="KFGQPC Uthmanic Script HAFS" w:cs="KFGQPC Uthmanic Script HAFS"/>
          <w:color w:val="444444"/>
          <w:sz w:val="32"/>
          <w:szCs w:val="32"/>
          <w:rtl/>
        </w:rPr>
        <w:t xml:space="preserve"> خَٰلِدِينَ</w:t>
      </w:r>
      <w:r w:rsidRPr="00D1062D">
        <w:rPr>
          <w:rFonts w:ascii="Traditional Arabic" w:hAnsi="Traditional Arabic" w:cs="Traditional Arabic"/>
          <w:color w:val="444444"/>
          <w:sz w:val="32"/>
          <w:szCs w:val="32"/>
          <w:rtl/>
        </w:rPr>
        <w:t>﴾</w:t>
      </w:r>
      <w:r w:rsidRPr="00394DB4">
        <w:rPr>
          <w:rFonts w:ascii="Traditional Arabic" w:hAnsi="Traditional Arabic" w:cs="Traditional Arabic"/>
          <w:color w:val="444444"/>
          <w:sz w:val="36"/>
          <w:szCs w:val="36"/>
          <w:rtl/>
        </w:rPr>
        <w:t>.</w:t>
      </w:r>
      <w:r w:rsidRPr="00394DB4">
        <w:rPr>
          <w:rFonts w:ascii="Traditional Arabic" w:hAnsi="Traditional Arabic" w:cs="Traditional Arabic" w:hint="cs"/>
          <w:color w:val="444444"/>
          <w:sz w:val="36"/>
          <w:szCs w:val="36"/>
          <w:rtl/>
        </w:rPr>
        <w:t xml:space="preserve"> فالله </w:t>
      </w:r>
      <w:r w:rsidRPr="006D7E7D">
        <w:rPr>
          <w:rFonts w:ascii="Traditional Arabic" w:hAnsi="Traditional Arabic" w:cs="Traditional Arabic"/>
          <w:color w:val="444444"/>
          <w:sz w:val="36"/>
          <w:szCs w:val="36"/>
          <w:rtl/>
        </w:rPr>
        <w:t>هو طيب لا يقبل إلا طيبا، وهو نظيف يحب النظافة، وجميل يحب الجمال، وليس كل ما خلقه يصعد إليه، ويكون طيبا محبوبا له مرضيا عنده، بل إنما يسكن في جنته من يناسبها ويصلح لها، وكذلك النار</w:t>
      </w:r>
      <w:r>
        <w:rPr>
          <w:rFonts w:ascii="Traditional Arabic" w:hAnsi="Traditional Arabic" w:cs="Traditional Arabic" w:hint="cs"/>
          <w:color w:val="444444"/>
          <w:sz w:val="36"/>
          <w:szCs w:val="36"/>
          <w:rtl/>
        </w:rPr>
        <w:t>"</w:t>
      </w:r>
      <w:r w:rsidRPr="00A40277">
        <w:rPr>
          <w:rFonts w:ascii="Traditional Arabic" w:hAnsi="Traditional Arabic" w:cs="Traditional Arabic" w:hint="cs"/>
          <w:sz w:val="36"/>
          <w:szCs w:val="36"/>
          <w:vertAlign w:val="superscript"/>
          <w:rtl/>
        </w:rPr>
        <w:t>(</w:t>
      </w:r>
      <w:r w:rsidRPr="00A40277">
        <w:rPr>
          <w:rStyle w:val="FootnoteReference"/>
          <w:sz w:val="36"/>
          <w:szCs w:val="36"/>
          <w:rtl/>
        </w:rPr>
        <w:footnoteReference w:id="112"/>
      </w:r>
      <w:r w:rsidRPr="00A40277">
        <w:rPr>
          <w:rFonts w:ascii="Traditional Arabic" w:hAnsi="Traditional Arabic" w:cs="Traditional Arabic" w:hint="cs"/>
          <w:sz w:val="36"/>
          <w:szCs w:val="36"/>
          <w:vertAlign w:val="superscript"/>
          <w:rtl/>
        </w:rPr>
        <w:t>)</w:t>
      </w:r>
      <w:r w:rsidRPr="006D7E7D">
        <w:rPr>
          <w:rFonts w:ascii="Traditional Arabic" w:hAnsi="Traditional Arabic" w:cs="Traditional Arabic"/>
          <w:color w:val="444444"/>
          <w:sz w:val="36"/>
          <w:szCs w:val="36"/>
          <w:rtl/>
        </w:rPr>
        <w:t>.</w:t>
      </w:r>
    </w:p>
    <w:p w:rsidR="00214821" w:rsidRPr="00394DB4" w:rsidRDefault="00214821" w:rsidP="00214821">
      <w:pPr>
        <w:autoSpaceDE w:val="0"/>
        <w:autoSpaceDN w:val="0"/>
        <w:adjustRightInd w:val="0"/>
        <w:jc w:val="lowKashida"/>
        <w:rPr>
          <w:rFonts w:ascii="Traditional Arabic" w:hAnsi="Traditional Arabic" w:cs="Traditional Arabic"/>
          <w:color w:val="444444"/>
          <w:sz w:val="36"/>
          <w:szCs w:val="36"/>
          <w:rtl/>
        </w:rPr>
      </w:pPr>
      <w:r w:rsidRPr="00394DB4">
        <w:rPr>
          <w:rFonts w:ascii="Traditional Arabic" w:hAnsi="Traditional Arabic" w:cs="Traditional Arabic" w:hint="cs"/>
          <w:color w:val="444444"/>
          <w:sz w:val="36"/>
          <w:szCs w:val="36"/>
          <w:rtl/>
        </w:rPr>
        <w:t>وقال ابن القيم رحمه الله تعالى-:"</w:t>
      </w:r>
      <w:r w:rsidRPr="00394DB4">
        <w:rPr>
          <w:rFonts w:ascii="Traditional Arabic" w:hAnsi="Traditional Arabic" w:cs="Traditional Arabic"/>
          <w:color w:val="444444"/>
          <w:sz w:val="36"/>
          <w:szCs w:val="36"/>
          <w:rtl/>
        </w:rPr>
        <w:t xml:space="preserve">من </w:t>
      </w:r>
      <w:r>
        <w:rPr>
          <w:rFonts w:ascii="Traditional Arabic" w:hAnsi="Traditional Arabic" w:cs="Traditional Arabic" w:hint="cs"/>
          <w:color w:val="444444"/>
          <w:sz w:val="36"/>
          <w:szCs w:val="36"/>
          <w:rtl/>
        </w:rPr>
        <w:t>ل</w:t>
      </w:r>
      <w:r w:rsidRPr="00394DB4">
        <w:rPr>
          <w:rFonts w:ascii="Traditional Arabic" w:hAnsi="Traditional Arabic" w:cs="Traditional Arabic"/>
          <w:color w:val="444444"/>
          <w:sz w:val="36"/>
          <w:szCs w:val="36"/>
          <w:rtl/>
        </w:rPr>
        <w:t>م يطهر الله قلبه فلا بد أن يناله الخزى فى الدنيا والعذاب فى الآخرة، بحسب نجاسة قلبه وخبثه. ولهذا حرم الله سبحانه الجنة على من فى قلبه نجاسة وخبث، ولا يدخلها إلا بعد طيبه وطهره. فإنها دار الطيبين. ولهذا يقال لهم:</w:t>
      </w:r>
      <w:r w:rsidRPr="000C1F78">
        <w:rPr>
          <w:rFonts w:ascii="Traditional Arabic" w:hAnsi="Traditional Arabic" w:cs="Traditional Arabic"/>
          <w:color w:val="444444"/>
          <w:sz w:val="28"/>
          <w:szCs w:val="28"/>
          <w:rtl/>
        </w:rPr>
        <w:t>﴿</w:t>
      </w:r>
      <w:r w:rsidRPr="00D1062D">
        <w:rPr>
          <w:rFonts w:ascii="KFGQPC Uthmanic Script HAFS" w:hAnsi="KFGQPC Uthmanic Script HAFS" w:cs="KFGQPC Uthmanic Script HAFS"/>
          <w:color w:val="444444"/>
          <w:sz w:val="32"/>
          <w:szCs w:val="32"/>
          <w:rtl/>
        </w:rPr>
        <w:t>طِبۡتُمۡ فَ</w:t>
      </w:r>
      <w:r w:rsidRPr="00D1062D">
        <w:rPr>
          <w:rFonts w:ascii="KFGQPC Uthmanic Script HAFS" w:hAnsi="KFGQPC Uthmanic Script HAFS" w:cs="KFGQPC Uthmanic Script HAFS" w:hint="cs"/>
          <w:color w:val="444444"/>
          <w:sz w:val="32"/>
          <w:szCs w:val="32"/>
          <w:rtl/>
        </w:rPr>
        <w:t>ٱدۡخُلُوهَا</w:t>
      </w:r>
      <w:r w:rsidRPr="00D1062D">
        <w:rPr>
          <w:rFonts w:ascii="KFGQPC Uthmanic Script HAFS" w:hAnsi="KFGQPC Uthmanic Script HAFS" w:cs="KFGQPC Uthmanic Script HAFS"/>
          <w:color w:val="444444"/>
          <w:sz w:val="32"/>
          <w:szCs w:val="32"/>
          <w:rtl/>
        </w:rPr>
        <w:t xml:space="preserve"> خَٰلِدِينَ</w:t>
      </w:r>
      <w:r w:rsidRPr="00D1062D">
        <w:rPr>
          <w:rFonts w:ascii="Traditional Arabic" w:hAnsi="Traditional Arabic" w:cs="Traditional Arabic"/>
          <w:color w:val="444444"/>
          <w:sz w:val="32"/>
          <w:szCs w:val="32"/>
          <w:rtl/>
        </w:rPr>
        <w:t>﴾</w:t>
      </w:r>
      <w:r w:rsidRPr="00D1062D">
        <w:rPr>
          <w:rFonts w:ascii="Traditional Arabic" w:hAnsi="Traditional Arabic" w:cs="Traditional Arabic" w:hint="cs"/>
          <w:color w:val="444444"/>
          <w:sz w:val="32"/>
          <w:szCs w:val="32"/>
          <w:rtl/>
        </w:rPr>
        <w:t xml:space="preserve">. </w:t>
      </w:r>
      <w:r w:rsidRPr="00394DB4">
        <w:rPr>
          <w:rFonts w:ascii="Traditional Arabic" w:hAnsi="Traditional Arabic" w:cs="Traditional Arabic"/>
          <w:color w:val="444444"/>
          <w:sz w:val="36"/>
          <w:szCs w:val="36"/>
          <w:rtl/>
        </w:rPr>
        <w:t>فالجنة لا يدخلها خبيث، ولا من فيه شىء من الخبث. فمن تطهر فى الدنيا ولقى الله طاهراً من نجاساته دخلها بغير معوق، ومن لم يتطهر فى الدنيا فإن كانت نجاسته عينية، كالكافر، لم يدخلها بحال. وإن كانت نجاسته كسبية عارضة دخلها بعد ما يتطهر فى النار من تلك النجاسة، ثم يخرج منها، حتى إن أهل الإيمان إذا جازوا الصراط حبسوا على قنطرة بين الجنة والنار، فيهَذَّبون وينقَّون من بقايا بقيت عليهم، قصرت بهم عن الجنة، ولم توجب لهم دخول النار، حتى إذا هذبوا ونقوا أذن لهم فى دخول الجنة.</w:t>
      </w:r>
    </w:p>
    <w:p w:rsidR="00214821" w:rsidRPr="00394DB4" w:rsidRDefault="00214821" w:rsidP="00214821">
      <w:pPr>
        <w:autoSpaceDE w:val="0"/>
        <w:autoSpaceDN w:val="0"/>
        <w:adjustRightInd w:val="0"/>
        <w:jc w:val="lowKashida"/>
        <w:rPr>
          <w:rFonts w:ascii="Traditional Arabic" w:hAnsi="Traditional Arabic" w:cs="Traditional Arabic"/>
          <w:color w:val="444444"/>
          <w:sz w:val="36"/>
          <w:szCs w:val="36"/>
          <w:rtl/>
        </w:rPr>
      </w:pPr>
      <w:r w:rsidRPr="00394DB4">
        <w:rPr>
          <w:rFonts w:ascii="Traditional Arabic" w:hAnsi="Traditional Arabic" w:cs="Traditional Arabic"/>
          <w:color w:val="444444"/>
          <w:sz w:val="36"/>
          <w:szCs w:val="36"/>
          <w:rtl/>
        </w:rPr>
        <w:lastRenderedPageBreak/>
        <w:t>والله سبحانه بحكمته جعل الدخول عليه موقوفا على الطهارة، فلا يدخل المصلى عليه حتى يتطهر. وكذلك جعل الدخول إلى جنته موقوفا على الطيب والطهارة، فلا يدخلها إلا طيب طاهر</w:t>
      </w:r>
      <w:r>
        <w:rPr>
          <w:rFonts w:ascii="Traditional Arabic" w:hAnsi="Traditional Arabic" w:cs="Traditional Arabic" w:hint="cs"/>
          <w:color w:val="444444"/>
          <w:sz w:val="36"/>
          <w:szCs w:val="36"/>
          <w:rtl/>
        </w:rPr>
        <w:t>"</w:t>
      </w:r>
      <w:r w:rsidRPr="00A40277">
        <w:rPr>
          <w:rFonts w:ascii="Traditional Arabic" w:hAnsi="Traditional Arabic" w:cs="Traditional Arabic" w:hint="cs"/>
          <w:sz w:val="36"/>
          <w:szCs w:val="36"/>
          <w:vertAlign w:val="superscript"/>
          <w:rtl/>
        </w:rPr>
        <w:t>(</w:t>
      </w:r>
      <w:r w:rsidRPr="00A40277">
        <w:rPr>
          <w:rStyle w:val="FootnoteReference"/>
          <w:sz w:val="36"/>
          <w:szCs w:val="36"/>
          <w:rtl/>
        </w:rPr>
        <w:footnoteReference w:id="113"/>
      </w:r>
      <w:r w:rsidRPr="00A40277">
        <w:rPr>
          <w:rFonts w:ascii="Traditional Arabic" w:hAnsi="Traditional Arabic" w:cs="Traditional Arabic" w:hint="cs"/>
          <w:sz w:val="36"/>
          <w:szCs w:val="36"/>
          <w:vertAlign w:val="superscript"/>
          <w:rtl/>
        </w:rPr>
        <w:t>)</w:t>
      </w:r>
      <w:r w:rsidRPr="00394DB4">
        <w:rPr>
          <w:rFonts w:ascii="Traditional Arabic" w:hAnsi="Traditional Arabic" w:cs="Traditional Arabic"/>
          <w:color w:val="444444"/>
          <w:sz w:val="36"/>
          <w:szCs w:val="36"/>
          <w:rtl/>
        </w:rPr>
        <w:t>.</w:t>
      </w:r>
    </w:p>
    <w:p w:rsidR="00574CC4" w:rsidRDefault="00214821" w:rsidP="00574CC4">
      <w:pPr>
        <w:jc w:val="lowKashida"/>
        <w:rPr>
          <w:rFonts w:ascii="Traditional Arabic" w:hAnsi="Traditional Arabic" w:cs="Traditional Arabic"/>
          <w:color w:val="444444"/>
          <w:sz w:val="36"/>
          <w:szCs w:val="36"/>
          <w:rtl/>
        </w:rPr>
      </w:pPr>
      <w:r w:rsidRPr="00394DB4">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قوله</w:t>
      </w:r>
      <w:r w:rsidRPr="00394DB4">
        <w:rPr>
          <w:rFonts w:ascii="Traditional Arabic" w:hAnsi="Traditional Arabic" w:cs="Traditional Arabic"/>
          <w:color w:val="444444"/>
          <w:sz w:val="36"/>
          <w:szCs w:val="36"/>
          <w:rtl/>
        </w:rPr>
        <w:t>:</w:t>
      </w:r>
      <w:r w:rsidRPr="00D1062D">
        <w:rPr>
          <w:rFonts w:ascii="Traditional Arabic" w:hAnsi="Traditional Arabic" w:cs="Traditional Arabic"/>
          <w:color w:val="000000"/>
          <w:sz w:val="32"/>
          <w:szCs w:val="32"/>
          <w:rtl/>
        </w:rPr>
        <w:t>﴿</w:t>
      </w:r>
      <w:r w:rsidRPr="00D1062D">
        <w:rPr>
          <w:rFonts w:ascii="KFGQPC Uthmanic Script HAFS" w:hAnsi="KFGQPC Uthmanic Script HAFS" w:cs="KFGQPC Uthmanic Script HAFS"/>
          <w:color w:val="444444"/>
          <w:sz w:val="32"/>
          <w:szCs w:val="32"/>
          <w:rtl/>
        </w:rPr>
        <w:t>وَقَالَ لَهُمْ خَزَنَتُهَا سَلامٌ عَلَيْكُمْ طِبْتُمْ</w:t>
      </w:r>
      <w:r w:rsidRPr="00D1062D">
        <w:rPr>
          <w:rFonts w:ascii="Traditional Arabic" w:hAnsi="Traditional Arabic" w:cs="Traditional Arabic"/>
          <w:color w:val="000000"/>
          <w:sz w:val="32"/>
          <w:szCs w:val="32"/>
          <w:rtl/>
        </w:rPr>
        <w:t>﴾</w:t>
      </w:r>
      <w:r>
        <w:rPr>
          <w:rFonts w:ascii="Traditional Arabic" w:hAnsi="Traditional Arabic" w:cs="Traditional Arabic" w:hint="cs"/>
          <w:color w:val="000000"/>
          <w:sz w:val="36"/>
          <w:szCs w:val="36"/>
          <w:rtl/>
        </w:rPr>
        <w:t xml:space="preserve"> </w:t>
      </w:r>
      <w:r>
        <w:rPr>
          <w:rFonts w:ascii="Traditional Arabic" w:hAnsi="Traditional Arabic" w:cs="Traditional Arabic"/>
          <w:color w:val="444444"/>
          <w:sz w:val="36"/>
          <w:szCs w:val="36"/>
          <w:rtl/>
        </w:rPr>
        <w:t>أي</w:t>
      </w:r>
      <w:r w:rsidRPr="00394DB4">
        <w:rPr>
          <w:rFonts w:ascii="Traditional Arabic" w:hAnsi="Traditional Arabic" w:cs="Traditional Arabic"/>
          <w:color w:val="444444"/>
          <w:sz w:val="36"/>
          <w:szCs w:val="36"/>
          <w:rtl/>
        </w:rPr>
        <w:t>: ط</w:t>
      </w:r>
      <w:r>
        <w:rPr>
          <w:rFonts w:ascii="Traditional Arabic" w:hAnsi="Traditional Arabic" w:cs="Traditional Arabic"/>
          <w:color w:val="444444"/>
          <w:sz w:val="36"/>
          <w:szCs w:val="36"/>
          <w:rtl/>
        </w:rPr>
        <w:t>ابت أعمالكم وأقوالكم، وطاب سعيكم فطاب جزاؤكم، كما أمر رسول الله</w:t>
      </w:r>
      <w:r w:rsidRPr="00394DB4">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أن ينادى ب</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ن الم</w:t>
      </w:r>
      <w:r w:rsidRPr="00394DB4">
        <w:rPr>
          <w:rFonts w:ascii="Traditional Arabic" w:hAnsi="Traditional Arabic" w:cs="Traditional Arabic"/>
          <w:color w:val="444444"/>
          <w:sz w:val="36"/>
          <w:szCs w:val="36"/>
          <w:rtl/>
        </w:rPr>
        <w:t>س</w:t>
      </w:r>
      <w:r>
        <w:rPr>
          <w:rFonts w:ascii="Traditional Arabic" w:hAnsi="Traditional Arabic" w:cs="Traditional Arabic"/>
          <w:color w:val="444444"/>
          <w:sz w:val="36"/>
          <w:szCs w:val="36"/>
          <w:rtl/>
        </w:rPr>
        <w:t>لمين في بعض</w:t>
      </w:r>
      <w:r w:rsidR="00574CC4" w:rsidRPr="00574CC4">
        <w:rPr>
          <w:rFonts w:ascii="Traditional Arabic" w:hAnsi="Traditional Arabic" w:cs="Traditional Arabic"/>
          <w:color w:val="444444"/>
          <w:sz w:val="36"/>
          <w:szCs w:val="36"/>
          <w:rtl/>
        </w:rPr>
        <w:t xml:space="preserve"> </w:t>
      </w:r>
      <w:r w:rsidR="00574CC4">
        <w:rPr>
          <w:rFonts w:ascii="Traditional Arabic" w:hAnsi="Traditional Arabic" w:cs="Traditional Arabic"/>
          <w:color w:val="444444"/>
          <w:sz w:val="36"/>
          <w:szCs w:val="36"/>
          <w:rtl/>
        </w:rPr>
        <w:t>الغزوات</w:t>
      </w:r>
    </w:p>
    <w:p w:rsidR="00214821" w:rsidRDefault="00214821" w:rsidP="00574CC4">
      <w:pPr>
        <w:jc w:val="lowKashida"/>
        <w:rPr>
          <w:rFonts w:ascii="Traditional Arabic" w:hAnsi="Traditional Arabic" w:cs="Traditional Arabic"/>
          <w:color w:val="000000"/>
          <w:sz w:val="36"/>
          <w:szCs w:val="36"/>
          <w:rtl/>
        </w:rPr>
      </w:pPr>
      <w:r w:rsidRPr="00394DB4">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إن الجنة لا يدخلها إلا نفس مسلم</w:t>
      </w:r>
      <w:r w:rsidRPr="00394DB4">
        <w:rPr>
          <w:rFonts w:ascii="Traditional Arabic" w:hAnsi="Traditional Arabic" w:cs="Traditional Arabic"/>
          <w:color w:val="444444"/>
          <w:sz w:val="36"/>
          <w:szCs w:val="36"/>
          <w:rtl/>
        </w:rPr>
        <w:t>ة</w:t>
      </w:r>
      <w:r>
        <w:rPr>
          <w:rFonts w:ascii="Traditional Arabic" w:hAnsi="Traditional Arabic" w:cs="AdvertisingBold"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14"/>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15"/>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14821" w:rsidRPr="00394DB4" w:rsidRDefault="00214821" w:rsidP="00214821">
      <w:pPr>
        <w:jc w:val="lowKashida"/>
        <w:rPr>
          <w:rFonts w:ascii="Traditional Arabic" w:hAnsi="Traditional Arabic" w:cs="Traditional Arabic"/>
          <w:color w:val="444444"/>
          <w:sz w:val="36"/>
          <w:szCs w:val="36"/>
          <w:rtl/>
        </w:rPr>
      </w:pPr>
      <w:r w:rsidRPr="00394DB4">
        <w:rPr>
          <w:rFonts w:ascii="Traditional Arabic" w:hAnsi="Traditional Arabic" w:cs="Traditional Arabic" w:hint="cs"/>
          <w:color w:val="444444"/>
          <w:sz w:val="36"/>
          <w:szCs w:val="36"/>
          <w:rtl/>
        </w:rPr>
        <w:t xml:space="preserve">وقال ابن القيم </w:t>
      </w:r>
      <w:r w:rsidRPr="00394DB4">
        <w:rPr>
          <w:rFonts w:ascii="Traditional Arabic" w:hAnsi="Traditional Arabic" w:cs="Traditional Arabic"/>
          <w:color w:val="444444"/>
          <w:sz w:val="36"/>
          <w:szCs w:val="36"/>
          <w:rtl/>
        </w:rPr>
        <w:t>–</w:t>
      </w:r>
      <w:r w:rsidRPr="00394DB4">
        <w:rPr>
          <w:rFonts w:ascii="Traditional Arabic" w:hAnsi="Traditional Arabic" w:cs="Traditional Arabic" w:hint="cs"/>
          <w:color w:val="444444"/>
          <w:sz w:val="36"/>
          <w:szCs w:val="36"/>
          <w:rtl/>
        </w:rPr>
        <w:t>رحمه الله تعالى-:"</w:t>
      </w:r>
      <w:r w:rsidRPr="00394DB4">
        <w:rPr>
          <w:rFonts w:ascii="Traditional Arabic" w:hAnsi="Traditional Arabic" w:cs="Traditional Arabic"/>
          <w:color w:val="444444"/>
          <w:sz w:val="36"/>
          <w:szCs w:val="36"/>
          <w:rtl/>
        </w:rPr>
        <w:t>ولا ريب إن الجنة طيبة لا يدخلها إلا طيب ولهذا يحاسبون إذا قطعوا الصراط على قنطرة بين الجنة والنار فيقتص لبعضهم من بعض مظالم كانت بينهم في الدنيا حتى إذا ذهبوا ونفوا أذن لهم في دخول الجنة</w:t>
      </w:r>
      <w:r>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16"/>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444444"/>
          <w:sz w:val="36"/>
          <w:szCs w:val="36"/>
          <w:rtl/>
        </w:rPr>
        <w:t>.</w:t>
      </w:r>
    </w:p>
    <w:p w:rsidR="00214821" w:rsidRPr="00A40277" w:rsidRDefault="00214821" w:rsidP="00214821">
      <w:pPr>
        <w:jc w:val="lowKashida"/>
        <w:rPr>
          <w:rFonts w:ascii="Traditional Arabic" w:hAnsi="Traditional Arabic" w:cs="Traditional Arabic"/>
          <w:color w:val="000000"/>
          <w:sz w:val="36"/>
          <w:szCs w:val="36"/>
          <w:rtl/>
        </w:rPr>
      </w:pPr>
      <w:r>
        <w:rPr>
          <w:rFonts w:ascii="Traditional Arabic" w:hAnsi="Traditional Arabic" w:cs="Traditional Arabic"/>
          <w:color w:val="444444"/>
          <w:sz w:val="36"/>
          <w:szCs w:val="36"/>
          <w:rtl/>
        </w:rPr>
        <w:t>قال</w:t>
      </w:r>
      <w:r w:rsidRPr="00394DB4">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مقات</w:t>
      </w:r>
      <w:r w:rsidRPr="00F425A0">
        <w:rPr>
          <w:rFonts w:ascii="Traditional Arabic" w:hAnsi="Traditional Arabic" w:cs="Traditional Arabic"/>
          <w:color w:val="444444"/>
          <w:sz w:val="36"/>
          <w:szCs w:val="36"/>
          <w:rtl/>
        </w:rPr>
        <w:t>ل</w:t>
      </w:r>
      <w:r w:rsidRPr="00F425A0">
        <w:rPr>
          <w:rFonts w:ascii="Traditional Arabic" w:hAnsi="Traditional Arabic" w:cs="Traditional Arabic" w:hint="cs"/>
          <w:color w:val="000000"/>
          <w:sz w:val="36"/>
          <w:szCs w:val="36"/>
          <w:vertAlign w:val="superscript"/>
          <w:rtl/>
        </w:rPr>
        <w:t>(</w:t>
      </w:r>
      <w:r w:rsidRPr="00F425A0">
        <w:rPr>
          <w:rStyle w:val="FootnoteReference"/>
          <w:color w:val="000000"/>
          <w:sz w:val="36"/>
          <w:szCs w:val="36"/>
          <w:rtl/>
        </w:rPr>
        <w:footnoteReference w:id="117"/>
      </w:r>
      <w:r w:rsidRPr="00F425A0">
        <w:rPr>
          <w:rFonts w:ascii="Traditional Arabic" w:hAnsi="Traditional Arabic" w:cs="Traditional Arabic" w:hint="cs"/>
          <w:color w:val="000000"/>
          <w:sz w:val="36"/>
          <w:szCs w:val="36"/>
          <w:vertAlign w:val="superscript"/>
          <w:rtl/>
        </w:rPr>
        <w:t>)</w:t>
      </w:r>
      <w:r w:rsidRPr="00F425A0">
        <w:rPr>
          <w:rFonts w:ascii="Traditional Arabic" w:hAnsi="Traditional Arabic" w:cs="Traditional Arabic"/>
          <w:color w:val="000000"/>
          <w:sz w:val="36"/>
          <w:szCs w:val="36"/>
          <w:rtl/>
        </w:rPr>
        <w:t>–</w:t>
      </w:r>
      <w:r w:rsidRPr="00F425A0">
        <w:rPr>
          <w:rFonts w:ascii="Traditional Arabic" w:hAnsi="Traditional Arabic" w:cs="Traditional Arabic" w:hint="cs"/>
          <w:color w:val="444444"/>
          <w:sz w:val="36"/>
          <w:szCs w:val="36"/>
          <w:rtl/>
        </w:rPr>
        <w:t>رحمه</w:t>
      </w:r>
      <w:r w:rsidRPr="00394DB4">
        <w:rPr>
          <w:rFonts w:ascii="Traditional Arabic" w:hAnsi="Traditional Arabic" w:cs="Traditional Arabic" w:hint="cs"/>
          <w:color w:val="444444"/>
          <w:sz w:val="36"/>
          <w:szCs w:val="36"/>
          <w:rtl/>
        </w:rPr>
        <w:t xml:space="preserve"> الله تعالى-</w:t>
      </w:r>
      <w:r w:rsidRPr="00394DB4">
        <w:rPr>
          <w:rFonts w:ascii="Traditional Arabic" w:hAnsi="Traditional Arabic" w:cs="Traditional Arabic"/>
          <w:color w:val="444444"/>
          <w:sz w:val="36"/>
          <w:szCs w:val="36"/>
          <w:rtl/>
        </w:rPr>
        <w:t>:</w:t>
      </w:r>
      <w:r w:rsidRPr="00394DB4">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إذا قطعوا جسر جهنم حبسوا على قنطرة بين الجنة والنار، فيقص لبعضهم من</w:t>
      </w:r>
      <w:r w:rsidRPr="00394DB4">
        <w:rPr>
          <w:rFonts w:ascii="Traditional Arabic" w:hAnsi="Traditional Arabic" w:cs="Traditional Arabic"/>
          <w:color w:val="444444"/>
          <w:sz w:val="36"/>
          <w:szCs w:val="36"/>
          <w:rtl/>
        </w:rPr>
        <w:t xml:space="preserve"> بعض مظالم كانت بينهم في الد</w:t>
      </w:r>
      <w:r>
        <w:rPr>
          <w:rFonts w:ascii="Traditional Arabic" w:hAnsi="Traditional Arabic" w:cs="Traditional Arabic"/>
          <w:color w:val="444444"/>
          <w:sz w:val="36"/>
          <w:szCs w:val="36"/>
          <w:rtl/>
        </w:rPr>
        <w:t>نيا، حتى إذا هذبوا وطيبوا قال لهم رضوان وأ</w:t>
      </w:r>
      <w:r w:rsidRPr="00394DB4">
        <w:rPr>
          <w:rFonts w:ascii="Traditional Arabic" w:hAnsi="Traditional Arabic" w:cs="Traditional Arabic"/>
          <w:color w:val="444444"/>
          <w:sz w:val="36"/>
          <w:szCs w:val="36"/>
          <w:rtl/>
        </w:rPr>
        <w:t>ص</w:t>
      </w:r>
      <w:r>
        <w:rPr>
          <w:rFonts w:ascii="Traditional Arabic" w:hAnsi="Traditional Arabic" w:cs="Traditional Arabic"/>
          <w:color w:val="444444"/>
          <w:sz w:val="36"/>
          <w:szCs w:val="36"/>
          <w:rtl/>
        </w:rPr>
        <w:t>حابه:" سلام عليكم" ب</w:t>
      </w:r>
      <w:r w:rsidRPr="00394DB4">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عنى التحية</w:t>
      </w:r>
      <w:r w:rsidRPr="00394DB4">
        <w:rPr>
          <w:rFonts w:ascii="Traditional Arabic" w:hAnsi="Traditional Arabic" w:cs="Traditional Arabic"/>
          <w:color w:val="444444"/>
          <w:sz w:val="36"/>
          <w:szCs w:val="36"/>
          <w:rtl/>
        </w:rPr>
        <w:t>"</w:t>
      </w:r>
      <w:r>
        <w:rPr>
          <w:rFonts w:ascii="Traditional Arabic" w:hAnsi="Traditional Arabic" w:cs="Traditional Arabic"/>
          <w:color w:val="444444"/>
          <w:sz w:val="36"/>
          <w:szCs w:val="36"/>
          <w:rtl/>
        </w:rPr>
        <w:t xml:space="preserve"> طبتم فادخلوها خالدين</w:t>
      </w:r>
      <w:r w:rsidRPr="00394DB4">
        <w:rPr>
          <w:rFonts w:ascii="Traditional Arabic" w:hAnsi="Traditional Arabic" w:cs="Traditional Arabic"/>
          <w:color w:val="444444"/>
          <w:sz w:val="36"/>
          <w:szCs w:val="36"/>
          <w:rtl/>
        </w:rPr>
        <w:t>"</w:t>
      </w:r>
      <w:r w:rsidRPr="00394DB4">
        <w:rPr>
          <w:rFonts w:ascii="Traditional Arabic" w:hAnsi="Traditional Arabic" w:cs="Traditional Arabic" w:hint="cs"/>
          <w:color w:val="000000"/>
          <w:sz w:val="36"/>
          <w:szCs w:val="36"/>
          <w:vertAlign w:val="superscript"/>
          <w:rtl/>
        </w:rPr>
        <w:t>(</w:t>
      </w:r>
      <w:r w:rsidRPr="00394DB4">
        <w:rPr>
          <w:rStyle w:val="FootnoteReference"/>
          <w:color w:val="000000"/>
          <w:sz w:val="36"/>
          <w:szCs w:val="36"/>
          <w:rtl/>
        </w:rPr>
        <w:footnoteReference w:id="118"/>
      </w:r>
      <w:r w:rsidRPr="00394DB4">
        <w:rPr>
          <w:rFonts w:ascii="Traditional Arabic" w:hAnsi="Traditional Arabic" w:cs="Traditional Arabic" w:hint="cs"/>
          <w:color w:val="000000"/>
          <w:sz w:val="36"/>
          <w:szCs w:val="36"/>
          <w:vertAlign w:val="superscript"/>
          <w:rtl/>
        </w:rPr>
        <w:t>)</w:t>
      </w:r>
      <w:r w:rsidRPr="00394DB4">
        <w:rPr>
          <w:rFonts w:ascii="Traditional Arabic" w:hAnsi="Traditional Arabic" w:cs="Traditional Arabic" w:hint="cs"/>
          <w:color w:val="000000"/>
          <w:sz w:val="36"/>
          <w:szCs w:val="36"/>
          <w:rtl/>
        </w:rPr>
        <w:t>.</w:t>
      </w:r>
    </w:p>
    <w:p w:rsidR="00D1062D" w:rsidRDefault="00214821" w:rsidP="00214821">
      <w:pPr>
        <w:jc w:val="lowKashida"/>
        <w:rPr>
          <w:rFonts w:ascii="Traditional Arabic" w:hAnsi="Traditional Arabic" w:cs="Traditional Arabic"/>
          <w:color w:val="444444"/>
          <w:sz w:val="36"/>
          <w:szCs w:val="36"/>
          <w:rtl/>
        </w:rPr>
      </w:pPr>
      <w:r w:rsidRPr="00394DB4">
        <w:rPr>
          <w:rFonts w:ascii="Traditional Arabic" w:hAnsi="Traditional Arabic" w:cs="Traditional Arabic" w:hint="cs"/>
          <w:color w:val="444444"/>
          <w:sz w:val="36"/>
          <w:szCs w:val="36"/>
          <w:rtl/>
        </w:rPr>
        <w:lastRenderedPageBreak/>
        <w:t>و</w:t>
      </w:r>
      <w:r w:rsidRPr="00394DB4">
        <w:rPr>
          <w:rFonts w:ascii="Traditional Arabic" w:hAnsi="Traditional Arabic" w:cs="Traditional Arabic"/>
          <w:color w:val="444444"/>
          <w:sz w:val="36"/>
          <w:szCs w:val="36"/>
          <w:rtl/>
        </w:rPr>
        <w:t xml:space="preserve">قاله </w:t>
      </w:r>
      <w:r w:rsidRPr="00737FA0">
        <w:rPr>
          <w:rFonts w:ascii="Traditional Arabic" w:hAnsi="Traditional Arabic" w:cs="Traditional Arabic"/>
          <w:color w:val="444444"/>
          <w:sz w:val="36"/>
          <w:szCs w:val="36"/>
          <w:rtl/>
        </w:rPr>
        <w:t>مجاهد</w:t>
      </w:r>
      <w:r w:rsidRPr="00737FA0">
        <w:rPr>
          <w:rFonts w:ascii="Traditional Arabic" w:hAnsi="Traditional Arabic" w:cs="Traditional Arabic" w:hint="cs"/>
          <w:color w:val="000000"/>
          <w:sz w:val="36"/>
          <w:szCs w:val="36"/>
          <w:vertAlign w:val="superscript"/>
          <w:rtl/>
        </w:rPr>
        <w:t>(</w:t>
      </w:r>
      <w:r w:rsidRPr="00737FA0">
        <w:rPr>
          <w:rStyle w:val="FootnoteReference"/>
          <w:color w:val="000000"/>
          <w:sz w:val="36"/>
          <w:szCs w:val="36"/>
          <w:rtl/>
        </w:rPr>
        <w:footnoteReference w:id="119"/>
      </w:r>
      <w:r w:rsidRPr="00737FA0">
        <w:rPr>
          <w:rFonts w:ascii="Traditional Arabic" w:hAnsi="Traditional Arabic" w:cs="Traditional Arabic" w:hint="cs"/>
          <w:color w:val="000000"/>
          <w:sz w:val="36"/>
          <w:szCs w:val="36"/>
          <w:vertAlign w:val="superscript"/>
          <w:rtl/>
        </w:rPr>
        <w:t>)</w:t>
      </w:r>
      <w:r w:rsidRPr="00737FA0">
        <w:rPr>
          <w:rFonts w:ascii="Traditional Arabic" w:hAnsi="Traditional Arabic" w:cs="Traditional Arabic"/>
          <w:color w:val="444444"/>
          <w:sz w:val="36"/>
          <w:szCs w:val="36"/>
          <w:rtl/>
        </w:rPr>
        <w:t>–</w:t>
      </w:r>
      <w:r w:rsidRPr="00737FA0">
        <w:rPr>
          <w:rFonts w:ascii="Traditional Arabic" w:hAnsi="Traditional Arabic" w:cs="Traditional Arabic" w:hint="cs"/>
          <w:color w:val="444444"/>
          <w:sz w:val="36"/>
          <w:szCs w:val="36"/>
          <w:rtl/>
        </w:rPr>
        <w:t>رحمه</w:t>
      </w:r>
      <w:r w:rsidRPr="00394DB4">
        <w:rPr>
          <w:rFonts w:ascii="Traditional Arabic" w:hAnsi="Traditional Arabic" w:cs="Traditional Arabic" w:hint="cs"/>
          <w:color w:val="444444"/>
          <w:sz w:val="36"/>
          <w:szCs w:val="36"/>
          <w:rtl/>
        </w:rPr>
        <w:t xml:space="preserve"> الله تعالى-</w:t>
      </w:r>
      <w:r w:rsidRPr="00394DB4">
        <w:rPr>
          <w:rFonts w:ascii="Traditional Arabic" w:hAnsi="Traditional Arabic" w:cs="Traditional Arabic"/>
          <w:color w:val="444444"/>
          <w:sz w:val="36"/>
          <w:szCs w:val="36"/>
          <w:rtl/>
        </w:rPr>
        <w:t>:</w:t>
      </w:r>
      <w:r w:rsidRPr="00394DB4">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أنهم طي</w:t>
      </w:r>
      <w:r w:rsidRPr="00394DB4">
        <w:rPr>
          <w:rFonts w:ascii="Traditional Arabic" w:hAnsi="Traditional Arabic" w:cs="Traditional Arabic"/>
          <w:color w:val="444444"/>
          <w:sz w:val="36"/>
          <w:szCs w:val="36"/>
          <w:rtl/>
        </w:rPr>
        <w:t>بوا ق</w:t>
      </w:r>
      <w:r>
        <w:rPr>
          <w:rFonts w:ascii="Traditional Arabic" w:hAnsi="Traditional Arabic" w:cs="Traditional Arabic"/>
          <w:color w:val="444444"/>
          <w:sz w:val="36"/>
          <w:szCs w:val="36"/>
          <w:rtl/>
        </w:rPr>
        <w:t>بل دخول الجنة بالمغفرة، واقت</w:t>
      </w:r>
      <w:r w:rsidRPr="00394DB4">
        <w:rPr>
          <w:rFonts w:ascii="Traditional Arabic" w:hAnsi="Traditional Arabic" w:cs="Traditional Arabic"/>
          <w:color w:val="444444"/>
          <w:sz w:val="36"/>
          <w:szCs w:val="36"/>
          <w:rtl/>
        </w:rPr>
        <w:t>ص</w:t>
      </w:r>
      <w:r>
        <w:rPr>
          <w:rFonts w:ascii="Traditional Arabic" w:hAnsi="Traditional Arabic" w:cs="Traditional Arabic"/>
          <w:color w:val="444444"/>
          <w:sz w:val="36"/>
          <w:szCs w:val="36"/>
          <w:rtl/>
        </w:rPr>
        <w:t xml:space="preserve"> من بعضهم </w:t>
      </w:r>
    </w:p>
    <w:p w:rsidR="00214821" w:rsidRDefault="00214821" w:rsidP="00214821">
      <w:pPr>
        <w:jc w:val="lowKashida"/>
        <w:rPr>
          <w:rFonts w:ascii="Traditional Arabic" w:hAnsi="Traditional Arabic" w:cs="Traditional Arabic"/>
          <w:color w:val="000000"/>
          <w:sz w:val="36"/>
          <w:szCs w:val="36"/>
          <w:rtl/>
        </w:rPr>
      </w:pPr>
      <w:r>
        <w:rPr>
          <w:rFonts w:ascii="Traditional Arabic" w:hAnsi="Traditional Arabic" w:cs="Traditional Arabic"/>
          <w:color w:val="444444"/>
          <w:sz w:val="36"/>
          <w:szCs w:val="36"/>
          <w:rtl/>
        </w:rPr>
        <w:t>لبعض، فلما ه</w:t>
      </w:r>
      <w:r w:rsidRPr="00394DB4">
        <w:rPr>
          <w:rFonts w:ascii="Traditional Arabic" w:hAnsi="Traditional Arabic" w:cs="Traditional Arabic"/>
          <w:color w:val="444444"/>
          <w:sz w:val="36"/>
          <w:szCs w:val="36"/>
          <w:rtl/>
        </w:rPr>
        <w:t>ذّ</w:t>
      </w:r>
      <w:r>
        <w:rPr>
          <w:rFonts w:ascii="Traditional Arabic" w:hAnsi="Traditional Arabic" w:cs="Traditional Arabic"/>
          <w:color w:val="444444"/>
          <w:sz w:val="36"/>
          <w:szCs w:val="36"/>
          <w:rtl/>
        </w:rPr>
        <w:t>بوا قالت لهم الخزنة: طبت</w:t>
      </w:r>
      <w:r w:rsidRPr="00394DB4">
        <w:rPr>
          <w:rFonts w:ascii="Traditional Arabic" w:hAnsi="Traditional Arabic" w:cs="Traditional Arabic"/>
          <w:color w:val="444444"/>
          <w:sz w:val="36"/>
          <w:szCs w:val="36"/>
          <w:rtl/>
        </w:rPr>
        <w:t>م</w:t>
      </w:r>
      <w:r w:rsidRPr="00394DB4">
        <w:rPr>
          <w:rFonts w:ascii="Traditional Arabic" w:hAnsi="Traditional Arabic" w:cs="Traditional Arabic" w:hint="cs"/>
          <w:color w:val="444444"/>
          <w:sz w:val="36"/>
          <w:szCs w:val="36"/>
          <w:rtl/>
        </w:rPr>
        <w:t>"</w:t>
      </w:r>
      <w:r w:rsidRPr="00394DB4">
        <w:rPr>
          <w:rFonts w:ascii="Traditional Arabic" w:hAnsi="Traditional Arabic" w:cs="Traditional Arabic" w:hint="cs"/>
          <w:color w:val="000000"/>
          <w:sz w:val="36"/>
          <w:szCs w:val="36"/>
          <w:vertAlign w:val="superscript"/>
          <w:rtl/>
        </w:rPr>
        <w:t>(</w:t>
      </w:r>
      <w:r w:rsidRPr="00394DB4">
        <w:rPr>
          <w:rStyle w:val="FootnoteReference"/>
          <w:color w:val="000000"/>
          <w:sz w:val="36"/>
          <w:szCs w:val="36"/>
          <w:rtl/>
        </w:rPr>
        <w:footnoteReference w:id="120"/>
      </w:r>
      <w:r w:rsidRPr="00394DB4">
        <w:rPr>
          <w:rFonts w:ascii="Traditional Arabic" w:hAnsi="Traditional Arabic" w:cs="Traditional Arabic" w:hint="cs"/>
          <w:color w:val="000000"/>
          <w:sz w:val="36"/>
          <w:szCs w:val="36"/>
          <w:vertAlign w:val="superscript"/>
          <w:rtl/>
        </w:rPr>
        <w:t>)</w:t>
      </w:r>
      <w:r w:rsidRPr="00394DB4">
        <w:rPr>
          <w:rFonts w:ascii="Traditional Arabic" w:hAnsi="Traditional Arabic" w:cs="Traditional Arabic" w:hint="cs"/>
          <w:color w:val="000000"/>
          <w:sz w:val="36"/>
          <w:szCs w:val="36"/>
          <w:rtl/>
        </w:rPr>
        <w:t>.</w:t>
      </w:r>
    </w:p>
    <w:p w:rsidR="00D4124D" w:rsidRPr="00D4124D" w:rsidRDefault="00D4124D" w:rsidP="00214821">
      <w:pPr>
        <w:jc w:val="lowKashida"/>
        <w:rPr>
          <w:rFonts w:ascii="Traditional Arabic" w:hAnsi="Traditional Arabic" w:cs="Traditional Arabic"/>
          <w:color w:val="444444"/>
          <w:sz w:val="36"/>
          <w:szCs w:val="36"/>
          <w:rtl/>
        </w:rPr>
      </w:pPr>
      <w:r w:rsidRPr="00D4124D">
        <w:rPr>
          <w:rFonts w:ascii="Traditional Arabic" w:hAnsi="Traditional Arabic" w:cs="Traditional Arabic" w:hint="cs"/>
          <w:b/>
          <w:bCs/>
          <w:color w:val="444444"/>
          <w:sz w:val="36"/>
          <w:szCs w:val="36"/>
          <w:rtl/>
        </w:rPr>
        <w:t>ثانياً:</w:t>
      </w:r>
      <w:r w:rsidRPr="00D4124D">
        <w:rPr>
          <w:rFonts w:ascii="Traditional Arabic" w:hAnsi="Traditional Arabic" w:cs="Traditional Arabic" w:hint="cs"/>
          <w:color w:val="444444"/>
          <w:sz w:val="36"/>
          <w:szCs w:val="36"/>
          <w:rtl/>
        </w:rPr>
        <w:t xml:space="preserve"> الآيات التي استدل بها أهل العلم على القصاص العام يوم القيامة, وهي:</w:t>
      </w:r>
    </w:p>
    <w:p w:rsidR="00214821" w:rsidRDefault="00D4124D" w:rsidP="00214821">
      <w:pPr>
        <w:jc w:val="lowKashida"/>
        <w:rPr>
          <w:rFonts w:ascii="Traditional Arabic" w:hAnsi="Traditional Arabic" w:cs="Traditional Arabic"/>
          <w:sz w:val="36"/>
          <w:szCs w:val="36"/>
          <w:rtl/>
        </w:rPr>
      </w:pPr>
      <w:r>
        <w:rPr>
          <w:rFonts w:ascii="Traditional Arabic" w:hAnsi="Traditional Arabic" w:cs="Traditional Arabic" w:hint="cs"/>
          <w:color w:val="000000"/>
          <w:sz w:val="36"/>
          <w:szCs w:val="36"/>
          <w:rtl/>
        </w:rPr>
        <w:t>1</w:t>
      </w:r>
      <w:r w:rsidR="00214821" w:rsidRPr="00394DB4">
        <w:rPr>
          <w:rFonts w:ascii="Traditional Arabic" w:hAnsi="Traditional Arabic" w:cs="Traditional Arabic" w:hint="cs"/>
          <w:color w:val="444444"/>
          <w:sz w:val="36"/>
          <w:szCs w:val="36"/>
          <w:rtl/>
        </w:rPr>
        <w:t>- وقوله تبارك وتعالى:</w:t>
      </w:r>
      <w:r w:rsidR="00214821" w:rsidRPr="00D1062D">
        <w:rPr>
          <w:rFonts w:ascii="Traditional Arabic" w:hAnsi="Traditional Arabic" w:cs="Traditional Arabic"/>
          <w:color w:val="000000"/>
          <w:sz w:val="32"/>
          <w:szCs w:val="32"/>
          <w:rtl/>
        </w:rPr>
        <w:t>﴿</w:t>
      </w:r>
      <w:r w:rsidR="00214821" w:rsidRPr="00D1062D">
        <w:rPr>
          <w:rFonts w:ascii="KFGQPC Uthmanic Script HAFS" w:hAnsi="KFGQPC Uthmanic Script HAFS" w:cs="KFGQPC Uthmanic Script HAFS" w:hint="cs"/>
          <w:color w:val="444444"/>
          <w:sz w:val="32"/>
          <w:szCs w:val="32"/>
          <w:rtl/>
        </w:rPr>
        <w:t>الۡيَوۡمَ</w:t>
      </w:r>
      <w:r w:rsidR="00214821" w:rsidRPr="00D1062D">
        <w:rPr>
          <w:rFonts w:ascii="KFGQPC Uthmanic Script HAFS" w:hAnsi="KFGQPC Uthmanic Script HAFS" w:cs="KFGQPC Uthmanic Script HAFS"/>
          <w:color w:val="444444"/>
          <w:sz w:val="32"/>
          <w:szCs w:val="32"/>
          <w:rtl/>
        </w:rPr>
        <w:t xml:space="preserve"> تُجۡزَىٰ كُلُّ نَفۡسِۢ بِمَا كَسَبَتۡۚ لَا ظُلۡمَ </w:t>
      </w:r>
      <w:r w:rsidR="00214821" w:rsidRPr="00D1062D">
        <w:rPr>
          <w:rFonts w:ascii="KFGQPC Uthmanic Script HAFS" w:hAnsi="KFGQPC Uthmanic Script HAFS" w:cs="KFGQPC Uthmanic Script HAFS" w:hint="cs"/>
          <w:color w:val="444444"/>
          <w:sz w:val="32"/>
          <w:szCs w:val="32"/>
          <w:rtl/>
        </w:rPr>
        <w:t>ٱلۡيَوۡمَۚ</w:t>
      </w:r>
      <w:r w:rsidR="00214821" w:rsidRPr="00D1062D">
        <w:rPr>
          <w:rFonts w:ascii="KFGQPC Uthmanic Script HAFS" w:hAnsi="KFGQPC Uthmanic Script HAFS" w:cs="KFGQPC Uthmanic Script HAFS"/>
          <w:color w:val="444444"/>
          <w:sz w:val="32"/>
          <w:szCs w:val="32"/>
          <w:rtl/>
        </w:rPr>
        <w:t xml:space="preserve"> إِنَّ </w:t>
      </w:r>
      <w:r w:rsidR="00214821" w:rsidRPr="00D1062D">
        <w:rPr>
          <w:rFonts w:ascii="KFGQPC Uthmanic Script HAFS" w:hAnsi="KFGQPC Uthmanic Script HAFS" w:cs="KFGQPC Uthmanic Script HAFS" w:hint="cs"/>
          <w:color w:val="444444"/>
          <w:sz w:val="32"/>
          <w:szCs w:val="32"/>
          <w:rtl/>
        </w:rPr>
        <w:t>ٱللَّهَ</w:t>
      </w:r>
      <w:r w:rsidR="00214821" w:rsidRPr="00D1062D">
        <w:rPr>
          <w:rFonts w:ascii="KFGQPC Uthmanic Script HAFS" w:hAnsi="KFGQPC Uthmanic Script HAFS" w:cs="KFGQPC Uthmanic Script HAFS"/>
          <w:color w:val="444444"/>
          <w:sz w:val="32"/>
          <w:szCs w:val="32"/>
          <w:rtl/>
        </w:rPr>
        <w:t xml:space="preserve"> سَرِيعُ </w:t>
      </w:r>
      <w:r w:rsidR="00214821" w:rsidRPr="00D1062D">
        <w:rPr>
          <w:rFonts w:ascii="KFGQPC Uthmanic Script HAFS" w:hAnsi="KFGQPC Uthmanic Script HAFS" w:cs="KFGQPC Uthmanic Script HAFS" w:hint="cs"/>
          <w:color w:val="444444"/>
          <w:sz w:val="32"/>
          <w:szCs w:val="32"/>
          <w:rtl/>
        </w:rPr>
        <w:t>ٱلۡحِسَابِ</w:t>
      </w:r>
      <w:r w:rsidR="00214821" w:rsidRPr="00D1062D">
        <w:rPr>
          <w:rFonts w:ascii="Traditional Arabic" w:hAnsi="Traditional Arabic" w:cs="Traditional Arabic"/>
          <w:sz w:val="32"/>
          <w:szCs w:val="32"/>
          <w:rtl/>
        </w:rPr>
        <w:t>﴾</w:t>
      </w:r>
      <w:r w:rsidR="00214821" w:rsidRPr="00A40277">
        <w:rPr>
          <w:rFonts w:ascii="Traditional Arabic" w:hAnsi="Traditional Arabic" w:cs="Traditional Arabic" w:hint="cs"/>
          <w:sz w:val="36"/>
          <w:szCs w:val="36"/>
          <w:vertAlign w:val="superscript"/>
          <w:rtl/>
        </w:rPr>
        <w:t>(</w:t>
      </w:r>
      <w:r w:rsidR="00214821" w:rsidRPr="00A40277">
        <w:rPr>
          <w:rStyle w:val="FootnoteReference"/>
          <w:sz w:val="36"/>
          <w:szCs w:val="36"/>
          <w:rtl/>
        </w:rPr>
        <w:footnoteReference w:id="121"/>
      </w:r>
      <w:r w:rsidR="00214821" w:rsidRPr="00A40277">
        <w:rPr>
          <w:rFonts w:ascii="Traditional Arabic" w:hAnsi="Traditional Arabic" w:cs="Traditional Arabic" w:hint="cs"/>
          <w:sz w:val="36"/>
          <w:szCs w:val="36"/>
          <w:vertAlign w:val="superscript"/>
          <w:rtl/>
        </w:rPr>
        <w:t>)</w:t>
      </w:r>
      <w:r w:rsidR="00214821">
        <w:rPr>
          <w:rFonts w:ascii="Traditional Arabic" w:hAnsi="Traditional Arabic" w:cs="Traditional Arabic" w:hint="cs"/>
          <w:sz w:val="36"/>
          <w:szCs w:val="36"/>
          <w:rtl/>
        </w:rPr>
        <w:t>.</w:t>
      </w:r>
    </w:p>
    <w:p w:rsidR="00214821" w:rsidRDefault="00214821" w:rsidP="00F507F6">
      <w:pPr>
        <w:jc w:val="lowKashida"/>
        <w:rPr>
          <w:rFonts w:ascii="Traditional Arabic" w:hAnsi="Traditional Arabic" w:cs="Traditional Arabic"/>
          <w:color w:val="000000"/>
          <w:sz w:val="36"/>
          <w:szCs w:val="36"/>
          <w:rtl/>
        </w:rPr>
      </w:pPr>
      <w:r w:rsidRPr="00A40277">
        <w:rPr>
          <w:rFonts w:ascii="KFGQPC Uthmanic Script HAFS" w:hAnsi="KFGQPC Uthmanic Script HAFS" w:cs="KFGQPC Uthmanic Script HAFS"/>
          <w:sz w:val="36"/>
          <w:szCs w:val="36"/>
        </w:rPr>
        <w:t xml:space="preserve"> </w:t>
      </w:r>
      <w:r w:rsidRPr="00394DB4">
        <w:rPr>
          <w:rFonts w:ascii="Traditional Arabic" w:hAnsi="Traditional Arabic" w:cs="Traditional Arabic" w:hint="cs"/>
          <w:color w:val="444444"/>
          <w:sz w:val="36"/>
          <w:szCs w:val="36"/>
          <w:rtl/>
        </w:rPr>
        <w:t xml:space="preserve">قال ابن كثير </w:t>
      </w:r>
      <w:r w:rsidRPr="00394DB4">
        <w:rPr>
          <w:rFonts w:ascii="Traditional Arabic" w:hAnsi="Traditional Arabic" w:cs="Traditional Arabic"/>
          <w:color w:val="444444"/>
          <w:sz w:val="36"/>
          <w:szCs w:val="36"/>
          <w:rtl/>
        </w:rPr>
        <w:t>–</w:t>
      </w:r>
      <w:r w:rsidRPr="00394DB4">
        <w:rPr>
          <w:rFonts w:ascii="Traditional Arabic" w:hAnsi="Traditional Arabic" w:cs="Traditional Arabic" w:hint="cs"/>
          <w:color w:val="444444"/>
          <w:sz w:val="36"/>
          <w:szCs w:val="36"/>
          <w:rtl/>
        </w:rPr>
        <w:t>رحمه الله تعالى-:"</w:t>
      </w:r>
      <w:r w:rsidRPr="002B383D">
        <w:rPr>
          <w:rFonts w:ascii="Traditional Arabic" w:hAnsi="Traditional Arabic" w:cs="Traditional Arabic"/>
          <w:color w:val="444444"/>
          <w:sz w:val="36"/>
          <w:szCs w:val="36"/>
          <w:rtl/>
        </w:rPr>
        <w:t>يخبر تعالى عن عدله في حكمه بين خلقه، أنه لا يظلم مثقال ذرة من خير ولا من شر، بل يجزي بالحسنة عشر أمثالها، وبالسيئة واحدة؛ ولهذا قال:</w:t>
      </w:r>
      <w:r w:rsidRPr="00444369">
        <w:rPr>
          <w:rFonts w:ascii="Traditional Arabic" w:hAnsi="Traditional Arabic" w:cs="AdvertisingBold"/>
          <w:color w:val="444444"/>
          <w:sz w:val="28"/>
          <w:szCs w:val="28"/>
          <w:rtl/>
        </w:rPr>
        <w:t>﴿</w:t>
      </w:r>
      <w:r w:rsidRPr="002B383D">
        <w:rPr>
          <w:rFonts w:ascii="Traditional Arabic" w:hAnsi="Traditional Arabic" w:cs="Traditional Arabic"/>
          <w:color w:val="444444"/>
          <w:sz w:val="36"/>
          <w:szCs w:val="36"/>
          <w:rtl/>
        </w:rPr>
        <w:t>لا ظلم اليوم</w:t>
      </w:r>
      <w:r w:rsidRPr="00444369">
        <w:rPr>
          <w:rFonts w:ascii="Traditional Arabic" w:hAnsi="Traditional Arabic" w:cs="Traditional Arabic"/>
          <w:color w:val="444444"/>
          <w:sz w:val="28"/>
          <w:szCs w:val="28"/>
          <w:rtl/>
        </w:rPr>
        <w:t>﴾</w:t>
      </w:r>
      <w:r w:rsidRPr="002B383D">
        <w:rPr>
          <w:rFonts w:ascii="Traditional Arabic" w:hAnsi="Traditional Arabic" w:cs="Traditional Arabic"/>
          <w:color w:val="444444"/>
          <w:sz w:val="36"/>
          <w:szCs w:val="36"/>
          <w:rtl/>
        </w:rPr>
        <w:t xml:space="preserve"> كما ثبت في صحيح مسلم</w:t>
      </w:r>
      <w:r w:rsidRPr="00394DB4">
        <w:rPr>
          <w:rFonts w:ascii="Traditional Arabic" w:hAnsi="Traditional Arabic" w:cs="Traditional Arabic" w:hint="cs"/>
          <w:color w:val="000000"/>
          <w:sz w:val="36"/>
          <w:szCs w:val="36"/>
          <w:vertAlign w:val="superscript"/>
          <w:rtl/>
        </w:rPr>
        <w:t>(</w:t>
      </w:r>
      <w:r w:rsidRPr="00394DB4">
        <w:rPr>
          <w:rStyle w:val="FootnoteReference"/>
          <w:color w:val="000000"/>
          <w:sz w:val="36"/>
          <w:szCs w:val="36"/>
          <w:rtl/>
        </w:rPr>
        <w:footnoteReference w:id="122"/>
      </w:r>
      <w:r w:rsidRPr="00394DB4">
        <w:rPr>
          <w:rFonts w:ascii="Traditional Arabic" w:hAnsi="Traditional Arabic" w:cs="Traditional Arabic" w:hint="cs"/>
          <w:color w:val="000000"/>
          <w:sz w:val="36"/>
          <w:szCs w:val="36"/>
          <w:vertAlign w:val="superscript"/>
          <w:rtl/>
        </w:rPr>
        <w:t>)</w:t>
      </w:r>
      <w:r w:rsidRPr="002B383D">
        <w:rPr>
          <w:rFonts w:ascii="Traditional Arabic" w:hAnsi="Traditional Arabic" w:cs="Traditional Arabic"/>
          <w:color w:val="444444"/>
          <w:sz w:val="36"/>
          <w:szCs w:val="36"/>
          <w:rtl/>
        </w:rPr>
        <w:t>، عن أبي ذر</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2B383D">
        <w:rPr>
          <w:rFonts w:ascii="Traditional Arabic" w:hAnsi="Traditional Arabic" w:cs="Traditional Arabic"/>
          <w:color w:val="444444"/>
          <w:sz w:val="36"/>
          <w:szCs w:val="36"/>
          <w:rtl/>
        </w:rPr>
        <w:t xml:space="preserve">، عن رسول الله </w:t>
      </w:r>
      <w:r>
        <w:rPr>
          <w:rFonts w:ascii="Traditional Arabic" w:hAnsi="Traditional Arabic" w:cs="Traditional Arabic"/>
          <w:color w:val="444444"/>
          <w:sz w:val="36"/>
          <w:szCs w:val="36"/>
        </w:rPr>
        <w:sym w:font="AGA Arabesque" w:char="F072"/>
      </w:r>
      <w:r w:rsidRPr="002B383D">
        <w:rPr>
          <w:rFonts w:ascii="Traditional Arabic" w:hAnsi="Traditional Arabic" w:cs="Traditional Arabic"/>
          <w:color w:val="444444"/>
          <w:sz w:val="36"/>
          <w:szCs w:val="36"/>
          <w:rtl/>
        </w:rPr>
        <w:t>-فيما يحكي عن ربه عز وجل-أنه قال:</w:t>
      </w:r>
      <w:r>
        <w:rPr>
          <w:rFonts w:ascii="Traditional Arabic" w:hAnsi="Traditional Arabic" w:cs="AdvertisingBold" w:hint="cs"/>
          <w:color w:val="444444"/>
          <w:sz w:val="36"/>
          <w:szCs w:val="36"/>
          <w:rtl/>
        </w:rPr>
        <w:t>«</w:t>
      </w:r>
      <w:r w:rsidRPr="002B383D">
        <w:rPr>
          <w:rFonts w:ascii="Traditional Arabic" w:hAnsi="Traditional Arabic" w:cs="Traditional Arabic"/>
          <w:color w:val="444444"/>
          <w:sz w:val="36"/>
          <w:szCs w:val="36"/>
          <w:rtl/>
        </w:rPr>
        <w:t>يا عبادي، إني حرمت الظلم على نفسي وجعلته بينكم محرما فلا تظالموا</w:t>
      </w:r>
      <w:r>
        <w:rPr>
          <w:rFonts w:ascii="Traditional Arabic" w:hAnsi="Traditional Arabic" w:cs="AdvertisingBold"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23"/>
      </w:r>
      <w:r w:rsidRPr="00A40277">
        <w:rPr>
          <w:rFonts w:ascii="Traditional Arabic" w:hAnsi="Traditional Arabic" w:cs="Traditional Arabic" w:hint="cs"/>
          <w:color w:val="000000"/>
          <w:sz w:val="36"/>
          <w:szCs w:val="36"/>
          <w:vertAlign w:val="superscript"/>
          <w:rtl/>
        </w:rPr>
        <w:t>)</w:t>
      </w:r>
      <w:r w:rsidRPr="00A40277">
        <w:rPr>
          <w:rFonts w:ascii="Traditional Arabic" w:hAnsi="Traditional Arabic" w:cs="Traditional Arabic" w:hint="cs"/>
          <w:color w:val="000000"/>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24"/>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14821" w:rsidRPr="00CC294F" w:rsidRDefault="00214821" w:rsidP="00214821">
      <w:pPr>
        <w:jc w:val="lowKashida"/>
        <w:rPr>
          <w:rFonts w:ascii="Traditional Arabic" w:hAnsi="Traditional Arabic" w:cs="Traditional Arabic"/>
          <w:color w:val="000000"/>
          <w:sz w:val="36"/>
          <w:szCs w:val="36"/>
          <w:rtl/>
        </w:rPr>
      </w:pPr>
      <w:r w:rsidRPr="006D2EAE">
        <w:rPr>
          <w:rFonts w:ascii="Traditional Arabic" w:hAnsi="Traditional Arabic" w:cs="Traditional Arabic"/>
          <w:color w:val="444444"/>
          <w:sz w:val="36"/>
          <w:szCs w:val="36"/>
          <w:rtl/>
        </w:rPr>
        <w:lastRenderedPageBreak/>
        <w:t>وقال الزجاج –رحمه الله تعالى- عند تفسير</w:t>
      </w:r>
      <w:r>
        <w:rPr>
          <w:rFonts w:ascii="Traditional Arabic" w:hAnsi="Traditional Arabic" w:cs="Traditional Arabic"/>
          <w:color w:val="444444"/>
          <w:sz w:val="36"/>
          <w:szCs w:val="36"/>
          <w:rtl/>
        </w:rPr>
        <w:t>ه لهذه الآية:"يختصم المؤمن</w:t>
      </w:r>
      <w:r w:rsidRPr="006D2EAE">
        <w:rPr>
          <w:rFonts w:ascii="Traditional Arabic" w:hAnsi="Traditional Arabic" w:cs="Traditional Arabic"/>
          <w:color w:val="444444"/>
          <w:sz w:val="36"/>
          <w:szCs w:val="36"/>
          <w:rtl/>
        </w:rPr>
        <w:t xml:space="preserve"> وال</w:t>
      </w:r>
      <w:r>
        <w:rPr>
          <w:rFonts w:ascii="Traditional Arabic" w:hAnsi="Traditional Arabic" w:cs="Traditional Arabic"/>
          <w:color w:val="444444"/>
          <w:sz w:val="36"/>
          <w:szCs w:val="36"/>
          <w:rtl/>
        </w:rPr>
        <w:t>كافر، ويخاصم المظلوم الظال</w:t>
      </w:r>
      <w:r w:rsidRPr="006D2EAE">
        <w:rPr>
          <w:rFonts w:ascii="Traditional Arabic" w:hAnsi="Traditional Arabic" w:cs="Traditional Arabic"/>
          <w:color w:val="444444"/>
          <w:sz w:val="36"/>
          <w:szCs w:val="36"/>
          <w:rtl/>
        </w:rPr>
        <w:t>م</w:t>
      </w:r>
      <w:r w:rsidRPr="00CC294F">
        <w:rPr>
          <w:rFonts w:ascii="Traditional Arabic" w:hAnsi="Traditional Arabic" w:cs="Traditional Arabic"/>
          <w:color w:val="000000"/>
          <w:sz w:val="36"/>
          <w:szCs w:val="36"/>
          <w:rtl/>
        </w:rPr>
        <w:t>"</w:t>
      </w:r>
      <w:r w:rsidRPr="00CC294F">
        <w:rPr>
          <w:rFonts w:ascii="Traditional Arabic" w:hAnsi="Traditional Arabic" w:cs="Traditional Arabic"/>
          <w:color w:val="000000"/>
          <w:sz w:val="36"/>
          <w:szCs w:val="36"/>
          <w:vertAlign w:val="superscript"/>
          <w:rtl/>
        </w:rPr>
        <w:t>(</w:t>
      </w:r>
      <w:r w:rsidRPr="00CC294F">
        <w:rPr>
          <w:rFonts w:ascii="Traditional Arabic" w:hAnsi="Traditional Arabic" w:cs="Traditional Arabic"/>
          <w:sz w:val="36"/>
          <w:szCs w:val="36"/>
          <w:vertAlign w:val="superscript"/>
          <w:rtl/>
        </w:rPr>
        <w:footnoteReference w:id="125"/>
      </w:r>
      <w:r w:rsidRPr="00CC294F">
        <w:rPr>
          <w:rFonts w:ascii="Traditional Arabic" w:hAnsi="Traditional Arabic" w:cs="Traditional Arabic"/>
          <w:color w:val="000000"/>
          <w:sz w:val="36"/>
          <w:szCs w:val="36"/>
          <w:vertAlign w:val="superscript"/>
          <w:rtl/>
        </w:rPr>
        <w:t>)</w:t>
      </w:r>
      <w:r w:rsidRPr="00CC294F">
        <w:rPr>
          <w:rFonts w:ascii="Traditional Arabic" w:hAnsi="Traditional Arabic" w:cs="Traditional Arabic"/>
          <w:color w:val="000000"/>
          <w:sz w:val="36"/>
          <w:szCs w:val="36"/>
          <w:rtl/>
        </w:rPr>
        <w:t>.</w:t>
      </w:r>
    </w:p>
    <w:p w:rsidR="00214821" w:rsidRDefault="00214821" w:rsidP="00214821">
      <w:pPr>
        <w:autoSpaceDE w:val="0"/>
        <w:autoSpaceDN w:val="0"/>
        <w:adjustRightInd w:val="0"/>
        <w:jc w:val="lowKashida"/>
        <w:rPr>
          <w:rFonts w:ascii="Traditional Arabic" w:hAnsi="Traditional Arabic" w:cs="Traditional Arabic"/>
          <w:color w:val="000000"/>
          <w:sz w:val="36"/>
          <w:szCs w:val="36"/>
          <w:rtl/>
        </w:rPr>
      </w:pPr>
      <w:r w:rsidRPr="00391621">
        <w:rPr>
          <w:rFonts w:ascii="Traditional Arabic" w:hAnsi="Traditional Arabic" w:cs="Traditional Arabic"/>
          <w:color w:val="444444"/>
          <w:sz w:val="36"/>
          <w:szCs w:val="36"/>
          <w:rtl/>
        </w:rPr>
        <w:t xml:space="preserve">عن جابر رضي الله عنه قال: بلغني حديث عن رجل من أصحاب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391621">
        <w:rPr>
          <w:rFonts w:ascii="Traditional Arabic" w:hAnsi="Traditional Arabic" w:cs="Traditional Arabic"/>
          <w:color w:val="444444"/>
          <w:sz w:val="36"/>
          <w:szCs w:val="36"/>
          <w:rtl/>
        </w:rPr>
        <w:t>في القصاص فأتيت بعير فشددت عليه رحلي ثم سرت إليه شهرا حتى قدمت مصر فأتيت عبد الله بن أنيس فقلت له: حديث بلغني عنك في القصاص فقال: سمعت رسول الله صلى الله عليه وسلم يقول:</w:t>
      </w:r>
      <w:r w:rsidRPr="00391621">
        <w:rPr>
          <w:rFonts w:ascii="Traditional Arabic" w:hAnsi="Traditional Arabic" w:cs="Traditional Arabic" w:hint="cs"/>
          <w:color w:val="444444"/>
          <w:sz w:val="36"/>
          <w:szCs w:val="36"/>
          <w:rtl/>
        </w:rPr>
        <w:t xml:space="preserve"> </w:t>
      </w:r>
      <w:r w:rsidRPr="00391621">
        <w:rPr>
          <w:rFonts w:ascii="Traditional Arabic" w:hAnsi="Traditional Arabic" w:cs="Traditional Arabic"/>
          <w:color w:val="444444"/>
          <w:sz w:val="36"/>
          <w:szCs w:val="36"/>
          <w:rtl/>
        </w:rPr>
        <w:t>يحشر الله العباد حفاة عراة غرلا</w:t>
      </w:r>
      <w:r>
        <w:rPr>
          <w:rFonts w:ascii="Traditional Arabic" w:hAnsi="Traditional Arabic" w:cs="Traditional Arabic" w:hint="cs"/>
          <w:color w:val="444444"/>
          <w:sz w:val="36"/>
          <w:szCs w:val="36"/>
          <w:rtl/>
        </w:rPr>
        <w:t xml:space="preserve"> </w:t>
      </w:r>
      <w:r w:rsidRPr="00391621">
        <w:rPr>
          <w:rFonts w:ascii="Traditional Arabic" w:hAnsi="Traditional Arabic" w:cs="Traditional Arabic"/>
          <w:color w:val="444444"/>
          <w:sz w:val="36"/>
          <w:szCs w:val="36"/>
          <w:rtl/>
        </w:rPr>
        <w:t>قلنا ما هما قال: ليس معهم شيء ثم يناديهم بصوت يسمعه من بعد كما يسمعه من قرب</w:t>
      </w:r>
      <w:r>
        <w:rPr>
          <w:rFonts w:ascii="Traditional Arabic" w:hAnsi="Traditional Arabic" w:cs="Traditional Arabic" w:hint="cs"/>
          <w:color w:val="444444"/>
          <w:sz w:val="36"/>
          <w:szCs w:val="36"/>
          <w:rtl/>
        </w:rPr>
        <w:t xml:space="preserve"> </w:t>
      </w:r>
      <w:r w:rsidRPr="00391621">
        <w:rPr>
          <w:rFonts w:ascii="Traditional Arabic" w:hAnsi="Traditional Arabic" w:cs="Traditional Arabic"/>
          <w:color w:val="444444"/>
          <w:sz w:val="36"/>
          <w:szCs w:val="36"/>
          <w:rtl/>
        </w:rPr>
        <w:t>أنا الملك أنا الديان لا ينبغي لأحد من أهل الجنة أن يدخل الجنة ولا لأحد من أهل النار أن يدخل النار وعنده مظلمة حتى أقصه منها حتى اللطمة</w:t>
      </w:r>
      <w:r>
        <w:rPr>
          <w:rFonts w:ascii="Traditional Arabic" w:hAnsi="Traditional Arabic" w:cs="Traditional Arabic" w:hint="cs"/>
          <w:color w:val="444444"/>
          <w:sz w:val="36"/>
          <w:szCs w:val="36"/>
          <w:rtl/>
        </w:rPr>
        <w:t xml:space="preserve"> </w:t>
      </w:r>
      <w:r w:rsidRPr="00391621">
        <w:rPr>
          <w:rFonts w:ascii="Traditional Arabic" w:hAnsi="Traditional Arabic" w:cs="Traditional Arabic"/>
          <w:color w:val="444444"/>
          <w:sz w:val="36"/>
          <w:szCs w:val="36"/>
          <w:rtl/>
        </w:rPr>
        <w:t xml:space="preserve">قلنا كيف وان نأتي الله غرلا بهما قال: بالحسنات والسيئآت وتلا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D1062D">
        <w:rPr>
          <w:rFonts w:ascii="Traditional Arabic" w:hAnsi="Traditional Arabic" w:cs="Traditional Arabic"/>
          <w:color w:val="444444"/>
          <w:sz w:val="32"/>
          <w:szCs w:val="32"/>
          <w:rtl/>
        </w:rPr>
        <w:t>﴿</w:t>
      </w:r>
      <w:r w:rsidRPr="00D1062D">
        <w:rPr>
          <w:rFonts w:ascii="KFGQPC Uthmanic Script HAFS" w:hAnsi="KFGQPC Uthmanic Script HAFS" w:cs="KFGQPC Uthmanic Script HAFS" w:hint="cs"/>
          <w:color w:val="444444"/>
          <w:sz w:val="32"/>
          <w:szCs w:val="32"/>
          <w:rtl/>
        </w:rPr>
        <w:t>الۡيَوۡمَ</w:t>
      </w:r>
      <w:r w:rsidRPr="00D1062D">
        <w:rPr>
          <w:rFonts w:ascii="KFGQPC Uthmanic Script HAFS" w:hAnsi="KFGQPC Uthmanic Script HAFS" w:cs="KFGQPC Uthmanic Script HAFS"/>
          <w:color w:val="444444"/>
          <w:sz w:val="32"/>
          <w:szCs w:val="32"/>
          <w:rtl/>
        </w:rPr>
        <w:t xml:space="preserve"> تُجۡزَىٰ كُلُّ نَفۡسِۢ بِمَا</w:t>
      </w:r>
      <w:r w:rsidRPr="00D1062D">
        <w:rPr>
          <w:rFonts w:ascii="KFGQPC Uthmanic Script HAFS" w:hAnsi="KFGQPC Uthmanic Script HAFS" w:cs="KFGQPC Uthmanic Script HAFS" w:hint="cs"/>
          <w:color w:val="444444"/>
          <w:sz w:val="32"/>
          <w:szCs w:val="32"/>
          <w:rtl/>
        </w:rPr>
        <w:t xml:space="preserve"> </w:t>
      </w:r>
      <w:r w:rsidRPr="00D1062D">
        <w:rPr>
          <w:rFonts w:ascii="KFGQPC Uthmanic Script HAFS" w:hAnsi="KFGQPC Uthmanic Script HAFS" w:cs="KFGQPC Uthmanic Script HAFS"/>
          <w:color w:val="444444"/>
          <w:sz w:val="32"/>
          <w:szCs w:val="32"/>
          <w:rtl/>
        </w:rPr>
        <w:t xml:space="preserve">كَسَبَتۡۚ لَا ظُلۡمَ </w:t>
      </w:r>
      <w:r w:rsidRPr="00D1062D">
        <w:rPr>
          <w:rFonts w:ascii="KFGQPC Uthmanic Script HAFS" w:hAnsi="KFGQPC Uthmanic Script HAFS" w:cs="KFGQPC Uthmanic Script HAFS" w:hint="cs"/>
          <w:color w:val="444444"/>
          <w:sz w:val="32"/>
          <w:szCs w:val="32"/>
          <w:rtl/>
        </w:rPr>
        <w:t>ٱلۡيَوۡمَ</w:t>
      </w:r>
      <w:r w:rsidRPr="00D1062D">
        <w:rPr>
          <w:rFonts w:ascii="Traditional Arabic" w:hAnsi="Traditional Arabic" w:cs="Traditional Arabic"/>
          <w:color w:val="444444"/>
          <w:sz w:val="32"/>
          <w:szCs w:val="32"/>
          <w:rtl/>
        </w:rPr>
        <w:t>﴾</w:t>
      </w:r>
      <w:r w:rsidRPr="00A40277">
        <w:rPr>
          <w:rFonts w:ascii="Traditional Arabic" w:hAnsi="Traditional Arabic" w:cs="Traditional Arabic" w:hint="cs"/>
          <w:color w:val="000000"/>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26"/>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14821" w:rsidRPr="00A40277" w:rsidRDefault="00214821" w:rsidP="00214821">
      <w:pPr>
        <w:autoSpaceDE w:val="0"/>
        <w:autoSpaceDN w:val="0"/>
        <w:adjustRightInd w:val="0"/>
        <w:jc w:val="lowKashida"/>
        <w:rPr>
          <w:rFonts w:ascii="Traditional Arabic" w:hAnsi="Traditional Arabic" w:cs="Traditional Arabic"/>
          <w:color w:val="000000"/>
          <w:sz w:val="36"/>
          <w:szCs w:val="36"/>
          <w:rtl/>
        </w:rPr>
      </w:pPr>
      <w:r w:rsidRPr="006D2EAE">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عن ابن عب</w:t>
      </w:r>
      <w:r w:rsidRPr="006D2EAE">
        <w:rPr>
          <w:rFonts w:ascii="Traditional Arabic" w:hAnsi="Traditional Arabic" w:cs="Traditional Arabic"/>
          <w:color w:val="444444"/>
          <w:sz w:val="36"/>
          <w:szCs w:val="36"/>
          <w:rtl/>
        </w:rPr>
        <w:t>اس</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27"/>
      </w:r>
      <w:r w:rsidRPr="00A40277">
        <w:rPr>
          <w:rFonts w:ascii="Traditional Arabic" w:hAnsi="Traditional Arabic" w:cs="Traditional Arabic" w:hint="cs"/>
          <w:color w:val="000000"/>
          <w:sz w:val="36"/>
          <w:szCs w:val="36"/>
          <w:vertAlign w:val="superscript"/>
          <w:rtl/>
        </w:rPr>
        <w:t>)</w:t>
      </w:r>
      <w:r w:rsidRPr="00A40277">
        <w:rPr>
          <w:rFonts w:ascii="Traditional Arabic" w:hAnsi="Traditional Arabic" w:cs="Traditional Arabic" w:hint="cs"/>
          <w:color w:val="000000"/>
          <w:sz w:val="36"/>
          <w:szCs w:val="36"/>
          <w:rtl/>
        </w:rPr>
        <w:t>-</w:t>
      </w:r>
      <w:r>
        <w:rPr>
          <w:rFonts w:ascii="Traditional Arabic" w:hAnsi="Traditional Arabic" w:cs="Traditional Arabic"/>
          <w:color w:val="444444"/>
          <w:sz w:val="36"/>
          <w:szCs w:val="36"/>
          <w:rtl/>
        </w:rPr>
        <w:t>رضي الله عَنهم</w:t>
      </w:r>
      <w:r w:rsidRPr="006D2EAE">
        <w:rPr>
          <w:rFonts w:ascii="Traditional Arabic" w:hAnsi="Traditional Arabic" w:cs="Traditional Arabic"/>
          <w:color w:val="444444"/>
          <w:sz w:val="36"/>
          <w:szCs w:val="36"/>
          <w:rtl/>
        </w:rPr>
        <w:t>ا</w:t>
      </w:r>
      <w:r w:rsidRPr="006D2EAE">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الذنوب ثلاث</w:t>
      </w:r>
      <w:r w:rsidRPr="006D2EAE">
        <w:rPr>
          <w:rFonts w:ascii="Traditional Arabic" w:hAnsi="Traditional Arabic" w:cs="Traditional Arabic"/>
          <w:color w:val="444444"/>
          <w:sz w:val="36"/>
          <w:szCs w:val="36"/>
          <w:rtl/>
        </w:rPr>
        <w:t>ة</w:t>
      </w:r>
      <w:r w:rsidRPr="006D2EAE">
        <w:rPr>
          <w:rFonts w:ascii="Traditional Arabic" w:hAnsi="Traditional Arabic" w:cs="Traditional Arabic" w:hint="cs"/>
          <w:color w:val="444444"/>
          <w:sz w:val="36"/>
          <w:szCs w:val="36"/>
          <w:rtl/>
        </w:rPr>
        <w:t xml:space="preserve"> </w:t>
      </w:r>
      <w:r w:rsidRPr="006D2EAE">
        <w:rPr>
          <w:rFonts w:ascii="Traditional Arabic" w:hAnsi="Traditional Arabic" w:cs="Traditional Arabic"/>
          <w:color w:val="444444"/>
          <w:sz w:val="36"/>
          <w:szCs w:val="36"/>
          <w:rtl/>
        </w:rPr>
        <w:t>ف</w:t>
      </w:r>
      <w:r>
        <w:rPr>
          <w:rFonts w:ascii="Traditional Arabic" w:hAnsi="Traditional Arabic" w:cs="Traditional Arabic"/>
          <w:color w:val="444444"/>
          <w:sz w:val="36"/>
          <w:szCs w:val="36"/>
          <w:rtl/>
        </w:rPr>
        <w:t>ذنب يغفر وذنب لا يغفر وذنب ل</w:t>
      </w:r>
      <w:r w:rsidRPr="006D2EAE">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 xml:space="preserve"> يترك منه شي</w:t>
      </w:r>
      <w:r w:rsidRPr="006D2EAE">
        <w:rPr>
          <w:rFonts w:ascii="Traditional Arabic" w:hAnsi="Traditional Arabic" w:cs="Traditional Arabic"/>
          <w:color w:val="444444"/>
          <w:sz w:val="36"/>
          <w:szCs w:val="36"/>
          <w:rtl/>
        </w:rPr>
        <w:t>ء</w:t>
      </w:r>
      <w:r w:rsidRPr="006D2EAE">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فالذنب الذي يغ</w:t>
      </w:r>
      <w:r w:rsidRPr="006D2EAE">
        <w:rPr>
          <w:rFonts w:ascii="Traditional Arabic" w:hAnsi="Traditional Arabic" w:cs="Traditional Arabic"/>
          <w:color w:val="444444"/>
          <w:sz w:val="36"/>
          <w:szCs w:val="36"/>
          <w:rtl/>
        </w:rPr>
        <w:t>فر</w:t>
      </w:r>
      <w:r w:rsidRPr="006D2EAE">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العبد ي</w:t>
      </w:r>
      <w:r w:rsidRPr="006D2EAE">
        <w:rPr>
          <w:rFonts w:ascii="Traditional Arabic" w:hAnsi="Traditional Arabic" w:cs="Traditional Arabic"/>
          <w:color w:val="444444"/>
          <w:sz w:val="36"/>
          <w:szCs w:val="36"/>
          <w:rtl/>
        </w:rPr>
        <w:t>ذنب ا</w:t>
      </w:r>
      <w:r>
        <w:rPr>
          <w:rFonts w:ascii="Traditional Arabic" w:hAnsi="Traditional Arabic" w:cs="Traditional Arabic"/>
          <w:color w:val="444444"/>
          <w:sz w:val="36"/>
          <w:szCs w:val="36"/>
          <w:rtl/>
        </w:rPr>
        <w:t>لذنب فيستغفر الله ف</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غفر له</w:t>
      </w:r>
      <w:r w:rsidRPr="006D2EAE">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و</w:t>
      </w:r>
      <w:r w:rsidRPr="006D2EAE">
        <w:rPr>
          <w:rFonts w:ascii="Traditional Arabic" w:hAnsi="Traditional Arabic" w:cs="Traditional Arabic"/>
          <w:color w:val="444444"/>
          <w:sz w:val="36"/>
          <w:szCs w:val="36"/>
          <w:rtl/>
        </w:rPr>
        <w:t>أما ال</w:t>
      </w:r>
      <w:r w:rsidRPr="006D2EAE">
        <w:rPr>
          <w:rFonts w:ascii="Traditional Arabic" w:hAnsi="Traditional Arabic" w:cs="Traditional Arabic" w:hint="cs"/>
          <w:color w:val="444444"/>
          <w:sz w:val="36"/>
          <w:szCs w:val="36"/>
          <w:rtl/>
        </w:rPr>
        <w:t>ذن</w:t>
      </w:r>
      <w:r>
        <w:rPr>
          <w:rFonts w:ascii="Traditional Arabic" w:hAnsi="Traditional Arabic" w:cs="Traditional Arabic"/>
          <w:color w:val="444444"/>
          <w:sz w:val="36"/>
          <w:szCs w:val="36"/>
          <w:rtl/>
        </w:rPr>
        <w:t>ب الذي لا يغ</w:t>
      </w:r>
      <w:r w:rsidRPr="006D2EAE">
        <w:rPr>
          <w:rFonts w:ascii="Traditional Arabic" w:hAnsi="Traditional Arabic" w:cs="Traditional Arabic"/>
          <w:color w:val="444444"/>
          <w:sz w:val="36"/>
          <w:szCs w:val="36"/>
          <w:rtl/>
        </w:rPr>
        <w:t>فر فالشرك</w:t>
      </w:r>
      <w:r w:rsidRPr="006D2EAE">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وأما الذنب الذي لا يت</w:t>
      </w:r>
      <w:r w:rsidRPr="006D2EAE">
        <w:rPr>
          <w:rFonts w:ascii="Traditional Arabic" w:hAnsi="Traditional Arabic" w:cs="Traditional Arabic"/>
          <w:color w:val="444444"/>
          <w:sz w:val="36"/>
          <w:szCs w:val="36"/>
          <w:rtl/>
        </w:rPr>
        <w:t>رك م</w:t>
      </w:r>
      <w:r>
        <w:rPr>
          <w:rFonts w:ascii="Traditional Arabic" w:hAnsi="Traditional Arabic" w:cs="Traditional Arabic"/>
          <w:color w:val="444444"/>
          <w:sz w:val="36"/>
          <w:szCs w:val="36"/>
          <w:rtl/>
        </w:rPr>
        <w:t>نه شيء فمظلمة الرجل أخاه</w:t>
      </w:r>
      <w:r w:rsidRPr="006D2EAE">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ثم قرأ</w:t>
      </w:r>
      <w:r w:rsidRPr="006D2EA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ابن عباس رضي الله عنهم</w:t>
      </w:r>
      <w:r w:rsidRPr="006D2EAE">
        <w:rPr>
          <w:rFonts w:ascii="Traditional Arabic" w:hAnsi="Traditional Arabic" w:cs="Traditional Arabic"/>
          <w:color w:val="444444"/>
          <w:sz w:val="36"/>
          <w:szCs w:val="36"/>
          <w:rtl/>
        </w:rPr>
        <w:t xml:space="preserve">ا </w:t>
      </w:r>
      <w:r w:rsidRPr="00D1062D">
        <w:rPr>
          <w:rFonts w:ascii="Traditional Arabic" w:hAnsi="Traditional Arabic" w:cs="Traditional Arabic"/>
          <w:color w:val="444444"/>
          <w:sz w:val="32"/>
          <w:szCs w:val="32"/>
          <w:rtl/>
        </w:rPr>
        <w:t>﴿</w:t>
      </w:r>
      <w:r w:rsidRPr="00D1062D">
        <w:rPr>
          <w:rFonts w:ascii="KFGQPC Uthmanic Script HAFS" w:hAnsi="KFGQPC Uthmanic Script HAFS" w:cs="KFGQPC Uthmanic Script HAFS" w:hint="cs"/>
          <w:color w:val="444444"/>
          <w:sz w:val="32"/>
          <w:szCs w:val="32"/>
          <w:rtl/>
        </w:rPr>
        <w:t>الۡيَوۡمَ</w:t>
      </w:r>
      <w:r w:rsidRPr="00D1062D">
        <w:rPr>
          <w:rFonts w:ascii="KFGQPC Uthmanic Script HAFS" w:hAnsi="KFGQPC Uthmanic Script HAFS" w:cs="KFGQPC Uthmanic Script HAFS"/>
          <w:color w:val="444444"/>
          <w:sz w:val="32"/>
          <w:szCs w:val="32"/>
          <w:rtl/>
        </w:rPr>
        <w:t xml:space="preserve"> تُجۡزَىٰ كُلُّ نَفۡسِۢ بِمَا كَسَبَتۡۚ لَا ظُلۡمَ </w:t>
      </w:r>
      <w:r w:rsidRPr="00D1062D">
        <w:rPr>
          <w:rFonts w:ascii="KFGQPC Uthmanic Script HAFS" w:hAnsi="KFGQPC Uthmanic Script HAFS" w:cs="KFGQPC Uthmanic Script HAFS" w:hint="cs"/>
          <w:color w:val="444444"/>
          <w:sz w:val="32"/>
          <w:szCs w:val="32"/>
          <w:rtl/>
        </w:rPr>
        <w:t>ٱلۡيَوۡمَۚ</w:t>
      </w:r>
      <w:r w:rsidRPr="00D1062D">
        <w:rPr>
          <w:rFonts w:ascii="KFGQPC Uthmanic Script HAFS" w:hAnsi="KFGQPC Uthmanic Script HAFS" w:cs="KFGQPC Uthmanic Script HAFS"/>
          <w:color w:val="444444"/>
          <w:sz w:val="32"/>
          <w:szCs w:val="32"/>
          <w:rtl/>
        </w:rPr>
        <w:t xml:space="preserve"> إِنَّ </w:t>
      </w:r>
      <w:r w:rsidRPr="00D1062D">
        <w:rPr>
          <w:rFonts w:ascii="KFGQPC Uthmanic Script HAFS" w:hAnsi="KFGQPC Uthmanic Script HAFS" w:cs="KFGQPC Uthmanic Script HAFS" w:hint="cs"/>
          <w:color w:val="444444"/>
          <w:sz w:val="32"/>
          <w:szCs w:val="32"/>
          <w:rtl/>
        </w:rPr>
        <w:t>ٱللَّهَ</w:t>
      </w:r>
      <w:r w:rsidRPr="00D1062D">
        <w:rPr>
          <w:rFonts w:ascii="KFGQPC Uthmanic Script HAFS" w:hAnsi="KFGQPC Uthmanic Script HAFS" w:cs="KFGQPC Uthmanic Script HAFS"/>
          <w:color w:val="444444"/>
          <w:sz w:val="32"/>
          <w:szCs w:val="32"/>
          <w:rtl/>
        </w:rPr>
        <w:t xml:space="preserve"> سَرِيعُ </w:t>
      </w:r>
      <w:r w:rsidRPr="00D1062D">
        <w:rPr>
          <w:rFonts w:ascii="KFGQPC Uthmanic Script HAFS" w:hAnsi="KFGQPC Uthmanic Script HAFS" w:cs="KFGQPC Uthmanic Script HAFS" w:hint="cs"/>
          <w:color w:val="444444"/>
          <w:sz w:val="32"/>
          <w:szCs w:val="32"/>
          <w:rtl/>
        </w:rPr>
        <w:t>ٱلۡحِسَابِ</w:t>
      </w:r>
      <w:r w:rsidRPr="00D1062D">
        <w:rPr>
          <w:rFonts w:ascii="Traditional Arabic" w:hAnsi="Traditional Arabic" w:cs="Traditional Arabic"/>
          <w:color w:val="444444"/>
          <w:sz w:val="32"/>
          <w:szCs w:val="32"/>
          <w:rtl/>
        </w:rPr>
        <w:t>﴾</w:t>
      </w:r>
      <w:r w:rsidR="00E151DC" w:rsidRPr="00A40277">
        <w:rPr>
          <w:rFonts w:ascii="Traditional Arabic" w:hAnsi="Traditional Arabic" w:cs="Traditional Arabic" w:hint="cs"/>
          <w:sz w:val="36"/>
          <w:szCs w:val="36"/>
          <w:vertAlign w:val="superscript"/>
          <w:rtl/>
        </w:rPr>
        <w:t>(</w:t>
      </w:r>
      <w:r w:rsidR="00E151DC" w:rsidRPr="00A40277">
        <w:rPr>
          <w:rStyle w:val="FootnoteReference"/>
          <w:sz w:val="36"/>
          <w:szCs w:val="36"/>
          <w:rtl/>
        </w:rPr>
        <w:footnoteReference w:id="128"/>
      </w:r>
      <w:r w:rsidR="00E151DC" w:rsidRPr="00A40277">
        <w:rPr>
          <w:rFonts w:ascii="Traditional Arabic" w:hAnsi="Traditional Arabic" w:cs="Traditional Arabic" w:hint="cs"/>
          <w:sz w:val="36"/>
          <w:szCs w:val="36"/>
          <w:vertAlign w:val="superscript"/>
          <w:rtl/>
        </w:rPr>
        <w:t>)</w:t>
      </w:r>
      <w:r>
        <w:rPr>
          <w:rFonts w:ascii="Traditional Arabic" w:hAnsi="Traditional Arabic" w:cs="Traditional Arabic"/>
          <w:color w:val="444444"/>
          <w:sz w:val="36"/>
          <w:szCs w:val="36"/>
          <w:rtl/>
        </w:rPr>
        <w:t xml:space="preserve"> يؤخذ للشاة الجماء من ذات القرون ب</w:t>
      </w:r>
      <w:r w:rsidRPr="006D2EAE">
        <w:rPr>
          <w:rFonts w:ascii="Traditional Arabic" w:hAnsi="Traditional Arabic" w:cs="Traditional Arabic"/>
          <w:color w:val="444444"/>
          <w:sz w:val="36"/>
          <w:szCs w:val="36"/>
          <w:rtl/>
        </w:rPr>
        <w:t>فضل نطحها</w:t>
      </w:r>
      <w:r w:rsidRPr="006D2EAE">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29"/>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14821" w:rsidRPr="006D2EAE" w:rsidRDefault="00214821" w:rsidP="00214821">
      <w:pPr>
        <w:jc w:val="lowKashida"/>
        <w:rPr>
          <w:rFonts w:ascii="Traditional Arabic" w:hAnsi="Traditional Arabic" w:cs="Traditional Arabic"/>
          <w:color w:val="444444"/>
          <w:sz w:val="36"/>
          <w:szCs w:val="36"/>
        </w:rPr>
      </w:pPr>
      <w:r w:rsidRPr="006D2EAE">
        <w:rPr>
          <w:rFonts w:ascii="Traditional Arabic" w:hAnsi="Traditional Arabic" w:cs="Traditional Arabic" w:hint="cs"/>
          <w:color w:val="444444"/>
          <w:sz w:val="36"/>
          <w:szCs w:val="36"/>
          <w:rtl/>
        </w:rPr>
        <w:lastRenderedPageBreak/>
        <w:t>قال الشيخ حافظ الحكمي</w:t>
      </w:r>
      <w:r w:rsidRPr="006D2EAE">
        <w:rPr>
          <w:rFonts w:ascii="Traditional Arabic" w:hAnsi="Traditional Arabic" w:cs="Traditional Arabic"/>
          <w:color w:val="444444"/>
          <w:sz w:val="36"/>
          <w:szCs w:val="36"/>
          <w:vertAlign w:val="superscript"/>
          <w:rtl/>
        </w:rPr>
        <w:t>(</w:t>
      </w:r>
      <w:r w:rsidRPr="006D2EAE">
        <w:rPr>
          <w:rFonts w:ascii="Traditional Arabic" w:hAnsi="Traditional Arabic" w:cs="Traditional Arabic"/>
          <w:color w:val="444444"/>
          <w:sz w:val="36"/>
          <w:szCs w:val="36"/>
          <w:vertAlign w:val="superscript"/>
          <w:rtl/>
        </w:rPr>
        <w:footnoteReference w:id="130"/>
      </w:r>
      <w:r w:rsidRPr="006D2EA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vertAlign w:val="superscript"/>
          <w:rtl/>
        </w:rPr>
        <w:t xml:space="preserve"> </w:t>
      </w:r>
      <w:r w:rsidRPr="006D2EAE">
        <w:rPr>
          <w:rFonts w:ascii="Traditional Arabic" w:hAnsi="Traditional Arabic" w:cs="Traditional Arabic"/>
          <w:color w:val="444444"/>
          <w:sz w:val="36"/>
          <w:szCs w:val="36"/>
          <w:rtl/>
        </w:rPr>
        <w:t>-</w:t>
      </w:r>
      <w:r w:rsidRPr="006D2EAE">
        <w:rPr>
          <w:rFonts w:ascii="Traditional Arabic" w:hAnsi="Traditional Arabic" w:cs="Traditional Arabic" w:hint="cs"/>
          <w:color w:val="444444"/>
          <w:sz w:val="36"/>
          <w:szCs w:val="36"/>
          <w:rtl/>
        </w:rPr>
        <w:t>رحمه الله تعالى-</w:t>
      </w:r>
      <w:r w:rsidRPr="006D2EAE">
        <w:rPr>
          <w:rFonts w:ascii="Traditional Arabic" w:hAnsi="Traditional Arabic" w:cs="Traditional Arabic"/>
          <w:color w:val="444444"/>
          <w:sz w:val="36"/>
          <w:szCs w:val="36"/>
        </w:rPr>
        <w:t>:</w:t>
      </w:r>
    </w:p>
    <w:p w:rsidR="00214821" w:rsidRPr="00A7249B" w:rsidRDefault="00214821" w:rsidP="00214821">
      <w:pPr>
        <w:jc w:val="lowKashida"/>
        <w:rPr>
          <w:rFonts w:ascii="Traditional Arabic" w:hAnsi="Traditional Arabic" w:cs="Traditional Arabic"/>
          <w:color w:val="444444"/>
          <w:sz w:val="36"/>
          <w:szCs w:val="36"/>
          <w:rtl/>
        </w:rPr>
      </w:pPr>
      <w:r w:rsidRPr="00A7249B">
        <w:rPr>
          <w:rFonts w:ascii="Traditional Arabic" w:hAnsi="Traditional Arabic" w:cs="Traditional Arabic"/>
          <w:color w:val="444444"/>
          <w:sz w:val="36"/>
          <w:szCs w:val="36"/>
          <w:rtl/>
        </w:rPr>
        <w:t xml:space="preserve"> وَعَنَتِ الوجوه للقيوم واقـ ... ـتص مِنْ ذِي الظُّلْمِ لِلْمَظْلُومِ</w:t>
      </w:r>
    </w:p>
    <w:p w:rsidR="00E34B7D" w:rsidRDefault="00214821" w:rsidP="00F507F6">
      <w:pPr>
        <w:jc w:val="lowKashida"/>
        <w:rPr>
          <w:rFonts w:ascii="KFGQPC Uthmanic Script HAFS" w:hAnsi="KFGQPC Uthmanic Script HAFS" w:cs="KFGQPC Uthmanic Script HAFS"/>
          <w:color w:val="444444"/>
          <w:sz w:val="32"/>
          <w:szCs w:val="32"/>
          <w:rtl/>
        </w:rPr>
      </w:pPr>
      <w:r w:rsidRPr="00A7249B">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واقتص من ذي الظلم</w:t>
      </w:r>
      <w:r w:rsidRPr="00A7249B">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أي اقتضى من الظالم ل</w:t>
      </w:r>
      <w:r w:rsidRPr="00A7249B">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مظل</w:t>
      </w:r>
      <w:r>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م قال الله تعال</w:t>
      </w:r>
      <w:r w:rsidRPr="00A7249B">
        <w:rPr>
          <w:rFonts w:ascii="Traditional Arabic" w:hAnsi="Traditional Arabic" w:cs="Traditional Arabic"/>
          <w:color w:val="444444"/>
          <w:sz w:val="36"/>
          <w:szCs w:val="36"/>
          <w:rtl/>
        </w:rPr>
        <w:t>ى</w:t>
      </w:r>
      <w:r w:rsidRPr="00D1062D">
        <w:rPr>
          <w:rFonts w:ascii="Traditional Arabic" w:hAnsi="Traditional Arabic" w:cs="Traditional Arabic"/>
          <w:color w:val="000000"/>
          <w:sz w:val="32"/>
          <w:szCs w:val="32"/>
          <w:rtl/>
        </w:rPr>
        <w:t>﴿</w:t>
      </w:r>
      <w:r w:rsidRPr="00D1062D">
        <w:rPr>
          <w:rFonts w:ascii="KFGQPC Uthmanic Script HAFS" w:hAnsi="KFGQPC Uthmanic Script HAFS" w:cs="KFGQPC Uthmanic Script HAFS" w:hint="cs"/>
          <w:color w:val="444444"/>
          <w:sz w:val="32"/>
          <w:szCs w:val="32"/>
          <w:rtl/>
        </w:rPr>
        <w:t>إِنَّ</w:t>
      </w:r>
      <w:r w:rsidRPr="00D1062D">
        <w:rPr>
          <w:rFonts w:ascii="KFGQPC Uthmanic Script HAFS" w:hAnsi="KFGQPC Uthmanic Script HAFS" w:cs="KFGQPC Uthmanic Script HAFS"/>
          <w:color w:val="444444"/>
          <w:sz w:val="32"/>
          <w:szCs w:val="32"/>
          <w:rtl/>
        </w:rPr>
        <w:t xml:space="preserve"> </w:t>
      </w:r>
      <w:r w:rsidRPr="00D1062D">
        <w:rPr>
          <w:rFonts w:ascii="KFGQPC Uthmanic Script HAFS" w:hAnsi="KFGQPC Uthmanic Script HAFS" w:cs="KFGQPC Uthmanic Script HAFS" w:hint="cs"/>
          <w:color w:val="444444"/>
          <w:sz w:val="32"/>
          <w:szCs w:val="32"/>
          <w:rtl/>
        </w:rPr>
        <w:t>ٱللَّهَ</w:t>
      </w:r>
      <w:r w:rsidRPr="00D1062D">
        <w:rPr>
          <w:rFonts w:ascii="KFGQPC Uthmanic Script HAFS" w:hAnsi="KFGQPC Uthmanic Script HAFS" w:cs="KFGQPC Uthmanic Script HAFS"/>
          <w:color w:val="444444"/>
          <w:sz w:val="32"/>
          <w:szCs w:val="32"/>
          <w:rtl/>
        </w:rPr>
        <w:t xml:space="preserve"> لَا يَظۡلِمُ مِثۡقَالَ ذَرَّةٖۖ وَإِن تَكُ حَسَنَةٗ يُضَٰعِفۡهَا وَيُؤۡتِ مِن لَّدُنۡهُ أَجۡرًا عَظِيمٗا</w:t>
      </w:r>
      <w:r w:rsidRPr="00D1062D">
        <w:rPr>
          <w:rFonts w:ascii="Traditional Arabic" w:hAnsi="Traditional Arabic" w:cs="Traditional Arabic"/>
          <w:sz w:val="32"/>
          <w:szCs w:val="32"/>
          <w:rtl/>
        </w:rPr>
        <w:t>﴾</w:t>
      </w:r>
      <w:r w:rsidRPr="00917EAF">
        <w:rPr>
          <w:rFonts w:ascii="Traditional Arabic" w:hAnsi="Traditional Arabic" w:cs="Traditional Arabic" w:hint="cs"/>
          <w:sz w:val="36"/>
          <w:szCs w:val="36"/>
          <w:vertAlign w:val="superscript"/>
          <w:rtl/>
        </w:rPr>
        <w:t>(</w:t>
      </w:r>
      <w:r w:rsidRPr="00917EAF">
        <w:rPr>
          <w:rStyle w:val="FootnoteReference"/>
          <w:sz w:val="36"/>
          <w:szCs w:val="36"/>
          <w:rtl/>
        </w:rPr>
        <w:footnoteReference w:id="131"/>
      </w:r>
      <w:r w:rsidRPr="00917EAF">
        <w:rPr>
          <w:rFonts w:ascii="Traditional Arabic" w:hAnsi="Traditional Arabic" w:cs="Traditional Arabic" w:hint="cs"/>
          <w:sz w:val="36"/>
          <w:szCs w:val="36"/>
          <w:vertAlign w:val="superscript"/>
          <w:rtl/>
        </w:rPr>
        <w:t>)</w:t>
      </w:r>
      <w:r w:rsidRPr="00917EAF">
        <w:rPr>
          <w:rFonts w:ascii="Traditional Arabic" w:hAnsi="Traditional Arabic" w:cs="Traditional Arabic" w:hint="cs"/>
          <w:sz w:val="36"/>
          <w:szCs w:val="36"/>
          <w:rtl/>
        </w:rPr>
        <w:t xml:space="preserve"> </w:t>
      </w:r>
      <w:r w:rsidRPr="00A7249B">
        <w:rPr>
          <w:rFonts w:ascii="Traditional Arabic" w:hAnsi="Traditional Arabic" w:cs="Traditional Arabic"/>
          <w:color w:val="444444"/>
          <w:sz w:val="36"/>
          <w:szCs w:val="36"/>
          <w:rtl/>
        </w:rPr>
        <w:t>وَقَالَ تَعَالَى</w:t>
      </w:r>
      <w:r w:rsidRPr="00D1062D">
        <w:rPr>
          <w:rFonts w:ascii="Traditional Arabic" w:hAnsi="Traditional Arabic" w:cs="Traditional Arabic"/>
          <w:color w:val="000000"/>
          <w:sz w:val="32"/>
          <w:szCs w:val="32"/>
          <w:rtl/>
        </w:rPr>
        <w:t>:﴿</w:t>
      </w:r>
      <w:r w:rsidRPr="00D1062D">
        <w:rPr>
          <w:rFonts w:ascii="KFGQPC Uthmanic Script HAFS" w:hAnsi="KFGQPC Uthmanic Script HAFS" w:cs="KFGQPC Uthmanic Script HAFS"/>
          <w:color w:val="444444"/>
          <w:sz w:val="32"/>
          <w:szCs w:val="32"/>
          <w:rtl/>
        </w:rPr>
        <w:t>الْيَوْمَ</w:t>
      </w:r>
    </w:p>
    <w:p w:rsidR="00214821" w:rsidRPr="004006CA" w:rsidRDefault="00214821" w:rsidP="00F507F6">
      <w:pPr>
        <w:jc w:val="lowKashida"/>
        <w:rPr>
          <w:rFonts w:ascii="Traditional Arabic" w:hAnsi="Traditional Arabic" w:cs="Traditional Arabic"/>
          <w:color w:val="000000"/>
          <w:sz w:val="36"/>
          <w:szCs w:val="36"/>
          <w:rtl/>
        </w:rPr>
      </w:pPr>
      <w:r w:rsidRPr="00D1062D">
        <w:rPr>
          <w:rFonts w:ascii="KFGQPC Uthmanic Script HAFS" w:hAnsi="KFGQPC Uthmanic Script HAFS" w:cs="KFGQPC Uthmanic Script HAFS"/>
          <w:color w:val="444444"/>
          <w:sz w:val="32"/>
          <w:szCs w:val="32"/>
          <w:rtl/>
        </w:rPr>
        <w:t>تُجْزَى كُلُّ نَفْسٍ بِمَا كَسَبَتْ لَا ظُلْمَ الْيَوْمَ إِنَّ اللَّهَ سَرِيعُ الْحِسَابِ</w:t>
      </w:r>
      <w:r w:rsidRPr="00D1062D">
        <w:rPr>
          <w:rFonts w:ascii="Traditional Arabic" w:hAnsi="Traditional Arabic" w:cs="Traditional Arabic"/>
          <w:color w:val="000000"/>
          <w:sz w:val="32"/>
          <w:szCs w:val="32"/>
          <w:rtl/>
        </w:rPr>
        <w:t>﴾</w:t>
      </w:r>
      <w:r w:rsidRPr="00917EAF">
        <w:rPr>
          <w:rFonts w:ascii="Traditional Arabic" w:hAnsi="Traditional Arabic" w:cs="Traditional Arabic" w:hint="cs"/>
          <w:color w:val="000000"/>
          <w:sz w:val="36"/>
          <w:szCs w:val="36"/>
          <w:rtl/>
        </w:rPr>
        <w:t>"</w:t>
      </w:r>
      <w:r w:rsidRPr="00917EAF">
        <w:rPr>
          <w:rFonts w:ascii="Traditional Arabic" w:hAnsi="Traditional Arabic" w:cs="Traditional Arabic" w:hint="cs"/>
          <w:color w:val="000000"/>
          <w:sz w:val="36"/>
          <w:szCs w:val="36"/>
          <w:vertAlign w:val="superscript"/>
          <w:rtl/>
        </w:rPr>
        <w:t>(</w:t>
      </w:r>
      <w:r w:rsidRPr="00917EAF">
        <w:rPr>
          <w:rStyle w:val="FootnoteReference"/>
          <w:color w:val="000000"/>
          <w:sz w:val="36"/>
          <w:szCs w:val="36"/>
          <w:rtl/>
        </w:rPr>
        <w:footnoteReference w:id="132"/>
      </w:r>
      <w:r w:rsidRPr="00917EAF">
        <w:rPr>
          <w:rFonts w:ascii="Traditional Arabic" w:hAnsi="Traditional Arabic" w:cs="Traditional Arabic" w:hint="cs"/>
          <w:color w:val="000000"/>
          <w:sz w:val="36"/>
          <w:szCs w:val="36"/>
          <w:vertAlign w:val="superscript"/>
          <w:rtl/>
        </w:rPr>
        <w:t>)</w:t>
      </w:r>
      <w:r w:rsidRPr="00917EAF">
        <w:rPr>
          <w:rFonts w:ascii="Traditional Arabic" w:hAnsi="Traditional Arabic" w:cs="Traditional Arabic" w:hint="cs"/>
          <w:color w:val="000000"/>
          <w:sz w:val="36"/>
          <w:szCs w:val="36"/>
          <w:rtl/>
        </w:rPr>
        <w:t xml:space="preserve">. </w:t>
      </w:r>
    </w:p>
    <w:p w:rsidR="00214821" w:rsidRPr="003C05D8" w:rsidRDefault="00D4124D" w:rsidP="00214821">
      <w:pPr>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2</w:t>
      </w:r>
      <w:r w:rsidR="00214821" w:rsidRPr="00A7249B">
        <w:rPr>
          <w:rFonts w:ascii="Traditional Arabic" w:hAnsi="Traditional Arabic" w:cs="Traditional Arabic" w:hint="cs"/>
          <w:color w:val="444444"/>
          <w:sz w:val="36"/>
          <w:szCs w:val="36"/>
          <w:rtl/>
        </w:rPr>
        <w:t xml:space="preserve"> - وقوله تبارك وتعالى:</w:t>
      </w:r>
      <w:r w:rsidR="00214821">
        <w:rPr>
          <w:rFonts w:ascii="Traditional Arabic" w:hAnsi="Traditional Arabic" w:cs="Traditional Arabic" w:hint="cs"/>
          <w:sz w:val="32"/>
          <w:szCs w:val="32"/>
          <w:rtl/>
        </w:rPr>
        <w:t xml:space="preserve"> </w:t>
      </w:r>
      <w:r w:rsidR="00214821" w:rsidRPr="001C6995">
        <w:rPr>
          <w:rFonts w:ascii="Traditional Arabic" w:hAnsi="Traditional Arabic" w:cs="Traditional Arabic"/>
          <w:sz w:val="32"/>
          <w:szCs w:val="32"/>
          <w:rtl/>
        </w:rPr>
        <w:t>﴿</w:t>
      </w:r>
      <w:r w:rsidR="00214821" w:rsidRPr="001C6995">
        <w:rPr>
          <w:rFonts w:ascii="KFGQPC Uthmanic Script HAFS" w:hAnsi="KFGQPC Uthmanic Script HAFS" w:cs="KFGQPC Uthmanic Script HAFS"/>
          <w:color w:val="444444"/>
          <w:sz w:val="32"/>
          <w:szCs w:val="32"/>
          <w:rtl/>
        </w:rPr>
        <w:t xml:space="preserve">ثُمَّ إِنَّكُمۡ يَوۡمَ </w:t>
      </w:r>
      <w:r w:rsidR="00214821" w:rsidRPr="001C6995">
        <w:rPr>
          <w:rFonts w:ascii="KFGQPC Uthmanic Script HAFS" w:hAnsi="KFGQPC Uthmanic Script HAFS" w:cs="KFGQPC Uthmanic Script HAFS" w:hint="cs"/>
          <w:color w:val="444444"/>
          <w:sz w:val="32"/>
          <w:szCs w:val="32"/>
          <w:rtl/>
        </w:rPr>
        <w:t>ٱلۡقِيَٰمَةِ</w:t>
      </w:r>
      <w:r w:rsidR="00214821" w:rsidRPr="001C6995">
        <w:rPr>
          <w:rFonts w:ascii="KFGQPC Uthmanic Script HAFS" w:hAnsi="KFGQPC Uthmanic Script HAFS" w:cs="KFGQPC Uthmanic Script HAFS"/>
          <w:color w:val="444444"/>
          <w:sz w:val="32"/>
          <w:szCs w:val="32"/>
          <w:rtl/>
        </w:rPr>
        <w:t xml:space="preserve"> عِندَ رَبِّكُمۡ تَخۡتَصِمُونَ</w:t>
      </w:r>
      <w:r w:rsidR="00214821" w:rsidRPr="001C6995">
        <w:rPr>
          <w:rFonts w:ascii="Traditional Arabic" w:hAnsi="Traditional Arabic" w:cs="Traditional Arabic"/>
          <w:sz w:val="32"/>
          <w:szCs w:val="32"/>
          <w:rtl/>
        </w:rPr>
        <w:t>﴾</w:t>
      </w:r>
      <w:r w:rsidR="00214821" w:rsidRPr="00A40277">
        <w:rPr>
          <w:rFonts w:ascii="Traditional Arabic" w:hAnsi="Traditional Arabic" w:cs="Traditional Arabic" w:hint="cs"/>
          <w:sz w:val="32"/>
          <w:szCs w:val="32"/>
          <w:vertAlign w:val="superscript"/>
          <w:rtl/>
        </w:rPr>
        <w:t>(</w:t>
      </w:r>
      <w:r w:rsidR="00214821" w:rsidRPr="00A40277">
        <w:rPr>
          <w:rStyle w:val="FootnoteReference"/>
          <w:sz w:val="32"/>
          <w:szCs w:val="32"/>
          <w:rtl/>
        </w:rPr>
        <w:footnoteReference w:id="133"/>
      </w:r>
      <w:r w:rsidR="00214821" w:rsidRPr="00A40277">
        <w:rPr>
          <w:rFonts w:ascii="Traditional Arabic" w:hAnsi="Traditional Arabic" w:cs="Traditional Arabic" w:hint="cs"/>
          <w:sz w:val="32"/>
          <w:szCs w:val="32"/>
          <w:vertAlign w:val="superscript"/>
          <w:rtl/>
        </w:rPr>
        <w:t>)</w:t>
      </w:r>
      <w:r w:rsidR="00214821">
        <w:rPr>
          <w:rFonts w:ascii="Traditional Arabic" w:hAnsi="Traditional Arabic" w:cs="Traditional Arabic" w:hint="cs"/>
          <w:sz w:val="32"/>
          <w:szCs w:val="32"/>
          <w:rtl/>
        </w:rPr>
        <w:t>.</w:t>
      </w:r>
      <w:r w:rsidR="00214821" w:rsidRPr="00A40277">
        <w:rPr>
          <w:rFonts w:ascii="KFGQPC Uthmanic Script HAFS" w:hAnsi="KFGQPC Uthmanic Script HAFS" w:cs="KFGQPC Uthmanic Script HAFS" w:hint="cs"/>
          <w:sz w:val="32"/>
          <w:szCs w:val="32"/>
          <w:rtl/>
        </w:rPr>
        <w:t xml:space="preserve"> </w:t>
      </w:r>
      <w:r w:rsidR="00214821" w:rsidRPr="00A40277">
        <w:rPr>
          <w:rFonts w:ascii="KFGQPC Uthmanic Script HAFS" w:hAnsi="KFGQPC Uthmanic Script HAFS" w:cs="KFGQPC Uthmanic Script HAFS"/>
          <w:sz w:val="32"/>
          <w:szCs w:val="32"/>
        </w:rPr>
        <w:t xml:space="preserve"> </w:t>
      </w:r>
    </w:p>
    <w:p w:rsidR="00214821" w:rsidRPr="00A7249B" w:rsidRDefault="00214821" w:rsidP="00214821">
      <w:pPr>
        <w:autoSpaceDE w:val="0"/>
        <w:autoSpaceDN w:val="0"/>
        <w:adjustRightInd w:val="0"/>
        <w:jc w:val="lowKashida"/>
        <w:rPr>
          <w:rFonts w:ascii="Traditional Arabic" w:hAnsi="Traditional Arabic" w:cs="Traditional Arabic"/>
          <w:color w:val="444444"/>
          <w:sz w:val="36"/>
          <w:szCs w:val="36"/>
          <w:rtl/>
        </w:rPr>
      </w:pPr>
      <w:r w:rsidRPr="00A7249B">
        <w:rPr>
          <w:rFonts w:ascii="Traditional Arabic" w:hAnsi="Traditional Arabic" w:cs="Traditional Arabic" w:hint="cs"/>
          <w:color w:val="444444"/>
          <w:sz w:val="36"/>
          <w:szCs w:val="36"/>
          <w:rtl/>
        </w:rPr>
        <w:t xml:space="preserve">قال الإمام الطبري </w:t>
      </w:r>
      <w:r w:rsidRPr="00A7249B">
        <w:rPr>
          <w:rFonts w:ascii="Traditional Arabic" w:hAnsi="Traditional Arabic" w:cs="Traditional Arabic"/>
          <w:color w:val="444444"/>
          <w:sz w:val="36"/>
          <w:szCs w:val="36"/>
          <w:rtl/>
        </w:rPr>
        <w:t>–</w:t>
      </w:r>
      <w:r w:rsidRPr="00A7249B">
        <w:rPr>
          <w:rFonts w:ascii="Traditional Arabic" w:hAnsi="Traditional Arabic" w:cs="Traditional Arabic" w:hint="cs"/>
          <w:color w:val="444444"/>
          <w:sz w:val="36"/>
          <w:szCs w:val="36"/>
          <w:rtl/>
        </w:rPr>
        <w:t>رحمه الله تعالى- في تفسير هذه الآية:"</w:t>
      </w:r>
      <w:r w:rsidRPr="00A7249B">
        <w:rPr>
          <w:rFonts w:ascii="Traditional Arabic" w:hAnsi="Traditional Arabic" w:cs="Traditional Arabic"/>
          <w:color w:val="444444"/>
          <w:sz w:val="36"/>
          <w:szCs w:val="36"/>
          <w:rtl/>
        </w:rPr>
        <w:t>ثم إن جميعكم المؤمنين والكافرين يوم القيامة عند ربكم تختصمون في</w:t>
      </w:r>
      <w:r w:rsidRPr="00A7249B">
        <w:rPr>
          <w:rFonts w:ascii="Traditional Arabic" w:hAnsi="Traditional Arabic" w:cs="Traditional Arabic" w:hint="cs"/>
          <w:color w:val="444444"/>
          <w:sz w:val="36"/>
          <w:szCs w:val="36"/>
          <w:rtl/>
        </w:rPr>
        <w:t>ؤ</w:t>
      </w:r>
      <w:r w:rsidRPr="00A7249B">
        <w:rPr>
          <w:rFonts w:ascii="Traditional Arabic" w:hAnsi="Traditional Arabic" w:cs="Traditional Arabic"/>
          <w:color w:val="444444"/>
          <w:sz w:val="36"/>
          <w:szCs w:val="36"/>
          <w:rtl/>
        </w:rPr>
        <w:t>خذ للمظلوم منكم من الظالم، ويفصل بين جميعكم بالحقّ</w:t>
      </w:r>
      <w:r w:rsidRPr="00A7249B">
        <w:rPr>
          <w:rFonts w:ascii="Traditional Arabic" w:hAnsi="Traditional Arabic" w:cs="Traditional Arabic" w:hint="cs"/>
          <w:color w:val="444444"/>
          <w:sz w:val="36"/>
          <w:szCs w:val="36"/>
          <w:rtl/>
        </w:rPr>
        <w:t>"</w:t>
      </w:r>
      <w:r w:rsidRPr="00A7249B">
        <w:rPr>
          <w:rFonts w:ascii="Traditional Arabic" w:hAnsi="Traditional Arabic" w:cs="Traditional Arabic"/>
          <w:color w:val="444444"/>
          <w:sz w:val="36"/>
          <w:szCs w:val="36"/>
          <w:vertAlign w:val="superscript"/>
          <w:rtl/>
        </w:rPr>
        <w:t>(</w:t>
      </w:r>
      <w:r w:rsidRPr="00A7249B">
        <w:rPr>
          <w:rFonts w:ascii="Traditional Arabic" w:hAnsi="Traditional Arabic" w:cs="Traditional Arabic"/>
          <w:color w:val="444444"/>
          <w:sz w:val="36"/>
          <w:szCs w:val="36"/>
          <w:vertAlign w:val="superscript"/>
          <w:rtl/>
        </w:rPr>
        <w:footnoteReference w:id="134"/>
      </w:r>
      <w:r w:rsidRPr="00A7249B">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14821" w:rsidRPr="00A7249B" w:rsidRDefault="00214821" w:rsidP="00214821">
      <w:pPr>
        <w:autoSpaceDE w:val="0"/>
        <w:autoSpaceDN w:val="0"/>
        <w:adjustRightInd w:val="0"/>
        <w:jc w:val="lowKashida"/>
        <w:rPr>
          <w:rFonts w:ascii="Traditional Arabic" w:hAnsi="Traditional Arabic" w:cs="Traditional Arabic"/>
          <w:color w:val="444444"/>
          <w:sz w:val="36"/>
          <w:szCs w:val="36"/>
          <w:rtl/>
        </w:rPr>
      </w:pPr>
      <w:r w:rsidRPr="00A7249B">
        <w:rPr>
          <w:rFonts w:ascii="Traditional Arabic" w:hAnsi="Traditional Arabic" w:cs="Traditional Arabic" w:hint="cs"/>
          <w:color w:val="444444"/>
          <w:sz w:val="36"/>
          <w:szCs w:val="36"/>
          <w:rtl/>
        </w:rPr>
        <w:t xml:space="preserve">وقال </w:t>
      </w:r>
      <w:r w:rsidRPr="00A7249B">
        <w:rPr>
          <w:rFonts w:ascii="Traditional Arabic" w:hAnsi="Traditional Arabic" w:cs="Traditional Arabic"/>
          <w:color w:val="444444"/>
          <w:sz w:val="36"/>
          <w:szCs w:val="36"/>
          <w:rtl/>
        </w:rPr>
        <w:t>–</w:t>
      </w:r>
      <w:r w:rsidRPr="00A7249B">
        <w:rPr>
          <w:rFonts w:ascii="Traditional Arabic" w:hAnsi="Traditional Arabic" w:cs="Traditional Arabic" w:hint="cs"/>
          <w:color w:val="444444"/>
          <w:sz w:val="36"/>
          <w:szCs w:val="36"/>
          <w:rtl/>
        </w:rPr>
        <w:t>رحمه الله تعالى-:"</w:t>
      </w:r>
      <w:r w:rsidRPr="00A7249B">
        <w:rPr>
          <w:rFonts w:ascii="Traditional Arabic" w:hAnsi="Traditional Arabic" w:cs="Traditional Arabic"/>
          <w:color w:val="444444"/>
          <w:sz w:val="36"/>
          <w:szCs w:val="36"/>
          <w:rtl/>
        </w:rPr>
        <w:t xml:space="preserve">إنك يا محمد ستموت، وإنكم أيها الناس ستموتون، ثم إن جميعكم أيها الناس تختصمون عند ربكم، مؤمنكم وكافركم، ومحقوكم ومبطلوكم، وظالموكم </w:t>
      </w:r>
      <w:r w:rsidR="00CF085A">
        <w:rPr>
          <w:rFonts w:ascii="Traditional Arabic" w:hAnsi="Traditional Arabic" w:cs="Traditional Arabic" w:hint="cs"/>
          <w:color w:val="444444"/>
          <w:sz w:val="36"/>
          <w:szCs w:val="36"/>
          <w:rtl/>
        </w:rPr>
        <w:t xml:space="preserve">  </w:t>
      </w:r>
      <w:r w:rsidRPr="00A7249B">
        <w:rPr>
          <w:rFonts w:ascii="Traditional Arabic" w:hAnsi="Traditional Arabic" w:cs="Traditional Arabic"/>
          <w:color w:val="444444"/>
          <w:sz w:val="36"/>
          <w:szCs w:val="36"/>
          <w:rtl/>
        </w:rPr>
        <w:t>ومظلوموكم، حتى يؤخذ لكلّ منكم ممن لصاحبه قبله حق حقُّه.</w:t>
      </w:r>
      <w:r w:rsidRPr="00A7249B">
        <w:rPr>
          <w:rFonts w:ascii="Traditional Arabic" w:hAnsi="Traditional Arabic" w:cs="Traditional Arabic" w:hint="cs"/>
          <w:color w:val="444444"/>
          <w:sz w:val="36"/>
          <w:szCs w:val="36"/>
          <w:rtl/>
        </w:rPr>
        <w:t xml:space="preserve"> </w:t>
      </w:r>
    </w:p>
    <w:p w:rsidR="00214821" w:rsidRPr="00A7249B" w:rsidRDefault="00214821" w:rsidP="00214821">
      <w:pPr>
        <w:autoSpaceDE w:val="0"/>
        <w:autoSpaceDN w:val="0"/>
        <w:adjustRightInd w:val="0"/>
        <w:jc w:val="lowKashida"/>
        <w:rPr>
          <w:rFonts w:ascii="Traditional Arabic" w:hAnsi="Traditional Arabic" w:cs="Traditional Arabic"/>
          <w:color w:val="444444"/>
          <w:sz w:val="36"/>
          <w:szCs w:val="36"/>
          <w:rtl/>
        </w:rPr>
      </w:pPr>
      <w:r w:rsidRPr="00A7249B">
        <w:rPr>
          <w:rFonts w:ascii="Traditional Arabic" w:hAnsi="Traditional Arabic" w:cs="Traditional Arabic"/>
          <w:color w:val="444444"/>
          <w:sz w:val="36"/>
          <w:szCs w:val="36"/>
          <w:rtl/>
        </w:rPr>
        <w:t>وإنما قلنا هذا القول أولى بالصواب لأن الله عم بقوله:</w:t>
      </w:r>
      <w:r w:rsidRPr="001C6995">
        <w:rPr>
          <w:rFonts w:ascii="Traditional Arabic" w:hAnsi="Traditional Arabic" w:cs="Traditional Arabic"/>
          <w:sz w:val="32"/>
          <w:szCs w:val="32"/>
          <w:rtl/>
        </w:rPr>
        <w:t>﴿</w:t>
      </w:r>
      <w:r w:rsidRPr="001C6995">
        <w:rPr>
          <w:rFonts w:ascii="KFGQPC Uthmanic Script HAFS" w:hAnsi="KFGQPC Uthmanic Script HAFS" w:cs="KFGQPC Uthmanic Script HAFS"/>
          <w:color w:val="444444"/>
          <w:sz w:val="32"/>
          <w:szCs w:val="32"/>
          <w:rtl/>
        </w:rPr>
        <w:t xml:space="preserve">ثُمَّ إِنَّكُمۡ يَوۡمَ </w:t>
      </w:r>
      <w:r w:rsidRPr="001C6995">
        <w:rPr>
          <w:rFonts w:ascii="KFGQPC Uthmanic Script HAFS" w:hAnsi="KFGQPC Uthmanic Script HAFS" w:cs="KFGQPC Uthmanic Script HAFS" w:hint="cs"/>
          <w:color w:val="444444"/>
          <w:sz w:val="32"/>
          <w:szCs w:val="32"/>
          <w:rtl/>
        </w:rPr>
        <w:t>ٱلۡقِيَٰمَةِ</w:t>
      </w:r>
      <w:r w:rsidRPr="001C6995">
        <w:rPr>
          <w:rFonts w:ascii="KFGQPC Uthmanic Script HAFS" w:hAnsi="KFGQPC Uthmanic Script HAFS" w:cs="KFGQPC Uthmanic Script HAFS"/>
          <w:color w:val="444444"/>
          <w:sz w:val="32"/>
          <w:szCs w:val="32"/>
          <w:rtl/>
        </w:rPr>
        <w:t xml:space="preserve"> عِندَ رَبِّكُمۡ تَخۡتَصِمُونَ</w:t>
      </w:r>
      <w:r w:rsidRPr="001C6995">
        <w:rPr>
          <w:rFonts w:ascii="Traditional Arabic" w:hAnsi="Traditional Arabic" w:cs="Traditional Arabic"/>
          <w:sz w:val="32"/>
          <w:szCs w:val="32"/>
          <w:rtl/>
        </w:rPr>
        <w:t>﴾</w:t>
      </w:r>
      <w:r>
        <w:rPr>
          <w:rFonts w:ascii="Traditional Arabic" w:hAnsi="Traditional Arabic" w:cs="Traditional Arabic" w:hint="cs"/>
          <w:sz w:val="28"/>
          <w:szCs w:val="28"/>
          <w:rtl/>
        </w:rPr>
        <w:t xml:space="preserve"> </w:t>
      </w:r>
      <w:r w:rsidRPr="00A7249B">
        <w:rPr>
          <w:rFonts w:ascii="Traditional Arabic" w:hAnsi="Traditional Arabic" w:cs="Traditional Arabic"/>
          <w:color w:val="444444"/>
          <w:sz w:val="36"/>
          <w:szCs w:val="36"/>
          <w:rtl/>
        </w:rPr>
        <w:t xml:space="preserve">خطاب </w:t>
      </w:r>
      <w:r w:rsidR="009C323B">
        <w:rPr>
          <w:rFonts w:ascii="Traditional Arabic" w:hAnsi="Traditional Arabic" w:cs="Traditional Arabic" w:hint="cs"/>
          <w:color w:val="444444"/>
          <w:sz w:val="36"/>
          <w:szCs w:val="36"/>
          <w:rtl/>
        </w:rPr>
        <w:t>ل</w:t>
      </w:r>
      <w:r w:rsidRPr="00A7249B">
        <w:rPr>
          <w:rFonts w:ascii="Traditional Arabic" w:hAnsi="Traditional Arabic" w:cs="Traditional Arabic"/>
          <w:color w:val="444444"/>
          <w:sz w:val="36"/>
          <w:szCs w:val="36"/>
          <w:rtl/>
        </w:rPr>
        <w:t xml:space="preserve">جميع عباده، فلم يخصص بذلك منهم بعضا دون بعض، فذلك على </w:t>
      </w:r>
      <w:r w:rsidRPr="00A7249B">
        <w:rPr>
          <w:rFonts w:ascii="Traditional Arabic" w:hAnsi="Traditional Arabic" w:cs="Traditional Arabic"/>
          <w:color w:val="444444"/>
          <w:sz w:val="36"/>
          <w:szCs w:val="36"/>
          <w:rtl/>
        </w:rPr>
        <w:lastRenderedPageBreak/>
        <w:t>عمومه على ما عمه الله به، وقد تنزل الآية في معنى، ثم يكون داخلا في حكمها كلّ ما كان في معنى ما نزلت به</w:t>
      </w:r>
      <w:r>
        <w:rPr>
          <w:rFonts w:ascii="Traditional Arabic" w:hAnsi="Traditional Arabic" w:cs="Traditional Arabic" w:hint="cs"/>
          <w:color w:val="444444"/>
          <w:sz w:val="36"/>
          <w:szCs w:val="36"/>
          <w:rtl/>
        </w:rPr>
        <w:t>"</w:t>
      </w:r>
      <w:r w:rsidRPr="00A7249B">
        <w:rPr>
          <w:rFonts w:ascii="Traditional Arabic" w:hAnsi="Traditional Arabic" w:cs="Traditional Arabic"/>
          <w:color w:val="444444"/>
          <w:sz w:val="36"/>
          <w:szCs w:val="36"/>
          <w:vertAlign w:val="superscript"/>
          <w:rtl/>
        </w:rPr>
        <w:t>(</w:t>
      </w:r>
      <w:r w:rsidRPr="00A7249B">
        <w:rPr>
          <w:rFonts w:ascii="Traditional Arabic" w:hAnsi="Traditional Arabic" w:cs="Traditional Arabic"/>
          <w:color w:val="444444"/>
          <w:sz w:val="36"/>
          <w:szCs w:val="36"/>
          <w:vertAlign w:val="superscript"/>
          <w:rtl/>
        </w:rPr>
        <w:footnoteReference w:id="135"/>
      </w:r>
      <w:r w:rsidRPr="00A7249B">
        <w:rPr>
          <w:rFonts w:ascii="Traditional Arabic" w:hAnsi="Traditional Arabic" w:cs="Traditional Arabic"/>
          <w:color w:val="444444"/>
          <w:sz w:val="36"/>
          <w:szCs w:val="36"/>
          <w:vertAlign w:val="superscript"/>
          <w:rtl/>
        </w:rPr>
        <w:t>)</w:t>
      </w:r>
      <w:r w:rsidRPr="00A7249B">
        <w:rPr>
          <w:rFonts w:ascii="Traditional Arabic" w:hAnsi="Traditional Arabic" w:cs="Traditional Arabic"/>
          <w:color w:val="444444"/>
          <w:sz w:val="36"/>
          <w:szCs w:val="36"/>
          <w:rtl/>
        </w:rPr>
        <w:t>.</w:t>
      </w:r>
    </w:p>
    <w:p w:rsidR="00214821" w:rsidRPr="009114AF" w:rsidRDefault="00214821" w:rsidP="00214821">
      <w:pPr>
        <w:autoSpaceDE w:val="0"/>
        <w:autoSpaceDN w:val="0"/>
        <w:adjustRightInd w:val="0"/>
        <w:jc w:val="lowKashida"/>
        <w:rPr>
          <w:rFonts w:ascii="Traditional Arabic" w:hAnsi="Traditional Arabic" w:cs="Traditional Arabic"/>
          <w:color w:val="444444"/>
          <w:sz w:val="36"/>
          <w:szCs w:val="36"/>
          <w:rtl/>
        </w:rPr>
      </w:pPr>
      <w:r w:rsidRPr="009114AF">
        <w:rPr>
          <w:rFonts w:ascii="Traditional Arabic" w:hAnsi="Traditional Arabic" w:cs="Traditional Arabic" w:hint="cs"/>
          <w:color w:val="444444"/>
          <w:sz w:val="36"/>
          <w:szCs w:val="36"/>
          <w:rtl/>
        </w:rPr>
        <w:t xml:space="preserve">وقال القرطبي </w:t>
      </w:r>
      <w:r w:rsidRPr="009114AF">
        <w:rPr>
          <w:rFonts w:ascii="Traditional Arabic" w:hAnsi="Traditional Arabic" w:cs="Traditional Arabic"/>
          <w:color w:val="444444"/>
          <w:sz w:val="36"/>
          <w:szCs w:val="36"/>
          <w:rtl/>
        </w:rPr>
        <w:t>–</w:t>
      </w:r>
      <w:r w:rsidRPr="009114AF">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يعني تخاصم الكافر و</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لمؤمن والظالم والمظلوم</w:t>
      </w:r>
      <w:r w:rsidRPr="009114AF">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وفي خبر ف</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ه طول: إن الخصومة</w:t>
      </w:r>
      <w:r w:rsidRPr="009114AF">
        <w:rPr>
          <w:rFonts w:ascii="Traditional Arabic" w:hAnsi="Traditional Arabic" w:cs="Traditional Arabic"/>
          <w:color w:val="444444"/>
          <w:sz w:val="36"/>
          <w:szCs w:val="36"/>
          <w:rtl/>
        </w:rPr>
        <w:t xml:space="preserve"> ت</w:t>
      </w:r>
      <w:r>
        <w:rPr>
          <w:rFonts w:ascii="Traditional Arabic" w:hAnsi="Traditional Arabic" w:cs="Traditional Arabic"/>
          <w:color w:val="444444"/>
          <w:sz w:val="36"/>
          <w:szCs w:val="36"/>
          <w:rtl/>
        </w:rPr>
        <w:t>بلغ يوم القيامة إل</w:t>
      </w:r>
      <w:r w:rsidRPr="009114AF">
        <w:rPr>
          <w:rFonts w:ascii="Traditional Arabic" w:hAnsi="Traditional Arabic" w:cs="Traditional Arabic"/>
          <w:color w:val="444444"/>
          <w:sz w:val="36"/>
          <w:szCs w:val="36"/>
          <w:rtl/>
        </w:rPr>
        <w:t xml:space="preserve">ى </w:t>
      </w:r>
      <w:r>
        <w:rPr>
          <w:rFonts w:ascii="Traditional Arabic" w:hAnsi="Traditional Arabic" w:cs="Traditional Arabic"/>
          <w:color w:val="444444"/>
          <w:sz w:val="36"/>
          <w:szCs w:val="36"/>
          <w:rtl/>
        </w:rPr>
        <w:t>أن يحاج الروح الجسد</w:t>
      </w:r>
      <w:r w:rsidRPr="009114AF">
        <w:rPr>
          <w:rFonts w:ascii="Traditional Arabic" w:hAnsi="Traditional Arabic" w:cs="Traditional Arabic"/>
          <w:color w:val="444444"/>
          <w:sz w:val="36"/>
          <w:szCs w:val="36"/>
          <w:rtl/>
        </w:rPr>
        <w:t>.</w:t>
      </w:r>
      <w:r w:rsidRPr="009114AF">
        <w:rPr>
          <w:rFonts w:ascii="Traditional Arabic" w:hAnsi="Traditional Arabic" w:cs="Traditional Arabic" w:hint="cs"/>
          <w:color w:val="444444"/>
          <w:sz w:val="36"/>
          <w:szCs w:val="36"/>
          <w:rtl/>
        </w:rPr>
        <w:t xml:space="preserve"> </w:t>
      </w:r>
    </w:p>
    <w:p w:rsidR="00214821" w:rsidRDefault="00214821" w:rsidP="00214821">
      <w:pPr>
        <w:autoSpaceDE w:val="0"/>
        <w:autoSpaceDN w:val="0"/>
        <w:adjustRightInd w:val="0"/>
        <w:jc w:val="lowKashida"/>
        <w:rPr>
          <w:rFonts w:ascii="Traditional Arabic" w:eastAsiaTheme="minorHAnsi" w:hAnsi="Traditional Arabic" w:cs="Traditional Arabic"/>
          <w:color w:val="000000"/>
          <w:sz w:val="36"/>
          <w:szCs w:val="36"/>
        </w:rPr>
      </w:pPr>
      <w:r>
        <w:rPr>
          <w:rFonts w:ascii="Traditional Arabic" w:hAnsi="Traditional Arabic" w:cs="Traditional Arabic"/>
          <w:color w:val="444444"/>
          <w:sz w:val="36"/>
          <w:szCs w:val="36"/>
          <w:rtl/>
        </w:rPr>
        <w:t>وقيل تخ</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صمهم هو تح</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ك</w:t>
      </w:r>
      <w:r w:rsidRPr="009114AF">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هم إلى الله تعالَى، ف</w:t>
      </w:r>
      <w:r w:rsidRPr="009114AF">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ستوفي من حسنات الظالم بقدر</w:t>
      </w:r>
      <w:r w:rsidRPr="009114AF">
        <w:rPr>
          <w:rFonts w:ascii="Traditional Arabic" w:hAnsi="Traditional Arabic" w:cs="Traditional Arabic"/>
          <w:color w:val="444444"/>
          <w:sz w:val="36"/>
          <w:szCs w:val="36"/>
          <w:rtl/>
        </w:rPr>
        <w:t xml:space="preserve"> م</w:t>
      </w:r>
      <w:r>
        <w:rPr>
          <w:rFonts w:ascii="Traditional Arabic" w:hAnsi="Traditional Arabic" w:cs="Traditional Arabic"/>
          <w:color w:val="444444"/>
          <w:sz w:val="36"/>
          <w:szCs w:val="36"/>
          <w:rtl/>
        </w:rPr>
        <w:t>ظلمته، ويردها في حسنات من وجبت له. وه</w:t>
      </w:r>
      <w:r w:rsidRPr="009114AF">
        <w:rPr>
          <w:rFonts w:ascii="Traditional Arabic" w:hAnsi="Traditional Arabic" w:cs="Traditional Arabic"/>
          <w:color w:val="444444"/>
          <w:sz w:val="36"/>
          <w:szCs w:val="36"/>
          <w:rtl/>
        </w:rPr>
        <w:t>ذ</w:t>
      </w:r>
      <w:r>
        <w:rPr>
          <w:rFonts w:ascii="Traditional Arabic" w:hAnsi="Traditional Arabic" w:cs="Traditional Arabic"/>
          <w:color w:val="444444"/>
          <w:sz w:val="36"/>
          <w:szCs w:val="36"/>
          <w:rtl/>
        </w:rPr>
        <w:t>ا عام في جميع المظال</w:t>
      </w:r>
      <w:r w:rsidRPr="009114AF">
        <w:rPr>
          <w:rFonts w:ascii="Traditional Arabic" w:hAnsi="Traditional Arabic" w:cs="Traditional Arabic"/>
          <w:color w:val="444444"/>
          <w:sz w:val="36"/>
          <w:szCs w:val="36"/>
          <w:rtl/>
        </w:rPr>
        <w:t>م</w:t>
      </w:r>
      <w:r w:rsidRPr="00370AA7">
        <w:rPr>
          <w:rFonts w:ascii="Traditional Arabic" w:eastAsiaTheme="minorHAnsi" w:hAnsi="Traditional Arabic" w:cs="Traditional Arabic" w:hint="cs"/>
          <w:color w:val="000000"/>
          <w:sz w:val="36"/>
          <w:szCs w:val="36"/>
          <w:rtl/>
        </w:rPr>
        <w:t>"</w:t>
      </w:r>
      <w:r w:rsidRPr="00370AA7">
        <w:rPr>
          <w:rFonts w:ascii="Traditional Arabic" w:eastAsiaTheme="minorHAnsi" w:hAnsi="Traditional Arabic" w:cs="Traditional Arabic" w:hint="cs"/>
          <w:color w:val="000000"/>
          <w:sz w:val="36"/>
          <w:szCs w:val="36"/>
          <w:vertAlign w:val="superscript"/>
          <w:rtl/>
        </w:rPr>
        <w:t>(</w:t>
      </w:r>
      <w:r w:rsidRPr="00370AA7">
        <w:rPr>
          <w:rStyle w:val="FootnoteReference"/>
          <w:rFonts w:eastAsiaTheme="minorHAnsi"/>
          <w:color w:val="000000"/>
          <w:sz w:val="36"/>
          <w:szCs w:val="36"/>
          <w:rtl/>
        </w:rPr>
        <w:footnoteReference w:id="136"/>
      </w:r>
      <w:r w:rsidRPr="00370AA7">
        <w:rPr>
          <w:rFonts w:ascii="Traditional Arabic" w:eastAsiaTheme="minorHAnsi" w:hAnsi="Traditional Arabic" w:cs="Traditional Arabic" w:hint="cs"/>
          <w:color w:val="000000"/>
          <w:sz w:val="36"/>
          <w:szCs w:val="36"/>
          <w:vertAlign w:val="superscript"/>
          <w:rtl/>
        </w:rPr>
        <w:t>)</w:t>
      </w:r>
      <w:r>
        <w:rPr>
          <w:rFonts w:ascii="Traditional Arabic" w:eastAsiaTheme="minorHAnsi" w:hAnsi="Traditional Arabic" w:cs="Traditional Arabic" w:hint="cs"/>
          <w:color w:val="000000"/>
          <w:sz w:val="36"/>
          <w:szCs w:val="36"/>
          <w:rtl/>
        </w:rPr>
        <w:t>.</w:t>
      </w:r>
      <w:r w:rsidRPr="00370AA7">
        <w:rPr>
          <w:rFonts w:ascii="Traditional Arabic" w:eastAsiaTheme="minorHAnsi" w:hAnsi="Traditional Arabic" w:cs="Traditional Arabic" w:hint="cs"/>
          <w:color w:val="000000"/>
          <w:sz w:val="36"/>
          <w:szCs w:val="36"/>
          <w:rtl/>
        </w:rPr>
        <w:t xml:space="preserve"> </w:t>
      </w:r>
    </w:p>
    <w:p w:rsidR="003C4611" w:rsidRDefault="003C461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00214821">
        <w:rPr>
          <w:rFonts w:ascii="Traditional Arabic" w:hAnsi="Traditional Arabic" w:cs="Traditional Arabic"/>
          <w:color w:val="444444"/>
          <w:sz w:val="36"/>
          <w:szCs w:val="36"/>
          <w:rtl/>
        </w:rPr>
        <w:t>عن ابن عباس</w:t>
      </w:r>
      <w:r w:rsidR="00214821" w:rsidRPr="009114AF">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Pr>
        <w:sym w:font="AGA Arabesque" w:char="F074"/>
      </w:r>
      <w:r w:rsidR="00214821">
        <w:rPr>
          <w:rFonts w:ascii="Traditional Arabic" w:hAnsi="Traditional Arabic" w:cs="Traditional Arabic" w:hint="cs"/>
          <w:color w:val="444444"/>
          <w:sz w:val="36"/>
          <w:szCs w:val="36"/>
          <w:rtl/>
        </w:rPr>
        <w:t xml:space="preserve"> </w:t>
      </w:r>
      <w:r w:rsidR="00214821" w:rsidRPr="009114AF">
        <w:rPr>
          <w:rFonts w:ascii="Traditional Arabic" w:hAnsi="Traditional Arabic" w:cs="Traditional Arabic"/>
          <w:color w:val="444444"/>
          <w:sz w:val="36"/>
          <w:szCs w:val="36"/>
          <w:rtl/>
        </w:rPr>
        <w:t>في قوله تعالى:</w:t>
      </w:r>
      <w:r w:rsidR="00214821" w:rsidRPr="001C6995">
        <w:rPr>
          <w:rFonts w:ascii="Traditional Arabic" w:hAnsi="Traditional Arabic" w:cs="Traditional Arabic"/>
          <w:sz w:val="32"/>
          <w:szCs w:val="32"/>
          <w:rtl/>
        </w:rPr>
        <w:t>﴿</w:t>
      </w:r>
      <w:r w:rsidR="00214821" w:rsidRPr="001C6995">
        <w:rPr>
          <w:rFonts w:ascii="KFGQPC Uthmanic Script HAFS" w:hAnsi="KFGQPC Uthmanic Script HAFS" w:cs="KFGQPC Uthmanic Script HAFS"/>
          <w:color w:val="444444"/>
          <w:sz w:val="32"/>
          <w:szCs w:val="32"/>
          <w:rtl/>
        </w:rPr>
        <w:t xml:space="preserve">ثُمَّ إِنَّكُمۡ يَوۡمَ </w:t>
      </w:r>
      <w:r w:rsidR="00214821" w:rsidRPr="001C6995">
        <w:rPr>
          <w:rFonts w:ascii="KFGQPC Uthmanic Script HAFS" w:hAnsi="KFGQPC Uthmanic Script HAFS" w:cs="KFGQPC Uthmanic Script HAFS" w:hint="cs"/>
          <w:color w:val="444444"/>
          <w:sz w:val="32"/>
          <w:szCs w:val="32"/>
          <w:rtl/>
        </w:rPr>
        <w:t>ٱلۡقِيَٰمَةِ</w:t>
      </w:r>
      <w:r w:rsidR="00214821" w:rsidRPr="001C6995">
        <w:rPr>
          <w:rFonts w:ascii="KFGQPC Uthmanic Script HAFS" w:hAnsi="KFGQPC Uthmanic Script HAFS" w:cs="KFGQPC Uthmanic Script HAFS"/>
          <w:color w:val="444444"/>
          <w:sz w:val="32"/>
          <w:szCs w:val="32"/>
          <w:rtl/>
        </w:rPr>
        <w:t xml:space="preserve"> عِندَ رَبِّكُمۡ تَخۡتَصِمُونَ</w:t>
      </w:r>
      <w:r w:rsidR="00214821" w:rsidRPr="001C6995">
        <w:rPr>
          <w:rFonts w:ascii="Traditional Arabic" w:hAnsi="Traditional Arabic" w:cs="Traditional Arabic"/>
          <w:sz w:val="32"/>
          <w:szCs w:val="32"/>
          <w:rtl/>
        </w:rPr>
        <w:t>﴾</w:t>
      </w:r>
      <w:r w:rsidR="00214821">
        <w:rPr>
          <w:rFonts w:ascii="Traditional Arabic" w:hAnsi="Traditional Arabic" w:cs="Traditional Arabic" w:hint="cs"/>
          <w:sz w:val="28"/>
          <w:szCs w:val="28"/>
          <w:rtl/>
        </w:rPr>
        <w:t xml:space="preserve"> </w:t>
      </w:r>
      <w:r w:rsidR="00214821" w:rsidRPr="009114AF">
        <w:rPr>
          <w:rFonts w:ascii="Traditional Arabic" w:hAnsi="Traditional Arabic" w:cs="Traditional Arabic"/>
          <w:color w:val="444444"/>
          <w:sz w:val="36"/>
          <w:szCs w:val="36"/>
          <w:rtl/>
        </w:rPr>
        <w:t>قال:</w:t>
      </w:r>
    </w:p>
    <w:p w:rsidR="00214821" w:rsidRPr="009114AF"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يخاصم الصادق الكاذب</w:t>
      </w:r>
      <w:r w:rsidRPr="009114AF">
        <w:rPr>
          <w:rFonts w:ascii="Traditional Arabic" w:hAnsi="Traditional Arabic" w:cs="Traditional Arabic"/>
          <w:color w:val="444444"/>
          <w:sz w:val="36"/>
          <w:szCs w:val="36"/>
          <w:rtl/>
        </w:rPr>
        <w:t>، و</w:t>
      </w:r>
      <w:r>
        <w:rPr>
          <w:rFonts w:ascii="Traditional Arabic" w:hAnsi="Traditional Arabic" w:cs="Traditional Arabic"/>
          <w:color w:val="444444"/>
          <w:sz w:val="36"/>
          <w:szCs w:val="36"/>
          <w:rtl/>
        </w:rPr>
        <w:t>المظلوم الظالم، وال</w:t>
      </w:r>
      <w:r w:rsidRPr="009114AF">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هدي الضال، وَالضعيف</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المستكبر</w:t>
      </w:r>
      <w:r w:rsidRPr="009114AF">
        <w:rPr>
          <w:rFonts w:ascii="Traditional Arabic" w:hAnsi="Traditional Arabic" w:cs="Traditional Arabic"/>
          <w:color w:val="444444"/>
          <w:sz w:val="36"/>
          <w:szCs w:val="36"/>
          <w:rtl/>
        </w:rPr>
        <w:t>"</w:t>
      </w:r>
      <w:r w:rsidRPr="009114AF">
        <w:rPr>
          <w:rFonts w:ascii="Traditional Arabic" w:hAnsi="Traditional Arabic" w:cs="Traditional Arabic"/>
          <w:color w:val="444444"/>
          <w:sz w:val="36"/>
          <w:szCs w:val="36"/>
          <w:vertAlign w:val="superscript"/>
          <w:rtl/>
        </w:rPr>
        <w:t>(</w:t>
      </w:r>
      <w:r w:rsidRPr="009114AF">
        <w:rPr>
          <w:rFonts w:ascii="Traditional Arabic" w:hAnsi="Traditional Arabic" w:cs="Traditional Arabic"/>
          <w:color w:val="444444"/>
          <w:sz w:val="36"/>
          <w:szCs w:val="36"/>
          <w:vertAlign w:val="superscript"/>
          <w:rtl/>
        </w:rPr>
        <w:footnoteReference w:id="137"/>
      </w:r>
      <w:r w:rsidRPr="009114AF">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14821" w:rsidRDefault="003C4611" w:rsidP="003C461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00214821" w:rsidRPr="009114AF">
        <w:rPr>
          <w:rFonts w:ascii="Traditional Arabic" w:hAnsi="Traditional Arabic" w:cs="Traditional Arabic" w:hint="cs"/>
          <w:color w:val="444444"/>
          <w:sz w:val="36"/>
          <w:szCs w:val="36"/>
          <w:rtl/>
        </w:rPr>
        <w:t xml:space="preserve">عن </w:t>
      </w:r>
      <w:r w:rsidR="00214821">
        <w:rPr>
          <w:rFonts w:ascii="Traditional Arabic" w:hAnsi="Traditional Arabic" w:cs="Traditional Arabic"/>
          <w:color w:val="444444"/>
          <w:sz w:val="36"/>
          <w:szCs w:val="36"/>
          <w:rtl/>
        </w:rPr>
        <w:t>الزب</w:t>
      </w:r>
      <w:r w:rsidR="00214821" w:rsidRPr="009114AF">
        <w:rPr>
          <w:rFonts w:ascii="Traditional Arabic" w:hAnsi="Traditional Arabic" w:cs="Traditional Arabic"/>
          <w:color w:val="444444"/>
          <w:sz w:val="36"/>
          <w:szCs w:val="36"/>
          <w:rtl/>
        </w:rPr>
        <w:t>ير</w:t>
      </w:r>
      <w:r w:rsidR="00214821" w:rsidRPr="00A40277">
        <w:rPr>
          <w:rFonts w:ascii="Traditional Arabic" w:hAnsi="Traditional Arabic" w:cs="Traditional Arabic" w:hint="cs"/>
          <w:color w:val="000000"/>
          <w:sz w:val="36"/>
          <w:szCs w:val="36"/>
          <w:vertAlign w:val="superscript"/>
          <w:rtl/>
        </w:rPr>
        <w:t>(</w:t>
      </w:r>
      <w:r w:rsidR="00214821" w:rsidRPr="00A40277">
        <w:rPr>
          <w:rStyle w:val="FootnoteReference"/>
          <w:color w:val="000000"/>
          <w:sz w:val="36"/>
          <w:szCs w:val="36"/>
          <w:rtl/>
        </w:rPr>
        <w:footnoteReference w:id="138"/>
      </w:r>
      <w:r w:rsidR="00214821" w:rsidRPr="00A40277">
        <w:rPr>
          <w:rFonts w:ascii="Traditional Arabic" w:hAnsi="Traditional Arabic" w:cs="Traditional Arabic" w:hint="cs"/>
          <w:color w:val="000000"/>
          <w:sz w:val="36"/>
          <w:szCs w:val="36"/>
          <w:vertAlign w:val="superscript"/>
          <w:rtl/>
        </w:rPr>
        <w:t>)</w:t>
      </w:r>
      <w:r w:rsidR="00214821">
        <w:rPr>
          <w:rFonts w:ascii="Traditional Arabic" w:hAnsi="Traditional Arabic" w:cs="Traditional Arabic" w:hint="cs"/>
          <w:color w:val="000000"/>
          <w:sz w:val="36"/>
          <w:szCs w:val="36"/>
          <w:rtl/>
        </w:rPr>
        <w:t xml:space="preserve"> </w:t>
      </w:r>
      <w:r w:rsidR="00214821">
        <w:rPr>
          <w:rFonts w:ascii="Traditional Arabic" w:hAnsi="Traditional Arabic" w:cs="Traditional Arabic" w:hint="cs"/>
          <w:color w:val="000000"/>
          <w:sz w:val="36"/>
          <w:szCs w:val="36"/>
        </w:rPr>
        <w:sym w:font="AGA Arabesque" w:char="F074"/>
      </w:r>
      <w:r w:rsidR="00214821">
        <w:rPr>
          <w:rFonts w:ascii="Traditional Arabic" w:hAnsi="Traditional Arabic" w:cs="Traditional Arabic" w:hint="cs"/>
          <w:color w:val="000000"/>
          <w:sz w:val="36"/>
          <w:szCs w:val="36"/>
          <w:rtl/>
        </w:rPr>
        <w:t xml:space="preserve"> </w:t>
      </w:r>
      <w:r w:rsidR="00214821" w:rsidRPr="009114AF">
        <w:rPr>
          <w:rFonts w:ascii="Traditional Arabic" w:hAnsi="Traditional Arabic" w:cs="Traditional Arabic" w:hint="cs"/>
          <w:color w:val="444444"/>
          <w:sz w:val="36"/>
          <w:szCs w:val="36"/>
          <w:rtl/>
        </w:rPr>
        <w:t>قال</w:t>
      </w:r>
      <w:r w:rsidR="00214821">
        <w:rPr>
          <w:rFonts w:ascii="Traditional Arabic" w:hAnsi="Traditional Arabic" w:cs="Traditional Arabic"/>
          <w:color w:val="444444"/>
          <w:sz w:val="36"/>
          <w:szCs w:val="36"/>
          <w:rtl/>
        </w:rPr>
        <w:t>: لما نزلت هذه الآية قلنا: يا رسول</w:t>
      </w:r>
      <w:r w:rsidR="00214821" w:rsidRPr="009114AF">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tl/>
        </w:rPr>
        <w:t>الله</w:t>
      </w:r>
      <w:r w:rsidR="00214821">
        <w:rPr>
          <w:rFonts w:ascii="Traditional Arabic" w:hAnsi="Traditional Arabic" w:cs="Traditional Arabic" w:hint="cs"/>
          <w:color w:val="444444"/>
          <w:sz w:val="36"/>
          <w:szCs w:val="36"/>
          <w:rtl/>
        </w:rPr>
        <w:t xml:space="preserve"> </w:t>
      </w:r>
      <w:r w:rsidR="00214821">
        <w:rPr>
          <w:rFonts w:ascii="Traditional Arabic" w:hAnsi="Traditional Arabic" w:cs="Traditional Arabic"/>
          <w:color w:val="444444"/>
          <w:sz w:val="36"/>
          <w:szCs w:val="36"/>
          <w:rtl/>
        </w:rPr>
        <w:t>أيكرر علينا م</w:t>
      </w:r>
      <w:r w:rsidR="00214821" w:rsidRPr="009114AF">
        <w:rPr>
          <w:rFonts w:ascii="Traditional Arabic" w:hAnsi="Traditional Arabic" w:cs="Traditional Arabic"/>
          <w:color w:val="444444"/>
          <w:sz w:val="36"/>
          <w:szCs w:val="36"/>
          <w:rtl/>
        </w:rPr>
        <w:t xml:space="preserve">ا </w:t>
      </w:r>
      <w:r w:rsidR="00214821">
        <w:rPr>
          <w:rFonts w:ascii="Traditional Arabic" w:hAnsi="Traditional Arabic" w:cs="Traditional Arabic"/>
          <w:color w:val="444444"/>
          <w:sz w:val="36"/>
          <w:szCs w:val="36"/>
          <w:rtl/>
        </w:rPr>
        <w:t>كان</w:t>
      </w:r>
      <w:r w:rsidR="00214821" w:rsidRPr="009114AF">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tl/>
        </w:rPr>
        <w:t>بيننا في الدنيا</w:t>
      </w:r>
      <w:r>
        <w:rPr>
          <w:rFonts w:ascii="Traditional Arabic" w:hAnsi="Traditional Arabic" w:cs="Traditional Arabic" w:hint="cs"/>
          <w:color w:val="444444"/>
          <w:sz w:val="36"/>
          <w:szCs w:val="36"/>
          <w:rtl/>
        </w:rPr>
        <w:t xml:space="preserve"> </w:t>
      </w:r>
      <w:r w:rsidR="00214821">
        <w:rPr>
          <w:rFonts w:ascii="Traditional Arabic" w:hAnsi="Traditional Arabic" w:cs="Traditional Arabic"/>
          <w:color w:val="444444"/>
          <w:sz w:val="36"/>
          <w:szCs w:val="36"/>
          <w:rtl/>
        </w:rPr>
        <w:t>مع خ</w:t>
      </w:r>
      <w:r w:rsidR="00214821" w:rsidRPr="009114AF">
        <w:rPr>
          <w:rFonts w:ascii="Traditional Arabic" w:hAnsi="Traditional Arabic" w:cs="Traditional Arabic"/>
          <w:color w:val="444444"/>
          <w:sz w:val="36"/>
          <w:szCs w:val="36"/>
          <w:rtl/>
        </w:rPr>
        <w:t>و</w:t>
      </w:r>
      <w:r w:rsidR="00214821">
        <w:rPr>
          <w:rFonts w:ascii="Traditional Arabic" w:hAnsi="Traditional Arabic" w:cs="Traditional Arabic"/>
          <w:color w:val="444444"/>
          <w:sz w:val="36"/>
          <w:szCs w:val="36"/>
          <w:rtl/>
        </w:rPr>
        <w:t>اص الذنوب؟ قال:"نعم ليكررن عليكم حتى يؤدى إلى كل ذي حق</w:t>
      </w:r>
      <w:r w:rsidR="00214821" w:rsidRPr="009114AF">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tl/>
        </w:rPr>
        <w:t>حقه" فقا</w:t>
      </w:r>
      <w:r w:rsidR="00214821">
        <w:rPr>
          <w:rFonts w:ascii="Traditional Arabic" w:hAnsi="Traditional Arabic" w:cs="Traditional Arabic" w:hint="cs"/>
          <w:color w:val="444444"/>
          <w:sz w:val="36"/>
          <w:szCs w:val="36"/>
          <w:rtl/>
        </w:rPr>
        <w:t>ل</w:t>
      </w:r>
      <w:r w:rsidR="00214821">
        <w:rPr>
          <w:rFonts w:ascii="Traditional Arabic" w:hAnsi="Traditional Arabic" w:cs="Traditional Arabic"/>
          <w:color w:val="444444"/>
          <w:sz w:val="36"/>
          <w:szCs w:val="36"/>
          <w:rtl/>
        </w:rPr>
        <w:t xml:space="preserve"> الزبير: و</w:t>
      </w:r>
      <w:r w:rsidR="00214821" w:rsidRPr="009114AF">
        <w:rPr>
          <w:rFonts w:ascii="Traditional Arabic" w:hAnsi="Traditional Arabic" w:cs="Traditional Arabic"/>
          <w:color w:val="444444"/>
          <w:sz w:val="36"/>
          <w:szCs w:val="36"/>
          <w:rtl/>
        </w:rPr>
        <w:t>ا</w:t>
      </w:r>
      <w:r w:rsidR="00214821">
        <w:rPr>
          <w:rFonts w:ascii="Traditional Arabic" w:hAnsi="Traditional Arabic" w:cs="Traditional Arabic"/>
          <w:color w:val="444444"/>
          <w:sz w:val="36"/>
          <w:szCs w:val="36"/>
          <w:rtl/>
        </w:rPr>
        <w:t>لله إن الأمر لشديد</w:t>
      </w:r>
      <w:r w:rsidR="00214821">
        <w:rPr>
          <w:rFonts w:ascii="Traditional Arabic" w:hAnsi="Traditional Arabic" w:cs="Traditional Arabic" w:hint="cs"/>
          <w:color w:val="444444"/>
          <w:sz w:val="36"/>
          <w:szCs w:val="36"/>
          <w:rtl/>
        </w:rPr>
        <w:t>"</w:t>
      </w:r>
      <w:r w:rsidR="00214821" w:rsidRPr="00A40277">
        <w:rPr>
          <w:rFonts w:ascii="Traditional Arabic" w:hAnsi="Traditional Arabic" w:cs="Traditional Arabic" w:hint="cs"/>
          <w:color w:val="000000"/>
          <w:sz w:val="36"/>
          <w:szCs w:val="36"/>
          <w:vertAlign w:val="superscript"/>
          <w:rtl/>
        </w:rPr>
        <w:t>(</w:t>
      </w:r>
      <w:r w:rsidR="00214821" w:rsidRPr="00A40277">
        <w:rPr>
          <w:rStyle w:val="FootnoteReference"/>
          <w:color w:val="000000"/>
          <w:sz w:val="36"/>
          <w:szCs w:val="36"/>
          <w:rtl/>
        </w:rPr>
        <w:footnoteReference w:id="139"/>
      </w:r>
      <w:r w:rsidR="00214821" w:rsidRPr="00A40277">
        <w:rPr>
          <w:rFonts w:ascii="Traditional Arabic" w:hAnsi="Traditional Arabic" w:cs="Traditional Arabic" w:hint="cs"/>
          <w:color w:val="000000"/>
          <w:sz w:val="36"/>
          <w:szCs w:val="36"/>
          <w:vertAlign w:val="superscript"/>
          <w:rtl/>
        </w:rPr>
        <w:t>)</w:t>
      </w:r>
      <w:r w:rsidR="00214821">
        <w:rPr>
          <w:rFonts w:ascii="Traditional Arabic" w:hAnsi="Traditional Arabic" w:cs="Traditional Arabic" w:hint="cs"/>
          <w:color w:val="444444"/>
          <w:sz w:val="36"/>
          <w:szCs w:val="36"/>
          <w:rtl/>
        </w:rPr>
        <w:t>.</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sidRPr="002E1166">
        <w:rPr>
          <w:rFonts w:ascii="Traditional Arabic" w:hAnsi="Traditional Arabic" w:cs="Traditional Arabic" w:hint="cs"/>
          <w:color w:val="444444"/>
          <w:sz w:val="36"/>
          <w:szCs w:val="36"/>
          <w:rtl/>
        </w:rPr>
        <w:t>و</w:t>
      </w:r>
      <w:r w:rsidRPr="002E1166">
        <w:rPr>
          <w:rFonts w:ascii="Traditional Arabic" w:hAnsi="Traditional Arabic" w:cs="Traditional Arabic"/>
          <w:color w:val="444444"/>
          <w:sz w:val="36"/>
          <w:szCs w:val="36"/>
          <w:rtl/>
        </w:rPr>
        <w:t>عن أنس</w:t>
      </w:r>
      <w:r w:rsidRPr="002E1166">
        <w:rPr>
          <w:rFonts w:ascii="Traditional Arabic" w:hAnsi="Traditional Arabic" w:cs="Traditional Arabic" w:hint="cs"/>
          <w:color w:val="444444"/>
          <w:sz w:val="36"/>
          <w:szCs w:val="36"/>
          <w:rtl/>
        </w:rPr>
        <w:t xml:space="preserve"> </w:t>
      </w:r>
      <w:r w:rsidRPr="002E1166">
        <w:rPr>
          <w:rFonts w:ascii="Traditional Arabic" w:hAnsi="Traditional Arabic" w:cs="Traditional Arabic"/>
          <w:color w:val="444444"/>
          <w:sz w:val="36"/>
          <w:szCs w:val="36"/>
          <w:rtl/>
        </w:rPr>
        <w:t>قال: سألت أبا العالية عن قوله</w:t>
      </w:r>
      <w:r>
        <w:rPr>
          <w:rFonts w:ascii="Traditional Arabic" w:hAnsi="Traditional Arabic" w:cs="Traditional Arabic"/>
          <w:color w:val="444444"/>
          <w:sz w:val="36"/>
          <w:szCs w:val="36"/>
          <w:rtl/>
        </w:rPr>
        <w:t>: لا تختصموا لديّ</w:t>
      </w:r>
      <w:r w:rsidRPr="009114AF">
        <w:rPr>
          <w:rFonts w:ascii="Traditional Arabic" w:hAnsi="Traditional Arabic" w:cs="Traditional Arabic"/>
          <w:color w:val="444444"/>
          <w:sz w:val="36"/>
          <w:szCs w:val="36"/>
          <w:rtl/>
        </w:rPr>
        <w:t xml:space="preserve"> ثم قال: </w:t>
      </w:r>
      <w:r>
        <w:rPr>
          <w:rFonts w:ascii="Traditional Arabic" w:hAnsi="Traditional Arabic" w:cs="Traditional Arabic"/>
          <w:color w:val="444444"/>
          <w:sz w:val="36"/>
          <w:szCs w:val="36"/>
          <w:rtl/>
        </w:rPr>
        <w:t>ثم إنكم يوم القيام</w:t>
      </w:r>
      <w:r w:rsidRPr="009114AF">
        <w:rPr>
          <w:rFonts w:ascii="Traditional Arabic" w:hAnsi="Traditional Arabic" w:cs="Traditional Arabic"/>
          <w:color w:val="444444"/>
          <w:sz w:val="36"/>
          <w:szCs w:val="36"/>
          <w:rtl/>
        </w:rPr>
        <w:t>ة</w:t>
      </w:r>
      <w:r>
        <w:rPr>
          <w:rFonts w:ascii="Traditional Arabic" w:hAnsi="Traditional Arabic" w:cs="Traditional Arabic"/>
          <w:color w:val="444444"/>
          <w:sz w:val="36"/>
          <w:szCs w:val="36"/>
          <w:rtl/>
        </w:rPr>
        <w:t xml:space="preserve"> عند ربكم ت</w:t>
      </w:r>
      <w:r>
        <w:rPr>
          <w:rFonts w:ascii="Traditional Arabic" w:hAnsi="Traditional Arabic" w:cs="Traditional Arabic" w:hint="cs"/>
          <w:color w:val="444444"/>
          <w:sz w:val="36"/>
          <w:szCs w:val="36"/>
          <w:rtl/>
        </w:rPr>
        <w:t>خ</w:t>
      </w:r>
      <w:r>
        <w:rPr>
          <w:rFonts w:ascii="Traditional Arabic" w:hAnsi="Traditional Arabic" w:cs="Traditional Arabic"/>
          <w:color w:val="444444"/>
          <w:sz w:val="36"/>
          <w:szCs w:val="36"/>
          <w:rtl/>
        </w:rPr>
        <w:t>تصمون</w:t>
      </w:r>
      <w:r w:rsidRPr="009114AF">
        <w:rPr>
          <w:rFonts w:ascii="Traditional Arabic" w:hAnsi="Traditional Arabic" w:cs="Traditional Arabic"/>
          <w:color w:val="444444"/>
          <w:sz w:val="36"/>
          <w:szCs w:val="36"/>
          <w:rtl/>
        </w:rPr>
        <w:t xml:space="preserve"> فكيف هذا؟ قال: أم</w:t>
      </w:r>
      <w:r>
        <w:rPr>
          <w:rFonts w:ascii="Traditional Arabic" w:hAnsi="Traditional Arabic" w:cs="Traditional Arabic"/>
          <w:color w:val="444444"/>
          <w:sz w:val="36"/>
          <w:szCs w:val="36"/>
          <w:rtl/>
        </w:rPr>
        <w:t>ا قوله: لا تختصموا لدي</w:t>
      </w:r>
      <w:r w:rsidRPr="009114AF">
        <w:rPr>
          <w:rFonts w:ascii="Traditional Arabic" w:hAnsi="Traditional Arabic" w:cs="Traditional Arabic"/>
          <w:color w:val="444444"/>
          <w:sz w:val="36"/>
          <w:szCs w:val="36"/>
          <w:rtl/>
        </w:rPr>
        <w:t xml:space="preserve"> فهو لأهل الشرك، و</w:t>
      </w:r>
      <w:r>
        <w:rPr>
          <w:rFonts w:ascii="Traditional Arabic" w:hAnsi="Traditional Arabic" w:cs="Traditional Arabic"/>
          <w:color w:val="444444"/>
          <w:sz w:val="36"/>
          <w:szCs w:val="36"/>
          <w:rtl/>
        </w:rPr>
        <w:t xml:space="preserve">أما </w:t>
      </w:r>
      <w:r>
        <w:rPr>
          <w:rFonts w:ascii="Traditional Arabic" w:hAnsi="Traditional Arabic" w:cs="Traditional Arabic"/>
          <w:color w:val="444444"/>
          <w:sz w:val="36"/>
          <w:szCs w:val="36"/>
          <w:rtl/>
        </w:rPr>
        <w:lastRenderedPageBreak/>
        <w:t xml:space="preserve">قوله: </w:t>
      </w:r>
      <w:r>
        <w:rPr>
          <w:rFonts w:ascii="Traditional Arabic" w:hAnsi="Traditional Arabic" w:cs="Traditional Arabic" w:hint="cs"/>
          <w:color w:val="444444"/>
          <w:sz w:val="36"/>
          <w:szCs w:val="36"/>
          <w:rtl/>
        </w:rPr>
        <w:t>ث</w:t>
      </w:r>
      <w:r>
        <w:rPr>
          <w:rFonts w:ascii="Traditional Arabic" w:hAnsi="Traditional Arabic" w:cs="Traditional Arabic"/>
          <w:color w:val="444444"/>
          <w:sz w:val="36"/>
          <w:szCs w:val="36"/>
          <w:rtl/>
        </w:rPr>
        <w:t>م إنكم يوم</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القيام</w:t>
      </w:r>
      <w:r w:rsidRPr="009114AF">
        <w:rPr>
          <w:rFonts w:ascii="Traditional Arabic" w:hAnsi="Traditional Arabic" w:cs="Traditional Arabic"/>
          <w:color w:val="444444"/>
          <w:sz w:val="36"/>
          <w:szCs w:val="36"/>
          <w:rtl/>
        </w:rPr>
        <w:t>ة</w:t>
      </w:r>
      <w:r>
        <w:rPr>
          <w:rFonts w:ascii="Traditional Arabic" w:hAnsi="Traditional Arabic" w:cs="Traditional Arabic"/>
          <w:color w:val="444444"/>
          <w:sz w:val="36"/>
          <w:szCs w:val="36"/>
          <w:rtl/>
        </w:rPr>
        <w:t xml:space="preserve"> عند ربكم تختصمون</w:t>
      </w:r>
      <w:r w:rsidRPr="009114AF">
        <w:rPr>
          <w:rFonts w:ascii="Traditional Arabic" w:hAnsi="Traditional Arabic" w:cs="Traditional Arabic"/>
          <w:color w:val="444444"/>
          <w:sz w:val="36"/>
          <w:szCs w:val="36"/>
          <w:rtl/>
        </w:rPr>
        <w:t xml:space="preserve"> فهو لأهل القبلة، يختصمون في مظالم ما بينهم</w:t>
      </w:r>
      <w:r>
        <w:rPr>
          <w:rFonts w:ascii="Traditional Arabic" w:hAnsi="Traditional Arabic" w:cs="Traditional Arabic" w:hint="cs"/>
          <w:color w:val="444444"/>
          <w:sz w:val="36"/>
          <w:szCs w:val="36"/>
          <w:rtl/>
        </w:rPr>
        <w:t>"</w:t>
      </w:r>
      <w:r w:rsidRPr="00370AA7">
        <w:rPr>
          <w:rFonts w:ascii="Traditional Arabic" w:eastAsiaTheme="minorHAnsi" w:hAnsi="Traditional Arabic" w:cs="Traditional Arabic" w:hint="cs"/>
          <w:color w:val="000000"/>
          <w:sz w:val="36"/>
          <w:szCs w:val="36"/>
          <w:vertAlign w:val="superscript"/>
          <w:rtl/>
        </w:rPr>
        <w:t>(</w:t>
      </w:r>
      <w:r w:rsidRPr="00370AA7">
        <w:rPr>
          <w:rStyle w:val="FootnoteReference"/>
          <w:rFonts w:eastAsiaTheme="minorHAnsi"/>
          <w:color w:val="000000"/>
          <w:sz w:val="36"/>
          <w:szCs w:val="36"/>
          <w:rtl/>
        </w:rPr>
        <w:footnoteReference w:id="140"/>
      </w:r>
      <w:r w:rsidRPr="00370AA7">
        <w:rPr>
          <w:rFonts w:ascii="Traditional Arabic" w:eastAsiaTheme="minorHAnsi" w:hAnsi="Traditional Arabic" w:cs="Traditional Arabic" w:hint="cs"/>
          <w:color w:val="000000"/>
          <w:sz w:val="36"/>
          <w:szCs w:val="36"/>
          <w:vertAlign w:val="superscript"/>
          <w:rtl/>
        </w:rPr>
        <w:t>)</w:t>
      </w:r>
      <w:r w:rsidRPr="009114AF">
        <w:rPr>
          <w:rFonts w:ascii="Traditional Arabic" w:hAnsi="Traditional Arabic" w:cs="Traditional Arabic"/>
          <w:color w:val="444444"/>
          <w:sz w:val="36"/>
          <w:szCs w:val="36"/>
          <w:rtl/>
        </w:rPr>
        <w:t>.</w:t>
      </w:r>
    </w:p>
    <w:p w:rsidR="00214821" w:rsidRDefault="00214821" w:rsidP="00214821">
      <w:pPr>
        <w:autoSpaceDE w:val="0"/>
        <w:autoSpaceDN w:val="0"/>
        <w:adjustRightInd w:val="0"/>
        <w:jc w:val="lowKashida"/>
        <w:rPr>
          <w:rFonts w:ascii="Traditional Arabic" w:hAnsi="Traditional Arabic" w:cs="Traditional Arabic"/>
          <w:color w:val="000000"/>
          <w:sz w:val="36"/>
          <w:szCs w:val="36"/>
          <w:rtl/>
        </w:rPr>
      </w:pPr>
      <w:r w:rsidRPr="009114AF">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هذه ال</w:t>
      </w:r>
      <w:r w:rsidRPr="009114AF">
        <w:rPr>
          <w:rFonts w:ascii="Traditional Arabic" w:hAnsi="Traditional Arabic" w:cs="Traditional Arabic"/>
          <w:color w:val="444444"/>
          <w:sz w:val="36"/>
          <w:szCs w:val="36"/>
          <w:rtl/>
        </w:rPr>
        <w:t>آ</w:t>
      </w:r>
      <w:r>
        <w:rPr>
          <w:rFonts w:ascii="Traditional Arabic" w:hAnsi="Traditional Arabic" w:cs="Traditional Arabic"/>
          <w:color w:val="444444"/>
          <w:sz w:val="36"/>
          <w:szCs w:val="36"/>
          <w:rtl/>
        </w:rPr>
        <w:t>ية -وإن كان سياقها ف</w:t>
      </w:r>
      <w:r w:rsidRPr="009114AF">
        <w:rPr>
          <w:rFonts w:ascii="Traditional Arabic" w:hAnsi="Traditional Arabic" w:cs="Traditional Arabic"/>
          <w:color w:val="444444"/>
          <w:sz w:val="36"/>
          <w:szCs w:val="36"/>
          <w:rtl/>
        </w:rPr>
        <w:t xml:space="preserve">ي </w:t>
      </w:r>
      <w:r>
        <w:rPr>
          <w:rFonts w:ascii="Traditional Arabic" w:hAnsi="Traditional Arabic" w:cs="Traditional Arabic"/>
          <w:color w:val="444444"/>
          <w:sz w:val="36"/>
          <w:szCs w:val="36"/>
          <w:rtl/>
        </w:rPr>
        <w:t>المؤمنين والكافرين، وذكر الخص</w:t>
      </w:r>
      <w:r w:rsidRPr="009114AF">
        <w:rPr>
          <w:rFonts w:ascii="Traditional Arabic" w:hAnsi="Traditional Arabic" w:cs="Traditional Arabic"/>
          <w:color w:val="444444"/>
          <w:sz w:val="36"/>
          <w:szCs w:val="36"/>
          <w:rtl/>
        </w:rPr>
        <w:t>وم</w:t>
      </w:r>
      <w:r>
        <w:rPr>
          <w:rFonts w:ascii="Traditional Arabic" w:hAnsi="Traditional Arabic" w:cs="Traditional Arabic"/>
          <w:color w:val="444444"/>
          <w:sz w:val="36"/>
          <w:szCs w:val="36"/>
          <w:rtl/>
        </w:rPr>
        <w:t>ة بينهم في الد</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ر ال</w:t>
      </w:r>
      <w:r>
        <w:rPr>
          <w:rFonts w:ascii="Traditional Arabic" w:hAnsi="Traditional Arabic" w:cs="Traditional Arabic" w:hint="cs"/>
          <w:color w:val="444444"/>
          <w:sz w:val="36"/>
          <w:szCs w:val="36"/>
          <w:rtl/>
        </w:rPr>
        <w:t>آ</w:t>
      </w:r>
      <w:r>
        <w:rPr>
          <w:rFonts w:ascii="Traditional Arabic" w:hAnsi="Traditional Arabic" w:cs="Traditional Arabic"/>
          <w:color w:val="444444"/>
          <w:sz w:val="36"/>
          <w:szCs w:val="36"/>
          <w:rtl/>
        </w:rPr>
        <w:t>خرة-فإنها شاملة لك</w:t>
      </w:r>
      <w:r w:rsidRPr="009114AF">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 xml:space="preserve"> متنازعين في الدني</w:t>
      </w:r>
      <w:r w:rsidRPr="009114AF">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فإنه تعاد عليهم ال</w:t>
      </w:r>
      <w:r w:rsidRPr="009114AF">
        <w:rPr>
          <w:rFonts w:ascii="Traditional Arabic" w:hAnsi="Traditional Arabic" w:cs="Traditional Arabic"/>
          <w:color w:val="444444"/>
          <w:sz w:val="36"/>
          <w:szCs w:val="36"/>
          <w:rtl/>
        </w:rPr>
        <w:t>خ</w:t>
      </w:r>
      <w:r>
        <w:rPr>
          <w:rFonts w:ascii="Traditional Arabic" w:hAnsi="Traditional Arabic" w:cs="Traditional Arabic"/>
          <w:color w:val="444444"/>
          <w:sz w:val="36"/>
          <w:szCs w:val="36"/>
          <w:rtl/>
        </w:rPr>
        <w:t>صومة في ال</w:t>
      </w:r>
      <w:r>
        <w:rPr>
          <w:rFonts w:ascii="Traditional Arabic" w:hAnsi="Traditional Arabic" w:cs="Traditional Arabic" w:hint="cs"/>
          <w:color w:val="444444"/>
          <w:sz w:val="36"/>
          <w:szCs w:val="36"/>
          <w:rtl/>
        </w:rPr>
        <w:t>د</w:t>
      </w:r>
      <w:r>
        <w:rPr>
          <w:rFonts w:ascii="Traditional Arabic" w:hAnsi="Traditional Arabic" w:cs="Traditional Arabic"/>
          <w:color w:val="444444"/>
          <w:sz w:val="36"/>
          <w:szCs w:val="36"/>
          <w:rtl/>
        </w:rPr>
        <w:t>ار الآخرة</w:t>
      </w:r>
      <w:r w:rsidRPr="009114AF">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41"/>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BC012C" w:rsidRDefault="00214821" w:rsidP="00214821">
      <w:pPr>
        <w:autoSpaceDE w:val="0"/>
        <w:autoSpaceDN w:val="0"/>
        <w:adjustRightInd w:val="0"/>
        <w:jc w:val="lowKashida"/>
        <w:rPr>
          <w:rFonts w:ascii="Traditional Arabic" w:hAnsi="Traditional Arabic" w:cs="Traditional Arabic"/>
          <w:color w:val="444444"/>
          <w:sz w:val="36"/>
          <w:szCs w:val="36"/>
          <w:rtl/>
        </w:rPr>
      </w:pPr>
      <w:r w:rsidRPr="009114AF">
        <w:rPr>
          <w:rFonts w:ascii="Traditional Arabic" w:hAnsi="Traditional Arabic" w:cs="Traditional Arabic" w:hint="cs"/>
          <w:color w:val="444444"/>
          <w:sz w:val="36"/>
          <w:szCs w:val="36"/>
          <w:rtl/>
        </w:rPr>
        <w:t>عن</w:t>
      </w:r>
      <w:r>
        <w:rPr>
          <w:rFonts w:ascii="Traditional Arabic" w:hAnsi="Traditional Arabic" w:cs="Traditional Arabic"/>
          <w:color w:val="444444"/>
          <w:sz w:val="36"/>
          <w:szCs w:val="36"/>
          <w:rtl/>
        </w:rPr>
        <w:t xml:space="preserve"> ابن عم</w:t>
      </w:r>
      <w:r w:rsidRPr="009114AF">
        <w:rPr>
          <w:rFonts w:ascii="Traditional Arabic" w:hAnsi="Traditional Arabic" w:cs="Traditional Arabic"/>
          <w:color w:val="444444"/>
          <w:sz w:val="36"/>
          <w:szCs w:val="36"/>
          <w:rtl/>
        </w:rPr>
        <w:t>ر</w:t>
      </w:r>
      <w:r w:rsidRPr="009114AF">
        <w:rPr>
          <w:rFonts w:ascii="Traditional Arabic" w:hAnsi="Traditional Arabic" w:cs="Traditional Arabic" w:hint="cs"/>
          <w:color w:val="000000"/>
          <w:sz w:val="36"/>
          <w:szCs w:val="36"/>
          <w:vertAlign w:val="superscript"/>
          <w:rtl/>
        </w:rPr>
        <w:t>(</w:t>
      </w:r>
      <w:r w:rsidRPr="009114AF">
        <w:rPr>
          <w:rStyle w:val="FootnoteReference"/>
          <w:color w:val="000000"/>
          <w:sz w:val="36"/>
          <w:szCs w:val="36"/>
          <w:rtl/>
        </w:rPr>
        <w:footnoteReference w:id="142"/>
      </w:r>
      <w:r w:rsidRPr="009114AF">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9114AF">
        <w:rPr>
          <w:rFonts w:ascii="Traditional Arabic" w:hAnsi="Traditional Arabic" w:cs="Traditional Arabic" w:hint="cs"/>
          <w:color w:val="444444"/>
          <w:sz w:val="36"/>
          <w:szCs w:val="36"/>
          <w:rtl/>
        </w:rPr>
        <w:t>قال</w:t>
      </w:r>
      <w:r>
        <w:rPr>
          <w:rFonts w:ascii="Traditional Arabic" w:hAnsi="Traditional Arabic" w:cs="Traditional Arabic"/>
          <w:color w:val="444444"/>
          <w:sz w:val="36"/>
          <w:szCs w:val="36"/>
          <w:rtl/>
        </w:rPr>
        <w:t>: لق</w:t>
      </w:r>
      <w:r w:rsidRPr="009114AF">
        <w:rPr>
          <w:rFonts w:ascii="Traditional Arabic" w:hAnsi="Traditional Arabic" w:cs="Traditional Arabic"/>
          <w:color w:val="444444"/>
          <w:sz w:val="36"/>
          <w:szCs w:val="36"/>
          <w:rtl/>
        </w:rPr>
        <w:t>د</w:t>
      </w:r>
      <w:r>
        <w:rPr>
          <w:rFonts w:ascii="Traditional Arabic" w:hAnsi="Traditional Arabic" w:cs="Traditional Arabic"/>
          <w:color w:val="444444"/>
          <w:sz w:val="36"/>
          <w:szCs w:val="36"/>
          <w:rtl/>
        </w:rPr>
        <w:t xml:space="preserve"> عشنا برهة من دهرن</w:t>
      </w:r>
      <w:r w:rsidRPr="009114AF">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ونحن</w:t>
      </w:r>
      <w:r w:rsidRPr="009114AF">
        <w:rPr>
          <w:rFonts w:ascii="Traditional Arabic" w:hAnsi="Traditional Arabic" w:cs="Traditional Arabic"/>
          <w:color w:val="444444"/>
          <w:sz w:val="36"/>
          <w:szCs w:val="36"/>
          <w:rtl/>
        </w:rPr>
        <w:t xml:space="preserve"> ن</w:t>
      </w:r>
      <w:r>
        <w:rPr>
          <w:rFonts w:ascii="Traditional Arabic" w:hAnsi="Traditional Arabic" w:cs="Traditional Arabic"/>
          <w:color w:val="444444"/>
          <w:sz w:val="36"/>
          <w:szCs w:val="36"/>
          <w:rtl/>
        </w:rPr>
        <w:t>رى هذه الآية نزلت فين</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 xml:space="preserve"> وفي أهل </w:t>
      </w:r>
    </w:p>
    <w:p w:rsidR="00214821" w:rsidRDefault="00214821" w:rsidP="00BC012C">
      <w:pPr>
        <w:autoSpaceDE w:val="0"/>
        <w:autoSpaceDN w:val="0"/>
        <w:adjustRightInd w:val="0"/>
        <w:jc w:val="lowKashida"/>
        <w:rPr>
          <w:rFonts w:ascii="Traditional Arabic" w:hAnsi="Traditional Arabic" w:cs="Traditional Arabic"/>
          <w:color w:val="000000"/>
          <w:sz w:val="36"/>
          <w:szCs w:val="36"/>
          <w:rtl/>
        </w:rPr>
      </w:pPr>
      <w:r>
        <w:rPr>
          <w:rFonts w:ascii="Traditional Arabic" w:hAnsi="Traditional Arabic" w:cs="Traditional Arabic"/>
          <w:color w:val="444444"/>
          <w:sz w:val="36"/>
          <w:szCs w:val="36"/>
          <w:rtl/>
        </w:rPr>
        <w:t>الكتابين</w:t>
      </w:r>
      <w:r>
        <w:rPr>
          <w:rFonts w:ascii="Traditional Arabic" w:hAnsi="Traditional Arabic" w:cs="Traditional Arabic" w:hint="cs"/>
          <w:color w:val="444444"/>
          <w:sz w:val="36"/>
          <w:szCs w:val="36"/>
          <w:rtl/>
        </w:rPr>
        <w:t xml:space="preserve"> </w:t>
      </w:r>
      <w:r w:rsidRPr="001C6995">
        <w:rPr>
          <w:rFonts w:ascii="Traditional Arabic" w:hAnsi="Traditional Arabic" w:cs="Traditional Arabic"/>
          <w:sz w:val="32"/>
          <w:szCs w:val="32"/>
          <w:rtl/>
        </w:rPr>
        <w:t>﴿</w:t>
      </w:r>
      <w:r w:rsidRPr="001C6995">
        <w:rPr>
          <w:rFonts w:ascii="KFGQPC Uthmanic Script HAFS" w:hAnsi="KFGQPC Uthmanic Script HAFS" w:cs="KFGQPC Uthmanic Script HAFS"/>
          <w:color w:val="444444"/>
          <w:sz w:val="32"/>
          <w:szCs w:val="32"/>
          <w:rtl/>
        </w:rPr>
        <w:t xml:space="preserve">ثُمَّ إِنَّكُمۡ يَوۡمَ </w:t>
      </w:r>
      <w:r w:rsidRPr="001C6995">
        <w:rPr>
          <w:rFonts w:ascii="KFGQPC Uthmanic Script HAFS" w:hAnsi="KFGQPC Uthmanic Script HAFS" w:cs="KFGQPC Uthmanic Script HAFS" w:hint="cs"/>
          <w:color w:val="444444"/>
          <w:sz w:val="32"/>
          <w:szCs w:val="32"/>
          <w:rtl/>
        </w:rPr>
        <w:t>ٱلۡقِيَٰمَةِ</w:t>
      </w:r>
      <w:r w:rsidRPr="001C6995">
        <w:rPr>
          <w:rFonts w:ascii="KFGQPC Uthmanic Script HAFS" w:hAnsi="KFGQPC Uthmanic Script HAFS" w:cs="KFGQPC Uthmanic Script HAFS"/>
          <w:color w:val="444444"/>
          <w:sz w:val="32"/>
          <w:szCs w:val="32"/>
          <w:rtl/>
        </w:rPr>
        <w:t xml:space="preserve"> عِندَ رَبِّكُمۡ تَخۡتَصِمُونَ</w:t>
      </w:r>
      <w:r w:rsidRPr="001C6995">
        <w:rPr>
          <w:rFonts w:ascii="Traditional Arabic" w:hAnsi="Traditional Arabic" w:cs="Traditional Arabic"/>
          <w:sz w:val="32"/>
          <w:szCs w:val="32"/>
          <w:rtl/>
        </w:rPr>
        <w:t>﴾</w:t>
      </w:r>
      <w:r w:rsidRPr="001C6995">
        <w:rPr>
          <w:rFonts w:ascii="Traditional Arabic" w:hAnsi="Traditional Arabic" w:cs="Traditional Arabic"/>
          <w:color w:val="444444"/>
          <w:sz w:val="40"/>
          <w:szCs w:val="40"/>
          <w:rtl/>
        </w:rPr>
        <w:t xml:space="preserve"> </w:t>
      </w:r>
      <w:r>
        <w:rPr>
          <w:rFonts w:ascii="Traditional Arabic" w:hAnsi="Traditional Arabic" w:cs="Traditional Arabic"/>
          <w:color w:val="444444"/>
          <w:sz w:val="36"/>
          <w:szCs w:val="36"/>
          <w:rtl/>
        </w:rPr>
        <w:t>فقلنا: وكيف نختصم ونبينا واحد و</w:t>
      </w:r>
      <w:r w:rsidRPr="009114AF">
        <w:rPr>
          <w:rFonts w:ascii="Traditional Arabic" w:hAnsi="Traditional Arabic" w:cs="Traditional Arabic"/>
          <w:color w:val="444444"/>
          <w:sz w:val="36"/>
          <w:szCs w:val="36"/>
          <w:rtl/>
        </w:rPr>
        <w:t>د</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ننا واحد، حتى رأيت</w:t>
      </w:r>
      <w:r w:rsidRPr="009114AF">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بعضنا يضرب</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وجوه بعض بالسيف، ف</w:t>
      </w:r>
      <w:r w:rsidRPr="009114AF">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رفت أنها فينا نزلت</w:t>
      </w:r>
      <w:r w:rsidRPr="009114AF">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43"/>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14821"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وعن أ</w:t>
      </w:r>
      <w:r>
        <w:rPr>
          <w:rFonts w:ascii="Traditional Arabic" w:hAnsi="Traditional Arabic" w:cs="Traditional Arabic" w:hint="cs"/>
          <w:color w:val="444444"/>
          <w:sz w:val="36"/>
          <w:szCs w:val="36"/>
          <w:rtl/>
        </w:rPr>
        <w:t>ب</w:t>
      </w:r>
      <w:r>
        <w:rPr>
          <w:rFonts w:ascii="Traditional Arabic" w:hAnsi="Traditional Arabic" w:cs="Traditional Arabic"/>
          <w:color w:val="444444"/>
          <w:sz w:val="36"/>
          <w:szCs w:val="36"/>
          <w:rtl/>
        </w:rPr>
        <w:t>ي سعيد الخدر</w:t>
      </w:r>
      <w:r w:rsidRPr="00022596">
        <w:rPr>
          <w:rFonts w:ascii="Traditional Arabic" w:hAnsi="Traditional Arabic" w:cs="Traditional Arabic"/>
          <w:color w:val="444444"/>
          <w:sz w:val="36"/>
          <w:szCs w:val="36"/>
          <w:rtl/>
        </w:rPr>
        <w:t>ي</w:t>
      </w:r>
      <w:r w:rsidRPr="00022596">
        <w:rPr>
          <w:rFonts w:ascii="Traditional Arabic" w:hAnsi="Traditional Arabic" w:cs="Traditional Arabic"/>
          <w:color w:val="444444"/>
          <w:sz w:val="36"/>
          <w:szCs w:val="36"/>
          <w:vertAlign w:val="superscript"/>
          <w:rtl/>
        </w:rPr>
        <w:t>(</w:t>
      </w:r>
      <w:r w:rsidRPr="00022596">
        <w:rPr>
          <w:rFonts w:ascii="Traditional Arabic" w:hAnsi="Traditional Arabic" w:cs="Traditional Arabic"/>
          <w:color w:val="444444"/>
          <w:sz w:val="36"/>
          <w:szCs w:val="36"/>
          <w:vertAlign w:val="superscript"/>
          <w:rtl/>
        </w:rPr>
        <w:footnoteReference w:id="144"/>
      </w:r>
      <w:r w:rsidRPr="00022596">
        <w:rPr>
          <w:rFonts w:ascii="Traditional Arabic" w:hAnsi="Traditional Arabic" w:cs="Traditional Arabic"/>
          <w:color w:val="444444"/>
          <w:sz w:val="36"/>
          <w:szCs w:val="36"/>
          <w:vertAlign w:val="superscript"/>
          <w:rtl/>
        </w:rPr>
        <w:t>)</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كنا نقول</w:t>
      </w:r>
      <w:r w:rsidRPr="00022596">
        <w:rPr>
          <w:rFonts w:ascii="Traditional Arabic" w:hAnsi="Traditional Arabic" w:cs="Traditional Arabic"/>
          <w:color w:val="444444"/>
          <w:sz w:val="36"/>
          <w:szCs w:val="36"/>
          <w:rtl/>
        </w:rPr>
        <w:t xml:space="preserve"> ر</w:t>
      </w:r>
      <w:r>
        <w:rPr>
          <w:rFonts w:ascii="Traditional Arabic" w:hAnsi="Traditional Arabic" w:cs="Traditional Arabic"/>
          <w:color w:val="444444"/>
          <w:sz w:val="36"/>
          <w:szCs w:val="36"/>
          <w:rtl/>
        </w:rPr>
        <w:t>بنا واحد ود</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ننا واحد ونبينا واحد فما هذه</w:t>
      </w:r>
    </w:p>
    <w:p w:rsidR="00214821" w:rsidRPr="00022596" w:rsidRDefault="00214821" w:rsidP="00214821">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 xml:space="preserve"> الخصومة فلما كان</w:t>
      </w:r>
      <w:r w:rsidRPr="00022596">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يوم صفين</w:t>
      </w:r>
      <w:r w:rsidR="00CF5DDE" w:rsidRPr="00A40277">
        <w:rPr>
          <w:rFonts w:ascii="Traditional Arabic" w:hAnsi="Traditional Arabic" w:cs="Traditional Arabic" w:hint="cs"/>
          <w:color w:val="000000"/>
          <w:sz w:val="36"/>
          <w:szCs w:val="36"/>
          <w:vertAlign w:val="superscript"/>
          <w:rtl/>
        </w:rPr>
        <w:t>(</w:t>
      </w:r>
      <w:r w:rsidR="00CF5DDE" w:rsidRPr="00A40277">
        <w:rPr>
          <w:rStyle w:val="FootnoteReference"/>
          <w:color w:val="000000"/>
          <w:sz w:val="36"/>
          <w:szCs w:val="36"/>
          <w:rtl/>
        </w:rPr>
        <w:footnoteReference w:id="145"/>
      </w:r>
      <w:r w:rsidR="00CF5DDE"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color w:val="444444"/>
          <w:sz w:val="36"/>
          <w:szCs w:val="36"/>
          <w:rtl/>
        </w:rPr>
        <w:t xml:space="preserve"> وشد بعضن</w:t>
      </w:r>
      <w:r w:rsidRPr="00022596">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على بعض ب</w:t>
      </w:r>
      <w:r w:rsidRPr="00022596">
        <w:rPr>
          <w:rFonts w:ascii="Traditional Arabic" w:hAnsi="Traditional Arabic" w:cs="Traditional Arabic"/>
          <w:color w:val="444444"/>
          <w:sz w:val="36"/>
          <w:szCs w:val="36"/>
          <w:rtl/>
        </w:rPr>
        <w:t>الس</w:t>
      </w:r>
      <w:r>
        <w:rPr>
          <w:rFonts w:ascii="Traditional Arabic" w:hAnsi="Traditional Arabic" w:cs="Traditional Arabic"/>
          <w:color w:val="444444"/>
          <w:sz w:val="36"/>
          <w:szCs w:val="36"/>
          <w:rtl/>
        </w:rPr>
        <w:t>يوف قلنا نعم هو هذ</w:t>
      </w:r>
      <w:r w:rsidRPr="00022596">
        <w:rPr>
          <w:rFonts w:ascii="Traditional Arabic" w:hAnsi="Traditional Arabic" w:cs="Traditional Arabic"/>
          <w:color w:val="444444"/>
          <w:sz w:val="36"/>
          <w:szCs w:val="36"/>
          <w:rtl/>
        </w:rPr>
        <w:t>ا</w:t>
      </w:r>
      <w:r>
        <w:rPr>
          <w:rFonts w:ascii="Traditional Arabic" w:hAnsi="Traditional Arabic" w:cs="AdvertisingBold" w:hint="cs"/>
          <w:color w:val="444444"/>
          <w:sz w:val="36"/>
          <w:szCs w:val="36"/>
          <w:rtl/>
        </w:rPr>
        <w:t>»</w:t>
      </w:r>
      <w:r w:rsidRPr="00022596">
        <w:rPr>
          <w:rFonts w:ascii="Traditional Arabic" w:hAnsi="Traditional Arabic" w:cs="Traditional Arabic"/>
          <w:color w:val="444444"/>
          <w:sz w:val="36"/>
          <w:szCs w:val="36"/>
          <w:vertAlign w:val="superscript"/>
          <w:rtl/>
        </w:rPr>
        <w:t>(</w:t>
      </w:r>
      <w:r w:rsidRPr="00022596">
        <w:rPr>
          <w:rFonts w:ascii="Traditional Arabic" w:hAnsi="Traditional Arabic" w:cs="Traditional Arabic"/>
          <w:color w:val="444444"/>
          <w:sz w:val="36"/>
          <w:szCs w:val="36"/>
          <w:vertAlign w:val="superscript"/>
          <w:rtl/>
        </w:rPr>
        <w:footnoteReference w:id="146"/>
      </w:r>
      <w:r w:rsidRPr="00022596">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14821" w:rsidRDefault="00214821" w:rsidP="00214821">
      <w:pPr>
        <w:autoSpaceDE w:val="0"/>
        <w:autoSpaceDN w:val="0"/>
        <w:adjustRightInd w:val="0"/>
        <w:jc w:val="lowKashida"/>
        <w:rPr>
          <w:rFonts w:ascii="Traditional Arabic" w:eastAsiaTheme="minorHAnsi" w:hAnsi="Traditional Arabic" w:cs="Traditional Arabic"/>
          <w:sz w:val="36"/>
          <w:szCs w:val="36"/>
          <w:rtl/>
        </w:rPr>
      </w:pPr>
      <w:r w:rsidRPr="00022596">
        <w:rPr>
          <w:rFonts w:ascii="Traditional Arabic" w:hAnsi="Traditional Arabic" w:cs="Traditional Arabic" w:hint="cs"/>
          <w:color w:val="444444"/>
          <w:sz w:val="36"/>
          <w:szCs w:val="36"/>
          <w:rtl/>
        </w:rPr>
        <w:lastRenderedPageBreak/>
        <w:t xml:space="preserve">وعن </w:t>
      </w:r>
      <w:r>
        <w:rPr>
          <w:rFonts w:ascii="Traditional Arabic" w:hAnsi="Traditional Arabic" w:cs="Traditional Arabic"/>
          <w:color w:val="444444"/>
          <w:sz w:val="36"/>
          <w:szCs w:val="36"/>
          <w:rtl/>
        </w:rPr>
        <w:t>إبراهيم النخع</w:t>
      </w:r>
      <w:r w:rsidRPr="00022596">
        <w:rPr>
          <w:rFonts w:ascii="Traditional Arabic" w:hAnsi="Traditional Arabic" w:cs="Traditional Arabic"/>
          <w:color w:val="444444"/>
          <w:sz w:val="36"/>
          <w:szCs w:val="36"/>
          <w:rtl/>
        </w:rPr>
        <w:t>ي</w:t>
      </w:r>
      <w:r w:rsidRPr="00DB7D73">
        <w:rPr>
          <w:rFonts w:ascii="Traditional Arabic" w:eastAsiaTheme="minorHAnsi" w:hAnsi="Traditional Arabic" w:cs="Traditional Arabic" w:hint="cs"/>
          <w:sz w:val="36"/>
          <w:szCs w:val="36"/>
          <w:vertAlign w:val="superscript"/>
          <w:rtl/>
        </w:rPr>
        <w:t>(</w:t>
      </w:r>
      <w:r w:rsidRPr="00DB7D73">
        <w:rPr>
          <w:rStyle w:val="FootnoteReference"/>
          <w:rFonts w:eastAsiaTheme="minorHAnsi"/>
          <w:sz w:val="36"/>
          <w:szCs w:val="36"/>
          <w:rtl/>
        </w:rPr>
        <w:footnoteReference w:id="147"/>
      </w:r>
      <w:r w:rsidRPr="00DB7D73">
        <w:rPr>
          <w:rFonts w:ascii="Traditional Arabic" w:eastAsiaTheme="minorHAnsi" w:hAnsi="Traditional Arabic" w:cs="Traditional Arabic" w:hint="cs"/>
          <w:sz w:val="36"/>
          <w:szCs w:val="36"/>
          <w:vertAlign w:val="superscript"/>
          <w:rtl/>
        </w:rPr>
        <w:t>)</w:t>
      </w:r>
      <w:r>
        <w:rPr>
          <w:rFonts w:ascii="Traditional Arabic" w:eastAsiaTheme="minorHAnsi" w:hAnsi="Traditional Arabic" w:cs="Traditional Arabic" w:hint="cs"/>
          <w:sz w:val="36"/>
          <w:szCs w:val="36"/>
          <w:rtl/>
        </w:rPr>
        <w:t xml:space="preserve"> </w:t>
      </w:r>
      <w:r w:rsidRPr="00A40277">
        <w:rPr>
          <w:rFonts w:ascii="Traditional Arabic" w:eastAsiaTheme="minorHAnsi" w:hAnsi="Traditional Arabic" w:cs="Traditional Arabic" w:hint="cs"/>
          <w:sz w:val="36"/>
          <w:szCs w:val="36"/>
          <w:rtl/>
        </w:rPr>
        <w:t xml:space="preserve"> </w:t>
      </w:r>
      <w:r w:rsidRPr="00022596">
        <w:rPr>
          <w:rFonts w:ascii="Traditional Arabic" w:hAnsi="Traditional Arabic" w:cs="Traditional Arabic"/>
          <w:color w:val="444444"/>
          <w:sz w:val="36"/>
          <w:szCs w:val="36"/>
          <w:rtl/>
        </w:rPr>
        <w:t>–</w:t>
      </w:r>
      <w:r w:rsidRPr="00022596">
        <w:rPr>
          <w:rFonts w:ascii="Traditional Arabic" w:hAnsi="Traditional Arabic" w:cs="Traditional Arabic" w:hint="cs"/>
          <w:color w:val="444444"/>
          <w:sz w:val="36"/>
          <w:szCs w:val="36"/>
          <w:rtl/>
        </w:rPr>
        <w:t>رحمه الله تعالى-</w:t>
      </w:r>
      <w:r w:rsidRPr="00022596">
        <w:rPr>
          <w:rFonts w:ascii="Traditional Arabic" w:hAnsi="Traditional Arabic" w:cs="Traditional Arabic"/>
          <w:color w:val="444444"/>
          <w:sz w:val="36"/>
          <w:szCs w:val="36"/>
          <w:rtl/>
        </w:rPr>
        <w:t xml:space="preserve"> </w:t>
      </w:r>
      <w:r w:rsidRPr="00022596">
        <w:rPr>
          <w:rFonts w:ascii="Traditional Arabic" w:hAnsi="Traditional Arabic" w:cs="Traditional Arabic" w:hint="cs"/>
          <w:color w:val="444444"/>
          <w:sz w:val="36"/>
          <w:szCs w:val="36"/>
          <w:rtl/>
        </w:rPr>
        <w:t>قال</w:t>
      </w:r>
      <w:r>
        <w:rPr>
          <w:rFonts w:ascii="Traditional Arabic" w:hAnsi="Traditional Arabic" w:cs="Traditional Arabic"/>
          <w:color w:val="444444"/>
          <w:sz w:val="36"/>
          <w:szCs w:val="36"/>
          <w:rtl/>
        </w:rPr>
        <w:t>:"لما نزل</w:t>
      </w:r>
      <w:r w:rsidRPr="00022596">
        <w:rPr>
          <w:rFonts w:ascii="Traditional Arabic" w:hAnsi="Traditional Arabic" w:cs="Traditional Arabic"/>
          <w:color w:val="444444"/>
          <w:sz w:val="36"/>
          <w:szCs w:val="36"/>
          <w:rtl/>
        </w:rPr>
        <w:t>ت</w:t>
      </w:r>
      <w:r w:rsidRPr="001C6995">
        <w:rPr>
          <w:rFonts w:ascii="Traditional Arabic" w:eastAsiaTheme="minorHAnsi" w:hAnsi="Traditional Arabic" w:cs="Traditional Arabic"/>
          <w:sz w:val="32"/>
          <w:szCs w:val="32"/>
          <w:rtl/>
        </w:rPr>
        <w:t>:﴿</w:t>
      </w:r>
      <w:r w:rsidRPr="001C6995">
        <w:rPr>
          <w:rFonts w:ascii="KFGQPC Uthmanic Script HAFS" w:hAnsi="KFGQPC Uthmanic Script HAFS" w:cs="KFGQPC Uthmanic Script HAFS"/>
          <w:color w:val="444444"/>
          <w:sz w:val="32"/>
          <w:szCs w:val="32"/>
          <w:rtl/>
        </w:rPr>
        <w:t>ثُمَّ إِنَّكُمْ يَوْمَ الْقِيَامَةِ عِنْدَ رَبِّكُمْ تَخْتَصِمُونَ</w:t>
      </w:r>
      <w:r w:rsidRPr="001C6995">
        <w:rPr>
          <w:rFonts w:ascii="Traditional Arabic" w:hAnsi="Traditional Arabic" w:cs="Traditional Arabic"/>
          <w:color w:val="444444"/>
          <w:sz w:val="32"/>
          <w:szCs w:val="32"/>
          <w:rtl/>
        </w:rPr>
        <w:t>﴾</w:t>
      </w:r>
      <w:r>
        <w:rPr>
          <w:rFonts w:ascii="Traditional Arabic" w:hAnsi="Traditional Arabic" w:cs="Traditional Arabic"/>
          <w:color w:val="444444"/>
          <w:sz w:val="36"/>
          <w:szCs w:val="36"/>
          <w:rtl/>
        </w:rPr>
        <w:t xml:space="preserve"> قال أصحاب النبي</w:t>
      </w:r>
      <w:r w:rsidRPr="00022596">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tl/>
        </w:rPr>
        <w:t>: ما خ</w:t>
      </w:r>
      <w:r>
        <w:rPr>
          <w:rFonts w:ascii="Traditional Arabic" w:hAnsi="Traditional Arabic" w:cs="Traditional Arabic" w:hint="cs"/>
          <w:color w:val="444444"/>
          <w:sz w:val="36"/>
          <w:szCs w:val="36"/>
          <w:rtl/>
        </w:rPr>
        <w:t>ص</w:t>
      </w:r>
      <w:r>
        <w:rPr>
          <w:rFonts w:ascii="Traditional Arabic" w:hAnsi="Traditional Arabic" w:cs="Traditional Arabic"/>
          <w:color w:val="444444"/>
          <w:sz w:val="36"/>
          <w:szCs w:val="36"/>
          <w:rtl/>
        </w:rPr>
        <w:t>ومتنا هذه؟ وإنما نحن إخوان فلما قت</w:t>
      </w:r>
      <w:r w:rsidRPr="00022596">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 xml:space="preserve"> عثمان قالوا: هذه هذ</w:t>
      </w:r>
      <w:r w:rsidRPr="00022596">
        <w:rPr>
          <w:rFonts w:ascii="Traditional Arabic" w:hAnsi="Traditional Arabic" w:cs="Traditional Arabic"/>
          <w:color w:val="444444"/>
          <w:sz w:val="36"/>
          <w:szCs w:val="36"/>
          <w:rtl/>
        </w:rPr>
        <w:t>ه</w:t>
      </w:r>
      <w:r w:rsidRPr="00A40277">
        <w:rPr>
          <w:rFonts w:ascii="Traditional Arabic" w:eastAsiaTheme="minorHAnsi" w:hAnsi="Traditional Arabic" w:cs="Traditional Arabic"/>
          <w:sz w:val="36"/>
          <w:szCs w:val="36"/>
          <w:rtl/>
        </w:rPr>
        <w:t>"</w:t>
      </w:r>
      <w:r w:rsidRPr="00A40277">
        <w:rPr>
          <w:rFonts w:ascii="Traditional Arabic" w:eastAsiaTheme="minorHAnsi" w:hAnsi="Traditional Arabic" w:cs="Traditional Arabic" w:hint="cs"/>
          <w:sz w:val="36"/>
          <w:szCs w:val="36"/>
          <w:vertAlign w:val="superscript"/>
          <w:rtl/>
        </w:rPr>
        <w:t>(</w:t>
      </w:r>
      <w:r w:rsidRPr="00A40277">
        <w:rPr>
          <w:rStyle w:val="FootnoteReference"/>
          <w:rFonts w:eastAsiaTheme="minorHAnsi"/>
          <w:sz w:val="36"/>
          <w:szCs w:val="36"/>
          <w:rtl/>
        </w:rPr>
        <w:footnoteReference w:id="148"/>
      </w:r>
      <w:r w:rsidRPr="00A40277">
        <w:rPr>
          <w:rFonts w:ascii="Traditional Arabic" w:eastAsiaTheme="minorHAnsi" w:hAnsi="Traditional Arabic" w:cs="Traditional Arabic" w:hint="cs"/>
          <w:sz w:val="36"/>
          <w:szCs w:val="36"/>
          <w:vertAlign w:val="superscript"/>
          <w:rtl/>
        </w:rPr>
        <w:t>)</w:t>
      </w:r>
      <w:r>
        <w:rPr>
          <w:rFonts w:ascii="Traditional Arabic" w:eastAsiaTheme="minorHAnsi" w:hAnsi="Traditional Arabic" w:cs="Traditional Arabic" w:hint="cs"/>
          <w:sz w:val="36"/>
          <w:szCs w:val="36"/>
          <w:rtl/>
        </w:rPr>
        <w:t>.</w:t>
      </w:r>
    </w:p>
    <w:p w:rsidR="00214821" w:rsidRDefault="002E1166" w:rsidP="00214821">
      <w:pPr>
        <w:jc w:val="lowKashida"/>
        <w:rPr>
          <w:rFonts w:ascii="KFGQPC Uthmanic Script HAFS" w:hAnsi="KFGQPC Uthmanic Script HAFS" w:cs="KFGQPC Uthmanic Script HAFS"/>
          <w:sz w:val="32"/>
          <w:szCs w:val="32"/>
        </w:rPr>
      </w:pPr>
      <w:r>
        <w:rPr>
          <w:rFonts w:ascii="Traditional Arabic" w:hAnsi="Traditional Arabic" w:cs="Traditional Arabic" w:hint="cs"/>
          <w:color w:val="444444"/>
          <w:sz w:val="36"/>
          <w:szCs w:val="36"/>
          <w:rtl/>
        </w:rPr>
        <w:t>3</w:t>
      </w:r>
      <w:r w:rsidR="00214821" w:rsidRPr="00022596">
        <w:rPr>
          <w:rFonts w:ascii="Traditional Arabic" w:hAnsi="Traditional Arabic" w:cs="Traditional Arabic" w:hint="cs"/>
          <w:color w:val="444444"/>
          <w:sz w:val="36"/>
          <w:szCs w:val="36"/>
          <w:rtl/>
        </w:rPr>
        <w:t xml:space="preserve"> </w:t>
      </w:r>
      <w:r w:rsidR="00214821" w:rsidRPr="00022596">
        <w:rPr>
          <w:rFonts w:ascii="Traditional Arabic" w:hAnsi="Traditional Arabic" w:cs="Traditional Arabic"/>
          <w:color w:val="444444"/>
          <w:sz w:val="36"/>
          <w:szCs w:val="36"/>
          <w:rtl/>
        </w:rPr>
        <w:t>–</w:t>
      </w:r>
      <w:r w:rsidR="00214821" w:rsidRPr="00022596">
        <w:rPr>
          <w:rFonts w:ascii="Traditional Arabic" w:hAnsi="Traditional Arabic" w:cs="Traditional Arabic" w:hint="cs"/>
          <w:color w:val="444444"/>
          <w:sz w:val="36"/>
          <w:szCs w:val="36"/>
          <w:rtl/>
        </w:rPr>
        <w:t xml:space="preserve"> وقوله تبارك وتعالى</w:t>
      </w:r>
      <w:r w:rsidR="00214821" w:rsidRPr="001C6995">
        <w:rPr>
          <w:rFonts w:ascii="Traditional Arabic" w:hAnsi="Traditional Arabic" w:cs="Traditional Arabic" w:hint="cs"/>
          <w:color w:val="444444"/>
          <w:sz w:val="32"/>
          <w:szCs w:val="32"/>
          <w:rtl/>
        </w:rPr>
        <w:t>:</w:t>
      </w:r>
      <w:r w:rsidR="00214821" w:rsidRPr="001C6995">
        <w:rPr>
          <w:rFonts w:ascii="Traditional Arabic" w:hAnsi="Traditional Arabic" w:cs="Traditional Arabic"/>
          <w:sz w:val="32"/>
          <w:szCs w:val="32"/>
          <w:rtl/>
        </w:rPr>
        <w:t>﴿</w:t>
      </w:r>
      <w:r w:rsidR="00214821" w:rsidRPr="001C6995">
        <w:rPr>
          <w:rFonts w:ascii="KFGQPC Uthmanic Script HAFS" w:hAnsi="KFGQPC Uthmanic Script HAFS" w:cs="KFGQPC Uthmanic Script HAFS"/>
          <w:color w:val="444444"/>
          <w:sz w:val="32"/>
          <w:szCs w:val="32"/>
          <w:rtl/>
        </w:rPr>
        <w:t>إِنَّ رَبَّكَ لَبِ</w:t>
      </w:r>
      <w:r w:rsidR="00214821" w:rsidRPr="001C6995">
        <w:rPr>
          <w:rFonts w:ascii="KFGQPC Uthmanic Script HAFS" w:hAnsi="KFGQPC Uthmanic Script HAFS" w:cs="KFGQPC Uthmanic Script HAFS" w:hint="cs"/>
          <w:color w:val="444444"/>
          <w:sz w:val="32"/>
          <w:szCs w:val="32"/>
          <w:rtl/>
        </w:rPr>
        <w:t>ٱلۡمِرۡصَادِ</w:t>
      </w:r>
      <w:r w:rsidR="00214821" w:rsidRPr="001C6995">
        <w:rPr>
          <w:rFonts w:ascii="Traditional Arabic" w:hAnsi="Traditional Arabic" w:cs="Traditional Arabic"/>
          <w:sz w:val="32"/>
          <w:szCs w:val="32"/>
          <w:rtl/>
        </w:rPr>
        <w:t>﴾</w:t>
      </w:r>
      <w:r w:rsidR="00214821" w:rsidRPr="00A40277">
        <w:rPr>
          <w:rFonts w:ascii="Traditional Arabic" w:hAnsi="Traditional Arabic" w:cs="Traditional Arabic" w:hint="cs"/>
          <w:sz w:val="32"/>
          <w:szCs w:val="32"/>
          <w:vertAlign w:val="superscript"/>
          <w:rtl/>
        </w:rPr>
        <w:t>(</w:t>
      </w:r>
      <w:r w:rsidR="00214821" w:rsidRPr="00A40277">
        <w:rPr>
          <w:rStyle w:val="FootnoteReference"/>
          <w:sz w:val="32"/>
          <w:szCs w:val="32"/>
          <w:rtl/>
        </w:rPr>
        <w:footnoteReference w:id="149"/>
      </w:r>
      <w:r w:rsidR="00214821" w:rsidRPr="00A40277">
        <w:rPr>
          <w:rFonts w:ascii="Traditional Arabic" w:hAnsi="Traditional Arabic" w:cs="Traditional Arabic" w:hint="cs"/>
          <w:sz w:val="32"/>
          <w:szCs w:val="32"/>
          <w:vertAlign w:val="superscript"/>
          <w:rtl/>
        </w:rPr>
        <w:t>)</w:t>
      </w:r>
      <w:r w:rsidR="00214821">
        <w:rPr>
          <w:rFonts w:ascii="Traditional Arabic" w:hAnsi="Traditional Arabic" w:cs="Traditional Arabic" w:hint="cs"/>
          <w:sz w:val="32"/>
          <w:szCs w:val="32"/>
          <w:rtl/>
        </w:rPr>
        <w:t>.</w:t>
      </w:r>
      <w:r w:rsidR="00214821" w:rsidRPr="00A40277">
        <w:rPr>
          <w:rFonts w:ascii="KFGQPC Uthmanic Script HAFS" w:hAnsi="KFGQPC Uthmanic Script HAFS" w:cs="KFGQPC Uthmanic Script HAFS" w:hint="cs"/>
          <w:sz w:val="32"/>
          <w:szCs w:val="32"/>
          <w:rtl/>
        </w:rPr>
        <w:t xml:space="preserve"> </w:t>
      </w:r>
    </w:p>
    <w:p w:rsidR="00214821" w:rsidRDefault="00214821" w:rsidP="0066047F">
      <w:pPr>
        <w:autoSpaceDE w:val="0"/>
        <w:autoSpaceDN w:val="0"/>
        <w:adjustRightInd w:val="0"/>
        <w:jc w:val="lowKashida"/>
        <w:rPr>
          <w:rFonts w:ascii="Traditional Arabic" w:eastAsiaTheme="minorHAnsi" w:hAnsi="Traditional Arabic" w:cs="Traditional Arabic"/>
          <w:b/>
          <w:bCs/>
          <w:color w:val="000000"/>
          <w:sz w:val="44"/>
          <w:szCs w:val="44"/>
          <w:rtl/>
        </w:rPr>
      </w:pPr>
      <w:r w:rsidRPr="00022596">
        <w:rPr>
          <w:rFonts w:ascii="Traditional Arabic" w:hAnsi="Traditional Arabic" w:cs="Traditional Arabic" w:hint="cs"/>
          <w:color w:val="444444"/>
          <w:sz w:val="36"/>
          <w:szCs w:val="36"/>
          <w:rtl/>
        </w:rPr>
        <w:t>قال الإمام الطبري عند تفسيره لقوله تعالى</w:t>
      </w:r>
      <w:r w:rsidRPr="001C6995">
        <w:rPr>
          <w:rFonts w:ascii="Traditional Arabic" w:hAnsi="Traditional Arabic" w:cs="Traditional Arabic" w:hint="cs"/>
          <w:color w:val="444444"/>
          <w:sz w:val="32"/>
          <w:szCs w:val="32"/>
          <w:rtl/>
        </w:rPr>
        <w:t>:</w:t>
      </w:r>
      <w:r w:rsidRPr="001C6995">
        <w:rPr>
          <w:rFonts w:ascii="Traditional Arabic" w:hAnsi="Traditional Arabic" w:cs="Traditional Arabic"/>
          <w:sz w:val="32"/>
          <w:szCs w:val="32"/>
          <w:rtl/>
        </w:rPr>
        <w:t>﴿</w:t>
      </w:r>
      <w:r w:rsidRPr="001C6995">
        <w:rPr>
          <w:rFonts w:ascii="KFGQPC Uthmanic Script HAFS" w:hAnsi="KFGQPC Uthmanic Script HAFS" w:cs="KFGQPC Uthmanic Script HAFS"/>
          <w:color w:val="444444"/>
          <w:sz w:val="32"/>
          <w:szCs w:val="32"/>
          <w:rtl/>
        </w:rPr>
        <w:t>إِنَّ رَبَّكَ لَبِ</w:t>
      </w:r>
      <w:r w:rsidRPr="001C6995">
        <w:rPr>
          <w:rFonts w:ascii="KFGQPC Uthmanic Script HAFS" w:hAnsi="KFGQPC Uthmanic Script HAFS" w:cs="KFGQPC Uthmanic Script HAFS" w:hint="cs"/>
          <w:color w:val="444444"/>
          <w:sz w:val="32"/>
          <w:szCs w:val="32"/>
          <w:rtl/>
        </w:rPr>
        <w:t>ٱلۡمِرۡصَادِ</w:t>
      </w:r>
      <w:r w:rsidRPr="001C6995">
        <w:rPr>
          <w:rFonts w:ascii="Traditional Arabic" w:hAnsi="Traditional Arabic" w:cs="Traditional Arabic"/>
          <w:sz w:val="32"/>
          <w:szCs w:val="32"/>
          <w:rtl/>
        </w:rPr>
        <w:t>﴾</w:t>
      </w:r>
      <w:r>
        <w:rPr>
          <w:rFonts w:ascii="Traditional Arabic" w:hAnsi="Traditional Arabic" w:cs="Traditional Arabic" w:hint="cs"/>
          <w:sz w:val="28"/>
          <w:szCs w:val="28"/>
          <w:rtl/>
        </w:rPr>
        <w:t xml:space="preserve"> </w:t>
      </w:r>
      <w:r w:rsidRPr="00022596">
        <w:rPr>
          <w:rFonts w:ascii="Traditional Arabic" w:hAnsi="Traditional Arabic" w:cs="Traditional Arabic"/>
          <w:color w:val="444444"/>
          <w:sz w:val="36"/>
          <w:szCs w:val="36"/>
          <w:rtl/>
        </w:rPr>
        <w:t xml:space="preserve">يقول تعالى ذكره لنبيه محمد </w:t>
      </w:r>
      <w:r w:rsidRPr="00022596">
        <w:rPr>
          <w:rFonts w:ascii="Traditional Arabic" w:hAnsi="Traditional Arabic" w:cs="Traditional Arabic"/>
          <w:color w:val="444444"/>
          <w:sz w:val="36"/>
          <w:szCs w:val="36"/>
        </w:rPr>
        <w:sym w:font="AGA Arabesque" w:char="F072"/>
      </w:r>
      <w:r w:rsidRPr="00022596">
        <w:rPr>
          <w:rFonts w:ascii="Traditional Arabic" w:hAnsi="Traditional Arabic" w:cs="Traditional Arabic"/>
          <w:color w:val="444444"/>
          <w:sz w:val="36"/>
          <w:szCs w:val="36"/>
          <w:rtl/>
        </w:rPr>
        <w:t>:</w:t>
      </w:r>
      <w:r w:rsidR="0066047F">
        <w:rPr>
          <w:rFonts w:ascii="Traditional Arabic" w:hAnsi="Traditional Arabic" w:cs="Traditional Arabic" w:hint="cs"/>
          <w:color w:val="444444"/>
          <w:sz w:val="36"/>
          <w:szCs w:val="36"/>
          <w:rtl/>
        </w:rPr>
        <w:t>"</w:t>
      </w:r>
      <w:r w:rsidRPr="00022596">
        <w:rPr>
          <w:rFonts w:ascii="Traditional Arabic" w:hAnsi="Traditional Arabic" w:cs="Traditional Arabic"/>
          <w:color w:val="444444"/>
          <w:sz w:val="36"/>
          <w:szCs w:val="36"/>
          <w:rtl/>
        </w:rPr>
        <w:t>إن ربك يا محمد لهؤلاء الذين قصصت عليك قَصَصَهم، لِضُرَبائهم من أهل الكفر، لبالمِرصاد يرصدهم بأعمالهم في الدنيا وفي الآخرة، على قناطر جهنم،</w:t>
      </w:r>
      <w:r w:rsidRPr="00022596">
        <w:rPr>
          <w:rFonts w:ascii="Traditional Arabic" w:hAnsi="Traditional Arabic" w:cs="Traditional Arabic" w:hint="cs"/>
          <w:color w:val="444444"/>
          <w:sz w:val="36"/>
          <w:szCs w:val="36"/>
          <w:rtl/>
        </w:rPr>
        <w:t xml:space="preserve"> </w:t>
      </w:r>
      <w:r w:rsidRPr="00022596">
        <w:rPr>
          <w:rFonts w:ascii="Traditional Arabic" w:hAnsi="Traditional Arabic" w:cs="Traditional Arabic"/>
          <w:color w:val="444444"/>
          <w:sz w:val="36"/>
          <w:szCs w:val="36"/>
          <w:rtl/>
        </w:rPr>
        <w:t>يكردسهم</w:t>
      </w:r>
      <w:r w:rsidR="0066047F">
        <w:rPr>
          <w:rFonts w:ascii="Traditional Arabic" w:hAnsi="Traditional Arabic" w:cs="Traditional Arabic" w:hint="cs"/>
          <w:color w:val="444444"/>
          <w:sz w:val="36"/>
          <w:szCs w:val="36"/>
          <w:rtl/>
        </w:rPr>
        <w:t xml:space="preserve"> </w:t>
      </w:r>
      <w:r w:rsidRPr="00022596">
        <w:rPr>
          <w:rFonts w:ascii="Traditional Arabic" w:hAnsi="Traditional Arabic" w:cs="Traditional Arabic"/>
          <w:color w:val="444444"/>
          <w:sz w:val="36"/>
          <w:szCs w:val="36"/>
          <w:rtl/>
        </w:rPr>
        <w:t>فيها إذا وردوها يوم القيامة</w:t>
      </w:r>
      <w:r>
        <w:rPr>
          <w:rFonts w:ascii="Traditional Arabic" w:eastAsiaTheme="minorHAnsi" w:hAnsi="Traditional Arabic" w:cs="Traditional Arabic" w:hint="cs"/>
          <w:color w:val="000000"/>
          <w:sz w:val="36"/>
          <w:szCs w:val="36"/>
          <w:rtl/>
        </w:rPr>
        <w:t>"</w:t>
      </w:r>
      <w:r w:rsidRPr="00DA0207">
        <w:rPr>
          <w:rFonts w:ascii="Traditional Arabic" w:hAnsi="Traditional Arabic" w:cs="Traditional Arabic"/>
          <w:sz w:val="36"/>
          <w:szCs w:val="36"/>
          <w:vertAlign w:val="superscript"/>
          <w:rtl/>
        </w:rPr>
        <w:t>(</w:t>
      </w:r>
      <w:r w:rsidRPr="00DA0207">
        <w:rPr>
          <w:rStyle w:val="FootnoteReference"/>
          <w:sz w:val="36"/>
          <w:szCs w:val="36"/>
          <w:rtl/>
        </w:rPr>
        <w:footnoteReference w:id="150"/>
      </w:r>
      <w:r w:rsidRPr="00DA0207">
        <w:rPr>
          <w:rFonts w:ascii="Traditional Arabic" w:hAnsi="Traditional Arabic" w:cs="Traditional Arabic"/>
          <w:sz w:val="36"/>
          <w:szCs w:val="36"/>
          <w:vertAlign w:val="superscript"/>
          <w:rtl/>
        </w:rPr>
        <w:t>)</w:t>
      </w:r>
      <w:r w:rsidRPr="00434E54">
        <w:rPr>
          <w:rFonts w:ascii="Traditional Arabic" w:eastAsiaTheme="minorHAnsi" w:hAnsi="Traditional Arabic" w:cs="Traditional Arabic"/>
          <w:color w:val="000000"/>
          <w:sz w:val="36"/>
          <w:szCs w:val="36"/>
          <w:rtl/>
        </w:rPr>
        <w:t>.</w:t>
      </w:r>
    </w:p>
    <w:p w:rsidR="00214821" w:rsidRDefault="00214821" w:rsidP="00EF1E33">
      <w:pPr>
        <w:jc w:val="lowKashida"/>
        <w:rPr>
          <w:rFonts w:ascii="Traditional Arabic" w:hAnsi="Traditional Arabic" w:cs="Traditional Arabic"/>
          <w:color w:val="000000"/>
          <w:sz w:val="36"/>
          <w:szCs w:val="36"/>
          <w:rtl/>
        </w:rPr>
      </w:pPr>
      <w:r w:rsidRPr="00022596">
        <w:rPr>
          <w:rFonts w:ascii="Traditional Arabic" w:hAnsi="Traditional Arabic" w:cs="Traditional Arabic" w:hint="cs"/>
          <w:color w:val="444444"/>
          <w:sz w:val="36"/>
          <w:szCs w:val="36"/>
          <w:rtl/>
        </w:rPr>
        <w:t>و</w:t>
      </w:r>
      <w:r w:rsidRPr="00022596">
        <w:rPr>
          <w:rFonts w:ascii="Traditional Arabic" w:hAnsi="Traditional Arabic" w:cs="Traditional Arabic"/>
          <w:color w:val="444444"/>
          <w:sz w:val="36"/>
          <w:szCs w:val="36"/>
          <w:rtl/>
        </w:rPr>
        <w:t xml:space="preserve">قال </w:t>
      </w:r>
      <w:r w:rsidRPr="00022596">
        <w:rPr>
          <w:rFonts w:ascii="Traditional Arabic" w:hAnsi="Traditional Arabic" w:cs="Traditional Arabic" w:hint="cs"/>
          <w:color w:val="444444"/>
          <w:sz w:val="36"/>
          <w:szCs w:val="36"/>
          <w:rtl/>
        </w:rPr>
        <w:t xml:space="preserve">ابن كثير </w:t>
      </w:r>
      <w:r w:rsidRPr="00022596">
        <w:rPr>
          <w:rFonts w:ascii="Traditional Arabic" w:hAnsi="Traditional Arabic" w:cs="Traditional Arabic"/>
          <w:color w:val="444444"/>
          <w:sz w:val="36"/>
          <w:szCs w:val="36"/>
          <w:rtl/>
        </w:rPr>
        <w:t>–</w:t>
      </w:r>
      <w:r w:rsidRPr="00022596">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يرصد خلقه فيما ي</w:t>
      </w:r>
      <w:r w:rsidRPr="00022596">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ملون، ويجازي كلّا بس</w:t>
      </w:r>
      <w:r w:rsidRPr="00022596">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يه في الدنياوالأخر</w:t>
      </w:r>
      <w:r w:rsidRPr="00022596">
        <w:rPr>
          <w:rFonts w:ascii="Traditional Arabic" w:hAnsi="Traditional Arabic" w:cs="Traditional Arabic"/>
          <w:color w:val="444444"/>
          <w:sz w:val="36"/>
          <w:szCs w:val="36"/>
          <w:rtl/>
        </w:rPr>
        <w:t xml:space="preserve">ى، </w:t>
      </w:r>
      <w:r>
        <w:rPr>
          <w:rFonts w:ascii="Traditional Arabic" w:hAnsi="Traditional Arabic" w:cs="Traditional Arabic"/>
          <w:color w:val="444444"/>
          <w:sz w:val="36"/>
          <w:szCs w:val="36"/>
          <w:rtl/>
        </w:rPr>
        <w:t>وسيعرض الخلائق كلهم عليه، فيحكم فيهم بعدله، ويقابل كل</w:t>
      </w:r>
      <w:r w:rsidRPr="00022596">
        <w:rPr>
          <w:rFonts w:ascii="Traditional Arabic" w:hAnsi="Traditional Arabic" w:cs="Traditional Arabic"/>
          <w:color w:val="444444"/>
          <w:sz w:val="36"/>
          <w:szCs w:val="36"/>
          <w:rtl/>
        </w:rPr>
        <w:t>ا ب</w:t>
      </w:r>
      <w:r>
        <w:rPr>
          <w:rFonts w:ascii="Traditional Arabic" w:hAnsi="Traditional Arabic" w:cs="Traditional Arabic"/>
          <w:color w:val="444444"/>
          <w:sz w:val="36"/>
          <w:szCs w:val="36"/>
          <w:rtl/>
        </w:rPr>
        <w:t>ما يستحقه. وهو المنزه عن الظلم والجو</w:t>
      </w:r>
      <w:r w:rsidRPr="00022596">
        <w:rPr>
          <w:rFonts w:ascii="Traditional Arabic" w:hAnsi="Traditional Arabic" w:cs="Traditional Arabic"/>
          <w:color w:val="444444"/>
          <w:sz w:val="36"/>
          <w:szCs w:val="36"/>
          <w:rtl/>
        </w:rPr>
        <w:t>ر</w:t>
      </w:r>
      <w:r w:rsidRPr="00A40277">
        <w:rPr>
          <w:rFonts w:ascii="Traditional Arabic" w:hAnsi="Traditional Arabic" w:cs="Traditional Arabic" w:hint="cs"/>
          <w:color w:val="000000"/>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51"/>
      </w:r>
      <w:r w:rsidRPr="00A40277">
        <w:rPr>
          <w:rFonts w:ascii="Traditional Arabic" w:hAnsi="Traditional Arabic" w:cs="Traditional Arabic" w:hint="cs"/>
          <w:color w:val="000000"/>
          <w:sz w:val="36"/>
          <w:szCs w:val="36"/>
          <w:vertAlign w:val="superscript"/>
          <w:rtl/>
        </w:rPr>
        <w:t>)</w:t>
      </w:r>
      <w:r w:rsidRPr="00A40277">
        <w:rPr>
          <w:rFonts w:ascii="Traditional Arabic" w:hAnsi="Traditional Arabic" w:cs="Traditional Arabic" w:hint="cs"/>
          <w:color w:val="000000"/>
          <w:sz w:val="36"/>
          <w:szCs w:val="36"/>
          <w:rtl/>
        </w:rPr>
        <w:t xml:space="preserve">. </w:t>
      </w:r>
    </w:p>
    <w:p w:rsidR="00214821" w:rsidRPr="00022596" w:rsidRDefault="00214821" w:rsidP="0066047F">
      <w:pPr>
        <w:autoSpaceDE w:val="0"/>
        <w:autoSpaceDN w:val="0"/>
        <w:adjustRightInd w:val="0"/>
        <w:jc w:val="lowKashida"/>
        <w:rPr>
          <w:rFonts w:ascii="Traditional Arabic" w:hAnsi="Traditional Arabic" w:cs="Traditional Arabic"/>
          <w:color w:val="444444"/>
          <w:sz w:val="36"/>
          <w:szCs w:val="36"/>
          <w:rtl/>
        </w:rPr>
      </w:pPr>
      <w:r w:rsidRPr="00022596">
        <w:rPr>
          <w:rFonts w:ascii="Traditional Arabic" w:hAnsi="Traditional Arabic" w:cs="Traditional Arabic" w:hint="cs"/>
          <w:color w:val="444444"/>
          <w:sz w:val="36"/>
          <w:szCs w:val="36"/>
          <w:rtl/>
        </w:rPr>
        <w:lastRenderedPageBreak/>
        <w:t xml:space="preserve">وقال ابن عطية </w:t>
      </w:r>
      <w:r w:rsidRPr="00022596">
        <w:rPr>
          <w:rFonts w:ascii="Traditional Arabic" w:hAnsi="Traditional Arabic" w:cs="Traditional Arabic"/>
          <w:color w:val="444444"/>
          <w:sz w:val="36"/>
          <w:szCs w:val="36"/>
          <w:rtl/>
        </w:rPr>
        <w:t>–</w:t>
      </w:r>
      <w:r w:rsidRPr="00022596">
        <w:rPr>
          <w:rFonts w:ascii="Traditional Arabic" w:hAnsi="Traditional Arabic" w:cs="Traditional Arabic" w:hint="cs"/>
          <w:color w:val="444444"/>
          <w:sz w:val="36"/>
          <w:szCs w:val="36"/>
          <w:rtl/>
        </w:rPr>
        <w:t>رحمه الله تعالى-:"</w:t>
      </w:r>
      <w:r w:rsidRPr="00022596">
        <w:rPr>
          <w:rFonts w:ascii="Traditional Arabic" w:hAnsi="Traditional Arabic" w:cs="Traditional Arabic"/>
          <w:color w:val="444444"/>
          <w:sz w:val="36"/>
          <w:szCs w:val="36"/>
          <w:rtl/>
        </w:rPr>
        <w:t>وروي في بعض الحديث أن على جسر جهنم ثلاث قناطر على إحداهما الأمانة وعلى إحداهما</w:t>
      </w:r>
      <w:r w:rsidRPr="00022596">
        <w:rPr>
          <w:rFonts w:ascii="Traditional Arabic" w:hAnsi="Traditional Arabic" w:cs="Traditional Arabic" w:hint="cs"/>
          <w:color w:val="444444"/>
          <w:sz w:val="36"/>
          <w:szCs w:val="36"/>
          <w:rtl/>
        </w:rPr>
        <w:t xml:space="preserve"> </w:t>
      </w:r>
      <w:r w:rsidRPr="00022596">
        <w:rPr>
          <w:rFonts w:ascii="Traditional Arabic" w:hAnsi="Traditional Arabic" w:cs="Traditional Arabic"/>
          <w:color w:val="444444"/>
          <w:sz w:val="36"/>
          <w:szCs w:val="36"/>
          <w:rtl/>
        </w:rPr>
        <w:t>الرحم</w:t>
      </w:r>
      <w:r w:rsidRPr="00022596">
        <w:rPr>
          <w:rFonts w:ascii="Traditional Arabic" w:hAnsi="Traditional Arabic" w:cs="Traditional Arabic" w:hint="cs"/>
          <w:color w:val="444444"/>
          <w:sz w:val="36"/>
          <w:szCs w:val="36"/>
          <w:rtl/>
        </w:rPr>
        <w:t xml:space="preserve"> </w:t>
      </w:r>
      <w:r w:rsidRPr="00022596">
        <w:rPr>
          <w:rFonts w:ascii="Traditional Arabic" w:hAnsi="Traditional Arabic" w:cs="Traditional Arabic"/>
          <w:color w:val="444444"/>
          <w:sz w:val="36"/>
          <w:szCs w:val="36"/>
          <w:rtl/>
        </w:rPr>
        <w:t>وعلى الأخيرة الرب تبارك وتعالى، فذلك قوله لَبِالْمِرْصادِ</w:t>
      </w:r>
      <w:r w:rsidRPr="00022596">
        <w:rPr>
          <w:rFonts w:ascii="Traditional Arabic" w:hAnsi="Traditional Arabic" w:cs="Traditional Arabic" w:hint="cs"/>
          <w:color w:val="444444"/>
          <w:sz w:val="36"/>
          <w:szCs w:val="36"/>
          <w:rtl/>
        </w:rPr>
        <w:t>"</w:t>
      </w:r>
      <w:r w:rsidR="005C627D" w:rsidRPr="00DA0207">
        <w:rPr>
          <w:rFonts w:ascii="Traditional Arabic" w:hAnsi="Traditional Arabic" w:cs="Traditional Arabic"/>
          <w:sz w:val="36"/>
          <w:szCs w:val="36"/>
          <w:vertAlign w:val="superscript"/>
          <w:rtl/>
        </w:rPr>
        <w:t>(</w:t>
      </w:r>
      <w:r w:rsidR="005C627D" w:rsidRPr="00DA0207">
        <w:rPr>
          <w:rStyle w:val="FootnoteReference"/>
          <w:sz w:val="36"/>
          <w:szCs w:val="36"/>
          <w:rtl/>
        </w:rPr>
        <w:footnoteReference w:id="152"/>
      </w:r>
      <w:r w:rsidR="005C627D" w:rsidRPr="00DA0207">
        <w:rPr>
          <w:rFonts w:ascii="Traditional Arabic" w:hAnsi="Traditional Arabic" w:cs="Traditional Arabic"/>
          <w:sz w:val="36"/>
          <w:szCs w:val="36"/>
          <w:vertAlign w:val="superscript"/>
          <w:rtl/>
        </w:rPr>
        <w:t>)</w:t>
      </w:r>
      <w:r w:rsidRPr="00022596">
        <w:rPr>
          <w:rFonts w:ascii="Traditional Arabic" w:hAnsi="Traditional Arabic" w:cs="Traditional Arabic"/>
          <w:color w:val="444444"/>
          <w:sz w:val="36"/>
          <w:szCs w:val="36"/>
          <w:rtl/>
        </w:rPr>
        <w:t>.</w:t>
      </w:r>
    </w:p>
    <w:p w:rsidR="00214821" w:rsidRPr="00A40277" w:rsidRDefault="00214821" w:rsidP="00214821">
      <w:pPr>
        <w:jc w:val="lowKashida"/>
        <w:rPr>
          <w:rFonts w:ascii="Traditional Arabic" w:hAnsi="Traditional Arabic" w:cs="Traditional Arabic"/>
          <w:color w:val="000000"/>
          <w:sz w:val="36"/>
          <w:szCs w:val="36"/>
          <w:rtl/>
        </w:rPr>
      </w:pPr>
      <w:r>
        <w:rPr>
          <w:rFonts w:ascii="Traditional Arabic" w:hAnsi="Traditional Arabic" w:cs="Traditional Arabic"/>
          <w:color w:val="444444"/>
          <w:sz w:val="36"/>
          <w:szCs w:val="36"/>
          <w:rtl/>
        </w:rPr>
        <w:t>عن الضح</w:t>
      </w:r>
      <w:r w:rsidRPr="00022596">
        <w:rPr>
          <w:rFonts w:ascii="Traditional Arabic" w:hAnsi="Traditional Arabic" w:cs="Traditional Arabic"/>
          <w:color w:val="444444"/>
          <w:sz w:val="36"/>
          <w:szCs w:val="36"/>
          <w:rtl/>
        </w:rPr>
        <w:t>اك</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53"/>
      </w:r>
      <w:r w:rsidRPr="00A40277">
        <w:rPr>
          <w:rFonts w:ascii="Traditional Arabic" w:hAnsi="Traditional Arabic" w:cs="Traditional Arabic" w:hint="cs"/>
          <w:color w:val="000000"/>
          <w:sz w:val="36"/>
          <w:szCs w:val="36"/>
          <w:vertAlign w:val="superscript"/>
          <w:rtl/>
        </w:rPr>
        <w:t>)</w:t>
      </w:r>
      <w:r w:rsidRPr="00A40277">
        <w:rPr>
          <w:rFonts w:ascii="Traditional Arabic" w:hAnsi="Traditional Arabic" w:cs="Traditional Arabic" w:hint="cs"/>
          <w:color w:val="000000"/>
          <w:sz w:val="36"/>
          <w:szCs w:val="36"/>
          <w:rtl/>
        </w:rPr>
        <w:t>-</w:t>
      </w:r>
      <w:r w:rsidRPr="00022596">
        <w:rPr>
          <w:rFonts w:ascii="Traditional Arabic" w:hAnsi="Traditional Arabic" w:cs="Traditional Arabic" w:hint="cs"/>
          <w:color w:val="444444"/>
          <w:sz w:val="36"/>
          <w:szCs w:val="36"/>
          <w:rtl/>
        </w:rPr>
        <w:t xml:space="preserve">رحمه الله تعالى </w:t>
      </w:r>
      <w:r>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إذا كان</w:t>
      </w:r>
      <w:r w:rsidRPr="00022596">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يوم القيامة يأ</w:t>
      </w:r>
      <w:r w:rsidRPr="00022596">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ر الرب بكرسيه فيوضع على الن</w:t>
      </w:r>
      <w:r w:rsidRPr="00022596">
        <w:rPr>
          <w:rFonts w:ascii="Traditional Arabic" w:hAnsi="Traditional Arabic" w:cs="Traditional Arabic"/>
          <w:color w:val="444444"/>
          <w:sz w:val="36"/>
          <w:szCs w:val="36"/>
          <w:rtl/>
        </w:rPr>
        <w:t>ار فيستو</w:t>
      </w:r>
      <w:r>
        <w:rPr>
          <w:rFonts w:ascii="Traditional Arabic" w:hAnsi="Traditional Arabic" w:cs="Traditional Arabic"/>
          <w:color w:val="444444"/>
          <w:sz w:val="36"/>
          <w:szCs w:val="36"/>
          <w:rtl/>
        </w:rPr>
        <w:t>ي عليه ثم يَقُول: أنا ال</w:t>
      </w:r>
      <w:r w:rsidRPr="00022596">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لك الديان وعز</w:t>
      </w:r>
      <w:r>
        <w:rPr>
          <w:rFonts w:ascii="Traditional Arabic" w:hAnsi="Traditional Arabic" w:cs="Traditional Arabic" w:hint="cs"/>
          <w:color w:val="444444"/>
          <w:sz w:val="36"/>
          <w:szCs w:val="36"/>
          <w:rtl/>
        </w:rPr>
        <w:t>ت</w:t>
      </w:r>
      <w:r>
        <w:rPr>
          <w:rFonts w:ascii="Traditional Arabic" w:hAnsi="Traditional Arabic" w:cs="Traditional Arabic"/>
          <w:color w:val="444444"/>
          <w:sz w:val="36"/>
          <w:szCs w:val="36"/>
          <w:rtl/>
        </w:rPr>
        <w:t>ي وجلال</w:t>
      </w:r>
      <w:r w:rsidRPr="00022596">
        <w:rPr>
          <w:rFonts w:ascii="Traditional Arabic" w:hAnsi="Traditional Arabic" w:cs="Traditional Arabic"/>
          <w:color w:val="444444"/>
          <w:sz w:val="36"/>
          <w:szCs w:val="36"/>
          <w:rtl/>
        </w:rPr>
        <w:t>ي ل</w:t>
      </w:r>
      <w:r>
        <w:rPr>
          <w:rFonts w:ascii="Traditional Arabic" w:hAnsi="Traditional Arabic" w:cs="Traditional Arabic"/>
          <w:color w:val="444444"/>
          <w:sz w:val="36"/>
          <w:szCs w:val="36"/>
          <w:rtl/>
        </w:rPr>
        <w:t>ا يتجا</w:t>
      </w:r>
      <w:r>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ز اليوم ذو مظلم</w:t>
      </w:r>
      <w:r w:rsidRPr="00022596">
        <w:rPr>
          <w:rFonts w:ascii="Traditional Arabic" w:hAnsi="Traditional Arabic" w:cs="Traditional Arabic"/>
          <w:color w:val="444444"/>
          <w:sz w:val="36"/>
          <w:szCs w:val="36"/>
          <w:rtl/>
        </w:rPr>
        <w:t xml:space="preserve">ة </w:t>
      </w:r>
      <w:r>
        <w:rPr>
          <w:rFonts w:ascii="Traditional Arabic" w:hAnsi="Traditional Arabic" w:cs="Traditional Arabic"/>
          <w:color w:val="444444"/>
          <w:sz w:val="36"/>
          <w:szCs w:val="36"/>
          <w:rtl/>
        </w:rPr>
        <w:t>بظلامته ولو ضربة بيد فذل</w:t>
      </w:r>
      <w:r w:rsidRPr="00022596">
        <w:rPr>
          <w:rFonts w:ascii="Traditional Arabic" w:hAnsi="Traditional Arabic" w:cs="Traditional Arabic"/>
          <w:color w:val="444444"/>
          <w:sz w:val="36"/>
          <w:szCs w:val="36"/>
          <w:rtl/>
        </w:rPr>
        <w:t>ك قَوْله:</w:t>
      </w:r>
      <w:r w:rsidRPr="00483D02">
        <w:rPr>
          <w:rFonts w:ascii="Traditional Arabic" w:hAnsi="Traditional Arabic" w:cs="Traditional Arabic"/>
          <w:sz w:val="28"/>
          <w:szCs w:val="28"/>
          <w:rtl/>
        </w:rPr>
        <w:t>﴿</w:t>
      </w:r>
      <w:r w:rsidRPr="001C6995">
        <w:rPr>
          <w:rFonts w:ascii="KFGQPC Uthmanic Script HAFS" w:hAnsi="KFGQPC Uthmanic Script HAFS" w:cs="KFGQPC Uthmanic Script HAFS"/>
          <w:color w:val="444444"/>
          <w:sz w:val="32"/>
          <w:szCs w:val="32"/>
          <w:rtl/>
        </w:rPr>
        <w:t>إِنَّ رَبَّكَ لَبِ</w:t>
      </w:r>
      <w:r w:rsidRPr="001C6995">
        <w:rPr>
          <w:rFonts w:ascii="KFGQPC Uthmanic Script HAFS" w:hAnsi="KFGQPC Uthmanic Script HAFS" w:cs="KFGQPC Uthmanic Script HAFS" w:hint="cs"/>
          <w:color w:val="444444"/>
          <w:sz w:val="32"/>
          <w:szCs w:val="32"/>
          <w:rtl/>
        </w:rPr>
        <w:t>ٱلۡمِرۡصَادِ</w:t>
      </w:r>
      <w:r w:rsidRPr="001C6995">
        <w:rPr>
          <w:rFonts w:ascii="Traditional Arabic" w:hAnsi="Traditional Arabic" w:cs="Traditional Arabic"/>
          <w:sz w:val="32"/>
          <w:szCs w:val="32"/>
          <w:rtl/>
        </w:rPr>
        <w:t>﴾</w:t>
      </w:r>
      <w:r>
        <w:rPr>
          <w:rFonts w:ascii="Traditional Arabic" w:hAnsi="Traditional Arabic" w:cs="Traditional Arabic" w:hint="cs"/>
          <w:sz w:val="28"/>
          <w:szCs w:val="28"/>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54"/>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0947B2" w:rsidRDefault="00214821" w:rsidP="00214821">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عن ابن مسع</w:t>
      </w:r>
      <w:r w:rsidRPr="00022596">
        <w:rPr>
          <w:rFonts w:ascii="Traditional Arabic" w:hAnsi="Traditional Arabic" w:cs="Traditional Arabic"/>
          <w:color w:val="444444"/>
          <w:sz w:val="36"/>
          <w:szCs w:val="36"/>
          <w:rtl/>
        </w:rPr>
        <w:t>ود</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55"/>
      </w:r>
      <w:r w:rsidRPr="00A40277">
        <w:rPr>
          <w:rFonts w:ascii="Traditional Arabic" w:hAnsi="Traditional Arabic" w:cs="Traditional Arabic" w:hint="cs"/>
          <w:color w:val="000000"/>
          <w:sz w:val="36"/>
          <w:szCs w:val="36"/>
          <w:vertAlign w:val="superscript"/>
          <w:rtl/>
        </w:rPr>
        <w:t>)</w:t>
      </w:r>
      <w:r w:rsidRPr="00A40277">
        <w:rPr>
          <w:rFonts w:ascii="Traditional Arabic" w:hAnsi="Traditional Arabic" w:cs="Traditional Arabic"/>
          <w:color w:val="000000"/>
          <w:sz w:val="36"/>
          <w:szCs w:val="36"/>
          <w:rtl/>
        </w:rPr>
        <w:t>–</w:t>
      </w:r>
      <w:r w:rsidRPr="00022596">
        <w:rPr>
          <w:rFonts w:ascii="Traditional Arabic" w:hAnsi="Traditional Arabic" w:cs="Traditional Arabic" w:hint="cs"/>
          <w:color w:val="444444"/>
          <w:sz w:val="36"/>
          <w:szCs w:val="36"/>
          <w:rtl/>
        </w:rPr>
        <w:t xml:space="preserve">رضي الله عنه </w:t>
      </w:r>
      <w:r w:rsidRPr="00022596">
        <w:rPr>
          <w:rFonts w:ascii="Traditional Arabic" w:hAnsi="Traditional Arabic" w:cs="Traditional Arabic"/>
          <w:color w:val="444444"/>
          <w:sz w:val="36"/>
          <w:szCs w:val="36"/>
          <w:rtl/>
        </w:rPr>
        <w:t>فِي قَوْله</w:t>
      </w:r>
      <w:r w:rsidRPr="00022596">
        <w:rPr>
          <w:rFonts w:ascii="Traditional Arabic" w:hAnsi="Traditional Arabic" w:cs="Traditional Arabic" w:hint="cs"/>
          <w:color w:val="444444"/>
          <w:sz w:val="36"/>
          <w:szCs w:val="36"/>
          <w:rtl/>
        </w:rPr>
        <w:t xml:space="preserve"> تعالى</w:t>
      </w:r>
      <w:r w:rsidRPr="00022596">
        <w:rPr>
          <w:rFonts w:ascii="Traditional Arabic" w:hAnsi="Traditional Arabic" w:cs="Traditional Arabic"/>
          <w:color w:val="444444"/>
          <w:sz w:val="36"/>
          <w:szCs w:val="36"/>
          <w:rtl/>
        </w:rPr>
        <w:t>:</w:t>
      </w:r>
      <w:r w:rsidRPr="00483D02">
        <w:rPr>
          <w:rFonts w:ascii="Traditional Arabic" w:hAnsi="Traditional Arabic" w:cs="Traditional Arabic"/>
          <w:sz w:val="28"/>
          <w:szCs w:val="28"/>
          <w:rtl/>
        </w:rPr>
        <w:t>﴿</w:t>
      </w:r>
      <w:r w:rsidRPr="001C6995">
        <w:rPr>
          <w:rFonts w:ascii="KFGQPC Uthmanic Script HAFS" w:hAnsi="KFGQPC Uthmanic Script HAFS" w:cs="KFGQPC Uthmanic Script HAFS"/>
          <w:color w:val="444444"/>
          <w:sz w:val="32"/>
          <w:szCs w:val="32"/>
          <w:rtl/>
        </w:rPr>
        <w:t>إِنَّ رَبَّكَ لَبِ</w:t>
      </w:r>
      <w:r w:rsidRPr="001C6995">
        <w:rPr>
          <w:rFonts w:ascii="KFGQPC Uthmanic Script HAFS" w:hAnsi="KFGQPC Uthmanic Script HAFS" w:cs="KFGQPC Uthmanic Script HAFS" w:hint="cs"/>
          <w:color w:val="444444"/>
          <w:sz w:val="32"/>
          <w:szCs w:val="32"/>
          <w:rtl/>
        </w:rPr>
        <w:t>ٱلۡمِرۡصَادِ</w:t>
      </w:r>
      <w:r w:rsidRPr="001C6995">
        <w:rPr>
          <w:rFonts w:ascii="Traditional Arabic" w:hAnsi="Traditional Arabic" w:cs="Traditional Arabic"/>
          <w:sz w:val="32"/>
          <w:szCs w:val="32"/>
          <w:rtl/>
        </w:rPr>
        <w:t>﴾</w:t>
      </w:r>
      <w:r w:rsidRPr="001C6995">
        <w:rPr>
          <w:rFonts w:ascii="Traditional Arabic" w:hAnsi="Traditional Arabic" w:cs="Traditional Arabic" w:hint="cs"/>
          <w:sz w:val="32"/>
          <w:szCs w:val="32"/>
          <w:rtl/>
        </w:rPr>
        <w:t xml:space="preserve"> </w:t>
      </w:r>
      <w:r w:rsidRPr="00022596">
        <w:rPr>
          <w:rFonts w:ascii="Traditional Arabic" w:hAnsi="Traditional Arabic" w:cs="Traditional Arabic" w:hint="cs"/>
          <w:color w:val="444444"/>
          <w:sz w:val="36"/>
          <w:szCs w:val="36"/>
          <w:rtl/>
        </w:rPr>
        <w:t>قال:</w:t>
      </w:r>
      <w:r>
        <w:rPr>
          <w:rFonts w:ascii="Traditional Arabic" w:hAnsi="Traditional Arabic" w:cs="Traditional Arabic" w:hint="cs"/>
          <w:color w:val="444444"/>
          <w:sz w:val="36"/>
          <w:szCs w:val="36"/>
          <w:rtl/>
        </w:rPr>
        <w:t>"</w:t>
      </w:r>
      <w:r w:rsidRPr="00022596">
        <w:rPr>
          <w:rFonts w:ascii="Traditional Arabic" w:hAnsi="Traditional Arabic" w:cs="Traditional Arabic"/>
          <w:color w:val="444444"/>
          <w:sz w:val="36"/>
          <w:szCs w:val="36"/>
          <w:rtl/>
        </w:rPr>
        <w:t>من وَرَاء</w:t>
      </w:r>
    </w:p>
    <w:p w:rsidR="00214821" w:rsidRPr="00A40277" w:rsidRDefault="00214821" w:rsidP="00214821">
      <w:pPr>
        <w:jc w:val="lowKashida"/>
        <w:rPr>
          <w:rFonts w:ascii="Traditional Arabic" w:hAnsi="Traditional Arabic" w:cs="Traditional Arabic"/>
          <w:color w:val="000000"/>
          <w:sz w:val="36"/>
          <w:szCs w:val="36"/>
          <w:rtl/>
        </w:rPr>
      </w:pPr>
      <w:r w:rsidRPr="00022596">
        <w:rPr>
          <w:rFonts w:ascii="Traditional Arabic" w:hAnsi="Traditional Arabic" w:cs="Traditional Arabic"/>
          <w:color w:val="444444"/>
          <w:sz w:val="36"/>
          <w:szCs w:val="36"/>
          <w:rtl/>
        </w:rPr>
        <w:t xml:space="preserve">الصِّرَاط جسور: جسر </w:t>
      </w:r>
      <w:r>
        <w:rPr>
          <w:rFonts w:ascii="Traditional Arabic" w:hAnsi="Traditional Arabic" w:cs="Traditional Arabic"/>
          <w:color w:val="444444"/>
          <w:sz w:val="36"/>
          <w:szCs w:val="36"/>
          <w:rtl/>
        </w:rPr>
        <w:t>عليه الأمانة وجسر علي</w:t>
      </w:r>
      <w:r w:rsidRPr="00022596">
        <w:rPr>
          <w:rFonts w:ascii="Traditional Arabic" w:hAnsi="Traditional Arabic" w:cs="Traditional Arabic"/>
          <w:color w:val="444444"/>
          <w:sz w:val="36"/>
          <w:szCs w:val="36"/>
          <w:rtl/>
        </w:rPr>
        <w:t>ه</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الرحم وجسر عليه الرب عز</w:t>
      </w:r>
      <w:r w:rsidRPr="00022596">
        <w:rPr>
          <w:rFonts w:ascii="Traditional Arabic" w:hAnsi="Traditional Arabic" w:cs="Traditional Arabic"/>
          <w:color w:val="444444"/>
          <w:sz w:val="36"/>
          <w:szCs w:val="36"/>
          <w:rtl/>
        </w:rPr>
        <w:t xml:space="preserve"> وجل</w:t>
      </w:r>
      <w:r w:rsidRPr="00A40277">
        <w:rPr>
          <w:rFonts w:ascii="Traditional Arabic" w:hAnsi="Traditional Arabic" w:cs="Traditional Arabic" w:hint="cs"/>
          <w:color w:val="000000"/>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56"/>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14821" w:rsidRDefault="00214821" w:rsidP="00BC012C">
      <w:pPr>
        <w:autoSpaceDE w:val="0"/>
        <w:autoSpaceDN w:val="0"/>
        <w:adjustRightInd w:val="0"/>
        <w:jc w:val="lowKashida"/>
        <w:rPr>
          <w:rFonts w:ascii="Traditional Arabic" w:hAnsi="Traditional Arabic" w:cs="Traditional Arabic"/>
          <w:color w:val="444444"/>
          <w:sz w:val="36"/>
          <w:szCs w:val="36"/>
          <w:rtl/>
        </w:rPr>
      </w:pPr>
      <w:r w:rsidRPr="00022596">
        <w:rPr>
          <w:rFonts w:ascii="Traditional Arabic" w:hAnsi="Traditional Arabic" w:cs="Traditional Arabic"/>
          <w:color w:val="444444"/>
          <w:sz w:val="36"/>
          <w:szCs w:val="36"/>
          <w:rtl/>
        </w:rPr>
        <w:t>وعَن عَمْرو بن قيس</w:t>
      </w:r>
      <w:r w:rsidRPr="00022596">
        <w:rPr>
          <w:rFonts w:ascii="Traditional Arabic" w:hAnsi="Traditional Arabic" w:cs="Traditional Arabic"/>
          <w:color w:val="444444"/>
          <w:sz w:val="36"/>
          <w:szCs w:val="36"/>
          <w:vertAlign w:val="superscript"/>
          <w:rtl/>
        </w:rPr>
        <w:t>(</w:t>
      </w:r>
      <w:r w:rsidRPr="00022596">
        <w:rPr>
          <w:rFonts w:ascii="Traditional Arabic" w:hAnsi="Traditional Arabic" w:cs="Traditional Arabic"/>
          <w:color w:val="444444"/>
          <w:sz w:val="36"/>
          <w:szCs w:val="36"/>
          <w:vertAlign w:val="superscript"/>
          <w:rtl/>
        </w:rPr>
        <w:footnoteReference w:id="157"/>
      </w:r>
      <w:r w:rsidRPr="00022596">
        <w:rPr>
          <w:rFonts w:ascii="Traditional Arabic" w:hAnsi="Traditional Arabic" w:cs="Traditional Arabic"/>
          <w:color w:val="444444"/>
          <w:sz w:val="36"/>
          <w:szCs w:val="36"/>
          <w:vertAlign w:val="superscript"/>
          <w:rtl/>
        </w:rPr>
        <w:t>)</w:t>
      </w:r>
      <w:r w:rsidRPr="00022596">
        <w:rPr>
          <w:rFonts w:ascii="Traditional Arabic" w:hAnsi="Traditional Arabic" w:cs="Traditional Arabic"/>
          <w:color w:val="444444"/>
          <w:sz w:val="36"/>
          <w:szCs w:val="36"/>
          <w:rtl/>
        </w:rPr>
        <w:t>–رحمه الله تعالى</w:t>
      </w:r>
      <w:r>
        <w:rPr>
          <w:rFonts w:ascii="Traditional Arabic" w:hAnsi="Traditional Arabic" w:cs="Traditional Arabic" w:hint="cs"/>
          <w:color w:val="444444"/>
          <w:sz w:val="36"/>
          <w:szCs w:val="36"/>
          <w:rtl/>
        </w:rPr>
        <w:t xml:space="preserve">- </w:t>
      </w:r>
      <w:r w:rsidRPr="00022596">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w:t>
      </w:r>
      <w:r w:rsidRPr="00022596">
        <w:rPr>
          <w:rFonts w:ascii="Traditional Arabic" w:hAnsi="Traditional Arabic" w:cs="Traditional Arabic"/>
          <w:color w:val="444444"/>
          <w:sz w:val="36"/>
          <w:szCs w:val="36"/>
          <w:rtl/>
        </w:rPr>
        <w:t xml:space="preserve">بَلغنِي أَن على جَهَنَّم ثَلَاث قناطر: قنطرة عَلَيْهَا الْأَمَانَة إِذا مروا بهَا تَقول يَا رب هَذَا أَمِين هَذَا خائن, وقنطرة عَلَيْهَا الرَّحِم إِذا مروا </w:t>
      </w:r>
      <w:r w:rsidRPr="00022596">
        <w:rPr>
          <w:rFonts w:ascii="Traditional Arabic" w:hAnsi="Traditional Arabic" w:cs="Traditional Arabic"/>
          <w:color w:val="444444"/>
          <w:sz w:val="36"/>
          <w:szCs w:val="36"/>
          <w:rtl/>
        </w:rPr>
        <w:lastRenderedPageBreak/>
        <w:t>بهَا تَقول يَا</w:t>
      </w:r>
      <w:r w:rsidR="00BC012C">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رب هذا واصل يا رب هذا قَاطع, وقنطرة عليه</w:t>
      </w:r>
      <w:r w:rsidRPr="00022596">
        <w:rPr>
          <w:rFonts w:ascii="Traditional Arabic" w:hAnsi="Traditional Arabic" w:cs="Traditional Arabic"/>
          <w:color w:val="444444"/>
          <w:sz w:val="36"/>
          <w:szCs w:val="36"/>
          <w:rtl/>
        </w:rPr>
        <w:t xml:space="preserve">ا الرب </w:t>
      </w:r>
      <w:r w:rsidRPr="001C6995">
        <w:rPr>
          <w:rFonts w:ascii="Traditional Arabic" w:hAnsi="Traditional Arabic" w:cs="Traditional Arabic"/>
          <w:sz w:val="32"/>
          <w:szCs w:val="32"/>
          <w:rtl/>
        </w:rPr>
        <w:t>﴿</w:t>
      </w:r>
      <w:r w:rsidRPr="001C6995">
        <w:rPr>
          <w:rFonts w:ascii="KFGQPC Uthmanic Script HAFS" w:hAnsi="KFGQPC Uthmanic Script HAFS" w:cs="KFGQPC Uthmanic Script HAFS"/>
          <w:color w:val="444444"/>
          <w:sz w:val="32"/>
          <w:szCs w:val="32"/>
          <w:rtl/>
        </w:rPr>
        <w:t>إِنَّ رَبَّكَ لَبِ</w:t>
      </w:r>
      <w:r w:rsidRPr="001C6995">
        <w:rPr>
          <w:rFonts w:ascii="KFGQPC Uthmanic Script HAFS" w:hAnsi="KFGQPC Uthmanic Script HAFS" w:cs="KFGQPC Uthmanic Script HAFS" w:hint="cs"/>
          <w:color w:val="444444"/>
          <w:sz w:val="32"/>
          <w:szCs w:val="32"/>
          <w:rtl/>
        </w:rPr>
        <w:t>ٱلۡمِرۡصَادِ</w:t>
      </w:r>
      <w:r w:rsidRPr="001C6995">
        <w:rPr>
          <w:rFonts w:ascii="Traditional Arabic" w:hAnsi="Traditional Arabic" w:cs="Traditional Arabic"/>
          <w:sz w:val="32"/>
          <w:szCs w:val="32"/>
          <w:rtl/>
        </w:rPr>
        <w:t>﴾</w:t>
      </w:r>
      <w:r w:rsidRPr="007F7589">
        <w:rPr>
          <w:rFonts w:ascii="Traditional Arabic" w:hAnsi="Traditional Arabic" w:cs="Traditional Arabic" w:hint="cs"/>
          <w:sz w:val="36"/>
          <w:szCs w:val="36"/>
          <w:rtl/>
        </w:rPr>
        <w:t>"</w:t>
      </w:r>
      <w:r w:rsidRPr="00022596">
        <w:rPr>
          <w:rFonts w:ascii="Traditional Arabic" w:hAnsi="Traditional Arabic" w:cs="Traditional Arabic"/>
          <w:color w:val="444444"/>
          <w:sz w:val="36"/>
          <w:szCs w:val="36"/>
          <w:vertAlign w:val="superscript"/>
          <w:rtl/>
        </w:rPr>
        <w:t>(</w:t>
      </w:r>
      <w:r w:rsidRPr="00022596">
        <w:rPr>
          <w:rFonts w:ascii="Traditional Arabic" w:hAnsi="Traditional Arabic" w:cs="Traditional Arabic"/>
          <w:color w:val="444444"/>
          <w:sz w:val="36"/>
          <w:szCs w:val="36"/>
          <w:vertAlign w:val="superscript"/>
          <w:rtl/>
        </w:rPr>
        <w:footnoteReference w:id="158"/>
      </w:r>
      <w:r w:rsidRPr="00022596">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14821" w:rsidRDefault="00214821" w:rsidP="00214821">
      <w:pPr>
        <w:autoSpaceDE w:val="0"/>
        <w:autoSpaceDN w:val="0"/>
        <w:adjustRightInd w:val="0"/>
        <w:jc w:val="lowKashida"/>
        <w:rPr>
          <w:rFonts w:ascii="Traditional Arabic" w:hAnsi="Traditional Arabic" w:cs="Traditional Arabic"/>
          <w:color w:val="000000"/>
          <w:sz w:val="36"/>
          <w:szCs w:val="36"/>
          <w:rtl/>
        </w:rPr>
      </w:pPr>
      <w:r>
        <w:rPr>
          <w:rFonts w:ascii="Traditional Arabic" w:hAnsi="Traditional Arabic" w:cs="Traditional Arabic"/>
          <w:color w:val="444444"/>
          <w:sz w:val="36"/>
          <w:szCs w:val="36"/>
          <w:rtl/>
        </w:rPr>
        <w:t>وعن مقاتل بن سليم</w:t>
      </w:r>
      <w:r w:rsidRPr="00022596">
        <w:rPr>
          <w:rFonts w:ascii="Traditional Arabic" w:hAnsi="Traditional Arabic" w:cs="Traditional Arabic"/>
          <w:color w:val="444444"/>
          <w:sz w:val="36"/>
          <w:szCs w:val="36"/>
          <w:rtl/>
        </w:rPr>
        <w:t>ان</w:t>
      </w:r>
      <w:r w:rsidRPr="00022596">
        <w:rPr>
          <w:rFonts w:ascii="Traditional Arabic" w:hAnsi="Traditional Arabic" w:cs="Traditional Arabic"/>
          <w:color w:val="444444"/>
          <w:sz w:val="36"/>
          <w:szCs w:val="36"/>
          <w:vertAlign w:val="superscript"/>
          <w:rtl/>
        </w:rPr>
        <w:t>(</w:t>
      </w:r>
      <w:r w:rsidRPr="00022596">
        <w:rPr>
          <w:rFonts w:ascii="Traditional Arabic" w:hAnsi="Traditional Arabic" w:cs="Traditional Arabic"/>
          <w:color w:val="444444"/>
          <w:sz w:val="36"/>
          <w:szCs w:val="36"/>
          <w:vertAlign w:val="superscript"/>
          <w:rtl/>
        </w:rPr>
        <w:footnoteReference w:id="159"/>
      </w:r>
      <w:r w:rsidRPr="00022596">
        <w:rPr>
          <w:rFonts w:ascii="Traditional Arabic" w:hAnsi="Traditional Arabic" w:cs="Traditional Arabic"/>
          <w:color w:val="444444"/>
          <w:sz w:val="36"/>
          <w:szCs w:val="36"/>
          <w:vertAlign w:val="superscript"/>
          <w:rtl/>
        </w:rPr>
        <w:t>)</w:t>
      </w:r>
      <w:r w:rsidRPr="00022596">
        <w:rPr>
          <w:rFonts w:ascii="Traditional Arabic" w:hAnsi="Traditional Arabic" w:cs="Traditional Arabic"/>
          <w:color w:val="444444"/>
          <w:sz w:val="36"/>
          <w:szCs w:val="36"/>
          <w:rtl/>
        </w:rPr>
        <w:t>–رحمه الله تعالى- قَالَ:</w:t>
      </w:r>
      <w:r>
        <w:rPr>
          <w:rFonts w:ascii="Traditional Arabic" w:hAnsi="Traditional Arabic" w:cs="Traditional Arabic" w:hint="cs"/>
          <w:color w:val="444444"/>
          <w:sz w:val="36"/>
          <w:szCs w:val="36"/>
          <w:rtl/>
        </w:rPr>
        <w:t>"</w:t>
      </w:r>
      <w:r w:rsidRPr="00022596">
        <w:rPr>
          <w:rFonts w:ascii="Traditional Arabic" w:hAnsi="Traditional Arabic" w:cs="Traditional Arabic"/>
          <w:color w:val="444444"/>
          <w:sz w:val="36"/>
          <w:szCs w:val="36"/>
          <w:rtl/>
        </w:rPr>
        <w:t xml:space="preserve">أقسم الله </w:t>
      </w:r>
      <w:r w:rsidRPr="001C6995">
        <w:rPr>
          <w:rFonts w:ascii="Traditional Arabic" w:hAnsi="Traditional Arabic" w:cs="Traditional Arabic"/>
          <w:sz w:val="32"/>
          <w:szCs w:val="32"/>
          <w:rtl/>
        </w:rPr>
        <w:t>﴿</w:t>
      </w:r>
      <w:r w:rsidRPr="001C6995">
        <w:rPr>
          <w:rFonts w:ascii="KFGQPC Uthmanic Script HAFS" w:hAnsi="KFGQPC Uthmanic Script HAFS" w:cs="KFGQPC Uthmanic Script HAFS"/>
          <w:color w:val="444444"/>
          <w:sz w:val="32"/>
          <w:szCs w:val="32"/>
          <w:rtl/>
        </w:rPr>
        <w:t>إِنَّ رَبَّكَ لَبِ</w:t>
      </w:r>
      <w:r w:rsidRPr="001C6995">
        <w:rPr>
          <w:rFonts w:ascii="KFGQPC Uthmanic Script HAFS" w:hAnsi="KFGQPC Uthmanic Script HAFS" w:cs="KFGQPC Uthmanic Script HAFS" w:hint="cs"/>
          <w:color w:val="444444"/>
          <w:sz w:val="32"/>
          <w:szCs w:val="32"/>
          <w:rtl/>
        </w:rPr>
        <w:t>ٱلۡمِرۡصَادِ</w:t>
      </w:r>
      <w:r w:rsidRPr="001C6995">
        <w:rPr>
          <w:rFonts w:ascii="Traditional Arabic" w:hAnsi="Traditional Arabic" w:cs="Traditional Arabic"/>
          <w:sz w:val="32"/>
          <w:szCs w:val="32"/>
          <w:rtl/>
        </w:rPr>
        <w:t>﴾</w:t>
      </w:r>
      <w:r w:rsidRPr="001C6995">
        <w:rPr>
          <w:rFonts w:ascii="Traditional Arabic" w:hAnsi="Traditional Arabic" w:cs="Traditional Arabic"/>
          <w:color w:val="444444"/>
          <w:sz w:val="40"/>
          <w:szCs w:val="40"/>
          <w:rtl/>
        </w:rPr>
        <w:t xml:space="preserve"> </w:t>
      </w:r>
      <w:r w:rsidRPr="00022596">
        <w:rPr>
          <w:rFonts w:ascii="Traditional Arabic" w:hAnsi="Traditional Arabic" w:cs="Traditional Arabic"/>
          <w:color w:val="444444"/>
          <w:sz w:val="36"/>
          <w:szCs w:val="36"/>
          <w:rtl/>
        </w:rPr>
        <w:t>يَعْنِي الصِّرَاط وَذَلِكَ أَن جسر جَهَنَّم عَ</w:t>
      </w:r>
      <w:r>
        <w:rPr>
          <w:rFonts w:ascii="Traditional Arabic" w:hAnsi="Traditional Arabic" w:cs="Traditional Arabic"/>
          <w:color w:val="444444"/>
          <w:sz w:val="36"/>
          <w:szCs w:val="36"/>
          <w:rtl/>
        </w:rPr>
        <w:t>لَيْهِ سبع قناطر على كل قنطرة م</w:t>
      </w:r>
      <w:r w:rsidRPr="00022596">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ائكة قيام وجوههم مثل الج</w:t>
      </w:r>
      <w:r w:rsidRPr="00022596">
        <w:rPr>
          <w:rFonts w:ascii="Traditional Arabic" w:hAnsi="Traditional Arabic" w:cs="Traditional Arabic"/>
          <w:color w:val="444444"/>
          <w:sz w:val="36"/>
          <w:szCs w:val="36"/>
          <w:rtl/>
        </w:rPr>
        <w:t>مر وأع</w:t>
      </w:r>
      <w:r>
        <w:rPr>
          <w:rFonts w:ascii="Traditional Arabic" w:hAnsi="Traditional Arabic" w:cs="Traditional Arabic"/>
          <w:color w:val="444444"/>
          <w:sz w:val="36"/>
          <w:szCs w:val="36"/>
          <w:rtl/>
        </w:rPr>
        <w:t>ينهم مثل البرق سألون الن</w:t>
      </w:r>
      <w:r w:rsidRPr="00022596">
        <w:rPr>
          <w:rFonts w:ascii="Traditional Arabic" w:hAnsi="Traditional Arabic" w:cs="Traditional Arabic"/>
          <w:color w:val="444444"/>
          <w:sz w:val="36"/>
          <w:szCs w:val="36"/>
          <w:rtl/>
        </w:rPr>
        <w:t>اس فِي أول قنطرة عَن الإِيمان و</w:t>
      </w:r>
      <w:r>
        <w:rPr>
          <w:rFonts w:ascii="Traditional Arabic" w:hAnsi="Traditional Arabic" w:cs="Traditional Arabic"/>
          <w:color w:val="444444"/>
          <w:sz w:val="36"/>
          <w:szCs w:val="36"/>
          <w:rtl/>
        </w:rPr>
        <w:t>في الثانية يسألونهم</w:t>
      </w:r>
      <w:r w:rsidRPr="00022596">
        <w:rPr>
          <w:rFonts w:ascii="Traditional Arabic" w:hAnsi="Traditional Arabic" w:cs="Traditional Arabic"/>
          <w:color w:val="444444"/>
          <w:sz w:val="36"/>
          <w:szCs w:val="36"/>
          <w:rtl/>
        </w:rPr>
        <w:t xml:space="preserve"> عَن الصَّلَوَات الْخمس وَفِي الثَّالِثَة يَسْأَلُونَهُمْ عَن الزَّكَاة وَفِي الرَّابِعَ</w:t>
      </w:r>
      <w:r>
        <w:rPr>
          <w:rFonts w:ascii="Traditional Arabic" w:hAnsi="Traditional Arabic" w:cs="Traditional Arabic"/>
          <w:color w:val="444444"/>
          <w:sz w:val="36"/>
          <w:szCs w:val="36"/>
          <w:rtl/>
        </w:rPr>
        <w:t>ة يَسْأَلُونَهُمْ عَن شهر رمضان وفي الخامسة ي</w:t>
      </w:r>
      <w:r>
        <w:rPr>
          <w:rFonts w:ascii="Traditional Arabic" w:hAnsi="Traditional Arabic" w:cs="Traditional Arabic" w:hint="cs"/>
          <w:color w:val="444444"/>
          <w:sz w:val="36"/>
          <w:szCs w:val="36"/>
          <w:rtl/>
        </w:rPr>
        <w:t>س</w:t>
      </w:r>
      <w:r>
        <w:rPr>
          <w:rFonts w:ascii="Traditional Arabic" w:hAnsi="Traditional Arabic" w:cs="Traditional Arabic"/>
          <w:color w:val="444444"/>
          <w:sz w:val="36"/>
          <w:szCs w:val="36"/>
          <w:rtl/>
        </w:rPr>
        <w:t>ألونهم على الح</w:t>
      </w:r>
      <w:r w:rsidRPr="00022596">
        <w:rPr>
          <w:rFonts w:ascii="Traditional Arabic" w:hAnsi="Traditional Arabic" w:cs="Traditional Arabic"/>
          <w:color w:val="444444"/>
          <w:sz w:val="36"/>
          <w:szCs w:val="36"/>
          <w:rtl/>
        </w:rPr>
        <w:t>ج</w:t>
      </w:r>
      <w:r>
        <w:rPr>
          <w:rFonts w:ascii="Traditional Arabic" w:hAnsi="Traditional Arabic" w:cs="Traditional Arabic"/>
          <w:color w:val="444444"/>
          <w:sz w:val="36"/>
          <w:szCs w:val="36"/>
          <w:rtl/>
        </w:rPr>
        <w:t xml:space="preserve"> وفي السادسة يسألونه</w:t>
      </w:r>
      <w:r w:rsidRPr="00022596">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 xml:space="preserve"> عن العمرة وفي السابع</w:t>
      </w:r>
      <w:r>
        <w:rPr>
          <w:rFonts w:ascii="Traditional Arabic" w:hAnsi="Traditional Arabic" w:cs="Traditional Arabic" w:hint="cs"/>
          <w:color w:val="444444"/>
          <w:sz w:val="36"/>
          <w:szCs w:val="36"/>
          <w:rtl/>
        </w:rPr>
        <w:t>ة</w:t>
      </w:r>
      <w:r>
        <w:rPr>
          <w:rFonts w:ascii="Traditional Arabic" w:hAnsi="Traditional Arabic" w:cs="Traditional Arabic"/>
          <w:color w:val="444444"/>
          <w:sz w:val="36"/>
          <w:szCs w:val="36"/>
          <w:rtl/>
        </w:rPr>
        <w:t xml:space="preserve"> يسألونهم عن المظال</w:t>
      </w:r>
      <w:r>
        <w:rPr>
          <w:rFonts w:ascii="Traditional Arabic" w:hAnsi="Traditional Arabic" w:cs="Traditional Arabic" w:hint="cs"/>
          <w:color w:val="444444"/>
          <w:sz w:val="36"/>
          <w:szCs w:val="36"/>
          <w:rtl/>
        </w:rPr>
        <w:t>م</w:t>
      </w:r>
      <w:r w:rsidRPr="00022596">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فمن أتى بما سئل عنه ك</w:t>
      </w:r>
      <w:r w:rsidRPr="00022596">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ا أمر جاز على الصر</w:t>
      </w:r>
      <w:r w:rsidRPr="00022596">
        <w:rPr>
          <w:rFonts w:ascii="Traditional Arabic" w:hAnsi="Traditional Arabic" w:cs="Traditional Arabic"/>
          <w:color w:val="444444"/>
          <w:sz w:val="36"/>
          <w:szCs w:val="36"/>
          <w:rtl/>
        </w:rPr>
        <w:t>اط والا حبس فَذَلِك قَوْله:</w:t>
      </w:r>
      <w:r w:rsidRPr="005B53FC">
        <w:rPr>
          <w:rFonts w:ascii="Traditional Arabic" w:hAnsi="Traditional Arabic" w:cs="Traditional Arabic"/>
          <w:color w:val="444444"/>
          <w:sz w:val="28"/>
          <w:szCs w:val="28"/>
          <w:rtl/>
        </w:rPr>
        <w:t>﴿</w:t>
      </w:r>
      <w:r w:rsidRPr="005B53FC">
        <w:rPr>
          <w:rFonts w:ascii="KFGQPC Uthmanic Script HAFS" w:hAnsi="KFGQPC Uthmanic Script HAFS" w:cs="KFGQPC Uthmanic Script HAFS"/>
          <w:color w:val="444444"/>
          <w:sz w:val="28"/>
          <w:szCs w:val="28"/>
          <w:rtl/>
        </w:rPr>
        <w:t>إِن رَبك لبالمرصا</w:t>
      </w:r>
      <w:r w:rsidRPr="00022596">
        <w:rPr>
          <w:rFonts w:ascii="Traditional Arabic" w:hAnsi="Traditional Arabic" w:cs="Traditional Arabic"/>
          <w:color w:val="444444"/>
          <w:sz w:val="36"/>
          <w:szCs w:val="36"/>
          <w:rtl/>
        </w:rPr>
        <w:t>د</w:t>
      </w:r>
      <w:r w:rsidRPr="005B53FC">
        <w:rPr>
          <w:rFonts w:ascii="Traditional Arabic" w:hAnsi="Traditional Arabic" w:cs="Traditional Arabic"/>
          <w:color w:val="444444"/>
          <w:sz w:val="28"/>
          <w:szCs w:val="28"/>
          <w:rtl/>
        </w:rPr>
        <w:t>﴾</w:t>
      </w:r>
      <w:r>
        <w:rPr>
          <w:rFonts w:ascii="Traditional Arabic" w:hAnsi="Traditional Arabic" w:cs="Traditional Arabic" w:hint="cs"/>
          <w:color w:val="444444"/>
          <w:sz w:val="36"/>
          <w:szCs w:val="36"/>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160"/>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214821" w:rsidRDefault="00214821" w:rsidP="00214821">
      <w:pPr>
        <w:bidi w:val="0"/>
        <w:spacing w:after="200" w:line="276" w:lineRule="auto"/>
        <w:rPr>
          <w:rtl/>
        </w:rPr>
      </w:pPr>
      <w:r>
        <w:rPr>
          <w:rtl/>
        </w:rPr>
        <w:br w:type="page"/>
      </w:r>
    </w:p>
    <w:p w:rsidR="00214821" w:rsidRPr="004C26DE" w:rsidRDefault="00214821" w:rsidP="00214821">
      <w:pPr>
        <w:jc w:val="center"/>
        <w:rPr>
          <w:rFonts w:ascii="Traditional Arabic" w:hAnsi="Traditional Arabic" w:cs="Traditional Arabic"/>
          <w:b/>
          <w:bCs/>
          <w:color w:val="444444"/>
          <w:sz w:val="36"/>
          <w:szCs w:val="36"/>
          <w:rtl/>
        </w:rPr>
      </w:pPr>
      <w:r w:rsidRPr="004C26DE">
        <w:rPr>
          <w:rFonts w:ascii="Traditional Arabic" w:hAnsi="Traditional Arabic" w:cs="Traditional Arabic"/>
          <w:b/>
          <w:bCs/>
          <w:color w:val="444444"/>
          <w:sz w:val="36"/>
          <w:szCs w:val="36"/>
          <w:rtl/>
        </w:rPr>
        <w:lastRenderedPageBreak/>
        <w:t xml:space="preserve">المبحث الثاني </w:t>
      </w:r>
    </w:p>
    <w:p w:rsidR="00214821" w:rsidRPr="004C26DE" w:rsidRDefault="00214821" w:rsidP="00214821">
      <w:pPr>
        <w:spacing w:line="360" w:lineRule="auto"/>
        <w:jc w:val="center"/>
        <w:rPr>
          <w:rFonts w:ascii="Traditional Arabic" w:hAnsi="Traditional Arabic" w:cs="Traditional Arabic"/>
          <w:b/>
          <w:bCs/>
          <w:color w:val="444444"/>
          <w:sz w:val="36"/>
          <w:szCs w:val="36"/>
          <w:rtl/>
        </w:rPr>
      </w:pPr>
      <w:r w:rsidRPr="004C26DE">
        <w:rPr>
          <w:rFonts w:ascii="Traditional Arabic" w:hAnsi="Traditional Arabic" w:cs="Traditional Arabic"/>
          <w:b/>
          <w:bCs/>
          <w:color w:val="444444"/>
          <w:sz w:val="36"/>
          <w:szCs w:val="36"/>
          <w:rtl/>
        </w:rPr>
        <w:t>أدلة السنة النبوية على إثبات القنطرة</w:t>
      </w:r>
    </w:p>
    <w:p w:rsidR="00214821" w:rsidRPr="004C26DE" w:rsidRDefault="00214821" w:rsidP="00214821">
      <w:pPr>
        <w:jc w:val="lowKashida"/>
        <w:rPr>
          <w:rFonts w:ascii="Traditional Arabic" w:hAnsi="Traditional Arabic" w:cs="Traditional Arabic"/>
          <w:color w:val="444444"/>
          <w:sz w:val="36"/>
          <w:szCs w:val="36"/>
          <w:rtl/>
        </w:rPr>
      </w:pPr>
      <w:r w:rsidRPr="004C26DE">
        <w:rPr>
          <w:rFonts w:ascii="Traditional Arabic" w:hAnsi="Traditional Arabic" w:cs="Traditional Arabic"/>
          <w:color w:val="444444"/>
          <w:sz w:val="36"/>
          <w:szCs w:val="36"/>
          <w:rtl/>
        </w:rPr>
        <w:t>أدلة السنة النبوية على إثبات القنطرة تنقسم إلى قسمين:</w:t>
      </w:r>
    </w:p>
    <w:p w:rsidR="00214821" w:rsidRPr="004C26DE" w:rsidRDefault="00214821" w:rsidP="00214821">
      <w:pPr>
        <w:jc w:val="lowKashida"/>
        <w:rPr>
          <w:rFonts w:ascii="Traditional Arabic" w:hAnsi="Traditional Arabic" w:cs="Traditional Arabic"/>
          <w:color w:val="444444"/>
          <w:sz w:val="36"/>
          <w:szCs w:val="36"/>
          <w:rtl/>
        </w:rPr>
      </w:pPr>
      <w:r w:rsidRPr="00E52CC2">
        <w:rPr>
          <w:rFonts w:ascii="Traditional Arabic" w:hAnsi="Traditional Arabic" w:cs="Traditional Arabic"/>
          <w:b/>
          <w:bCs/>
          <w:color w:val="444444"/>
          <w:sz w:val="36"/>
          <w:szCs w:val="36"/>
          <w:rtl/>
        </w:rPr>
        <w:t>القسم الأول:</w:t>
      </w:r>
      <w:r w:rsidRPr="004C26DE">
        <w:rPr>
          <w:rFonts w:ascii="Traditional Arabic" w:hAnsi="Traditional Arabic" w:cs="Traditional Arabic"/>
          <w:color w:val="444444"/>
          <w:sz w:val="36"/>
          <w:szCs w:val="36"/>
          <w:rtl/>
        </w:rPr>
        <w:t xml:space="preserve"> الأحاديث الصريحة الدالة على إثبات القنطرة وهما حديثان:</w:t>
      </w:r>
    </w:p>
    <w:p w:rsidR="00214821" w:rsidRPr="00760D67" w:rsidRDefault="00214821" w:rsidP="00214821">
      <w:pPr>
        <w:jc w:val="lowKashida"/>
        <w:rPr>
          <w:rFonts w:ascii="Traditional Arabic" w:hAnsi="Traditional Arabic" w:cs="Traditional Arabic"/>
          <w:color w:val="444444"/>
          <w:sz w:val="36"/>
          <w:szCs w:val="36"/>
        </w:rPr>
      </w:pPr>
      <w:r w:rsidRPr="00760D67">
        <w:rPr>
          <w:rFonts w:ascii="Traditional Arabic" w:hAnsi="Traditional Arabic" w:cs="Traditional Arabic"/>
          <w:color w:val="444444"/>
          <w:sz w:val="36"/>
          <w:szCs w:val="36"/>
          <w:rtl/>
        </w:rPr>
        <w:t xml:space="preserve">الأول: حديث أبي سعيد الخدري </w:t>
      </w:r>
      <w:r w:rsidRPr="00760D67">
        <w:rPr>
          <w:rFonts w:ascii="Traditional Arabic" w:hAnsi="Traditional Arabic" w:cs="Traditional Arabic"/>
          <w:color w:val="444444"/>
          <w:sz w:val="36"/>
          <w:szCs w:val="36"/>
        </w:rPr>
        <w:sym w:font="AGA Arabesque" w:char="F074"/>
      </w:r>
      <w:r w:rsidRPr="00760D67">
        <w:rPr>
          <w:rFonts w:ascii="Traditional Arabic" w:hAnsi="Traditional Arabic" w:cs="Traditional Arabic"/>
          <w:color w:val="444444"/>
          <w:sz w:val="36"/>
          <w:szCs w:val="36"/>
          <w:rtl/>
        </w:rPr>
        <w:t xml:space="preserve">، قال: قال رسول اللَّهِ </w:t>
      </w:r>
      <w:r w:rsidRPr="00760D67">
        <w:rPr>
          <w:rFonts w:ascii="Traditional Arabic" w:hAnsi="Traditional Arabic" w:cs="Traditional Arabic"/>
          <w:color w:val="444444"/>
          <w:sz w:val="36"/>
          <w:szCs w:val="36"/>
        </w:rPr>
        <w:sym w:font="AGA Arabesque" w:char="F072"/>
      </w:r>
      <w:r w:rsidRPr="00760D67">
        <w:rPr>
          <w:rFonts w:ascii="Traditional Arabic" w:hAnsi="Traditional Arabic" w:cs="Traditional Arabic"/>
          <w:color w:val="444444"/>
          <w:sz w:val="36"/>
          <w:szCs w:val="36"/>
          <w:rtl/>
        </w:rPr>
        <w:t>: «يخلص المُؤمنون من النار، فيحبسون على قنطرة بين الجنة والنار، فيقتص لِبعضهم من بعض مظالم كانت بينهم في الدنيا، حتى إذا هذبوا وَنقوا أذن لهم في دخول الجنة، فوالذي نفس محمد بيده، لأحدهم أهدى بمنزله في الجنة منه بمنزِلِه كان في الدنيا»</w:t>
      </w:r>
      <w:r w:rsidRPr="00760D67">
        <w:rPr>
          <w:rFonts w:ascii="Traditional Arabic" w:hAnsi="Traditional Arabic" w:cs="Traditional Arabic"/>
          <w:color w:val="444444"/>
          <w:sz w:val="36"/>
          <w:szCs w:val="36"/>
          <w:vertAlign w:val="superscript"/>
          <w:rtl/>
        </w:rPr>
        <w:t>(</w:t>
      </w:r>
      <w:r w:rsidRPr="00760D67">
        <w:rPr>
          <w:rFonts w:ascii="Traditional Arabic" w:hAnsi="Traditional Arabic" w:cs="Traditional Arabic"/>
          <w:color w:val="444444"/>
          <w:sz w:val="36"/>
          <w:szCs w:val="36"/>
          <w:vertAlign w:val="superscript"/>
          <w:rtl/>
        </w:rPr>
        <w:footnoteReference w:id="161"/>
      </w:r>
      <w:r w:rsidRPr="00760D67">
        <w:rPr>
          <w:rFonts w:ascii="Traditional Arabic" w:hAnsi="Traditional Arabic" w:cs="Traditional Arabic"/>
          <w:color w:val="444444"/>
          <w:sz w:val="36"/>
          <w:szCs w:val="36"/>
          <w:vertAlign w:val="superscript"/>
          <w:rtl/>
        </w:rPr>
        <w:t>)</w:t>
      </w:r>
      <w:r w:rsidRPr="00760D67">
        <w:rPr>
          <w:rFonts w:ascii="Traditional Arabic" w:hAnsi="Traditional Arabic" w:cs="Traditional Arabic"/>
          <w:color w:val="444444"/>
          <w:sz w:val="36"/>
          <w:szCs w:val="36"/>
          <w:rtl/>
        </w:rPr>
        <w:t xml:space="preserve">. </w:t>
      </w:r>
    </w:p>
    <w:p w:rsidR="00792BF6" w:rsidRDefault="00214821" w:rsidP="00792BF6">
      <w:pPr>
        <w:autoSpaceDE w:val="0"/>
        <w:autoSpaceDN w:val="0"/>
        <w:adjustRightInd w:val="0"/>
        <w:jc w:val="lowKashida"/>
        <w:rPr>
          <w:rFonts w:ascii="Traditional Arabic" w:hAnsi="Traditional Arabic" w:cs="Traditional Arabic"/>
          <w:color w:val="444444"/>
          <w:sz w:val="36"/>
          <w:szCs w:val="36"/>
          <w:rtl/>
        </w:rPr>
      </w:pPr>
      <w:r w:rsidRPr="00760D67">
        <w:rPr>
          <w:rFonts w:ascii="Traditional Arabic" w:hAnsi="Traditional Arabic" w:cs="Traditional Arabic"/>
          <w:color w:val="444444"/>
          <w:sz w:val="36"/>
          <w:szCs w:val="36"/>
          <w:rtl/>
        </w:rPr>
        <w:t>وهذا الحديث هو أصح حديث في هذا الباب وأصرحه, وقد أورده البخاري</w:t>
      </w:r>
      <w:r w:rsidRPr="00760D67">
        <w:rPr>
          <w:rFonts w:ascii="Traditional Arabic" w:hAnsi="Traditional Arabic" w:cs="Traditional Arabic"/>
          <w:color w:val="444444"/>
          <w:sz w:val="36"/>
          <w:szCs w:val="36"/>
          <w:vertAlign w:val="superscript"/>
          <w:rtl/>
        </w:rPr>
        <w:t>(</w:t>
      </w:r>
      <w:r w:rsidRPr="00760D67">
        <w:rPr>
          <w:rFonts w:ascii="Traditional Arabic" w:hAnsi="Traditional Arabic" w:cs="Traditional Arabic"/>
          <w:color w:val="444444"/>
          <w:sz w:val="36"/>
          <w:szCs w:val="36"/>
          <w:vertAlign w:val="superscript"/>
          <w:rtl/>
        </w:rPr>
        <w:footnoteReference w:id="162"/>
      </w:r>
      <w:r w:rsidRPr="00760D67">
        <w:rPr>
          <w:rFonts w:ascii="Traditional Arabic" w:hAnsi="Traditional Arabic" w:cs="Traditional Arabic"/>
          <w:color w:val="444444"/>
          <w:sz w:val="36"/>
          <w:szCs w:val="36"/>
          <w:vertAlign w:val="superscript"/>
          <w:rtl/>
        </w:rPr>
        <w:t>)</w:t>
      </w:r>
      <w:r w:rsidRPr="00760D67">
        <w:rPr>
          <w:rFonts w:ascii="Traditional Arabic" w:hAnsi="Traditional Arabic" w:cs="Traditional Arabic"/>
          <w:color w:val="444444"/>
          <w:sz w:val="36"/>
          <w:szCs w:val="36"/>
          <w:rtl/>
        </w:rPr>
        <w:t xml:space="preserve"> في موضعين من صحيحه, وكذلك في الأدب المفرد</w:t>
      </w:r>
      <w:r w:rsidRPr="00760D67">
        <w:rPr>
          <w:rFonts w:ascii="Traditional Arabic" w:hAnsi="Traditional Arabic" w:cs="Traditional Arabic"/>
          <w:color w:val="444444"/>
          <w:sz w:val="36"/>
          <w:szCs w:val="36"/>
          <w:vertAlign w:val="superscript"/>
          <w:rtl/>
        </w:rPr>
        <w:t>(</w:t>
      </w:r>
      <w:r w:rsidRPr="00760D67">
        <w:rPr>
          <w:rFonts w:ascii="Traditional Arabic" w:hAnsi="Traditional Arabic" w:cs="Traditional Arabic"/>
          <w:color w:val="444444"/>
          <w:sz w:val="36"/>
          <w:szCs w:val="36"/>
          <w:vertAlign w:val="superscript"/>
          <w:rtl/>
        </w:rPr>
        <w:footnoteReference w:id="163"/>
      </w:r>
      <w:r w:rsidRPr="00760D67">
        <w:rPr>
          <w:rFonts w:ascii="Traditional Arabic" w:hAnsi="Traditional Arabic" w:cs="Traditional Arabic"/>
          <w:color w:val="444444"/>
          <w:sz w:val="36"/>
          <w:szCs w:val="36"/>
          <w:vertAlign w:val="superscript"/>
          <w:rtl/>
        </w:rPr>
        <w:t>)</w:t>
      </w:r>
      <w:r w:rsidR="00792BF6">
        <w:rPr>
          <w:rFonts w:ascii="Traditional Arabic" w:hAnsi="Traditional Arabic" w:cs="Traditional Arabic" w:hint="cs"/>
          <w:color w:val="444444"/>
          <w:sz w:val="36"/>
          <w:szCs w:val="36"/>
          <w:rtl/>
        </w:rPr>
        <w:t>.</w:t>
      </w:r>
    </w:p>
    <w:p w:rsidR="00214821" w:rsidRPr="00792BF6" w:rsidRDefault="00214821" w:rsidP="00080B07">
      <w:pPr>
        <w:autoSpaceDE w:val="0"/>
        <w:autoSpaceDN w:val="0"/>
        <w:adjustRightInd w:val="0"/>
        <w:jc w:val="lowKashida"/>
        <w:rPr>
          <w:rFonts w:ascii="Traditional Arabic" w:hAnsi="Traditional Arabic" w:cs="Traditional Arabic"/>
          <w:color w:val="444444"/>
          <w:sz w:val="36"/>
          <w:szCs w:val="36"/>
          <w:rtl/>
        </w:rPr>
      </w:pPr>
      <w:r w:rsidRPr="00760D67">
        <w:rPr>
          <w:rFonts w:ascii="Traditional Arabic" w:hAnsi="Traditional Arabic" w:cs="Traditional Arabic"/>
          <w:color w:val="444444"/>
          <w:sz w:val="36"/>
          <w:szCs w:val="36"/>
          <w:rtl/>
        </w:rPr>
        <w:t>وأورده الإمام أحمد</w:t>
      </w:r>
      <w:r w:rsidRPr="00760D67">
        <w:rPr>
          <w:rFonts w:ascii="Traditional Arabic" w:hAnsi="Traditional Arabic" w:cs="Traditional Arabic"/>
          <w:color w:val="444444"/>
          <w:sz w:val="36"/>
          <w:szCs w:val="36"/>
          <w:vertAlign w:val="superscript"/>
          <w:rtl/>
        </w:rPr>
        <w:t>(</w:t>
      </w:r>
      <w:r w:rsidRPr="00760D67">
        <w:rPr>
          <w:rFonts w:ascii="Traditional Arabic" w:hAnsi="Traditional Arabic" w:cs="Traditional Arabic"/>
          <w:color w:val="444444"/>
          <w:sz w:val="36"/>
          <w:szCs w:val="36"/>
          <w:vertAlign w:val="superscript"/>
          <w:rtl/>
        </w:rPr>
        <w:footnoteReference w:id="164"/>
      </w:r>
      <w:r w:rsidRPr="00760D67">
        <w:rPr>
          <w:rFonts w:ascii="Traditional Arabic" w:hAnsi="Traditional Arabic" w:cs="Traditional Arabic"/>
          <w:color w:val="444444"/>
          <w:sz w:val="36"/>
          <w:szCs w:val="36"/>
          <w:vertAlign w:val="superscript"/>
          <w:rtl/>
        </w:rPr>
        <w:t>)</w:t>
      </w:r>
      <w:r w:rsidR="00792BF6">
        <w:rPr>
          <w:rFonts w:ascii="Traditional Arabic" w:hAnsi="Traditional Arabic" w:cs="Traditional Arabic" w:hint="cs"/>
          <w:color w:val="444444"/>
          <w:sz w:val="36"/>
          <w:szCs w:val="36"/>
          <w:rtl/>
        </w:rPr>
        <w:t>-رحمه الله تعالى-</w:t>
      </w:r>
      <w:r w:rsidRPr="00760D67">
        <w:rPr>
          <w:rFonts w:ascii="Traditional Arabic" w:hAnsi="Traditional Arabic" w:cs="Traditional Arabic"/>
          <w:color w:val="444444"/>
          <w:sz w:val="36"/>
          <w:szCs w:val="36"/>
          <w:rtl/>
        </w:rPr>
        <w:t xml:space="preserve"> </w:t>
      </w:r>
      <w:r w:rsidR="00151891">
        <w:rPr>
          <w:rFonts w:ascii="Traditional Arabic" w:hAnsi="Traditional Arabic" w:cs="Traditional Arabic" w:hint="cs"/>
          <w:color w:val="444444"/>
          <w:sz w:val="36"/>
          <w:szCs w:val="36"/>
          <w:rtl/>
        </w:rPr>
        <w:t>بلفظة:</w:t>
      </w:r>
      <w:r w:rsidR="00151891">
        <w:rPr>
          <w:rFonts w:ascii="Traditional Arabic" w:hAnsi="Traditional Arabic" w:cs="AdvertisingBold" w:hint="cs"/>
          <w:color w:val="444444"/>
          <w:sz w:val="36"/>
          <w:szCs w:val="36"/>
          <w:rtl/>
        </w:rPr>
        <w:t>«</w:t>
      </w:r>
      <w:r w:rsidR="00151891" w:rsidRPr="00151891">
        <w:rPr>
          <w:rFonts w:ascii="Traditional Arabic" w:hAnsi="Traditional Arabic" w:cs="Traditional Arabic"/>
          <w:color w:val="444444"/>
          <w:sz w:val="36"/>
          <w:szCs w:val="36"/>
          <w:rtl/>
        </w:rPr>
        <w:t>فيحتبسون على قنطرة بين الجنة والنّار</w:t>
      </w:r>
      <w:r w:rsidR="00151891">
        <w:rPr>
          <w:rFonts w:ascii="Traditional Arabic" w:hAnsi="Traditional Arabic" w:cs="AdvertisingBold" w:hint="cs"/>
          <w:color w:val="444444"/>
          <w:sz w:val="32"/>
          <w:szCs w:val="32"/>
          <w:rtl/>
        </w:rPr>
        <w:t>»</w:t>
      </w:r>
      <w:r w:rsidRPr="00760D67">
        <w:rPr>
          <w:rFonts w:ascii="Traditional Arabic" w:hAnsi="Traditional Arabic" w:cs="Traditional Arabic"/>
          <w:color w:val="444444"/>
          <w:sz w:val="36"/>
          <w:szCs w:val="36"/>
          <w:vertAlign w:val="superscript"/>
          <w:rtl/>
        </w:rPr>
        <w:t>(</w:t>
      </w:r>
      <w:r w:rsidRPr="00760D67">
        <w:rPr>
          <w:rFonts w:ascii="Traditional Arabic" w:hAnsi="Traditional Arabic" w:cs="Traditional Arabic"/>
          <w:color w:val="444444"/>
          <w:sz w:val="36"/>
          <w:szCs w:val="36"/>
          <w:vertAlign w:val="superscript"/>
          <w:rtl/>
        </w:rPr>
        <w:footnoteReference w:id="165"/>
      </w:r>
      <w:r w:rsidRPr="00760D67">
        <w:rPr>
          <w:rFonts w:ascii="Traditional Arabic" w:hAnsi="Traditional Arabic" w:cs="Traditional Arabic"/>
          <w:color w:val="444444"/>
          <w:sz w:val="36"/>
          <w:szCs w:val="36"/>
          <w:vertAlign w:val="superscript"/>
          <w:rtl/>
        </w:rPr>
        <w:t>)</w:t>
      </w:r>
      <w:r w:rsidR="00792BF6">
        <w:rPr>
          <w:rFonts w:ascii="Traditional Arabic" w:hAnsi="Traditional Arabic" w:cs="Traditional Arabic" w:hint="cs"/>
          <w:color w:val="444444"/>
          <w:sz w:val="36"/>
          <w:szCs w:val="36"/>
          <w:rtl/>
        </w:rPr>
        <w:t>.</w:t>
      </w:r>
    </w:p>
    <w:p w:rsidR="00792BF6" w:rsidRDefault="00214821" w:rsidP="00792BF6">
      <w:pPr>
        <w:autoSpaceDE w:val="0"/>
        <w:autoSpaceDN w:val="0"/>
        <w:adjustRightInd w:val="0"/>
        <w:jc w:val="lowKashida"/>
        <w:rPr>
          <w:rFonts w:ascii="Traditional Arabic" w:hAnsi="Traditional Arabic" w:cs="Traditional Arabic"/>
          <w:sz w:val="36"/>
          <w:szCs w:val="36"/>
          <w:rtl/>
        </w:rPr>
      </w:pPr>
      <w:r w:rsidRPr="00C04987">
        <w:rPr>
          <w:rFonts w:ascii="Traditional Arabic" w:hAnsi="Traditional Arabic" w:cs="Traditional Arabic"/>
          <w:color w:val="444444"/>
          <w:sz w:val="36"/>
          <w:szCs w:val="36"/>
          <w:rtl/>
        </w:rPr>
        <w:lastRenderedPageBreak/>
        <w:t>والحاكم</w:t>
      </w:r>
      <w:r w:rsidRPr="00F71A54">
        <w:rPr>
          <w:rFonts w:ascii="Traditional Arabic" w:hAnsi="Traditional Arabic" w:cs="Traditional Arabic"/>
          <w:sz w:val="36"/>
          <w:szCs w:val="36"/>
          <w:vertAlign w:val="superscript"/>
          <w:rtl/>
        </w:rPr>
        <w:t>(</w:t>
      </w:r>
      <w:r w:rsidRPr="00F71A54">
        <w:rPr>
          <w:rFonts w:ascii="Traditional Arabic" w:hAnsi="Traditional Arabic" w:cs="Traditional Arabic"/>
          <w:sz w:val="36"/>
          <w:szCs w:val="36"/>
          <w:vertAlign w:val="superscript"/>
          <w:rtl/>
        </w:rPr>
        <w:footnoteReference w:id="166"/>
      </w:r>
      <w:r w:rsidRPr="00F71A54">
        <w:rPr>
          <w:rFonts w:ascii="Traditional Arabic" w:hAnsi="Traditional Arabic" w:cs="Traditional Arabic"/>
          <w:sz w:val="36"/>
          <w:szCs w:val="36"/>
          <w:vertAlign w:val="superscript"/>
          <w:rtl/>
        </w:rPr>
        <w:t>)</w:t>
      </w:r>
      <w:r w:rsidR="00792BF6">
        <w:rPr>
          <w:rFonts w:ascii="Traditional Arabic" w:hAnsi="Traditional Arabic" w:cs="Traditional Arabic" w:hint="cs"/>
          <w:sz w:val="36"/>
          <w:szCs w:val="36"/>
          <w:rtl/>
        </w:rPr>
        <w:t xml:space="preserve"> -</w:t>
      </w:r>
      <w:r w:rsidR="00792BF6" w:rsidRPr="00792BF6">
        <w:rPr>
          <w:rFonts w:ascii="Traditional Arabic" w:hAnsi="Traditional Arabic" w:cs="Traditional Arabic" w:hint="cs"/>
          <w:color w:val="444444"/>
          <w:sz w:val="36"/>
          <w:szCs w:val="36"/>
          <w:rtl/>
        </w:rPr>
        <w:t>رحمه الله تعالى-«</w:t>
      </w:r>
      <w:r w:rsidR="00792BF6" w:rsidRPr="00792BF6">
        <w:rPr>
          <w:rFonts w:ascii="Traditional Arabic" w:hAnsi="Traditional Arabic" w:cs="Traditional Arabic"/>
          <w:color w:val="444444"/>
          <w:sz w:val="36"/>
          <w:szCs w:val="36"/>
          <w:rtl/>
        </w:rPr>
        <w:t>ليحبس أهل الجنة بعدما يجاوزون الصراط على قنطرة فيؤخذ لبعضهم من بعض م</w:t>
      </w:r>
      <w:r w:rsidR="00792BF6" w:rsidRPr="00792BF6">
        <w:rPr>
          <w:rFonts w:ascii="Traditional Arabic" w:hAnsi="Traditional Arabic" w:cs="Traditional Arabic" w:hint="cs"/>
          <w:color w:val="444444"/>
          <w:sz w:val="36"/>
          <w:szCs w:val="36"/>
          <w:rtl/>
        </w:rPr>
        <w:t>ظ</w:t>
      </w:r>
      <w:r w:rsidR="00792BF6" w:rsidRPr="00792BF6">
        <w:rPr>
          <w:rFonts w:ascii="Traditional Arabic" w:hAnsi="Traditional Arabic" w:cs="Traditional Arabic"/>
          <w:color w:val="444444"/>
          <w:sz w:val="36"/>
          <w:szCs w:val="36"/>
          <w:rtl/>
        </w:rPr>
        <w:t>المهم التي تظالموها في الدنيا</w:t>
      </w:r>
      <w:r w:rsidR="00792BF6" w:rsidRPr="00792BF6">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67"/>
      </w:r>
      <w:r w:rsidRPr="00E02958">
        <w:rPr>
          <w:rFonts w:ascii="Traditional Arabic" w:hAnsi="Traditional Arabic" w:cs="Traditional Arabic"/>
          <w:sz w:val="36"/>
          <w:szCs w:val="36"/>
          <w:vertAlign w:val="superscript"/>
          <w:rtl/>
        </w:rPr>
        <w:t>)</w:t>
      </w:r>
      <w:r w:rsidR="00792BF6">
        <w:rPr>
          <w:rFonts w:ascii="Traditional Arabic" w:hAnsi="Traditional Arabic" w:cs="Traditional Arabic" w:hint="cs"/>
          <w:sz w:val="36"/>
          <w:szCs w:val="36"/>
          <w:rtl/>
        </w:rPr>
        <w:t>.</w:t>
      </w:r>
    </w:p>
    <w:p w:rsidR="00792BF6" w:rsidRDefault="00214821" w:rsidP="00792BF6">
      <w:pPr>
        <w:autoSpaceDE w:val="0"/>
        <w:autoSpaceDN w:val="0"/>
        <w:adjustRightInd w:val="0"/>
        <w:jc w:val="lowKashida"/>
        <w:rPr>
          <w:rFonts w:ascii="Traditional Arabic" w:hAnsi="Traditional Arabic" w:cs="Traditional Arabic"/>
          <w:sz w:val="36"/>
          <w:szCs w:val="36"/>
          <w:rtl/>
        </w:rPr>
      </w:pPr>
      <w:r w:rsidRPr="00C04987">
        <w:rPr>
          <w:rFonts w:ascii="Traditional Arabic" w:hAnsi="Traditional Arabic" w:cs="Traditional Arabic" w:hint="cs"/>
          <w:color w:val="444444"/>
          <w:sz w:val="36"/>
          <w:szCs w:val="36"/>
          <w:rtl/>
        </w:rPr>
        <w:t>والثعالب</w:t>
      </w:r>
      <w:r>
        <w:rPr>
          <w:rFonts w:ascii="Traditional Arabic" w:hAnsi="Traditional Arabic" w:cs="Traditional Arabic" w:hint="cs"/>
          <w:sz w:val="36"/>
          <w:szCs w:val="36"/>
          <w:rtl/>
        </w:rPr>
        <w:t>ي</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68"/>
      </w:r>
      <w:r w:rsidRPr="00E02958">
        <w:rPr>
          <w:rFonts w:ascii="Traditional Arabic" w:hAnsi="Traditional Arabic" w:cs="Traditional Arabic"/>
          <w:sz w:val="36"/>
          <w:szCs w:val="36"/>
          <w:vertAlign w:val="superscript"/>
          <w:rtl/>
        </w:rPr>
        <w:t>)</w:t>
      </w:r>
      <w:r w:rsidR="00792BF6" w:rsidRPr="00792BF6">
        <w:rPr>
          <w:rFonts w:ascii="Traditional Arabic" w:hAnsi="Traditional Arabic" w:cs="Traditional Arabic" w:hint="cs"/>
          <w:color w:val="444444"/>
          <w:sz w:val="36"/>
          <w:szCs w:val="36"/>
          <w:rtl/>
        </w:rPr>
        <w:t>-رحمه الله تعالى-:</w:t>
      </w:r>
      <w:r w:rsidR="00792BF6" w:rsidRPr="00792BF6">
        <w:rPr>
          <w:rFonts w:ascii="Traditional Arabic" w:hAnsi="Traditional Arabic" w:cs="Traditional Arabic"/>
          <w:color w:val="444444"/>
          <w:sz w:val="36"/>
          <w:szCs w:val="36"/>
          <w:rtl/>
        </w:rPr>
        <w:t xml:space="preserve">«إذا خلص المؤمنون من الصراط، حبسوا على صراط بين الجنة والنار، فيقتص لبعضهم من </w:t>
      </w:r>
      <w:r w:rsidR="00792BF6">
        <w:rPr>
          <w:rFonts w:ascii="Traditional Arabic" w:hAnsi="Traditional Arabic" w:cs="Traditional Arabic"/>
          <w:color w:val="444444"/>
          <w:sz w:val="36"/>
          <w:szCs w:val="36"/>
          <w:rtl/>
        </w:rPr>
        <w:t>بعض بمظالم كانت بينهم في الدنيا</w:t>
      </w:r>
      <w:r w:rsidR="00792BF6">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69"/>
      </w:r>
      <w:r w:rsidRPr="00E02958">
        <w:rPr>
          <w:rFonts w:ascii="Traditional Arabic" w:hAnsi="Traditional Arabic" w:cs="Traditional Arabic"/>
          <w:sz w:val="36"/>
          <w:szCs w:val="36"/>
          <w:vertAlign w:val="superscript"/>
          <w:rtl/>
        </w:rPr>
        <w:t>)</w:t>
      </w:r>
      <w:r w:rsidR="00792BF6">
        <w:rPr>
          <w:rFonts w:ascii="Traditional Arabic" w:hAnsi="Traditional Arabic" w:cs="Traditional Arabic" w:hint="cs"/>
          <w:sz w:val="36"/>
          <w:szCs w:val="36"/>
          <w:rtl/>
        </w:rPr>
        <w:t>.</w:t>
      </w:r>
    </w:p>
    <w:p w:rsidR="00214821" w:rsidRPr="00C04987" w:rsidRDefault="00214821" w:rsidP="00792BF6">
      <w:pPr>
        <w:autoSpaceDE w:val="0"/>
        <w:autoSpaceDN w:val="0"/>
        <w:adjustRightInd w:val="0"/>
        <w:jc w:val="lowKashida"/>
        <w:rPr>
          <w:rFonts w:ascii="Traditional Arabic" w:hAnsi="Traditional Arabic" w:cs="Traditional Arabic"/>
          <w:color w:val="444444"/>
          <w:sz w:val="36"/>
          <w:szCs w:val="36"/>
          <w:rtl/>
        </w:rPr>
      </w:pPr>
      <w:r w:rsidRPr="00C04987">
        <w:rPr>
          <w:rFonts w:ascii="Traditional Arabic" w:hAnsi="Traditional Arabic" w:cs="Traditional Arabic" w:hint="cs"/>
          <w:color w:val="444444"/>
          <w:sz w:val="36"/>
          <w:szCs w:val="36"/>
          <w:rtl/>
        </w:rPr>
        <w:t>والبيهقي</w:t>
      </w:r>
      <w:r w:rsidR="00792BF6">
        <w:rPr>
          <w:rFonts w:ascii="Traditional Arabic" w:hAnsi="Traditional Arabic" w:cs="Traditional Arabic" w:hint="cs"/>
          <w:color w:val="444444"/>
          <w:sz w:val="36"/>
          <w:szCs w:val="36"/>
          <w:rtl/>
        </w:rPr>
        <w:t xml:space="preserve"> </w:t>
      </w:r>
      <w:r w:rsidR="00792BF6">
        <w:rPr>
          <w:rFonts w:ascii="Traditional Arabic" w:hAnsi="Traditional Arabic" w:cs="Traditional Arabic"/>
          <w:color w:val="444444"/>
          <w:sz w:val="36"/>
          <w:szCs w:val="36"/>
          <w:rtl/>
        </w:rPr>
        <w:t>–</w:t>
      </w:r>
      <w:r w:rsidR="00792BF6">
        <w:rPr>
          <w:rFonts w:ascii="Traditional Arabic" w:hAnsi="Traditional Arabic" w:cs="Traditional Arabic" w:hint="cs"/>
          <w:color w:val="444444"/>
          <w:sz w:val="36"/>
          <w:szCs w:val="36"/>
          <w:rtl/>
        </w:rPr>
        <w:t>رحمه الله تعالى-:</w:t>
      </w:r>
      <w:r w:rsidR="00792BF6">
        <w:rPr>
          <w:rFonts w:ascii="Traditional Arabic" w:hAnsi="Traditional Arabic" w:cs="AdvertisingBold" w:hint="cs"/>
          <w:color w:val="444444"/>
          <w:sz w:val="36"/>
          <w:szCs w:val="36"/>
          <w:rtl/>
        </w:rPr>
        <w:t>«</w:t>
      </w:r>
      <w:r w:rsidR="00792BF6" w:rsidRPr="00792BF6">
        <w:rPr>
          <w:rFonts w:ascii="Traditional Arabic" w:hAnsi="Traditional Arabic" w:cs="Traditional Arabic"/>
          <w:color w:val="444444"/>
          <w:sz w:val="36"/>
          <w:szCs w:val="36"/>
          <w:rtl/>
        </w:rPr>
        <w:t>يخلص المؤمنون على الصراط فيحبسون على قنطرة بين الجنة والنار، فيقتص لبعضهم من بعض مظالم كانت بينهم في الدنيا، حتى إذا هذبوا ونقوا أذن لهم في دخول الجنة</w:t>
      </w:r>
      <w:r w:rsidR="00792BF6" w:rsidRPr="00792BF6">
        <w:rPr>
          <w:rFonts w:ascii="Traditional Arabic" w:hAnsi="Traditional Arabic" w:cs="AdvertisingBold" w:hint="cs"/>
          <w:color w:val="444444"/>
          <w:sz w:val="36"/>
          <w:szCs w:val="36"/>
          <w:rtl/>
        </w:rPr>
        <w:t>».</w:t>
      </w:r>
      <w:r w:rsidR="00792BF6" w:rsidRPr="00E02958">
        <w:rPr>
          <w:rFonts w:ascii="Traditional Arabic" w:hAnsi="Traditional Arabic" w:cs="Traditional Arabic"/>
          <w:sz w:val="36"/>
          <w:szCs w:val="36"/>
          <w:vertAlign w:val="superscript"/>
          <w:rtl/>
        </w:rPr>
        <w:t xml:space="preserve"> </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70"/>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xml:space="preserve"> </w:t>
      </w:r>
      <w:r w:rsidRPr="00C04987">
        <w:rPr>
          <w:rFonts w:ascii="Traditional Arabic" w:hAnsi="Traditional Arabic" w:cs="Traditional Arabic"/>
          <w:color w:val="444444"/>
          <w:sz w:val="36"/>
          <w:szCs w:val="36"/>
          <w:rtl/>
        </w:rPr>
        <w:t>وغيرهم.</w:t>
      </w:r>
    </w:p>
    <w:p w:rsidR="00214821" w:rsidRPr="00C04987" w:rsidRDefault="00214821" w:rsidP="00B82AE1">
      <w:pPr>
        <w:autoSpaceDE w:val="0"/>
        <w:autoSpaceDN w:val="0"/>
        <w:adjustRightInd w:val="0"/>
        <w:jc w:val="lowKashida"/>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وقد استدل به</w:t>
      </w:r>
      <w:r w:rsidRPr="00C04987">
        <w:rPr>
          <w:rFonts w:ascii="Traditional Arabic" w:hAnsi="Traditional Arabic" w:cs="Traditional Arabic" w:hint="cs"/>
          <w:color w:val="444444"/>
          <w:sz w:val="36"/>
          <w:szCs w:val="36"/>
          <w:rtl/>
        </w:rPr>
        <w:t xml:space="preserve"> </w:t>
      </w:r>
      <w:r w:rsidRPr="00C04987">
        <w:rPr>
          <w:rFonts w:ascii="Traditional Arabic" w:hAnsi="Traditional Arabic" w:cs="Traditional Arabic"/>
          <w:color w:val="444444"/>
          <w:sz w:val="36"/>
          <w:szCs w:val="36"/>
          <w:rtl/>
        </w:rPr>
        <w:t>أهل العلم على إثبات القنطرة.</w:t>
      </w:r>
    </w:p>
    <w:p w:rsidR="0079760C" w:rsidRDefault="00214821" w:rsidP="00B82AE1">
      <w:pPr>
        <w:autoSpaceDE w:val="0"/>
        <w:autoSpaceDN w:val="0"/>
        <w:adjustRightInd w:val="0"/>
        <w:jc w:val="lowKashida"/>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قال</w:t>
      </w:r>
      <w:r w:rsidR="00B82AE1">
        <w:rPr>
          <w:rFonts w:ascii="Traditional Arabic" w:hAnsi="Traditional Arabic" w:cs="Traditional Arabic" w:hint="cs"/>
          <w:color w:val="444444"/>
          <w:sz w:val="36"/>
          <w:szCs w:val="36"/>
          <w:rtl/>
        </w:rPr>
        <w:t xml:space="preserve"> </w:t>
      </w:r>
      <w:r w:rsidRPr="00C04987">
        <w:rPr>
          <w:rFonts w:ascii="Traditional Arabic" w:hAnsi="Traditional Arabic" w:cs="Traditional Arabic" w:hint="cs"/>
          <w:color w:val="444444"/>
          <w:sz w:val="36"/>
          <w:szCs w:val="36"/>
          <w:rtl/>
        </w:rPr>
        <w:t>الإمام</w:t>
      </w:r>
      <w:r w:rsidRPr="00C04987">
        <w:rPr>
          <w:rFonts w:ascii="Traditional Arabic" w:hAnsi="Traditional Arabic" w:cs="Traditional Arabic"/>
          <w:color w:val="444444"/>
          <w:sz w:val="36"/>
          <w:szCs w:val="36"/>
          <w:rtl/>
        </w:rPr>
        <w:t xml:space="preserve"> القرطبي –رحمه الله تعالى- عند </w:t>
      </w:r>
      <w:r w:rsidRPr="00C04987">
        <w:rPr>
          <w:rFonts w:ascii="Traditional Arabic" w:hAnsi="Traditional Arabic" w:cs="Traditional Arabic" w:hint="cs"/>
          <w:color w:val="444444"/>
          <w:sz w:val="36"/>
          <w:szCs w:val="36"/>
          <w:rtl/>
        </w:rPr>
        <w:t>حديثه</w:t>
      </w:r>
      <w:r w:rsidRPr="00C04987">
        <w:rPr>
          <w:rFonts w:ascii="Traditional Arabic" w:hAnsi="Traditional Arabic" w:cs="Traditional Arabic"/>
          <w:color w:val="444444"/>
          <w:sz w:val="36"/>
          <w:szCs w:val="36"/>
          <w:rtl/>
        </w:rPr>
        <w:t xml:space="preserve"> لأحوال الآخرة وأهوال</w:t>
      </w:r>
      <w:r w:rsidRPr="00C04987">
        <w:rPr>
          <w:rFonts w:ascii="Traditional Arabic" w:hAnsi="Traditional Arabic" w:cs="Traditional Arabic" w:hint="cs"/>
          <w:color w:val="444444"/>
          <w:sz w:val="36"/>
          <w:szCs w:val="36"/>
          <w:rtl/>
        </w:rPr>
        <w:t>ها</w:t>
      </w:r>
      <w:r w:rsidRPr="00C04987">
        <w:rPr>
          <w:rFonts w:ascii="Traditional Arabic" w:hAnsi="Traditional Arabic" w:cs="Traditional Arabic"/>
          <w:color w:val="444444"/>
          <w:sz w:val="36"/>
          <w:szCs w:val="36"/>
          <w:rtl/>
        </w:rPr>
        <w:t xml:space="preserve">:"ثم ينصب الصراط مجازاً على متن جهنم أعاذنا الله منها, أدق من الشعر وأحد من الموسى كما وصفه </w:t>
      </w:r>
      <w:r w:rsidRPr="00C04987">
        <w:rPr>
          <w:rFonts w:ascii="Traditional Arabic" w:hAnsi="Traditional Arabic" w:cs="Traditional Arabic"/>
          <w:color w:val="444444"/>
          <w:sz w:val="36"/>
          <w:szCs w:val="36"/>
          <w:rtl/>
        </w:rPr>
        <w:lastRenderedPageBreak/>
        <w:t xml:space="preserve">رسول الله </w:t>
      </w:r>
      <w:r>
        <w:rPr>
          <w:rFonts w:ascii="Traditional Arabic" w:hAnsi="Traditional Arabic" w:cs="Traditional Arabic"/>
          <w:color w:val="444444"/>
          <w:sz w:val="36"/>
          <w:szCs w:val="36"/>
        </w:rPr>
        <w:sym w:font="AGA Arabesque" w:char="F072"/>
      </w:r>
      <w:r w:rsidRPr="00C04987">
        <w:rPr>
          <w:rFonts w:ascii="Traditional Arabic" w:hAnsi="Traditional Arabic" w:cs="Traditional Arabic"/>
          <w:color w:val="444444"/>
          <w:sz w:val="36"/>
          <w:szCs w:val="36"/>
          <w:rtl/>
        </w:rPr>
        <w:t>، فيسقط أهل البدع في الباب السادس منه أو الخامس، وأهل الكبائر في السابع أو السادس، وإنما يسقط الساقط بعدما يعجز عن عمله</w:t>
      </w:r>
      <w:r>
        <w:rPr>
          <w:rFonts w:ascii="Traditional Arabic" w:hAnsi="Traditional Arabic" w:cs="Traditional Arabic" w:hint="cs"/>
          <w:color w:val="444444"/>
          <w:sz w:val="36"/>
          <w:szCs w:val="36"/>
          <w:rtl/>
        </w:rPr>
        <w:t>,</w:t>
      </w:r>
      <w:r w:rsidRPr="00C04987">
        <w:rPr>
          <w:rFonts w:ascii="Traditional Arabic" w:hAnsi="Traditional Arabic" w:cs="Traditional Arabic"/>
          <w:color w:val="444444"/>
          <w:sz w:val="36"/>
          <w:szCs w:val="36"/>
          <w:rtl/>
        </w:rPr>
        <w:t xml:space="preserve"> ويخلص المؤمنون على درجاتهم في تفاوتهم في النجاة ويحبسون على قنطرة بين الجنة والنار يتقاضون مظالم كانت</w:t>
      </w:r>
    </w:p>
    <w:p w:rsidR="00214821" w:rsidRPr="00E02958" w:rsidRDefault="00214821" w:rsidP="0079760C">
      <w:pPr>
        <w:autoSpaceDE w:val="0"/>
        <w:autoSpaceDN w:val="0"/>
        <w:adjustRightInd w:val="0"/>
        <w:jc w:val="lowKashida"/>
        <w:rPr>
          <w:rFonts w:ascii="Traditional Arabic" w:hAnsi="Traditional Arabic" w:cs="Traditional Arabic"/>
          <w:sz w:val="36"/>
          <w:szCs w:val="36"/>
          <w:rtl/>
        </w:rPr>
      </w:pPr>
      <w:r w:rsidRPr="00C04987">
        <w:rPr>
          <w:rFonts w:ascii="Traditional Arabic" w:hAnsi="Traditional Arabic" w:cs="Traditional Arabic"/>
          <w:color w:val="444444"/>
          <w:sz w:val="36"/>
          <w:szCs w:val="36"/>
          <w:rtl/>
        </w:rPr>
        <w:t>بينهم في الدنيا حتى إذا صفوا وهذبوا، أدخلوا الجنة"</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71"/>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E02958">
        <w:rPr>
          <w:rFonts w:ascii="Traditional Arabic" w:hAnsi="Traditional Arabic" w:cs="Traditional Arabic"/>
          <w:sz w:val="36"/>
          <w:szCs w:val="36"/>
          <w:rtl/>
        </w:rPr>
        <w:t xml:space="preserve">   </w:t>
      </w:r>
    </w:p>
    <w:p w:rsidR="00214821" w:rsidRPr="00E02958" w:rsidRDefault="006A33BA" w:rsidP="00214821">
      <w:pPr>
        <w:autoSpaceDE w:val="0"/>
        <w:autoSpaceDN w:val="0"/>
        <w:adjustRightInd w:val="0"/>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و</w:t>
      </w:r>
      <w:r w:rsidR="00214821" w:rsidRPr="00C04987">
        <w:rPr>
          <w:rFonts w:ascii="Traditional Arabic" w:hAnsi="Traditional Arabic" w:cs="Traditional Arabic"/>
          <w:color w:val="444444"/>
          <w:sz w:val="36"/>
          <w:szCs w:val="36"/>
          <w:rtl/>
        </w:rPr>
        <w:t>قال ابن حجر</w:t>
      </w:r>
      <w:r w:rsidR="00214821" w:rsidRPr="00C04987">
        <w:rPr>
          <w:rFonts w:ascii="Traditional Arabic" w:hAnsi="Traditional Arabic" w:cs="Traditional Arabic" w:hint="cs"/>
          <w:color w:val="444444"/>
          <w:sz w:val="36"/>
          <w:szCs w:val="36"/>
          <w:rtl/>
        </w:rPr>
        <w:t xml:space="preserve"> </w:t>
      </w:r>
      <w:r w:rsidR="00214821" w:rsidRPr="00C04987">
        <w:rPr>
          <w:rFonts w:ascii="Traditional Arabic" w:hAnsi="Traditional Arabic" w:cs="Traditional Arabic"/>
          <w:color w:val="444444"/>
          <w:sz w:val="36"/>
          <w:szCs w:val="36"/>
          <w:rtl/>
        </w:rPr>
        <w:t xml:space="preserve"> –رحمه ا</w:t>
      </w:r>
      <w:r w:rsidR="00214821">
        <w:rPr>
          <w:rFonts w:ascii="Traditional Arabic" w:hAnsi="Traditional Arabic" w:cs="Traditional Arabic"/>
          <w:color w:val="444444"/>
          <w:sz w:val="36"/>
          <w:szCs w:val="36"/>
          <w:rtl/>
        </w:rPr>
        <w:t>لله تعالى-:"فالناجي قد يك</w:t>
      </w:r>
      <w:r w:rsidR="00214821" w:rsidRPr="00C04987">
        <w:rPr>
          <w:rFonts w:ascii="Traditional Arabic" w:hAnsi="Traditional Arabic" w:cs="Traditional Arabic"/>
          <w:color w:val="444444"/>
          <w:sz w:val="36"/>
          <w:szCs w:val="36"/>
          <w:rtl/>
        </w:rPr>
        <w:t>ون</w:t>
      </w:r>
      <w:r w:rsidR="00214821">
        <w:rPr>
          <w:rFonts w:ascii="Traditional Arabic" w:hAnsi="Traditional Arabic" w:cs="Traditional Arabic"/>
          <w:color w:val="444444"/>
          <w:sz w:val="36"/>
          <w:szCs w:val="36"/>
          <w:rtl/>
        </w:rPr>
        <w:t xml:space="preserve"> عليه ت</w:t>
      </w:r>
      <w:r w:rsidR="00214821" w:rsidRPr="00C04987">
        <w:rPr>
          <w:rFonts w:ascii="Traditional Arabic" w:hAnsi="Traditional Arabic" w:cs="Traditional Arabic"/>
          <w:color w:val="444444"/>
          <w:sz w:val="36"/>
          <w:szCs w:val="36"/>
          <w:rtl/>
        </w:rPr>
        <w:t>ب</w:t>
      </w:r>
      <w:r w:rsidR="00214821">
        <w:rPr>
          <w:rFonts w:ascii="Traditional Arabic" w:hAnsi="Traditional Arabic" w:cs="Traditional Arabic"/>
          <w:color w:val="444444"/>
          <w:sz w:val="36"/>
          <w:szCs w:val="36"/>
          <w:rtl/>
        </w:rPr>
        <w:t>عات وله حسنات تواز</w:t>
      </w:r>
      <w:r w:rsidR="00214821">
        <w:rPr>
          <w:rFonts w:ascii="Traditional Arabic" w:hAnsi="Traditional Arabic" w:cs="Traditional Arabic" w:hint="cs"/>
          <w:color w:val="444444"/>
          <w:sz w:val="36"/>
          <w:szCs w:val="36"/>
          <w:rtl/>
        </w:rPr>
        <w:t>ي</w:t>
      </w:r>
      <w:r w:rsidR="00214821" w:rsidRPr="00C04987">
        <w:rPr>
          <w:rFonts w:ascii="Traditional Arabic" w:hAnsi="Traditional Arabic" w:cs="Traditional Arabic"/>
          <w:color w:val="444444"/>
          <w:sz w:val="36"/>
          <w:szCs w:val="36"/>
          <w:rtl/>
        </w:rPr>
        <w:t>ه</w:t>
      </w:r>
      <w:r w:rsidR="00214821">
        <w:rPr>
          <w:rFonts w:ascii="Traditional Arabic" w:hAnsi="Traditional Arabic" w:cs="Traditional Arabic"/>
          <w:color w:val="444444"/>
          <w:sz w:val="36"/>
          <w:szCs w:val="36"/>
          <w:rtl/>
        </w:rPr>
        <w:t>ا أو تزيد عليها فيؤخذ من حسناته ما يعدل تبعاته فيخلص م</w:t>
      </w:r>
      <w:r w:rsidR="00214821">
        <w:rPr>
          <w:rFonts w:ascii="Traditional Arabic" w:hAnsi="Traditional Arabic" w:cs="Traditional Arabic" w:hint="cs"/>
          <w:color w:val="444444"/>
          <w:sz w:val="36"/>
          <w:szCs w:val="36"/>
          <w:rtl/>
        </w:rPr>
        <w:t>ن</w:t>
      </w:r>
      <w:r w:rsidR="00214821">
        <w:rPr>
          <w:rFonts w:ascii="Traditional Arabic" w:hAnsi="Traditional Arabic" w:cs="Traditional Arabic"/>
          <w:color w:val="444444"/>
          <w:sz w:val="36"/>
          <w:szCs w:val="36"/>
          <w:rtl/>
        </w:rPr>
        <w:t>ه</w:t>
      </w:r>
      <w:r w:rsidR="00214821" w:rsidRPr="00C04987">
        <w:rPr>
          <w:rFonts w:ascii="Traditional Arabic" w:hAnsi="Traditional Arabic" w:cs="Traditional Arabic"/>
          <w:color w:val="444444"/>
          <w:sz w:val="36"/>
          <w:szCs w:val="36"/>
          <w:rtl/>
        </w:rPr>
        <w:t>ا</w:t>
      </w:r>
      <w:r w:rsidR="00214821" w:rsidRPr="00E02958">
        <w:rPr>
          <w:rFonts w:ascii="Traditional Arabic" w:hAnsi="Traditional Arabic" w:cs="Traditional Arabic"/>
          <w:sz w:val="36"/>
          <w:szCs w:val="36"/>
          <w:rtl/>
        </w:rPr>
        <w:t>"</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172"/>
      </w:r>
      <w:r w:rsidR="00214821" w:rsidRPr="00E02958">
        <w:rPr>
          <w:rFonts w:ascii="Traditional Arabic" w:hAnsi="Traditional Arabic" w:cs="Traditional Arabic"/>
          <w:sz w:val="36"/>
          <w:szCs w:val="36"/>
          <w:vertAlign w:val="superscript"/>
          <w:rtl/>
        </w:rPr>
        <w:t>)</w:t>
      </w:r>
      <w:r w:rsidR="00214821">
        <w:rPr>
          <w:rFonts w:ascii="Traditional Arabic" w:hAnsi="Traditional Arabic" w:cs="Traditional Arabic" w:hint="cs"/>
          <w:sz w:val="36"/>
          <w:szCs w:val="36"/>
          <w:rtl/>
        </w:rPr>
        <w:t>.</w:t>
      </w:r>
    </w:p>
    <w:p w:rsidR="00214821" w:rsidRPr="00C04987" w:rsidRDefault="00214821" w:rsidP="00214821">
      <w:pPr>
        <w:autoSpaceDE w:val="0"/>
        <w:autoSpaceDN w:val="0"/>
        <w:adjustRightInd w:val="0"/>
        <w:jc w:val="lowKashida"/>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فمن جاوز الصراط من المؤمنين وله تبعات يوقف على القنطرة التي بين الجنة والنار للتطهير والتنقية, ولا يرجع إلى النار من هؤلاء أحد.</w:t>
      </w:r>
    </w:p>
    <w:p w:rsidR="00214821" w:rsidRPr="00E02958" w:rsidRDefault="00214821" w:rsidP="00214821">
      <w:pPr>
        <w:autoSpaceDE w:val="0"/>
        <w:autoSpaceDN w:val="0"/>
        <w:adjustRightInd w:val="0"/>
        <w:jc w:val="lowKashida"/>
        <w:rPr>
          <w:rFonts w:ascii="Traditional Arabic" w:hAnsi="Traditional Arabic" w:cs="Traditional Arabic"/>
          <w:sz w:val="36"/>
          <w:szCs w:val="36"/>
          <w:rtl/>
        </w:rPr>
      </w:pPr>
      <w:r w:rsidRPr="00C04987">
        <w:rPr>
          <w:rFonts w:ascii="Traditional Arabic" w:hAnsi="Traditional Arabic" w:cs="Traditional Arabic"/>
          <w:color w:val="444444"/>
          <w:sz w:val="36"/>
          <w:szCs w:val="36"/>
          <w:rtl/>
        </w:rPr>
        <w:t>قال الامام القرطبي- رحمه الله تعالى-:"فإذا خلص من هذا الصراط الأكبر الذي ذكرناه ولا يخلص منه إلا المؤمنون الذين علم الله منهم أن القصاص لا يستنفذ حسناتهم حبسوا على صراط آخر خاص لهم ولا يرجع إلى النار من هؤلاء أحد إن شاء الله</w:t>
      </w:r>
      <w:r>
        <w:rPr>
          <w:rFonts w:ascii="Traditional Arabic" w:hAnsi="Traditional Arabic" w:cs="Traditional Arabic" w:hint="cs"/>
          <w:color w:val="444444"/>
          <w:sz w:val="36"/>
          <w:szCs w:val="36"/>
          <w:rtl/>
        </w:rPr>
        <w:t>,</w:t>
      </w:r>
      <w:r w:rsidRPr="00C04987">
        <w:rPr>
          <w:rFonts w:ascii="Traditional Arabic" w:hAnsi="Traditional Arabic" w:cs="Traditional Arabic"/>
          <w:color w:val="444444"/>
          <w:sz w:val="36"/>
          <w:szCs w:val="36"/>
          <w:rtl/>
        </w:rPr>
        <w:t xml:space="preserve"> لأنهم قد عبروا االصراط الأول المضروب على متن جهنم الذي يسقط فيها من أوبقه ذنبه وأربى على الحسنات بالقصاص جرمه</w:t>
      </w:r>
      <w:r w:rsidRPr="00C04987">
        <w:rPr>
          <w:rFonts w:ascii="Traditional Arabic" w:hAnsi="Traditional Arabic" w:cs="Traditional Arabic" w:hint="cs"/>
          <w:color w:val="444444"/>
          <w:sz w:val="36"/>
          <w:szCs w:val="36"/>
          <w:rtl/>
        </w:rPr>
        <w:t>"</w:t>
      </w:r>
      <w:r w:rsidRPr="00E02958">
        <w:rPr>
          <w:rFonts w:ascii="Traditional Arabic" w:hAnsi="Traditional Arabic" w:cs="Traditional Arabic" w:hint="cs"/>
          <w:sz w:val="36"/>
          <w:szCs w:val="36"/>
          <w:vertAlign w:val="superscript"/>
          <w:rtl/>
        </w:rPr>
        <w:t>(</w:t>
      </w:r>
      <w:r w:rsidRPr="00E02958">
        <w:rPr>
          <w:rStyle w:val="FootnoteReference"/>
          <w:sz w:val="36"/>
          <w:szCs w:val="36"/>
          <w:rtl/>
        </w:rPr>
        <w:footnoteReference w:id="173"/>
      </w:r>
      <w:r w:rsidRPr="00E02958">
        <w:rPr>
          <w:rFonts w:ascii="Traditional Arabic" w:hAnsi="Traditional Arabic" w:cs="Traditional Arabic" w:hint="cs"/>
          <w:sz w:val="36"/>
          <w:szCs w:val="36"/>
          <w:vertAlign w:val="superscript"/>
          <w:rtl/>
        </w:rPr>
        <w:t>)</w:t>
      </w:r>
      <w:r w:rsidRPr="00E02958">
        <w:rPr>
          <w:rFonts w:ascii="Traditional Arabic" w:hAnsi="Traditional Arabic" w:cs="Traditional Arabic"/>
          <w:sz w:val="36"/>
          <w:szCs w:val="36"/>
          <w:rtl/>
        </w:rPr>
        <w:t>.</w:t>
      </w:r>
    </w:p>
    <w:p w:rsidR="00214821" w:rsidRPr="00E02958" w:rsidRDefault="00214821" w:rsidP="00214821">
      <w:pPr>
        <w:jc w:val="lowKashida"/>
        <w:rPr>
          <w:rFonts w:ascii="Traditional Arabic" w:hAnsi="Traditional Arabic" w:cs="Traditional Arabic"/>
          <w:sz w:val="36"/>
          <w:szCs w:val="36"/>
          <w:rtl/>
        </w:rPr>
      </w:pPr>
      <w:r w:rsidRPr="00C04987">
        <w:rPr>
          <w:rFonts w:ascii="Traditional Arabic" w:hAnsi="Traditional Arabic" w:cs="Traditional Arabic"/>
          <w:color w:val="444444"/>
          <w:sz w:val="36"/>
          <w:szCs w:val="36"/>
          <w:rtl/>
        </w:rPr>
        <w:t>وقال القسطلا</w:t>
      </w:r>
      <w:r w:rsidRPr="00C04987">
        <w:rPr>
          <w:rFonts w:ascii="Traditional Arabic" w:hAnsi="Traditional Arabic" w:cs="Traditional Arabic" w:hint="cs"/>
          <w:color w:val="444444"/>
          <w:sz w:val="36"/>
          <w:szCs w:val="36"/>
          <w:rtl/>
        </w:rPr>
        <w:t>ن</w:t>
      </w:r>
      <w:r w:rsidRPr="00C04987">
        <w:rPr>
          <w:rFonts w:ascii="Traditional Arabic" w:hAnsi="Traditional Arabic" w:cs="Traditional Arabic"/>
          <w:color w:val="444444"/>
          <w:sz w:val="36"/>
          <w:szCs w:val="36"/>
          <w:rtl/>
        </w:rPr>
        <w:t>ي</w:t>
      </w:r>
      <w:r w:rsidRPr="00E02958">
        <w:rPr>
          <w:rFonts w:ascii="Traditional Arabic" w:hAnsi="Traditional Arabic" w:cs="Traditional Arabic" w:hint="cs"/>
          <w:sz w:val="36"/>
          <w:szCs w:val="36"/>
          <w:vertAlign w:val="superscript"/>
          <w:rtl/>
        </w:rPr>
        <w:t>(</w:t>
      </w:r>
      <w:r w:rsidRPr="00E02958">
        <w:rPr>
          <w:rStyle w:val="FootnoteReference"/>
          <w:sz w:val="36"/>
          <w:szCs w:val="36"/>
          <w:rtl/>
        </w:rPr>
        <w:footnoteReference w:id="174"/>
      </w:r>
      <w:r w:rsidRPr="00E02958">
        <w:rPr>
          <w:rFonts w:ascii="Traditional Arabic" w:hAnsi="Traditional Arabic" w:cs="Traditional Arabic" w:hint="cs"/>
          <w:sz w:val="36"/>
          <w:szCs w:val="36"/>
          <w:vertAlign w:val="superscript"/>
          <w:rtl/>
        </w:rPr>
        <w:t>)</w:t>
      </w:r>
      <w:r w:rsidRPr="00E02958">
        <w:rPr>
          <w:rFonts w:ascii="Traditional Arabic" w:hAnsi="Traditional Arabic" w:cs="Traditional Arabic" w:hint="cs"/>
          <w:sz w:val="36"/>
          <w:szCs w:val="36"/>
          <w:rtl/>
        </w:rPr>
        <w:t xml:space="preserve"> </w:t>
      </w:r>
      <w:r w:rsidRPr="00E02958">
        <w:rPr>
          <w:rFonts w:ascii="Traditional Arabic" w:hAnsi="Traditional Arabic" w:cs="Traditional Arabic"/>
          <w:sz w:val="36"/>
          <w:szCs w:val="36"/>
          <w:rtl/>
        </w:rPr>
        <w:t>–</w:t>
      </w:r>
      <w:r w:rsidRPr="00C04987">
        <w:rPr>
          <w:rFonts w:ascii="Traditional Arabic" w:hAnsi="Traditional Arabic" w:cs="Traditional Arabic"/>
          <w:color w:val="444444"/>
          <w:sz w:val="36"/>
          <w:szCs w:val="36"/>
          <w:rtl/>
        </w:rPr>
        <w:t xml:space="preserve">رحمه الله تعالى-:"واعلم أن فى الآخرة صراطين: أحدهما مجاز لأهل المحشر كلهم إلا من دخل الجنة بغير حساب، أو يلتقطه عنق من النار، فإذا خلص من </w:t>
      </w:r>
      <w:r w:rsidRPr="00C04987">
        <w:rPr>
          <w:rFonts w:ascii="Traditional Arabic" w:hAnsi="Traditional Arabic" w:cs="Traditional Arabic"/>
          <w:color w:val="444444"/>
          <w:sz w:val="36"/>
          <w:szCs w:val="36"/>
          <w:rtl/>
        </w:rPr>
        <w:lastRenderedPageBreak/>
        <w:t>خلص من الصراط الأكبر حبسوا على صراط آخر لهم، ولا يرجع إلى النار أحد من هؤلاء إن شاء الله لأنهم قد عبروا الصراط الأول المضروب على متن جهنم</w:t>
      </w:r>
      <w:r w:rsidRPr="00E02958">
        <w:rPr>
          <w:rFonts w:ascii="Traditional Arabic" w:hAnsi="Traditional Arabic" w:cs="Traditional Arabic" w:hint="cs"/>
          <w:sz w:val="36"/>
          <w:szCs w:val="36"/>
          <w:rtl/>
        </w:rPr>
        <w:t>"</w:t>
      </w:r>
      <w:r w:rsidRPr="00E02958">
        <w:rPr>
          <w:rFonts w:ascii="Traditional Arabic" w:hAnsi="Traditional Arabic" w:cs="Traditional Arabic" w:hint="cs"/>
          <w:sz w:val="36"/>
          <w:szCs w:val="36"/>
          <w:vertAlign w:val="superscript"/>
          <w:rtl/>
        </w:rPr>
        <w:t>(</w:t>
      </w:r>
      <w:r w:rsidRPr="00E02958">
        <w:rPr>
          <w:rStyle w:val="FootnoteReference"/>
          <w:sz w:val="36"/>
          <w:szCs w:val="36"/>
          <w:rtl/>
        </w:rPr>
        <w:footnoteReference w:id="175"/>
      </w:r>
      <w:r w:rsidRPr="00E02958">
        <w:rPr>
          <w:rFonts w:ascii="Traditional Arabic" w:hAnsi="Traditional Arabic" w:cs="Traditional Arabic" w:hint="cs"/>
          <w:sz w:val="36"/>
          <w:szCs w:val="36"/>
          <w:vertAlign w:val="superscript"/>
          <w:rtl/>
        </w:rPr>
        <w:t>)</w:t>
      </w:r>
      <w:r w:rsidRPr="00E02958">
        <w:rPr>
          <w:rFonts w:ascii="Traditional Arabic" w:hAnsi="Traditional Arabic" w:cs="Traditional Arabic"/>
          <w:sz w:val="36"/>
          <w:szCs w:val="36"/>
          <w:rtl/>
        </w:rPr>
        <w:t>.</w:t>
      </w:r>
    </w:p>
    <w:p w:rsidR="00214821" w:rsidRPr="00C04987" w:rsidRDefault="00214821" w:rsidP="00214821">
      <w:pPr>
        <w:jc w:val="lowKashida"/>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فمن جاوز الصراط فقد أمن من دخول النار.</w:t>
      </w:r>
    </w:p>
    <w:p w:rsidR="00214821" w:rsidRPr="00E02958" w:rsidRDefault="00214821" w:rsidP="00214821">
      <w:pPr>
        <w:autoSpaceDE w:val="0"/>
        <w:autoSpaceDN w:val="0"/>
        <w:adjustRightInd w:val="0"/>
        <w:jc w:val="lowKashida"/>
        <w:rPr>
          <w:rFonts w:ascii="Traditional Arabic" w:hAnsi="Traditional Arabic" w:cs="Traditional Arabic"/>
          <w:sz w:val="36"/>
          <w:szCs w:val="36"/>
          <w:rtl/>
        </w:rPr>
      </w:pPr>
      <w:r w:rsidRPr="00C04987">
        <w:rPr>
          <w:rFonts w:ascii="Traditional Arabic" w:hAnsi="Traditional Arabic" w:cs="Traditional Arabic"/>
          <w:color w:val="444444"/>
          <w:sz w:val="36"/>
          <w:szCs w:val="36"/>
          <w:rtl/>
        </w:rPr>
        <w:t xml:space="preserve">قال شيخ الاسلام </w:t>
      </w:r>
      <w:r>
        <w:rPr>
          <w:rFonts w:ascii="Traditional Arabic" w:hAnsi="Traditional Arabic" w:cs="Traditional Arabic"/>
          <w:color w:val="444444"/>
          <w:sz w:val="36"/>
          <w:szCs w:val="36"/>
          <w:rtl/>
        </w:rPr>
        <w:t>ابن تيمية –رحمه الله-:"فمن م</w:t>
      </w:r>
      <w:r w:rsidRPr="00C04987">
        <w:rPr>
          <w:rFonts w:ascii="Traditional Arabic" w:hAnsi="Traditional Arabic" w:cs="Traditional Arabic"/>
          <w:color w:val="444444"/>
          <w:sz w:val="36"/>
          <w:szCs w:val="36"/>
          <w:rtl/>
        </w:rPr>
        <w:t>رّ</w:t>
      </w:r>
      <w:r>
        <w:rPr>
          <w:rFonts w:ascii="Traditional Arabic" w:hAnsi="Traditional Arabic" w:cs="Traditional Arabic"/>
          <w:color w:val="444444"/>
          <w:sz w:val="36"/>
          <w:szCs w:val="36"/>
          <w:rtl/>
        </w:rPr>
        <w:t xml:space="preserve"> على الصراط؛ دخل الج</w:t>
      </w:r>
      <w:r w:rsidRPr="00C04987">
        <w:rPr>
          <w:rFonts w:ascii="Traditional Arabic" w:hAnsi="Traditional Arabic" w:cs="Traditional Arabic"/>
          <w:color w:val="444444"/>
          <w:sz w:val="36"/>
          <w:szCs w:val="36"/>
          <w:rtl/>
        </w:rPr>
        <w:t>ن</w:t>
      </w:r>
      <w:r>
        <w:rPr>
          <w:rFonts w:ascii="Traditional Arabic" w:hAnsi="Traditional Arabic" w:cs="Traditional Arabic"/>
          <w:color w:val="444444"/>
          <w:sz w:val="36"/>
          <w:szCs w:val="36"/>
          <w:rtl/>
        </w:rPr>
        <w:t>ة. فإذا عبروا ع</w:t>
      </w:r>
      <w:r w:rsidRPr="00C04987">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يه؛ وقفوا على قنطرة</w:t>
      </w:r>
      <w:r w:rsidRPr="00C04987">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بين الجنة والن</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ر، ف</w:t>
      </w:r>
      <w:r w:rsidRPr="00C04987">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قتص لبعضهم من بعض</w:t>
      </w:r>
      <w:r w:rsidRPr="00C04987">
        <w:rPr>
          <w:rFonts w:ascii="Traditional Arabic" w:hAnsi="Traditional Arabic" w:cs="Traditional Arabic"/>
          <w:color w:val="444444"/>
          <w:sz w:val="36"/>
          <w:szCs w:val="36"/>
          <w:rtl/>
        </w:rPr>
        <w:t>،</w:t>
      </w:r>
      <w:r>
        <w:rPr>
          <w:rFonts w:ascii="Traditional Arabic" w:hAnsi="Traditional Arabic" w:cs="Traditional Arabic"/>
          <w:color w:val="444444"/>
          <w:sz w:val="36"/>
          <w:szCs w:val="36"/>
          <w:rtl/>
        </w:rPr>
        <w:t xml:space="preserve"> فإذا هذبوا وَنقوا؛ أذن لهم في دخو</w:t>
      </w:r>
      <w:r>
        <w:rPr>
          <w:rFonts w:ascii="Traditional Arabic" w:hAnsi="Traditional Arabic" w:cs="Traditional Arabic" w:hint="cs"/>
          <w:color w:val="444444"/>
          <w:sz w:val="36"/>
          <w:szCs w:val="36"/>
          <w:rtl/>
        </w:rPr>
        <w:t>ل</w:t>
      </w:r>
      <w:r>
        <w:rPr>
          <w:rFonts w:ascii="Traditional Arabic" w:hAnsi="Traditional Arabic" w:cs="Traditional Arabic"/>
          <w:color w:val="444444"/>
          <w:sz w:val="36"/>
          <w:szCs w:val="36"/>
          <w:rtl/>
        </w:rPr>
        <w:t xml:space="preserve"> الجن</w:t>
      </w:r>
      <w:r w:rsidRPr="00C04987">
        <w:rPr>
          <w:rFonts w:ascii="Traditional Arabic" w:hAnsi="Traditional Arabic" w:cs="Traditional Arabic"/>
          <w:color w:val="444444"/>
          <w:sz w:val="36"/>
          <w:szCs w:val="36"/>
          <w:rtl/>
        </w:rPr>
        <w:t>ة</w:t>
      </w:r>
      <w:r w:rsidRPr="00E02958">
        <w:rPr>
          <w:rFonts w:ascii="Traditional Arabic" w:hAnsi="Traditional Arabic" w:cs="Traditional Arabic"/>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76"/>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E02958" w:rsidRDefault="00214821" w:rsidP="00214821">
      <w:pPr>
        <w:jc w:val="lowKashida"/>
        <w:rPr>
          <w:rFonts w:ascii="Traditional Arabic" w:hAnsi="Traditional Arabic" w:cs="Traditional Arabic"/>
          <w:sz w:val="36"/>
          <w:szCs w:val="36"/>
        </w:rPr>
      </w:pPr>
      <w:r w:rsidRPr="00C04987">
        <w:rPr>
          <w:rFonts w:ascii="Traditional Arabic" w:hAnsi="Traditional Arabic" w:cs="Traditional Arabic"/>
          <w:color w:val="444444"/>
          <w:sz w:val="36"/>
          <w:szCs w:val="36"/>
          <w:rtl/>
        </w:rPr>
        <w:t xml:space="preserve">وقال ابن القيم –رحمه الله </w:t>
      </w:r>
      <w:r>
        <w:rPr>
          <w:rFonts w:ascii="Traditional Arabic" w:hAnsi="Traditional Arabic" w:cs="Traditional Arabic"/>
          <w:color w:val="444444"/>
          <w:sz w:val="36"/>
          <w:szCs w:val="36"/>
          <w:rtl/>
        </w:rPr>
        <w:t>تعالى-:</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فإذا جَاوز المؤمن</w:t>
      </w:r>
      <w:r w:rsidRPr="00C04987">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ن الصراط ولا يجوزه إلا مؤمن أمن</w:t>
      </w:r>
      <w:r w:rsidRPr="00C04987">
        <w:rPr>
          <w:rFonts w:ascii="Traditional Arabic" w:hAnsi="Traditional Arabic" w:cs="Traditional Arabic"/>
          <w:color w:val="444444"/>
          <w:sz w:val="36"/>
          <w:szCs w:val="36"/>
          <w:rtl/>
        </w:rPr>
        <w:t>وا م</w:t>
      </w:r>
      <w:r>
        <w:rPr>
          <w:rFonts w:ascii="Traditional Arabic" w:hAnsi="Traditional Arabic" w:cs="Traditional Arabic"/>
          <w:color w:val="444444"/>
          <w:sz w:val="36"/>
          <w:szCs w:val="36"/>
          <w:rtl/>
        </w:rPr>
        <w:t>ن دخول النار فيحبسون هناك على قنطرة بين ال</w:t>
      </w:r>
      <w:r>
        <w:rPr>
          <w:rFonts w:ascii="Traditional Arabic" w:hAnsi="Traditional Arabic" w:cs="Traditional Arabic" w:hint="cs"/>
          <w:color w:val="444444"/>
          <w:sz w:val="36"/>
          <w:szCs w:val="36"/>
          <w:rtl/>
        </w:rPr>
        <w:t>ج</w:t>
      </w:r>
      <w:r>
        <w:rPr>
          <w:rFonts w:ascii="Traditional Arabic" w:hAnsi="Traditional Arabic" w:cs="Traditional Arabic"/>
          <w:color w:val="444444"/>
          <w:sz w:val="36"/>
          <w:szCs w:val="36"/>
          <w:rtl/>
        </w:rPr>
        <w:t>نة والن</w:t>
      </w:r>
      <w:r w:rsidRPr="00C04987">
        <w:rPr>
          <w:rFonts w:ascii="Traditional Arabic" w:hAnsi="Traditional Arabic" w:cs="Traditional Arabic"/>
          <w:color w:val="444444"/>
          <w:sz w:val="36"/>
          <w:szCs w:val="36"/>
          <w:rtl/>
        </w:rPr>
        <w:t>ار في</w:t>
      </w:r>
      <w:r>
        <w:rPr>
          <w:rFonts w:ascii="Traditional Arabic" w:hAnsi="Traditional Arabic" w:cs="Traditional Arabic"/>
          <w:color w:val="444444"/>
          <w:sz w:val="36"/>
          <w:szCs w:val="36"/>
          <w:rtl/>
        </w:rPr>
        <w:t>قتص لبعضهم من بعض مظالم كان</w:t>
      </w:r>
      <w:r w:rsidRPr="00C04987">
        <w:rPr>
          <w:rFonts w:ascii="Traditional Arabic" w:hAnsi="Traditional Arabic" w:cs="Traditional Arabic"/>
          <w:color w:val="444444"/>
          <w:sz w:val="36"/>
          <w:szCs w:val="36"/>
          <w:rtl/>
        </w:rPr>
        <w:t xml:space="preserve">ت </w:t>
      </w:r>
      <w:r>
        <w:rPr>
          <w:rFonts w:ascii="Traditional Arabic" w:hAnsi="Traditional Arabic" w:cs="Traditional Arabic"/>
          <w:color w:val="444444"/>
          <w:sz w:val="36"/>
          <w:szCs w:val="36"/>
          <w:rtl/>
        </w:rPr>
        <w:t>بينهم في دار الدنيا حت</w:t>
      </w:r>
      <w:r w:rsidRPr="00C04987">
        <w:rPr>
          <w:rFonts w:ascii="Traditional Arabic" w:hAnsi="Traditional Arabic" w:cs="Traditional Arabic"/>
          <w:color w:val="444444"/>
          <w:sz w:val="36"/>
          <w:szCs w:val="36"/>
          <w:rtl/>
        </w:rPr>
        <w:t>ى إِذا هذ</w:t>
      </w:r>
      <w:r>
        <w:rPr>
          <w:rFonts w:ascii="Traditional Arabic" w:hAnsi="Traditional Arabic" w:cs="Traditional Arabic"/>
          <w:color w:val="444444"/>
          <w:sz w:val="36"/>
          <w:szCs w:val="36"/>
          <w:rtl/>
        </w:rPr>
        <w:t>بوا أذن لهم في دخول ال</w:t>
      </w:r>
      <w:r>
        <w:rPr>
          <w:rFonts w:ascii="Traditional Arabic" w:hAnsi="Traditional Arabic" w:cs="Traditional Arabic" w:hint="cs"/>
          <w:color w:val="444444"/>
          <w:sz w:val="36"/>
          <w:szCs w:val="36"/>
          <w:rtl/>
        </w:rPr>
        <w:t>ج</w:t>
      </w:r>
      <w:r>
        <w:rPr>
          <w:rFonts w:ascii="Traditional Arabic" w:hAnsi="Traditional Arabic" w:cs="Traditional Arabic"/>
          <w:color w:val="444444"/>
          <w:sz w:val="36"/>
          <w:szCs w:val="36"/>
          <w:rtl/>
        </w:rPr>
        <w:t>ن</w:t>
      </w:r>
      <w:r w:rsidRPr="00C04987">
        <w:rPr>
          <w:rFonts w:ascii="Traditional Arabic" w:hAnsi="Traditional Arabic" w:cs="Traditional Arabic"/>
          <w:color w:val="444444"/>
          <w:sz w:val="36"/>
          <w:szCs w:val="36"/>
          <w:rtl/>
        </w:rPr>
        <w:t>ة</w:t>
      </w:r>
      <w:r w:rsidRPr="00E02958">
        <w:rPr>
          <w:rFonts w:ascii="Traditional Arabic" w:hAnsi="Traditional Arabic" w:cs="Traditional Arabic"/>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77"/>
      </w:r>
      <w:r w:rsidRPr="00E02958">
        <w:rPr>
          <w:rFonts w:ascii="Traditional Arabic" w:hAnsi="Traditional Arabic" w:cs="Traditional Arabic"/>
          <w:sz w:val="36"/>
          <w:szCs w:val="36"/>
          <w:vertAlign w:val="superscript"/>
          <w:rtl/>
        </w:rPr>
        <w:t>)</w:t>
      </w:r>
      <w:r w:rsidRPr="00E02958">
        <w:rPr>
          <w:rFonts w:ascii="Traditional Arabic" w:hAnsi="Traditional Arabic" w:cs="Traditional Arabic"/>
          <w:sz w:val="36"/>
          <w:szCs w:val="36"/>
          <w:rtl/>
        </w:rPr>
        <w:t>.</w:t>
      </w:r>
    </w:p>
    <w:p w:rsidR="00214821" w:rsidRPr="00E02958" w:rsidRDefault="00214821" w:rsidP="00214821">
      <w:pPr>
        <w:autoSpaceDE w:val="0"/>
        <w:autoSpaceDN w:val="0"/>
        <w:adjustRightInd w:val="0"/>
        <w:jc w:val="lowKashida"/>
        <w:rPr>
          <w:rFonts w:ascii="Traditional Arabic" w:hAnsi="Traditional Arabic" w:cs="Traditional Arabic"/>
          <w:sz w:val="36"/>
          <w:szCs w:val="36"/>
          <w:rtl/>
        </w:rPr>
      </w:pPr>
      <w:r w:rsidRPr="00C04987">
        <w:rPr>
          <w:rFonts w:ascii="Traditional Arabic" w:hAnsi="Traditional Arabic" w:cs="Traditional Arabic"/>
          <w:color w:val="444444"/>
          <w:sz w:val="36"/>
          <w:szCs w:val="36"/>
          <w:rtl/>
        </w:rPr>
        <w:t>وقال في موضع آخر:</w:t>
      </w:r>
      <w:r>
        <w:rPr>
          <w:rFonts w:ascii="Traditional Arabic" w:hAnsi="Traditional Arabic" w:cs="Traditional Arabic"/>
          <w:color w:val="444444"/>
          <w:sz w:val="36"/>
          <w:szCs w:val="36"/>
          <w:rtl/>
        </w:rPr>
        <w:t>"ولهذا يدخل</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النار</w:t>
      </w:r>
      <w:r w:rsidRPr="00C04987">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من أهل التوحيد من فيه خبث وشر حتى يتط</w:t>
      </w:r>
      <w:r w:rsidRPr="00C04987">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ر فيها ويطيب، ومن ك</w:t>
      </w:r>
      <w:r w:rsidRPr="00C04987">
        <w:rPr>
          <w:rFonts w:ascii="Traditional Arabic" w:hAnsi="Traditional Arabic" w:cs="Traditional Arabic"/>
          <w:color w:val="444444"/>
          <w:sz w:val="36"/>
          <w:szCs w:val="36"/>
          <w:rtl/>
        </w:rPr>
        <w:t>ان</w:t>
      </w:r>
      <w:r>
        <w:rPr>
          <w:rFonts w:ascii="Traditional Arabic" w:hAnsi="Traditional Arabic" w:cs="Traditional Arabic"/>
          <w:color w:val="444444"/>
          <w:sz w:val="36"/>
          <w:szCs w:val="36"/>
          <w:rtl/>
        </w:rPr>
        <w:t xml:space="preserve"> فيه دون ذلك حبس عل</w:t>
      </w:r>
      <w:r w:rsidRPr="00C04987">
        <w:rPr>
          <w:rFonts w:ascii="Traditional Arabic" w:hAnsi="Traditional Arabic" w:cs="Traditional Arabic"/>
          <w:color w:val="444444"/>
          <w:sz w:val="36"/>
          <w:szCs w:val="36"/>
          <w:rtl/>
        </w:rPr>
        <w:t>ى</w:t>
      </w:r>
      <w:r>
        <w:rPr>
          <w:rFonts w:ascii="Traditional Arabic" w:hAnsi="Traditional Arabic" w:cs="Traditional Arabic"/>
          <w:color w:val="444444"/>
          <w:sz w:val="36"/>
          <w:szCs w:val="36"/>
          <w:rtl/>
        </w:rPr>
        <w:t xml:space="preserve"> قنطرة بين الجنة و</w:t>
      </w:r>
      <w:r w:rsidRPr="00C04987">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لنار، حتى إذا هذب ونقي أذن له بالدخول</w:t>
      </w:r>
      <w:r w:rsidRPr="00C04987">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78"/>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E02958">
        <w:rPr>
          <w:rFonts w:ascii="Traditional Arabic" w:hAnsi="Traditional Arabic" w:cs="Traditional Arabic"/>
          <w:sz w:val="36"/>
          <w:szCs w:val="36"/>
          <w:rtl/>
        </w:rPr>
        <w:t xml:space="preserve"> </w:t>
      </w:r>
    </w:p>
    <w:p w:rsidR="00214821" w:rsidRPr="00C04987" w:rsidRDefault="00214821" w:rsidP="00214821">
      <w:pPr>
        <w:autoSpaceDE w:val="0"/>
        <w:autoSpaceDN w:val="0"/>
        <w:adjustRightInd w:val="0"/>
        <w:jc w:val="both"/>
        <w:rPr>
          <w:rFonts w:ascii="Traditional Arabic" w:hAnsi="Traditional Arabic" w:cs="Traditional Arabic"/>
          <w:color w:val="444444"/>
          <w:sz w:val="36"/>
          <w:szCs w:val="36"/>
        </w:rPr>
      </w:pPr>
      <w:r w:rsidRPr="00C04987">
        <w:rPr>
          <w:rFonts w:ascii="Traditional Arabic" w:hAnsi="Traditional Arabic" w:cs="Traditional Arabic"/>
          <w:color w:val="444444"/>
          <w:sz w:val="36"/>
          <w:szCs w:val="36"/>
          <w:rtl/>
        </w:rPr>
        <w:t>فالجنة دار طيِبة في جوار الطيب سبحانه, ولا يدخلها إلا الطيب, كما قال سبحانه:</w:t>
      </w:r>
      <w:r w:rsidRPr="00094FBF">
        <w:rPr>
          <w:rFonts w:ascii="Traditional Arabic" w:hAnsi="Traditional Arabic" w:cs="Traditional Arabic"/>
          <w:color w:val="444444"/>
          <w:sz w:val="28"/>
          <w:szCs w:val="28"/>
          <w:rtl/>
        </w:rPr>
        <w:t>﴿</w:t>
      </w:r>
      <w:r w:rsidRPr="00523038">
        <w:rPr>
          <w:rFonts w:ascii="KFGQPC Uthmanic Script HAFS" w:hAnsi="KFGQPC Uthmanic Script HAFS" w:cs="KFGQPC Uthmanic Script HAFS"/>
          <w:color w:val="444444"/>
          <w:sz w:val="28"/>
          <w:szCs w:val="28"/>
          <w:rtl/>
        </w:rPr>
        <w:t>وَقَالَ لَهُمۡ خَزَنَتُهَا سَلَٰمٌ عَلَيۡكُمۡ طِبۡتُمۡ فَ</w:t>
      </w:r>
      <w:r w:rsidRPr="00523038">
        <w:rPr>
          <w:rFonts w:ascii="KFGQPC Uthmanic Script HAFS" w:hAnsi="KFGQPC Uthmanic Script HAFS" w:cs="KFGQPC Uthmanic Script HAFS" w:hint="cs"/>
          <w:color w:val="444444"/>
          <w:sz w:val="28"/>
          <w:szCs w:val="28"/>
          <w:rtl/>
        </w:rPr>
        <w:t>ٱ</w:t>
      </w:r>
      <w:r w:rsidRPr="00523038">
        <w:rPr>
          <w:rFonts w:ascii="KFGQPC Uthmanic Script HAFS" w:hAnsi="KFGQPC Uthmanic Script HAFS" w:cs="KFGQPC Uthmanic Script HAFS" w:hint="eastAsia"/>
          <w:color w:val="444444"/>
          <w:sz w:val="28"/>
          <w:szCs w:val="28"/>
          <w:rtl/>
        </w:rPr>
        <w:t>دۡخُلُوهَا</w:t>
      </w:r>
      <w:r w:rsidRPr="00523038">
        <w:rPr>
          <w:rFonts w:ascii="KFGQPC Uthmanic Script HAFS" w:hAnsi="KFGQPC Uthmanic Script HAFS" w:cs="KFGQPC Uthmanic Script HAFS"/>
          <w:color w:val="444444"/>
          <w:sz w:val="28"/>
          <w:szCs w:val="28"/>
          <w:rtl/>
        </w:rPr>
        <w:t xml:space="preserve"> خَٰلِدِينَ ٧٣</w:t>
      </w:r>
      <w:r w:rsidRPr="00094FBF">
        <w:rPr>
          <w:rFonts w:ascii="Traditional Arabic" w:hAnsi="Traditional Arabic" w:cs="Traditional Arabic"/>
          <w:color w:val="444444"/>
          <w:sz w:val="28"/>
          <w:szCs w:val="28"/>
          <w:rtl/>
        </w:rPr>
        <w:t>﴾</w:t>
      </w:r>
      <w:r w:rsidRPr="00523038">
        <w:rPr>
          <w:rFonts w:ascii="Traditional Arabic" w:hAnsi="Traditional Arabic" w:cs="Traditional Arabic"/>
          <w:color w:val="444444"/>
          <w:sz w:val="36"/>
          <w:szCs w:val="36"/>
          <w:vertAlign w:val="superscript"/>
          <w:rtl/>
        </w:rPr>
        <w:t>(</w:t>
      </w:r>
      <w:r w:rsidRPr="00523038">
        <w:rPr>
          <w:rFonts w:ascii="Traditional Arabic" w:hAnsi="Traditional Arabic" w:cs="Traditional Arabic"/>
          <w:color w:val="444444"/>
          <w:sz w:val="36"/>
          <w:szCs w:val="36"/>
          <w:vertAlign w:val="superscript"/>
          <w:rtl/>
        </w:rPr>
        <w:footnoteReference w:id="179"/>
      </w:r>
      <w:r w:rsidRPr="00523038">
        <w:rPr>
          <w:rFonts w:ascii="Traditional Arabic" w:hAnsi="Traditional Arabic" w:cs="Traditional Arabic"/>
          <w:color w:val="444444"/>
          <w:sz w:val="36"/>
          <w:szCs w:val="36"/>
          <w:vertAlign w:val="superscript"/>
          <w:rtl/>
        </w:rPr>
        <w:t>)</w:t>
      </w:r>
      <w:r w:rsidRPr="00094FBF">
        <w:rPr>
          <w:rFonts w:ascii="Traditional Arabic" w:hAnsi="Traditional Arabic" w:cs="Traditional Arabic"/>
          <w:color w:val="444444"/>
          <w:sz w:val="28"/>
          <w:szCs w:val="28"/>
          <w:rtl/>
        </w:rPr>
        <w:t xml:space="preserve"> </w:t>
      </w:r>
      <w:r w:rsidRPr="00C04987">
        <w:rPr>
          <w:rFonts w:ascii="Traditional Arabic" w:hAnsi="Traditional Arabic" w:cs="Traditional Arabic"/>
          <w:color w:val="444444"/>
          <w:sz w:val="36"/>
          <w:szCs w:val="36"/>
          <w:rtl/>
        </w:rPr>
        <w:t>فهي لا تصلح للنفوس الخبيثة, ولذلك من كان في نفسه خبث طهر وهذب قبل دخول الجنة.</w:t>
      </w:r>
    </w:p>
    <w:p w:rsidR="00214821" w:rsidRPr="00B74A79" w:rsidRDefault="00214821" w:rsidP="00AD77C1">
      <w:pPr>
        <w:autoSpaceDE w:val="0"/>
        <w:autoSpaceDN w:val="0"/>
        <w:adjustRightInd w:val="0"/>
        <w:jc w:val="lowKashida"/>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قال شيخ الاسلام ابن تيمية –رحمه الله تعالى-:"</w:t>
      </w:r>
      <w:r w:rsidRPr="00B74A79">
        <w:rPr>
          <w:rFonts w:ascii="Traditional Arabic" w:hAnsi="Traditional Arabic" w:cs="Traditional Arabic"/>
          <w:color w:val="444444"/>
          <w:sz w:val="36"/>
          <w:szCs w:val="36"/>
          <w:rtl/>
        </w:rPr>
        <w:t>فالنفوس الخبيثة لا تصلح أن تكون في الجنة الطيبة التي ليس فيها من الخبث شيء، فإن ذلك موجب للفساد، أو غير ممكن.</w:t>
      </w:r>
    </w:p>
    <w:p w:rsidR="0079760C" w:rsidRDefault="00214821" w:rsidP="0079760C">
      <w:pPr>
        <w:autoSpaceDE w:val="0"/>
        <w:autoSpaceDN w:val="0"/>
        <w:adjustRightInd w:val="0"/>
        <w:jc w:val="lowKashida"/>
        <w:rPr>
          <w:rFonts w:ascii="Traditional Arabic" w:hAnsi="Traditional Arabic" w:cs="Traditional Arabic"/>
          <w:color w:val="444444"/>
          <w:sz w:val="36"/>
          <w:szCs w:val="36"/>
          <w:rtl/>
        </w:rPr>
      </w:pPr>
      <w:r w:rsidRPr="00B74A79">
        <w:rPr>
          <w:rFonts w:ascii="Traditional Arabic" w:hAnsi="Traditional Arabic" w:cs="Traditional Arabic"/>
          <w:color w:val="444444"/>
          <w:sz w:val="36"/>
          <w:szCs w:val="36"/>
          <w:rtl/>
        </w:rPr>
        <w:lastRenderedPageBreak/>
        <w:t>بل إذا كان في النفس خبث طهرت وهذبت، حتى تصلح لسكنى الجنة.</w:t>
      </w:r>
      <w:r w:rsidRPr="00C04987">
        <w:rPr>
          <w:rFonts w:ascii="Traditional Arabic" w:hAnsi="Traditional Arabic" w:cs="Traditional Arabic"/>
          <w:color w:val="444444"/>
          <w:sz w:val="36"/>
          <w:szCs w:val="36"/>
          <w:rtl/>
        </w:rPr>
        <w:t xml:space="preserve"> كَمَا فِي الصَّحِيحِ مِنْ حَدِيثِ أَبِي سَعِيدٍ الخدري</w:t>
      </w:r>
      <w:r>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Pr>
        <w:sym w:font="AGA Arabesque" w:char="F074"/>
      </w:r>
      <w:r>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tl/>
        </w:rPr>
        <w:t>عن النبي</w:t>
      </w:r>
      <w:r w:rsidRPr="00C04987">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r w:rsidRPr="00C04987">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ن المؤمنين ذ</w:t>
      </w:r>
      <w:r w:rsidRPr="00C04987">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 xml:space="preserve"> نجوا من</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النار - أي ع</w:t>
      </w:r>
      <w:r w:rsidRPr="00C04987">
        <w:rPr>
          <w:rFonts w:ascii="Traditional Arabic" w:hAnsi="Traditional Arabic" w:cs="Traditional Arabic"/>
          <w:color w:val="444444"/>
          <w:sz w:val="36"/>
          <w:szCs w:val="36"/>
          <w:rtl/>
        </w:rPr>
        <w:t>ب</w:t>
      </w:r>
      <w:r>
        <w:rPr>
          <w:rFonts w:ascii="Traditional Arabic" w:hAnsi="Traditional Arabic" w:cs="Traditional Arabic"/>
          <w:color w:val="444444"/>
          <w:sz w:val="36"/>
          <w:szCs w:val="36"/>
          <w:rtl/>
        </w:rPr>
        <w:t>روا الصراط - وقفوا عل</w:t>
      </w:r>
      <w:r w:rsidRPr="00C04987">
        <w:rPr>
          <w:rFonts w:ascii="Traditional Arabic" w:hAnsi="Traditional Arabic" w:cs="Traditional Arabic"/>
          <w:color w:val="444444"/>
          <w:sz w:val="36"/>
          <w:szCs w:val="36"/>
          <w:rtl/>
        </w:rPr>
        <w:t>ى</w:t>
      </w:r>
      <w:r>
        <w:rPr>
          <w:rFonts w:ascii="Traditional Arabic" w:hAnsi="Traditional Arabic" w:cs="Traditional Arabic"/>
          <w:color w:val="444444"/>
          <w:sz w:val="36"/>
          <w:szCs w:val="36"/>
          <w:rtl/>
        </w:rPr>
        <w:t xml:space="preserve"> قنطرة بين الجنة و</w:t>
      </w:r>
      <w:r w:rsidRPr="00C04987">
        <w:rPr>
          <w:rFonts w:ascii="Traditional Arabic" w:hAnsi="Traditional Arabic" w:cs="Traditional Arabic"/>
          <w:color w:val="444444"/>
          <w:sz w:val="36"/>
          <w:szCs w:val="36"/>
          <w:rtl/>
        </w:rPr>
        <w:t>الن</w:t>
      </w:r>
      <w:r>
        <w:rPr>
          <w:rFonts w:ascii="Traditional Arabic" w:hAnsi="Traditional Arabic" w:cs="Traditional Arabic"/>
          <w:color w:val="444444"/>
          <w:sz w:val="36"/>
          <w:szCs w:val="36"/>
          <w:rtl/>
        </w:rPr>
        <w:t>ار. فيقتص ل</w:t>
      </w:r>
      <w:r w:rsidRPr="00C04987">
        <w:rPr>
          <w:rFonts w:ascii="Traditional Arabic" w:hAnsi="Traditional Arabic" w:cs="Traditional Arabic"/>
          <w:color w:val="444444"/>
          <w:sz w:val="36"/>
          <w:szCs w:val="36"/>
          <w:rtl/>
        </w:rPr>
        <w:t>ب</w:t>
      </w:r>
      <w:r>
        <w:rPr>
          <w:rFonts w:ascii="Traditional Arabic" w:hAnsi="Traditional Arabic" w:cs="Traditional Arabic"/>
          <w:color w:val="444444"/>
          <w:sz w:val="36"/>
          <w:szCs w:val="36"/>
          <w:rtl/>
        </w:rPr>
        <w:t>عضهم من بعض مظالم</w:t>
      </w:r>
      <w:r w:rsidRPr="00C04987">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كانت بينهم</w:t>
      </w:r>
    </w:p>
    <w:p w:rsidR="0079760C" w:rsidRDefault="0079760C" w:rsidP="0079760C">
      <w:pPr>
        <w:autoSpaceDE w:val="0"/>
        <w:autoSpaceDN w:val="0"/>
        <w:adjustRightInd w:val="0"/>
        <w:jc w:val="lowKashida"/>
        <w:rPr>
          <w:rFonts w:ascii="Traditional Arabic" w:hAnsi="Traditional Arabic" w:cs="Traditional Arabic"/>
          <w:color w:val="444444"/>
          <w:sz w:val="36"/>
          <w:szCs w:val="36"/>
          <w:rtl/>
        </w:rPr>
      </w:pPr>
    </w:p>
    <w:p w:rsidR="00214821" w:rsidRPr="00E02958" w:rsidRDefault="00214821" w:rsidP="0079760C">
      <w:pPr>
        <w:autoSpaceDE w:val="0"/>
        <w:autoSpaceDN w:val="0"/>
        <w:adjustRightInd w:val="0"/>
        <w:jc w:val="lowKashida"/>
        <w:rPr>
          <w:rFonts w:ascii="Traditional Arabic" w:eastAsia="Calibri" w:hAnsi="Traditional Arabic" w:cs="Traditional Arabic"/>
          <w:sz w:val="36"/>
          <w:szCs w:val="36"/>
          <w:rtl/>
        </w:rPr>
      </w:pPr>
      <w:r>
        <w:rPr>
          <w:rFonts w:ascii="Traditional Arabic" w:hAnsi="Traditional Arabic" w:cs="Traditional Arabic"/>
          <w:color w:val="444444"/>
          <w:sz w:val="36"/>
          <w:szCs w:val="36"/>
          <w:rtl/>
        </w:rPr>
        <w:t xml:space="preserve"> في الدني</w:t>
      </w:r>
      <w:r w:rsidRPr="00C04987">
        <w:rPr>
          <w:rFonts w:ascii="Traditional Arabic" w:hAnsi="Traditional Arabic" w:cs="Traditional Arabic"/>
          <w:color w:val="444444"/>
          <w:sz w:val="36"/>
          <w:szCs w:val="36"/>
          <w:rtl/>
        </w:rPr>
        <w:t>ا. ف</w:t>
      </w:r>
      <w:r>
        <w:rPr>
          <w:rFonts w:ascii="Traditional Arabic" w:hAnsi="Traditional Arabic" w:cs="Traditional Arabic"/>
          <w:color w:val="444444"/>
          <w:sz w:val="36"/>
          <w:szCs w:val="36"/>
          <w:rtl/>
        </w:rPr>
        <w:t>إذا هذبوا ونقوا: أذن لهم في دخول الْجنة</w:t>
      </w:r>
      <w:r w:rsidRPr="00C04987">
        <w:rPr>
          <w:rFonts w:ascii="Traditional Arabic" w:hAnsi="Traditional Arabic" w:cs="Traditional Arabic" w:hint="cs"/>
          <w:color w:val="444444"/>
          <w:sz w:val="36"/>
          <w:szCs w:val="36"/>
          <w:rtl/>
        </w:rPr>
        <w:t>»</w:t>
      </w:r>
      <w:r w:rsidRPr="00E02958">
        <w:rPr>
          <w:rFonts w:ascii="Traditional Arabic" w:eastAsia="Calibri" w:hAnsi="Traditional Arabic" w:cs="Traditional Arabic"/>
          <w:sz w:val="36"/>
          <w:szCs w:val="36"/>
          <w:vertAlign w:val="superscript"/>
          <w:rtl/>
        </w:rPr>
        <w:t>(</w:t>
      </w:r>
      <w:r w:rsidRPr="00E02958">
        <w:rPr>
          <w:rStyle w:val="FootnoteReference"/>
          <w:rFonts w:eastAsia="Calibri"/>
          <w:sz w:val="36"/>
          <w:szCs w:val="36"/>
          <w:rtl/>
        </w:rPr>
        <w:footnoteReference w:id="180"/>
      </w:r>
      <w:r w:rsidRPr="00E02958">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r w:rsidRPr="00E02958">
        <w:rPr>
          <w:rFonts w:ascii="Traditional Arabic" w:eastAsia="Calibri" w:hAnsi="Traditional Arabic" w:cs="Traditional Arabic"/>
          <w:sz w:val="36"/>
          <w:szCs w:val="36"/>
          <w:vertAlign w:val="superscript"/>
          <w:rtl/>
        </w:rPr>
        <w:t>(</w:t>
      </w:r>
      <w:r w:rsidRPr="00E02958">
        <w:rPr>
          <w:rStyle w:val="FootnoteReference"/>
          <w:rFonts w:eastAsia="Calibri"/>
          <w:sz w:val="36"/>
          <w:szCs w:val="36"/>
          <w:rtl/>
        </w:rPr>
        <w:footnoteReference w:id="181"/>
      </w:r>
      <w:r w:rsidRPr="00E02958">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r w:rsidRPr="00E02958">
        <w:rPr>
          <w:rFonts w:ascii="Traditional Arabic" w:eastAsia="Calibri" w:hAnsi="Traditional Arabic" w:cs="Traditional Arabic"/>
          <w:sz w:val="36"/>
          <w:szCs w:val="36"/>
          <w:rtl/>
        </w:rPr>
        <w:t xml:space="preserve"> </w:t>
      </w:r>
    </w:p>
    <w:p w:rsidR="00214821" w:rsidRPr="00E02958" w:rsidRDefault="00214821" w:rsidP="00214821">
      <w:pPr>
        <w:jc w:val="lowKashida"/>
        <w:rPr>
          <w:rFonts w:ascii="Traditional Arabic" w:hAnsi="Traditional Arabic" w:cs="Traditional Arabic"/>
          <w:sz w:val="36"/>
          <w:szCs w:val="36"/>
          <w:rtl/>
        </w:rPr>
      </w:pPr>
      <w:r w:rsidRPr="00C04987">
        <w:rPr>
          <w:rFonts w:ascii="Traditional Arabic" w:hAnsi="Traditional Arabic" w:cs="Traditional Arabic"/>
          <w:b/>
          <w:bCs/>
          <w:color w:val="444444"/>
          <w:sz w:val="36"/>
          <w:szCs w:val="36"/>
          <w:rtl/>
        </w:rPr>
        <w:t>الثاني:</w:t>
      </w:r>
      <w:r w:rsidRPr="00C04987">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عن الحسن</w:t>
      </w:r>
      <w:r w:rsidRPr="00C04987">
        <w:rPr>
          <w:rFonts w:ascii="Traditional Arabic" w:hAnsi="Traditional Arabic" w:cs="Traditional Arabic" w:hint="cs"/>
          <w:color w:val="444444"/>
          <w:sz w:val="36"/>
          <w:szCs w:val="36"/>
          <w:rtl/>
        </w:rPr>
        <w:t xml:space="preserve"> البصري</w:t>
      </w:r>
      <w:r w:rsidRPr="00C04987">
        <w:rPr>
          <w:rFonts w:ascii="Traditional Arabic" w:hAnsi="Traditional Arabic" w:cs="Traditional Arabic"/>
          <w:color w:val="444444"/>
          <w:sz w:val="36"/>
          <w:szCs w:val="36"/>
          <w:rtl/>
        </w:rPr>
        <w:t>- رحمه الله تعالى-ق</w:t>
      </w:r>
      <w:r>
        <w:rPr>
          <w:rFonts w:ascii="Traditional Arabic" w:hAnsi="Traditional Arabic" w:cs="Traditional Arabic"/>
          <w:color w:val="444444"/>
          <w:sz w:val="36"/>
          <w:szCs w:val="36"/>
          <w:rtl/>
        </w:rPr>
        <w:t>ال:بلغني أن النبِي</w:t>
      </w:r>
      <w:r w:rsidRPr="00C04987">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C04987">
        <w:rPr>
          <w:rFonts w:ascii="Traditional Arabic" w:hAnsi="Traditional Arabic" w:cs="Traditional Arabic"/>
          <w:color w:val="444444"/>
          <w:sz w:val="36"/>
          <w:szCs w:val="36"/>
          <w:rtl/>
        </w:rPr>
        <w:t>قَالَ:</w:t>
      </w:r>
      <w:r w:rsidRPr="00C04987">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يحب</w:t>
      </w:r>
      <w:r w:rsidRPr="00C04987">
        <w:rPr>
          <w:rFonts w:ascii="Traditional Arabic" w:hAnsi="Traditional Arabic" w:cs="Traditional Arabic"/>
          <w:color w:val="444444"/>
          <w:sz w:val="36"/>
          <w:szCs w:val="36"/>
          <w:rtl/>
        </w:rPr>
        <w:t>س</w:t>
      </w:r>
      <w:r>
        <w:rPr>
          <w:rFonts w:ascii="Traditional Arabic" w:hAnsi="Traditional Arabic" w:cs="Traditional Arabic"/>
          <w:color w:val="444444"/>
          <w:sz w:val="36"/>
          <w:szCs w:val="36"/>
          <w:rtl/>
        </w:rPr>
        <w:t xml:space="preserve"> أهل الْجنة بعد ما يج</w:t>
      </w:r>
      <w:r w:rsidRPr="00C04987">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زون الصراط حتى يؤْخذ لِبعضهم من بعض ظلام</w:t>
      </w:r>
      <w:r w:rsidRPr="00C04987">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هم في الدنيا، فيدخلون الجنة وليس في قل</w:t>
      </w:r>
      <w:r w:rsidRPr="00C04987">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ب بعضهم على بعض غل</w:t>
      </w:r>
      <w:r w:rsidRPr="00C0498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82"/>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E02958">
        <w:rPr>
          <w:rFonts w:ascii="Traditional Arabic" w:hAnsi="Traditional Arabic" w:cs="Traditional Arabic"/>
          <w:sz w:val="36"/>
          <w:szCs w:val="36"/>
          <w:rtl/>
        </w:rPr>
        <w:t xml:space="preserve">  </w:t>
      </w:r>
    </w:p>
    <w:p w:rsidR="00214821" w:rsidRPr="00C04987" w:rsidRDefault="00214821" w:rsidP="00214821">
      <w:pPr>
        <w:jc w:val="lowKashida"/>
        <w:rPr>
          <w:rFonts w:ascii="Traditional Arabic" w:hAnsi="Traditional Arabic" w:cs="Traditional Arabic"/>
          <w:b/>
          <w:bCs/>
          <w:color w:val="444444"/>
          <w:sz w:val="36"/>
          <w:szCs w:val="36"/>
        </w:rPr>
      </w:pPr>
      <w:r w:rsidRPr="00E02958">
        <w:rPr>
          <w:rFonts w:ascii="Traditional Arabic" w:hAnsi="Traditional Arabic" w:cs="Traditional Arabic"/>
          <w:b/>
          <w:bCs/>
          <w:sz w:val="36"/>
          <w:szCs w:val="36"/>
          <w:rtl/>
        </w:rPr>
        <w:t>2</w:t>
      </w:r>
      <w:r w:rsidRPr="00C04987">
        <w:rPr>
          <w:rFonts w:ascii="Traditional Arabic" w:hAnsi="Traditional Arabic" w:cs="Traditional Arabic"/>
          <w:b/>
          <w:bCs/>
          <w:color w:val="444444"/>
          <w:sz w:val="36"/>
          <w:szCs w:val="36"/>
          <w:rtl/>
        </w:rPr>
        <w:t>- القسم الثاني: الأحاديث القصاص العامة وهي كثيرة جداً منها:</w:t>
      </w:r>
    </w:p>
    <w:p w:rsidR="00214821" w:rsidRPr="00E02958" w:rsidRDefault="00214821" w:rsidP="00214821">
      <w:pPr>
        <w:jc w:val="lowKashida"/>
        <w:rPr>
          <w:rFonts w:ascii="Traditional Arabic" w:hAnsi="Traditional Arabic" w:cs="Traditional Arabic"/>
          <w:sz w:val="36"/>
          <w:szCs w:val="36"/>
          <w:shd w:val="clear" w:color="auto" w:fill="FFFFFF"/>
          <w:rtl/>
        </w:rPr>
      </w:pPr>
      <w:r w:rsidRPr="00FA4735">
        <w:rPr>
          <w:rFonts w:ascii="Traditional Arabic" w:hAnsi="Traditional Arabic" w:cs="Traditional Arabic" w:hint="cs"/>
          <w:color w:val="444444"/>
          <w:sz w:val="36"/>
          <w:szCs w:val="36"/>
          <w:rtl/>
        </w:rPr>
        <w:t>1 -</w:t>
      </w:r>
      <w:r w:rsidRPr="00C04987">
        <w:rPr>
          <w:rFonts w:ascii="Traditional Arabic" w:hAnsi="Traditional Arabic" w:cs="Traditional Arabic" w:hint="cs"/>
          <w:color w:val="444444"/>
          <w:sz w:val="36"/>
          <w:szCs w:val="36"/>
          <w:rtl/>
        </w:rPr>
        <w:t xml:space="preserve"> </w:t>
      </w:r>
      <w:r w:rsidRPr="00C04987">
        <w:rPr>
          <w:rFonts w:ascii="Traditional Arabic" w:hAnsi="Traditional Arabic" w:cs="Traditional Arabic"/>
          <w:color w:val="444444"/>
          <w:sz w:val="36"/>
          <w:szCs w:val="36"/>
          <w:rtl/>
        </w:rPr>
        <w:t>عن</w:t>
      </w:r>
      <w:r w:rsidRPr="00C122E1">
        <w:rPr>
          <w:rStyle w:val="apple-converted-space"/>
          <w:rFonts w:ascii="Traditional Arabic" w:hAnsi="Traditional Arabic" w:cs="Traditional Arabic"/>
          <w:sz w:val="36"/>
          <w:szCs w:val="36"/>
          <w:shd w:val="clear" w:color="auto" w:fill="FFFFFF"/>
        </w:rPr>
        <w:t> </w:t>
      </w:r>
      <w:hyperlink r:id="rId9" w:history="1">
        <w:r w:rsidRPr="0015194E">
          <w:rPr>
            <w:rFonts w:ascii="Traditional Arabic" w:hAnsi="Traditional Arabic" w:cs="Traditional Arabic"/>
            <w:color w:val="444444"/>
            <w:sz w:val="36"/>
            <w:szCs w:val="36"/>
            <w:rtl/>
          </w:rPr>
          <w:t>أسامة بن زيد</w:t>
        </w:r>
        <w:r w:rsidRPr="00F10774">
          <w:rPr>
            <w:rFonts w:ascii="Traditional Arabic" w:hAnsi="Traditional Arabic" w:cs="Traditional Arabic"/>
            <w:color w:val="444444"/>
            <w:sz w:val="36"/>
            <w:szCs w:val="36"/>
            <w:vertAlign w:val="superscript"/>
            <w:rtl/>
          </w:rPr>
          <w:t>(</w:t>
        </w:r>
        <w:r w:rsidRPr="00F10774">
          <w:rPr>
            <w:rFonts w:ascii="Traditional Arabic" w:hAnsi="Traditional Arabic" w:cs="Traditional Arabic"/>
            <w:color w:val="444444"/>
            <w:sz w:val="36"/>
            <w:szCs w:val="36"/>
            <w:vertAlign w:val="superscript"/>
            <w:rtl/>
          </w:rPr>
          <w:footnoteReference w:id="183"/>
        </w:r>
        <w:r w:rsidRPr="00F10774">
          <w:rPr>
            <w:rFonts w:ascii="Traditional Arabic" w:hAnsi="Traditional Arabic" w:cs="Traditional Arabic"/>
            <w:color w:val="444444"/>
            <w:sz w:val="36"/>
            <w:szCs w:val="36"/>
            <w:vertAlign w:val="superscript"/>
            <w:rtl/>
          </w:rPr>
          <w:t>)</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hyperlink>
      <w:r>
        <w:rPr>
          <w:rFonts w:ascii="Traditional Arabic" w:hAnsi="Traditional Arabic" w:cs="Traditional Arabic" w:hint="cs"/>
          <w:color w:val="444444"/>
          <w:sz w:val="36"/>
          <w:szCs w:val="36"/>
          <w:rtl/>
        </w:rPr>
        <w:t>ق</w:t>
      </w:r>
      <w:r w:rsidRPr="0015194E">
        <w:rPr>
          <w:rFonts w:ascii="Traditional Arabic" w:hAnsi="Traditional Arabic" w:cs="Traditional Arabic"/>
          <w:color w:val="444444"/>
          <w:sz w:val="36"/>
          <w:szCs w:val="36"/>
          <w:rtl/>
        </w:rPr>
        <w:t>ال:</w:t>
      </w:r>
      <w:r w:rsidRPr="0015194E">
        <w:rPr>
          <w:color w:val="444444"/>
        </w:rPr>
        <w:t> </w:t>
      </w:r>
      <w:r w:rsidRPr="0015194E">
        <w:rPr>
          <w:rFonts w:ascii="Traditional Arabic" w:hAnsi="Traditional Arabic" w:cs="Traditional Arabic"/>
          <w:color w:val="444444"/>
          <w:sz w:val="36"/>
          <w:szCs w:val="36"/>
          <w:rtl/>
        </w:rPr>
        <w:t xml:space="preserve">قال رسول الله </w:t>
      </w:r>
      <w:r w:rsidRPr="0015194E">
        <w:rPr>
          <w:rFonts w:ascii="Traditional Arabic" w:hAnsi="Traditional Arabic" w:cs="Traditional Arabic"/>
          <w:color w:val="444444"/>
          <w:sz w:val="36"/>
          <w:szCs w:val="36"/>
        </w:rPr>
        <w:sym w:font="AGA Arabesque" w:char="F072"/>
      </w:r>
      <w:r w:rsidRPr="0015194E">
        <w:rPr>
          <w:rFonts w:ascii="Traditional Arabic" w:hAnsi="Traditional Arabic" w:cs="Traditional Arabic" w:hint="cs"/>
          <w:color w:val="444444"/>
          <w:sz w:val="36"/>
          <w:szCs w:val="36"/>
          <w:rtl/>
        </w:rPr>
        <w:t>:«</w:t>
      </w:r>
      <w:r w:rsidRPr="0015194E">
        <w:rPr>
          <w:rFonts w:ascii="Traditional Arabic" w:hAnsi="Traditional Arabic" w:cs="Traditional Arabic"/>
          <w:color w:val="444444"/>
          <w:sz w:val="36"/>
          <w:szCs w:val="36"/>
          <w:rtl/>
        </w:rPr>
        <w:t>قمت على باب الجنة فإذا عامة من دخلها المساكين</w:t>
      </w:r>
      <w:r w:rsidRPr="0015194E">
        <w:rPr>
          <w:color w:val="444444"/>
        </w:rPr>
        <w:t> </w:t>
      </w:r>
      <w:r w:rsidRPr="0015194E">
        <w:rPr>
          <w:rFonts w:ascii="Traditional Arabic" w:hAnsi="Traditional Arabic" w:cs="Traditional Arabic"/>
          <w:color w:val="444444"/>
          <w:sz w:val="36"/>
          <w:szCs w:val="36"/>
          <w:rtl/>
        </w:rPr>
        <w:t>وإذا أصحاب الجد</w:t>
      </w:r>
      <w:r w:rsidRPr="0015194E">
        <w:rPr>
          <w:rFonts w:ascii="Traditional Arabic" w:hAnsi="Traditional Arabic" w:cs="Traditional Arabic"/>
          <w:color w:val="444444"/>
          <w:sz w:val="36"/>
          <w:szCs w:val="36"/>
          <w:vertAlign w:val="superscript"/>
          <w:rtl/>
        </w:rPr>
        <w:t>(</w:t>
      </w:r>
      <w:r w:rsidRPr="0015194E">
        <w:rPr>
          <w:color w:val="444444"/>
          <w:vertAlign w:val="superscript"/>
          <w:rtl/>
        </w:rPr>
        <w:footnoteReference w:id="184"/>
      </w:r>
      <w:r w:rsidRPr="0015194E">
        <w:rPr>
          <w:rFonts w:ascii="Traditional Arabic" w:hAnsi="Traditional Arabic" w:cs="Traditional Arabic"/>
          <w:color w:val="444444"/>
          <w:sz w:val="36"/>
          <w:szCs w:val="36"/>
          <w:vertAlign w:val="superscript"/>
          <w:rtl/>
        </w:rPr>
        <w:t>)</w:t>
      </w:r>
      <w:r w:rsidRPr="0015194E">
        <w:rPr>
          <w:rFonts w:ascii="Traditional Arabic" w:hAnsi="Traditional Arabic" w:cs="Traditional Arabic"/>
          <w:color w:val="444444"/>
          <w:sz w:val="36"/>
          <w:szCs w:val="36"/>
          <w:rtl/>
        </w:rPr>
        <w:t xml:space="preserve"> محبوسون إلا أصحاب النار فقد أمر بهم إلى النار وقمت على باب النار فإذا عامة من دخلها النساء</w:t>
      </w:r>
      <w:r w:rsidRPr="0015194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shd w:val="clear" w:color="auto" w:fill="FFFFFF"/>
          <w:vertAlign w:val="superscript"/>
          <w:rtl/>
        </w:rPr>
        <w:t>(</w:t>
      </w:r>
      <w:r w:rsidRPr="00E02958">
        <w:rPr>
          <w:rStyle w:val="FootnoteReference"/>
          <w:sz w:val="36"/>
          <w:szCs w:val="36"/>
          <w:shd w:val="clear" w:color="auto" w:fill="FFFFFF"/>
          <w:rtl/>
        </w:rPr>
        <w:footnoteReference w:id="185"/>
      </w:r>
      <w:r w:rsidRPr="00E02958">
        <w:rPr>
          <w:rFonts w:ascii="Traditional Arabic" w:hAnsi="Traditional Arabic" w:cs="Traditional Arabic"/>
          <w:sz w:val="36"/>
          <w:szCs w:val="36"/>
          <w:shd w:val="clear" w:color="auto" w:fill="FFFFFF"/>
          <w:vertAlign w:val="superscript"/>
          <w:rtl/>
        </w:rPr>
        <w:t>)</w:t>
      </w:r>
      <w:r>
        <w:rPr>
          <w:rFonts w:ascii="Traditional Arabic" w:hAnsi="Traditional Arabic" w:cs="Traditional Arabic" w:hint="cs"/>
          <w:sz w:val="36"/>
          <w:szCs w:val="36"/>
          <w:shd w:val="clear" w:color="auto" w:fill="FFFFFF"/>
          <w:rtl/>
        </w:rPr>
        <w:t>.</w:t>
      </w:r>
    </w:p>
    <w:p w:rsidR="00214821" w:rsidRPr="00E02958" w:rsidRDefault="00214821" w:rsidP="00214821">
      <w:pPr>
        <w:jc w:val="lowKashida"/>
        <w:rPr>
          <w:rFonts w:ascii="Traditional Arabic" w:hAnsi="Traditional Arabic" w:cs="Traditional Arabic"/>
          <w:sz w:val="36"/>
          <w:szCs w:val="36"/>
          <w:rtl/>
        </w:rPr>
      </w:pPr>
      <w:r w:rsidRPr="0015194E">
        <w:rPr>
          <w:rFonts w:ascii="Traditional Arabic" w:hAnsi="Traditional Arabic" w:cs="Traditional Arabic"/>
          <w:color w:val="444444"/>
          <w:sz w:val="36"/>
          <w:szCs w:val="36"/>
          <w:rtl/>
        </w:rPr>
        <w:lastRenderedPageBreak/>
        <w:t>قال الامام النووي –رحمه الله تعالى-:"أي لم يؤذن لهم بعد في دخول الجنة</w:t>
      </w:r>
      <w:r w:rsidRPr="00E02958">
        <w:rPr>
          <w:rFonts w:ascii="Traditional Arabic" w:eastAsia="Calibri" w:hAnsi="Traditional Arabic" w:cs="Traditional Arabic"/>
          <w:sz w:val="36"/>
          <w:szCs w:val="36"/>
          <w:rtl/>
        </w:rPr>
        <w:t>"</w:t>
      </w:r>
      <w:r w:rsidRPr="00E02958">
        <w:rPr>
          <w:rFonts w:ascii="Traditional Arabic" w:eastAsia="Calibri" w:hAnsi="Traditional Arabic" w:cs="Traditional Arabic"/>
          <w:sz w:val="36"/>
          <w:szCs w:val="36"/>
          <w:vertAlign w:val="superscript"/>
          <w:rtl/>
        </w:rPr>
        <w:t>(</w:t>
      </w:r>
      <w:r w:rsidRPr="00E02958">
        <w:rPr>
          <w:rStyle w:val="FootnoteReference"/>
          <w:rFonts w:eastAsia="Calibri"/>
          <w:sz w:val="36"/>
          <w:szCs w:val="36"/>
          <w:rtl/>
        </w:rPr>
        <w:footnoteReference w:id="186"/>
      </w:r>
      <w:r w:rsidRPr="00E02958">
        <w:rPr>
          <w:rFonts w:ascii="Traditional Arabic" w:eastAsia="Calibri" w:hAnsi="Traditional Arabic" w:cs="Traditional Arabic"/>
          <w:sz w:val="36"/>
          <w:szCs w:val="36"/>
          <w:vertAlign w:val="superscript"/>
          <w:rtl/>
        </w:rPr>
        <w:t>)</w:t>
      </w:r>
      <w:r w:rsidRPr="00E02958">
        <w:rPr>
          <w:rFonts w:ascii="Traditional Arabic" w:eastAsia="Calibri" w:hAnsi="Traditional Arabic" w:cs="Traditional Arabic"/>
          <w:sz w:val="36"/>
          <w:szCs w:val="36"/>
          <w:rtl/>
        </w:rPr>
        <w:t>.</w:t>
      </w:r>
    </w:p>
    <w:p w:rsidR="008D4769" w:rsidRDefault="00214821" w:rsidP="00353A7E">
      <w:pPr>
        <w:jc w:val="lowKashida"/>
        <w:rPr>
          <w:rFonts w:ascii="Traditional Arabic" w:hAnsi="Traditional Arabic" w:cs="Traditional Arabic"/>
          <w:color w:val="444444"/>
          <w:sz w:val="36"/>
          <w:szCs w:val="36"/>
          <w:rtl/>
        </w:rPr>
      </w:pPr>
      <w:r w:rsidRPr="00836DCB">
        <w:rPr>
          <w:rFonts w:ascii="Traditional Arabic" w:hAnsi="Traditional Arabic" w:cs="Traditional Arabic" w:hint="cs"/>
          <w:color w:val="444444"/>
          <w:sz w:val="36"/>
          <w:szCs w:val="36"/>
          <w:rtl/>
        </w:rPr>
        <w:t>و</w:t>
      </w:r>
      <w:r w:rsidRPr="00836DCB">
        <w:rPr>
          <w:rFonts w:ascii="Traditional Arabic" w:hAnsi="Traditional Arabic" w:cs="Traditional Arabic"/>
          <w:color w:val="444444"/>
          <w:sz w:val="36"/>
          <w:szCs w:val="36"/>
          <w:rtl/>
        </w:rPr>
        <w:t xml:space="preserve">قال ابن حجر –رحمه </w:t>
      </w:r>
      <w:r>
        <w:rPr>
          <w:rFonts w:ascii="Traditional Arabic" w:hAnsi="Traditional Arabic" w:cs="Traditional Arabic"/>
          <w:color w:val="444444"/>
          <w:sz w:val="36"/>
          <w:szCs w:val="36"/>
          <w:rtl/>
        </w:rPr>
        <w:t>الله تعالى-:"قوله محبوس</w:t>
      </w:r>
      <w:r w:rsidRPr="00836DCB">
        <w:rPr>
          <w:rFonts w:ascii="Traditional Arabic" w:hAnsi="Traditional Arabic" w:cs="Traditional Arabic"/>
          <w:color w:val="444444"/>
          <w:sz w:val="36"/>
          <w:szCs w:val="36"/>
          <w:rtl/>
        </w:rPr>
        <w:t>ون</w:t>
      </w:r>
      <w:r>
        <w:rPr>
          <w:rFonts w:ascii="Traditional Arabic" w:hAnsi="Traditional Arabic" w:cs="Traditional Arabic"/>
          <w:color w:val="444444"/>
          <w:sz w:val="36"/>
          <w:szCs w:val="36"/>
          <w:rtl/>
        </w:rPr>
        <w:t xml:space="preserve"> أي ممنوعون من دخول</w:t>
      </w:r>
      <w:r w:rsidRPr="00836DCB">
        <w:rPr>
          <w:rFonts w:ascii="Traditional Arabic" w:hAnsi="Traditional Arabic" w:cs="Traditional Arabic"/>
          <w:color w:val="444444"/>
          <w:sz w:val="36"/>
          <w:szCs w:val="36"/>
          <w:rtl/>
        </w:rPr>
        <w:t xml:space="preserve"> ا</w:t>
      </w:r>
      <w:r>
        <w:rPr>
          <w:rFonts w:ascii="Traditional Arabic" w:hAnsi="Traditional Arabic" w:cs="Traditional Arabic"/>
          <w:color w:val="444444"/>
          <w:sz w:val="36"/>
          <w:szCs w:val="36"/>
          <w:rtl/>
        </w:rPr>
        <w:t>لج</w:t>
      </w:r>
      <w:r>
        <w:rPr>
          <w:rFonts w:ascii="Traditional Arabic" w:hAnsi="Traditional Arabic" w:cs="Traditional Arabic" w:hint="cs"/>
          <w:color w:val="444444"/>
          <w:sz w:val="36"/>
          <w:szCs w:val="36"/>
          <w:rtl/>
        </w:rPr>
        <w:t>ن</w:t>
      </w:r>
      <w:r>
        <w:rPr>
          <w:rFonts w:ascii="Traditional Arabic" w:hAnsi="Traditional Arabic" w:cs="Traditional Arabic"/>
          <w:color w:val="444444"/>
          <w:sz w:val="36"/>
          <w:szCs w:val="36"/>
          <w:rtl/>
        </w:rPr>
        <w:t>ة م</w:t>
      </w:r>
      <w:r>
        <w:rPr>
          <w:rFonts w:ascii="Traditional Arabic" w:hAnsi="Traditional Arabic" w:cs="Traditional Arabic" w:hint="cs"/>
          <w:color w:val="444444"/>
          <w:sz w:val="36"/>
          <w:szCs w:val="36"/>
          <w:rtl/>
        </w:rPr>
        <w:t>ع</w:t>
      </w:r>
      <w:r>
        <w:rPr>
          <w:rFonts w:ascii="Traditional Arabic" w:hAnsi="Traditional Arabic" w:cs="Traditional Arabic"/>
          <w:color w:val="444444"/>
          <w:sz w:val="36"/>
          <w:szCs w:val="36"/>
          <w:rtl/>
        </w:rPr>
        <w:t xml:space="preserve"> ال</w:t>
      </w:r>
      <w:r>
        <w:rPr>
          <w:rFonts w:ascii="Traditional Arabic" w:hAnsi="Traditional Arabic" w:cs="Traditional Arabic" w:hint="cs"/>
          <w:color w:val="444444"/>
          <w:sz w:val="36"/>
          <w:szCs w:val="36"/>
          <w:rtl/>
        </w:rPr>
        <w:t>ف</w:t>
      </w:r>
      <w:r>
        <w:rPr>
          <w:rFonts w:ascii="Traditional Arabic" w:hAnsi="Traditional Arabic" w:cs="Traditional Arabic"/>
          <w:color w:val="444444"/>
          <w:sz w:val="36"/>
          <w:szCs w:val="36"/>
          <w:rtl/>
        </w:rPr>
        <w:t>قراء من</w:t>
      </w:r>
      <w:r w:rsidR="002612E7">
        <w:rPr>
          <w:rFonts w:ascii="Traditional Arabic" w:hAnsi="Traditional Arabic" w:cs="Traditional Arabic" w:hint="cs"/>
          <w:color w:val="444444"/>
          <w:sz w:val="36"/>
          <w:szCs w:val="36"/>
          <w:rtl/>
        </w:rPr>
        <w:t xml:space="preserve"> </w:t>
      </w:r>
      <w:r w:rsidRPr="00836DCB">
        <w:rPr>
          <w:rFonts w:ascii="Traditional Arabic" w:hAnsi="Traditional Arabic" w:cs="Traditional Arabic"/>
          <w:color w:val="444444"/>
          <w:sz w:val="36"/>
          <w:szCs w:val="36"/>
          <w:rtl/>
        </w:rPr>
        <w:t>أ</w:t>
      </w:r>
      <w:r>
        <w:rPr>
          <w:rFonts w:ascii="Traditional Arabic" w:hAnsi="Traditional Arabic" w:cs="Traditional Arabic"/>
          <w:color w:val="444444"/>
          <w:sz w:val="36"/>
          <w:szCs w:val="36"/>
          <w:rtl/>
        </w:rPr>
        <w:t>جل المح</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سبة على الم</w:t>
      </w:r>
      <w:r w:rsidRPr="00836DCB">
        <w:rPr>
          <w:rFonts w:ascii="Traditional Arabic" w:hAnsi="Traditional Arabic" w:cs="Traditional Arabic"/>
          <w:color w:val="444444"/>
          <w:sz w:val="36"/>
          <w:szCs w:val="36"/>
          <w:rtl/>
        </w:rPr>
        <w:t>ال</w:t>
      </w:r>
      <w:r>
        <w:rPr>
          <w:rFonts w:ascii="Traditional Arabic" w:hAnsi="Traditional Arabic" w:cs="Traditional Arabic"/>
          <w:color w:val="444444"/>
          <w:sz w:val="36"/>
          <w:szCs w:val="36"/>
          <w:rtl/>
        </w:rPr>
        <w:t xml:space="preserve"> وك</w:t>
      </w:r>
      <w:r w:rsidRPr="00836DCB">
        <w:rPr>
          <w:rFonts w:ascii="Traditional Arabic" w:hAnsi="Traditional Arabic" w:cs="Traditional Arabic"/>
          <w:color w:val="444444"/>
          <w:sz w:val="36"/>
          <w:szCs w:val="36"/>
          <w:rtl/>
        </w:rPr>
        <w:t>أ</w:t>
      </w:r>
      <w:r>
        <w:rPr>
          <w:rFonts w:ascii="Traditional Arabic" w:hAnsi="Traditional Arabic" w:cs="Traditional Arabic" w:hint="cs"/>
          <w:color w:val="444444"/>
          <w:sz w:val="36"/>
          <w:szCs w:val="36"/>
          <w:rtl/>
        </w:rPr>
        <w:t>ن</w:t>
      </w:r>
      <w:r>
        <w:rPr>
          <w:rFonts w:ascii="Traditional Arabic" w:hAnsi="Traditional Arabic" w:cs="Traditional Arabic"/>
          <w:color w:val="444444"/>
          <w:sz w:val="36"/>
          <w:szCs w:val="36"/>
          <w:rtl/>
        </w:rPr>
        <w:t>ّ ذلك عند القنطرة التي يتقاصّون ف</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ها بعد الجو</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ز على</w:t>
      </w:r>
    </w:p>
    <w:p w:rsidR="00214821" w:rsidRPr="00E02958" w:rsidRDefault="00214821" w:rsidP="008D4769">
      <w:pPr>
        <w:jc w:val="lowKashida"/>
        <w:rPr>
          <w:rFonts w:ascii="Traditional Arabic" w:hAnsi="Traditional Arabic" w:cs="Traditional Arabic"/>
          <w:sz w:val="36"/>
          <w:szCs w:val="36"/>
          <w:rtl/>
        </w:rPr>
      </w:pPr>
      <w:r>
        <w:rPr>
          <w:rFonts w:ascii="Traditional Arabic" w:hAnsi="Traditional Arabic" w:cs="Traditional Arabic"/>
          <w:color w:val="444444"/>
          <w:sz w:val="36"/>
          <w:szCs w:val="36"/>
          <w:rtl/>
        </w:rPr>
        <w:t>الصراط</w:t>
      </w:r>
      <w:r w:rsidRPr="00836DCB">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87"/>
      </w:r>
      <w:r w:rsidRPr="00E02958">
        <w:rPr>
          <w:rFonts w:ascii="Traditional Arabic" w:hAnsi="Traditional Arabic" w:cs="Traditional Arabic"/>
          <w:sz w:val="36"/>
          <w:szCs w:val="36"/>
          <w:vertAlign w:val="superscript"/>
          <w:rtl/>
        </w:rPr>
        <w:t>)</w:t>
      </w:r>
      <w:r w:rsidRPr="00E02958">
        <w:rPr>
          <w:rFonts w:ascii="Traditional Arabic" w:hAnsi="Traditional Arabic" w:cs="Traditional Arabic"/>
          <w:sz w:val="36"/>
          <w:szCs w:val="36"/>
          <w:rtl/>
        </w:rPr>
        <w:t xml:space="preserve"> </w:t>
      </w:r>
    </w:p>
    <w:p w:rsidR="00214821" w:rsidRPr="007B0792" w:rsidRDefault="00214821" w:rsidP="00214821">
      <w:pPr>
        <w:jc w:val="lowKashida"/>
        <w:rPr>
          <w:rFonts w:ascii="Traditional Arabic" w:hAnsi="Traditional Arabic" w:cs="Traditional Arabic"/>
          <w:b/>
          <w:bCs/>
          <w:sz w:val="36"/>
          <w:szCs w:val="36"/>
        </w:rPr>
      </w:pPr>
      <w:r w:rsidRPr="007B0792">
        <w:rPr>
          <w:rFonts w:ascii="Traditional Arabic" w:hAnsi="Traditional Arabic" w:cs="Traditional Arabic"/>
          <w:b/>
          <w:bCs/>
          <w:color w:val="444444"/>
          <w:sz w:val="36"/>
          <w:szCs w:val="36"/>
          <w:rtl/>
        </w:rPr>
        <w:t>وقال العيني–رحمه الله تعالى- عند سياقه لأقوال أهل العلم ع</w:t>
      </w:r>
      <w:r w:rsidRPr="007B0792">
        <w:rPr>
          <w:rFonts w:ascii="Traditional Arabic" w:hAnsi="Traditional Arabic" w:cs="Traditional Arabic" w:hint="cs"/>
          <w:b/>
          <w:bCs/>
          <w:color w:val="444444"/>
          <w:sz w:val="36"/>
          <w:szCs w:val="36"/>
          <w:rtl/>
        </w:rPr>
        <w:t>لى</w:t>
      </w:r>
      <w:r w:rsidRPr="007B0792">
        <w:rPr>
          <w:rFonts w:ascii="Traditional Arabic" w:hAnsi="Traditional Arabic" w:cs="Traditional Arabic"/>
          <w:b/>
          <w:bCs/>
          <w:color w:val="444444"/>
          <w:sz w:val="36"/>
          <w:szCs w:val="36"/>
          <w:rtl/>
        </w:rPr>
        <w:t xml:space="preserve"> تفضيل الغني على الفقير أو الفقير على الغني, قال:"والذي يظهر لي أن الأفضل ما اختاره الله لنبيه </w:t>
      </w:r>
      <w:r w:rsidRPr="007B0792">
        <w:rPr>
          <w:rFonts w:ascii="Traditional Arabic" w:hAnsi="Traditional Arabic" w:cs="Traditional Arabic"/>
          <w:b/>
          <w:bCs/>
          <w:color w:val="444444"/>
          <w:sz w:val="36"/>
          <w:szCs w:val="36"/>
        </w:rPr>
        <w:sym w:font="AGA Arabesque" w:char="F072"/>
      </w:r>
      <w:r w:rsidRPr="007B0792">
        <w:rPr>
          <w:rFonts w:ascii="Traditional Arabic" w:hAnsi="Traditional Arabic" w:cs="Traditional Arabic"/>
          <w:b/>
          <w:bCs/>
          <w:color w:val="444444"/>
          <w:sz w:val="36"/>
          <w:szCs w:val="36"/>
          <w:rtl/>
        </w:rPr>
        <w:t>، ولجمهور صحابته، رضي الله تعالى عنهم، وهو الفقر غير المدقع، ويكفيك من هذا أن فقراء المسلمين يدخلون ال</w:t>
      </w:r>
      <w:r w:rsidRPr="007B0792">
        <w:rPr>
          <w:rFonts w:ascii="Traditional Arabic" w:hAnsi="Traditional Arabic" w:cs="Traditional Arabic" w:hint="cs"/>
          <w:b/>
          <w:bCs/>
          <w:color w:val="444444"/>
          <w:sz w:val="36"/>
          <w:szCs w:val="36"/>
          <w:rtl/>
        </w:rPr>
        <w:t>ج</w:t>
      </w:r>
      <w:r w:rsidRPr="007B0792">
        <w:rPr>
          <w:rFonts w:ascii="Traditional Arabic" w:hAnsi="Traditional Arabic" w:cs="Traditional Arabic"/>
          <w:b/>
          <w:bCs/>
          <w:color w:val="444444"/>
          <w:sz w:val="36"/>
          <w:szCs w:val="36"/>
          <w:rtl/>
        </w:rPr>
        <w:t>نة قبل أغنيائهم بخمسمائة عام، وأصحاب الأموال محبوسون على قنطرة بين ال</w:t>
      </w:r>
      <w:r w:rsidRPr="007B0792">
        <w:rPr>
          <w:rFonts w:ascii="Traditional Arabic" w:hAnsi="Traditional Arabic" w:cs="Traditional Arabic" w:hint="cs"/>
          <w:b/>
          <w:bCs/>
          <w:color w:val="444444"/>
          <w:sz w:val="36"/>
          <w:szCs w:val="36"/>
          <w:rtl/>
        </w:rPr>
        <w:t>ج</w:t>
      </w:r>
      <w:r w:rsidRPr="007B0792">
        <w:rPr>
          <w:rFonts w:ascii="Traditional Arabic" w:hAnsi="Traditional Arabic" w:cs="Traditional Arabic"/>
          <w:b/>
          <w:bCs/>
          <w:color w:val="444444"/>
          <w:sz w:val="36"/>
          <w:szCs w:val="36"/>
          <w:rtl/>
        </w:rPr>
        <w:t>نة والنار سألون عن فضول أموالهم"</w:t>
      </w:r>
      <w:r w:rsidRPr="007B0792">
        <w:rPr>
          <w:rFonts w:ascii="Traditional Arabic" w:hAnsi="Traditional Arabic" w:cs="Traditional Arabic"/>
          <w:b/>
          <w:bCs/>
          <w:sz w:val="36"/>
          <w:szCs w:val="36"/>
          <w:vertAlign w:val="superscript"/>
          <w:rtl/>
        </w:rPr>
        <w:t>(</w:t>
      </w:r>
      <w:r w:rsidRPr="007B0792">
        <w:rPr>
          <w:rStyle w:val="FootnoteReference"/>
          <w:b/>
          <w:bCs/>
          <w:sz w:val="36"/>
          <w:szCs w:val="36"/>
          <w:rtl/>
        </w:rPr>
        <w:footnoteReference w:id="188"/>
      </w:r>
      <w:r w:rsidRPr="007B0792">
        <w:rPr>
          <w:rFonts w:ascii="Traditional Arabic" w:hAnsi="Traditional Arabic" w:cs="Traditional Arabic"/>
          <w:b/>
          <w:bCs/>
          <w:sz w:val="36"/>
          <w:szCs w:val="36"/>
          <w:vertAlign w:val="superscript"/>
          <w:rtl/>
        </w:rPr>
        <w:t>)</w:t>
      </w:r>
      <w:r w:rsidRPr="007B0792">
        <w:rPr>
          <w:rFonts w:ascii="Traditional Arabic" w:hAnsi="Traditional Arabic" w:cs="Traditional Arabic"/>
          <w:b/>
          <w:bCs/>
          <w:sz w:val="36"/>
          <w:szCs w:val="36"/>
          <w:rtl/>
        </w:rPr>
        <w:t>.</w:t>
      </w:r>
    </w:p>
    <w:p w:rsidR="00214821" w:rsidRPr="0015194E" w:rsidRDefault="00214821" w:rsidP="00214821">
      <w:pPr>
        <w:jc w:val="lowKashida"/>
        <w:rPr>
          <w:rFonts w:ascii="Traditional Arabic" w:hAnsi="Traditional Arabic" w:cs="Traditional Arabic"/>
          <w:color w:val="444444"/>
          <w:sz w:val="36"/>
          <w:szCs w:val="36"/>
          <w:rtl/>
        </w:rPr>
      </w:pPr>
      <w:r w:rsidRPr="0015194E">
        <w:rPr>
          <w:rFonts w:ascii="Traditional Arabic" w:hAnsi="Traditional Arabic" w:cs="Traditional Arabic"/>
          <w:color w:val="444444"/>
          <w:sz w:val="36"/>
          <w:szCs w:val="36"/>
          <w:rtl/>
        </w:rPr>
        <w:t>وهناك قول عند بعض أهل العلم بأن هذا الحبس سيكون عند الحساب في عرصات القيامة</w:t>
      </w:r>
      <w:r w:rsidRPr="00DF2ED8">
        <w:rPr>
          <w:rFonts w:ascii="Traditional Arabic" w:hAnsi="Traditional Arabic" w:cs="Traditional Arabic"/>
          <w:sz w:val="36"/>
          <w:szCs w:val="36"/>
          <w:vertAlign w:val="superscript"/>
          <w:rtl/>
        </w:rPr>
        <w:t>(</w:t>
      </w:r>
      <w:r w:rsidRPr="00DF2ED8">
        <w:rPr>
          <w:rStyle w:val="FootnoteReference"/>
          <w:sz w:val="36"/>
          <w:szCs w:val="36"/>
          <w:rtl/>
        </w:rPr>
        <w:footnoteReference w:id="189"/>
      </w:r>
      <w:r w:rsidRPr="00DF2ED8">
        <w:rPr>
          <w:rFonts w:ascii="Traditional Arabic" w:hAnsi="Traditional Arabic" w:cs="Traditional Arabic"/>
          <w:sz w:val="36"/>
          <w:szCs w:val="36"/>
          <w:vertAlign w:val="superscript"/>
          <w:rtl/>
        </w:rPr>
        <w:t>)</w:t>
      </w:r>
      <w:r w:rsidRPr="0015194E">
        <w:rPr>
          <w:rFonts w:ascii="Traditional Arabic" w:hAnsi="Traditional Arabic" w:cs="Traditional Arabic" w:hint="cs"/>
          <w:color w:val="444444"/>
          <w:sz w:val="36"/>
          <w:szCs w:val="36"/>
          <w:rtl/>
        </w:rPr>
        <w:t>.</w:t>
      </w:r>
    </w:p>
    <w:p w:rsidR="00214821" w:rsidRPr="0015194E" w:rsidRDefault="00214821" w:rsidP="002612E7">
      <w:pPr>
        <w:jc w:val="lowKashida"/>
        <w:rPr>
          <w:rFonts w:ascii="Traditional Arabic" w:hAnsi="Traditional Arabic" w:cs="Traditional Arabic"/>
          <w:color w:val="444444"/>
          <w:sz w:val="36"/>
          <w:szCs w:val="36"/>
          <w:rtl/>
        </w:rPr>
      </w:pPr>
      <w:r w:rsidRPr="0015194E">
        <w:rPr>
          <w:rFonts w:ascii="Traditional Arabic" w:hAnsi="Traditional Arabic" w:cs="Traditional Arabic"/>
          <w:color w:val="444444"/>
          <w:sz w:val="36"/>
          <w:szCs w:val="36"/>
          <w:rtl/>
        </w:rPr>
        <w:t xml:space="preserve">والذي يظهر والعلم عند الله أن الحبس المذكور في هذا الحديث يكون بعد مرور الصراط عند القنطرة وذلك لما </w:t>
      </w:r>
      <w:r w:rsidR="002612E7">
        <w:rPr>
          <w:rFonts w:ascii="Traditional Arabic" w:hAnsi="Traditional Arabic" w:cs="Traditional Arabic" w:hint="cs"/>
          <w:color w:val="444444"/>
          <w:sz w:val="36"/>
          <w:szCs w:val="36"/>
          <w:rtl/>
        </w:rPr>
        <w:t>يأتي</w:t>
      </w:r>
      <w:r w:rsidRPr="0015194E">
        <w:rPr>
          <w:rFonts w:ascii="Traditional Arabic" w:hAnsi="Traditional Arabic" w:cs="Traditional Arabic"/>
          <w:color w:val="444444"/>
          <w:sz w:val="36"/>
          <w:szCs w:val="36"/>
          <w:rtl/>
        </w:rPr>
        <w:t xml:space="preserve">: </w:t>
      </w:r>
    </w:p>
    <w:p w:rsidR="00214821" w:rsidRPr="00A903DE" w:rsidRDefault="00214821" w:rsidP="002612E7">
      <w:pPr>
        <w:pStyle w:val="ListParagraph"/>
        <w:numPr>
          <w:ilvl w:val="0"/>
          <w:numId w:val="25"/>
        </w:numPr>
        <w:ind w:left="364" w:hanging="360"/>
        <w:jc w:val="both"/>
        <w:rPr>
          <w:rFonts w:ascii="Traditional Arabic" w:hAnsi="Traditional Arabic" w:cs="Traditional Arabic"/>
          <w:sz w:val="36"/>
          <w:szCs w:val="36"/>
          <w:shd w:val="clear" w:color="auto" w:fill="FFFFFF"/>
        </w:rPr>
      </w:pPr>
      <w:r w:rsidRPr="0015194E">
        <w:rPr>
          <w:rFonts w:ascii="Traditional Arabic" w:hAnsi="Traditional Arabic" w:cs="Traditional Arabic"/>
          <w:color w:val="444444"/>
          <w:sz w:val="36"/>
          <w:szCs w:val="36"/>
          <w:rtl/>
        </w:rPr>
        <w:t>أن الحبس في عرصات القيامة يكون لجميع الخلق مؤمنهم وكافرهم لما دلت عليه نصوص الكتاب والسنة, قال الله تعالى</w:t>
      </w:r>
      <w:r w:rsidRPr="00A903DE">
        <w:rPr>
          <w:rFonts w:ascii="Traditional Arabic" w:hAnsi="Traditional Arabic" w:cs="Traditional Arabic"/>
          <w:sz w:val="36"/>
          <w:szCs w:val="36"/>
          <w:shd w:val="clear" w:color="auto" w:fill="FFFFFF"/>
          <w:rtl/>
        </w:rPr>
        <w:t>:</w:t>
      </w:r>
      <w:r w:rsidRPr="00A903DE">
        <w:rPr>
          <w:rFonts w:ascii="Traditional Arabic" w:hAnsi="Traditional Arabic" w:cs="Traditional Arabic"/>
          <w:sz w:val="28"/>
          <w:szCs w:val="28"/>
          <w:shd w:val="clear" w:color="auto" w:fill="FFFFFF"/>
          <w:rtl/>
        </w:rPr>
        <w:t>﴿</w:t>
      </w:r>
      <w:r w:rsidRPr="00756177">
        <w:rPr>
          <w:rFonts w:ascii="KFGQPC Uthmanic Script HAFS" w:hAnsi="KFGQPC Uthmanic Script HAFS" w:cs="KFGQPC Uthmanic Script HAFS"/>
          <w:color w:val="444444"/>
          <w:sz w:val="28"/>
          <w:szCs w:val="28"/>
          <w:rtl/>
        </w:rPr>
        <w:t xml:space="preserve">وَلَوۡ تَرَىٰٓ إِذِ </w:t>
      </w:r>
      <w:r w:rsidRPr="00756177">
        <w:rPr>
          <w:rFonts w:ascii="KFGQPC Uthmanic Script HAFS" w:hAnsi="KFGQPC Uthmanic Script HAFS" w:cs="KFGQPC Uthmanic Script HAFS" w:hint="cs"/>
          <w:color w:val="444444"/>
          <w:sz w:val="28"/>
          <w:szCs w:val="28"/>
          <w:rtl/>
        </w:rPr>
        <w:t>ٱ</w:t>
      </w:r>
      <w:r w:rsidRPr="00756177">
        <w:rPr>
          <w:rFonts w:ascii="KFGQPC Uthmanic Script HAFS" w:hAnsi="KFGQPC Uthmanic Script HAFS" w:cs="KFGQPC Uthmanic Script HAFS" w:hint="eastAsia"/>
          <w:color w:val="444444"/>
          <w:sz w:val="28"/>
          <w:szCs w:val="28"/>
          <w:rtl/>
        </w:rPr>
        <w:t>لظَّٰلِمُونَ</w:t>
      </w:r>
      <w:r w:rsidRPr="00756177">
        <w:rPr>
          <w:rFonts w:ascii="KFGQPC Uthmanic Script HAFS" w:hAnsi="KFGQPC Uthmanic Script HAFS" w:cs="KFGQPC Uthmanic Script HAFS"/>
          <w:color w:val="444444"/>
          <w:sz w:val="28"/>
          <w:szCs w:val="28"/>
          <w:rtl/>
        </w:rPr>
        <w:t xml:space="preserve"> مَوۡقُوفُونَ عِندَ رَبِّهِمۡ</w:t>
      </w:r>
      <w:r w:rsidRPr="00A903DE">
        <w:rPr>
          <w:rFonts w:ascii="Traditional Arabic" w:hAnsi="Traditional Arabic" w:cs="Traditional Arabic"/>
          <w:sz w:val="28"/>
          <w:szCs w:val="28"/>
          <w:rtl/>
        </w:rPr>
        <w:t>﴾</w:t>
      </w:r>
      <w:r w:rsidRPr="00A903DE">
        <w:rPr>
          <w:rFonts w:ascii="Traditional Arabic" w:hAnsi="Traditional Arabic" w:cs="Traditional Arabic"/>
          <w:sz w:val="36"/>
          <w:szCs w:val="36"/>
          <w:vertAlign w:val="superscript"/>
          <w:rtl/>
        </w:rPr>
        <w:t>(</w:t>
      </w:r>
      <w:r w:rsidRPr="00E02958">
        <w:rPr>
          <w:rStyle w:val="FootnoteReference"/>
          <w:sz w:val="36"/>
          <w:szCs w:val="36"/>
          <w:rtl/>
        </w:rPr>
        <w:footnoteReference w:id="190"/>
      </w:r>
      <w:r w:rsidRPr="00A903DE">
        <w:rPr>
          <w:rFonts w:ascii="Traditional Arabic" w:hAnsi="Traditional Arabic" w:cs="Traditional Arabic"/>
          <w:sz w:val="36"/>
          <w:szCs w:val="36"/>
          <w:vertAlign w:val="superscript"/>
          <w:rtl/>
        </w:rPr>
        <w:t>)</w:t>
      </w:r>
      <w:r w:rsidRPr="00A903DE">
        <w:rPr>
          <w:rFonts w:ascii="Traditional Arabic" w:hAnsi="Traditional Arabic" w:cs="Traditional Arabic"/>
          <w:sz w:val="36"/>
          <w:szCs w:val="36"/>
          <w:rtl/>
        </w:rPr>
        <w:t xml:space="preserve"> وقال تعالى:</w:t>
      </w:r>
      <w:r w:rsidRPr="00A903DE">
        <w:rPr>
          <w:rFonts w:ascii="Traditional Arabic" w:hAnsi="Traditional Arabic" w:cs="Traditional Arabic" w:hint="cs"/>
          <w:sz w:val="28"/>
          <w:szCs w:val="28"/>
          <w:rtl/>
        </w:rPr>
        <w:t>﴿</w:t>
      </w:r>
      <w:r w:rsidRPr="00756177">
        <w:rPr>
          <w:rFonts w:ascii="KFGQPC Uthmanic Script HAFS" w:hAnsi="KFGQPC Uthmanic Script HAFS" w:cs="KFGQPC Uthmanic Script HAFS"/>
          <w:color w:val="444444"/>
          <w:sz w:val="28"/>
          <w:szCs w:val="28"/>
          <w:rtl/>
        </w:rPr>
        <w:t>وَقِفُوهُمۡۖ إِنَّهُم مَّسۡ‍ُٔولُونَ</w:t>
      </w:r>
      <w:r w:rsidRPr="00A903DE">
        <w:rPr>
          <w:rFonts w:ascii="Traditional Arabic" w:hAnsi="Traditional Arabic" w:cs="Traditional Arabic"/>
          <w:sz w:val="28"/>
          <w:szCs w:val="28"/>
          <w:rtl/>
        </w:rPr>
        <w:t>﴾</w:t>
      </w:r>
      <w:r w:rsidRPr="00DF2ED8">
        <w:rPr>
          <w:rFonts w:ascii="Traditional Arabic" w:hAnsi="Traditional Arabic" w:cs="Traditional Arabic"/>
          <w:sz w:val="36"/>
          <w:szCs w:val="36"/>
          <w:vertAlign w:val="superscript"/>
          <w:rtl/>
        </w:rPr>
        <w:t>(</w:t>
      </w:r>
      <w:r w:rsidRPr="00DF2ED8">
        <w:rPr>
          <w:rStyle w:val="FootnoteReference"/>
          <w:sz w:val="36"/>
          <w:szCs w:val="36"/>
          <w:rtl/>
        </w:rPr>
        <w:footnoteReference w:id="191"/>
      </w:r>
      <w:r w:rsidRPr="00DF2ED8">
        <w:rPr>
          <w:rFonts w:ascii="Traditional Arabic" w:hAnsi="Traditional Arabic" w:cs="Traditional Arabic"/>
          <w:sz w:val="36"/>
          <w:szCs w:val="36"/>
          <w:vertAlign w:val="superscript"/>
          <w:rtl/>
        </w:rPr>
        <w:t>)</w:t>
      </w:r>
      <w:r w:rsidRPr="00A903DE">
        <w:rPr>
          <w:rFonts w:ascii="Traditional Arabic" w:hAnsi="Traditional Arabic" w:cs="Traditional Arabic"/>
          <w:sz w:val="36"/>
          <w:szCs w:val="36"/>
          <w:rtl/>
        </w:rPr>
        <w:t>.</w:t>
      </w:r>
    </w:p>
    <w:p w:rsidR="00214821" w:rsidRPr="0015194E" w:rsidRDefault="00214821" w:rsidP="002612E7">
      <w:pPr>
        <w:ind w:left="364"/>
        <w:jc w:val="lowKashida"/>
        <w:rPr>
          <w:rFonts w:ascii="Traditional Arabic" w:hAnsi="Traditional Arabic" w:cs="Traditional Arabic"/>
          <w:color w:val="444444"/>
          <w:sz w:val="36"/>
          <w:szCs w:val="36"/>
          <w:rtl/>
        </w:rPr>
      </w:pPr>
      <w:r w:rsidRPr="0015194E">
        <w:rPr>
          <w:rFonts w:ascii="Traditional Arabic" w:hAnsi="Traditional Arabic" w:cs="Traditional Arabic"/>
          <w:color w:val="444444"/>
          <w:sz w:val="36"/>
          <w:szCs w:val="36"/>
          <w:rtl/>
        </w:rPr>
        <w:t>قال الامام البغوي –رحمه الله تعالى-:"أي محبوسون للحساب يوم القيامة"</w:t>
      </w:r>
      <w:r w:rsidRPr="0015194E">
        <w:rPr>
          <w:rFonts w:ascii="Traditional Arabic" w:hAnsi="Traditional Arabic" w:cs="Traditional Arabic"/>
          <w:color w:val="444444"/>
          <w:sz w:val="36"/>
          <w:szCs w:val="36"/>
          <w:vertAlign w:val="superscript"/>
          <w:rtl/>
        </w:rPr>
        <w:t>(</w:t>
      </w:r>
      <w:r w:rsidRPr="0015194E">
        <w:rPr>
          <w:color w:val="444444"/>
          <w:vertAlign w:val="superscript"/>
          <w:rtl/>
        </w:rPr>
        <w:footnoteReference w:id="192"/>
      </w:r>
      <w:r w:rsidRPr="001519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14821" w:rsidRPr="007649AB" w:rsidRDefault="007649AB" w:rsidP="007649AB">
      <w:pPr>
        <w:autoSpaceDE w:val="0"/>
        <w:autoSpaceDN w:val="0"/>
        <w:adjustRightInd w:val="0"/>
        <w:ind w:left="4"/>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lastRenderedPageBreak/>
        <w:t>و</w:t>
      </w:r>
      <w:r w:rsidR="00214821" w:rsidRPr="007649AB">
        <w:rPr>
          <w:rFonts w:ascii="Traditional Arabic" w:hAnsi="Traditional Arabic" w:cs="Traditional Arabic"/>
          <w:color w:val="444444"/>
          <w:sz w:val="36"/>
          <w:szCs w:val="36"/>
          <w:rtl/>
        </w:rPr>
        <w:t xml:space="preserve">عن أنس بن مالك </w:t>
      </w:r>
      <w:r w:rsidR="00214821">
        <w:sym w:font="AGA Arabesque" w:char="F074"/>
      </w:r>
      <w:r w:rsidR="00214821" w:rsidRPr="007649AB">
        <w:rPr>
          <w:rFonts w:ascii="Traditional Arabic" w:hAnsi="Traditional Arabic" w:cs="Traditional Arabic" w:hint="cs"/>
          <w:color w:val="444444"/>
          <w:sz w:val="36"/>
          <w:szCs w:val="36"/>
          <w:rtl/>
        </w:rPr>
        <w:t xml:space="preserve"> </w:t>
      </w:r>
      <w:r w:rsidR="00214821" w:rsidRPr="007649AB">
        <w:rPr>
          <w:rFonts w:ascii="Traditional Arabic" w:hAnsi="Traditional Arabic" w:cs="Traditional Arabic"/>
          <w:color w:val="444444"/>
          <w:sz w:val="36"/>
          <w:szCs w:val="36"/>
          <w:rtl/>
        </w:rPr>
        <w:t xml:space="preserve">قال أن النبي </w:t>
      </w:r>
      <w:r w:rsidR="00214821" w:rsidRPr="0015194E">
        <w:sym w:font="AGA Arabesque" w:char="F072"/>
      </w:r>
      <w:r w:rsidR="00214821" w:rsidRPr="007649AB">
        <w:rPr>
          <w:rFonts w:ascii="Traditional Arabic" w:hAnsi="Traditional Arabic" w:cs="Traditional Arabic"/>
          <w:color w:val="444444"/>
          <w:sz w:val="36"/>
          <w:szCs w:val="36"/>
          <w:rtl/>
        </w:rPr>
        <w:t>، قَالَ:</w:t>
      </w:r>
      <w:r w:rsidR="00214821" w:rsidRPr="007649AB">
        <w:rPr>
          <w:rFonts w:ascii="Traditional Arabic" w:hAnsi="Traditional Arabic" w:cs="Traditional Arabic" w:hint="cs"/>
          <w:color w:val="444444"/>
          <w:sz w:val="36"/>
          <w:szCs w:val="36"/>
          <w:rtl/>
        </w:rPr>
        <w:t>«</w:t>
      </w:r>
      <w:r w:rsidR="00214821" w:rsidRPr="007649AB">
        <w:rPr>
          <w:rFonts w:ascii="Traditional Arabic" w:hAnsi="Traditional Arabic" w:cs="Traditional Arabic"/>
          <w:color w:val="444444"/>
          <w:sz w:val="36"/>
          <w:szCs w:val="36"/>
          <w:rtl/>
        </w:rPr>
        <w:t>يحبس ال</w:t>
      </w:r>
      <w:r w:rsidR="00214821" w:rsidRPr="007649AB">
        <w:rPr>
          <w:rFonts w:ascii="Traditional Arabic" w:hAnsi="Traditional Arabic" w:cs="Traditional Arabic" w:hint="cs"/>
          <w:color w:val="444444"/>
          <w:sz w:val="36"/>
          <w:szCs w:val="36"/>
          <w:rtl/>
        </w:rPr>
        <w:t>م</w:t>
      </w:r>
      <w:r w:rsidR="00214821" w:rsidRPr="007649AB">
        <w:rPr>
          <w:rFonts w:ascii="Traditional Arabic" w:hAnsi="Traditional Arabic" w:cs="Traditional Arabic"/>
          <w:color w:val="444444"/>
          <w:sz w:val="36"/>
          <w:szCs w:val="36"/>
          <w:rtl/>
        </w:rPr>
        <w:t>ؤمنون يوم القيامة حتى يهموا بذلك، فيقولون: لو استشفعنا إلى ربنا فيريحنا من مكاننا، فيأتون آدم</w:t>
      </w:r>
      <w:r w:rsidR="009E2FAE" w:rsidRPr="007649AB">
        <w:rPr>
          <w:rFonts w:ascii="Traditional Arabic" w:hAnsi="Traditional Arabic" w:cs="Traditional Arabic" w:hint="cs"/>
          <w:color w:val="444444"/>
          <w:sz w:val="36"/>
          <w:szCs w:val="36"/>
          <w:rtl/>
        </w:rPr>
        <w:t>,</w:t>
      </w:r>
      <w:r w:rsidR="009E2FAE" w:rsidRPr="007649AB">
        <w:rPr>
          <w:rFonts w:ascii="Traditional Arabic" w:eastAsiaTheme="minorHAnsi" w:hAnsi="Traditional Arabic" w:cs="Traditional Arabic"/>
          <w:b/>
          <w:bCs/>
          <w:color w:val="000080"/>
          <w:sz w:val="44"/>
          <w:szCs w:val="44"/>
          <w:rtl/>
        </w:rPr>
        <w:t xml:space="preserve"> </w:t>
      </w:r>
      <w:r w:rsidR="009E2FAE" w:rsidRPr="007649AB">
        <w:rPr>
          <w:rFonts w:ascii="Traditional Arabic" w:hAnsi="Traditional Arabic" w:cs="Traditional Arabic"/>
          <w:color w:val="444444"/>
          <w:sz w:val="36"/>
          <w:szCs w:val="36"/>
          <w:rtl/>
        </w:rPr>
        <w:t>فيقولون: أنت آدم أبو الناس، خلقك الله بيده، وأسكنك جنته، وأسجد لك ملائكته، وعلمك أسماء كل شيء، لتشفع لنا عند ربك حتى يريحنا من مكاننا هذا</w:t>
      </w:r>
      <w:r w:rsidR="00C261E3" w:rsidRPr="007649AB">
        <w:rPr>
          <w:rFonts w:ascii="Traditional Arabic" w:hAnsi="Traditional Arabic" w:cs="Traditional Arabic" w:hint="cs"/>
          <w:color w:val="444444"/>
          <w:sz w:val="36"/>
          <w:szCs w:val="36"/>
          <w:rtl/>
        </w:rPr>
        <w:t>...</w:t>
      </w:r>
      <w:r w:rsidR="00214821" w:rsidRPr="007649AB">
        <w:rPr>
          <w:rFonts w:ascii="Traditional Arabic" w:hAnsi="Traditional Arabic" w:cs="Traditional Arabic" w:hint="cs"/>
          <w:color w:val="444444"/>
          <w:sz w:val="36"/>
          <w:szCs w:val="36"/>
          <w:rtl/>
        </w:rPr>
        <w:t>»</w:t>
      </w:r>
      <w:r w:rsidR="00214821" w:rsidRPr="007649AB">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193"/>
      </w:r>
      <w:r w:rsidR="00214821" w:rsidRPr="007649AB">
        <w:rPr>
          <w:rFonts w:ascii="Traditional Arabic" w:hAnsi="Traditional Arabic" w:cs="Traditional Arabic"/>
          <w:sz w:val="36"/>
          <w:szCs w:val="36"/>
          <w:vertAlign w:val="superscript"/>
          <w:rtl/>
        </w:rPr>
        <w:t>)</w:t>
      </w:r>
      <w:r w:rsidR="00214821" w:rsidRPr="007649AB">
        <w:rPr>
          <w:rFonts w:ascii="Traditional Arabic" w:hAnsi="Traditional Arabic" w:cs="Traditional Arabic"/>
          <w:sz w:val="36"/>
          <w:szCs w:val="36"/>
          <w:rtl/>
        </w:rPr>
        <w:t xml:space="preserve">, </w:t>
      </w:r>
      <w:r>
        <w:rPr>
          <w:rFonts w:ascii="Traditional Arabic" w:hAnsi="Traditional Arabic" w:cs="Traditional Arabic" w:hint="cs"/>
          <w:color w:val="444444"/>
          <w:sz w:val="36"/>
          <w:szCs w:val="36"/>
          <w:rtl/>
        </w:rPr>
        <w:t>فدل الحديث على أن هذا الحبس هو في أرض المحشر.</w:t>
      </w:r>
    </w:p>
    <w:p w:rsidR="00214821" w:rsidRPr="00E02958" w:rsidRDefault="00214821" w:rsidP="00214821">
      <w:pPr>
        <w:pStyle w:val="ListParagraph"/>
        <w:numPr>
          <w:ilvl w:val="0"/>
          <w:numId w:val="25"/>
        </w:numPr>
        <w:autoSpaceDE w:val="0"/>
        <w:autoSpaceDN w:val="0"/>
        <w:adjustRightInd w:val="0"/>
        <w:ind w:left="364" w:hanging="360"/>
        <w:jc w:val="lowKashida"/>
        <w:rPr>
          <w:rFonts w:ascii="Traditional Arabic" w:hAnsi="Traditional Arabic" w:cs="Traditional Arabic"/>
          <w:sz w:val="36"/>
          <w:szCs w:val="36"/>
        </w:rPr>
      </w:pPr>
      <w:r w:rsidRPr="0015194E">
        <w:rPr>
          <w:rFonts w:ascii="Traditional Arabic" w:hAnsi="Traditional Arabic" w:cs="Traditional Arabic"/>
          <w:color w:val="444444"/>
          <w:sz w:val="36"/>
          <w:szCs w:val="36"/>
          <w:rtl/>
        </w:rPr>
        <w:t xml:space="preserve">وقال القرطبي –رحمه الله تعالى-:"وقد صح عن النبي </w:t>
      </w:r>
      <w:r w:rsidRPr="0015194E">
        <w:rPr>
          <w:rFonts w:ascii="Traditional Arabic" w:hAnsi="Traditional Arabic" w:cs="Traditional Arabic"/>
          <w:color w:val="444444"/>
          <w:sz w:val="36"/>
          <w:szCs w:val="36"/>
        </w:rPr>
        <w:sym w:font="AGA Arabesque" w:char="F072"/>
      </w:r>
      <w:r w:rsidRPr="0015194E">
        <w:rPr>
          <w:rFonts w:ascii="Traditional Arabic" w:hAnsi="Traditional Arabic" w:cs="Traditional Arabic"/>
          <w:color w:val="444444"/>
          <w:sz w:val="36"/>
          <w:szCs w:val="36"/>
          <w:rtl/>
        </w:rPr>
        <w:t>أنه قال: «أصحاب الجنة محبوسون على قنطرة بين الجنة والنار يسألون عن فضول أموال كانت بأيديهم»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94"/>
      </w:r>
      <w:r w:rsidRPr="00E02958">
        <w:rPr>
          <w:rFonts w:ascii="Traditional Arabic" w:hAnsi="Traditional Arabic" w:cs="Traditional Arabic"/>
          <w:sz w:val="36"/>
          <w:szCs w:val="36"/>
          <w:vertAlign w:val="superscript"/>
          <w:rtl/>
        </w:rPr>
        <w:t>)</w:t>
      </w:r>
      <w:r w:rsidRPr="00E02958">
        <w:rPr>
          <w:rFonts w:ascii="Traditional Arabic" w:hAnsi="Traditional Arabic" w:cs="Traditional Arabic"/>
          <w:sz w:val="36"/>
          <w:szCs w:val="36"/>
          <w:rtl/>
        </w:rPr>
        <w:t>.</w:t>
      </w:r>
    </w:p>
    <w:p w:rsidR="00214821" w:rsidRPr="00E02958" w:rsidRDefault="00214821" w:rsidP="00214821">
      <w:pPr>
        <w:autoSpaceDE w:val="0"/>
        <w:autoSpaceDN w:val="0"/>
        <w:adjustRightInd w:val="0"/>
        <w:ind w:left="364"/>
        <w:jc w:val="lowKashida"/>
        <w:rPr>
          <w:rFonts w:ascii="Traditional Arabic" w:hAnsi="Traditional Arabic" w:cs="Traditional Arabic"/>
          <w:sz w:val="36"/>
          <w:szCs w:val="36"/>
        </w:rPr>
      </w:pPr>
      <w:r w:rsidRPr="0015194E">
        <w:rPr>
          <w:rFonts w:ascii="Traditional Arabic" w:hAnsi="Traditional Arabic" w:cs="Traditional Arabic"/>
          <w:color w:val="444444"/>
          <w:sz w:val="36"/>
          <w:szCs w:val="36"/>
          <w:rtl/>
        </w:rPr>
        <w:t>وي</w:t>
      </w:r>
      <w:r>
        <w:rPr>
          <w:rFonts w:ascii="Traditional Arabic" w:hAnsi="Traditional Arabic" w:cs="Traditional Arabic"/>
          <w:color w:val="444444"/>
          <w:sz w:val="36"/>
          <w:szCs w:val="36"/>
          <w:rtl/>
        </w:rPr>
        <w:t>دل عليه كذلك حديث ابن عباس</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أن </w:t>
      </w:r>
      <w:r>
        <w:rPr>
          <w:rFonts w:ascii="Traditional Arabic" w:hAnsi="Traditional Arabic" w:cs="Traditional Arabic"/>
          <w:color w:val="444444"/>
          <w:sz w:val="36"/>
          <w:szCs w:val="36"/>
          <w:rtl/>
        </w:rPr>
        <w:t>رسول الله</w:t>
      </w:r>
      <w:r w:rsidRPr="0015194E">
        <w:rPr>
          <w:rFonts w:ascii="Traditional Arabic" w:hAnsi="Traditional Arabic" w:cs="Traditional Arabic"/>
          <w:color w:val="444444"/>
          <w:sz w:val="36"/>
          <w:szCs w:val="36"/>
          <w:rtl/>
        </w:rPr>
        <w:t xml:space="preserve"> </w:t>
      </w:r>
      <w:r w:rsidRPr="0015194E">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قال:</w:t>
      </w:r>
      <w:r>
        <w:rPr>
          <w:rFonts w:ascii="Traditional Arabic" w:hAnsi="Traditional Arabic" w:cs="AdvertisingBold" w:hint="cs"/>
          <w:color w:val="444444"/>
          <w:sz w:val="36"/>
          <w:szCs w:val="36"/>
          <w:rtl/>
        </w:rPr>
        <w:t>«</w:t>
      </w:r>
      <w:r w:rsidRPr="000A1B32">
        <w:rPr>
          <w:rFonts w:ascii="Traditional Arabic" w:hAnsi="Traditional Arabic" w:cs="Traditional Arabic"/>
          <w:color w:val="444444"/>
          <w:sz w:val="36"/>
          <w:szCs w:val="36"/>
          <w:rtl/>
        </w:rPr>
        <w:t>التقى مؤمنان على باب</w:t>
      </w:r>
      <w:r>
        <w:rPr>
          <w:rFonts w:ascii="Traditional Arabic" w:hAnsi="Traditional Arabic" w:cs="Traditional Arabic" w:hint="cs"/>
          <w:color w:val="444444"/>
          <w:sz w:val="36"/>
          <w:szCs w:val="36"/>
          <w:rtl/>
        </w:rPr>
        <w:t xml:space="preserve"> </w:t>
      </w:r>
      <w:r w:rsidRPr="000A1B32">
        <w:rPr>
          <w:rFonts w:ascii="Traditional Arabic" w:hAnsi="Traditional Arabic" w:cs="Traditional Arabic"/>
          <w:color w:val="444444"/>
          <w:sz w:val="36"/>
          <w:szCs w:val="36"/>
          <w:rtl/>
        </w:rPr>
        <w:t xml:space="preserve">الجنة، مؤمن غني، ومؤمن فقير، كانا في الدنيا، فأدخل الفقير الجنة، وحبس الغني ما شاء الله أن يحبس، ثم أدخل الجنة، فلقيه الفقير، فيقول: أي أخي، ماذا حبسك؟ والله لقد احتبست حتى خفت عليك. فيقول: أي أخي، إني حبست بعدك محبسا فظيعا كريها، وما وصلت إليك حتى سال مني من العرق ما لو ورده ألف بعير، كلها آكلة </w:t>
      </w:r>
      <w:r>
        <w:rPr>
          <w:rFonts w:ascii="Traditional Arabic" w:hAnsi="Traditional Arabic" w:cs="Traditional Arabic"/>
          <w:color w:val="444444"/>
          <w:sz w:val="36"/>
          <w:szCs w:val="36"/>
          <w:rtl/>
        </w:rPr>
        <w:t>حمض</w:t>
      </w:r>
      <w:r w:rsidRPr="0015194E">
        <w:rPr>
          <w:rFonts w:ascii="Traditional Arabic" w:hAnsi="Traditional Arabic" w:cs="Traditional Arabic"/>
          <w:color w:val="444444"/>
          <w:sz w:val="36"/>
          <w:szCs w:val="36"/>
          <w:rtl/>
        </w:rPr>
        <w:t>ا</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95"/>
      </w:r>
      <w:r w:rsidRPr="00E02958">
        <w:rPr>
          <w:rFonts w:ascii="Traditional Arabic" w:hAnsi="Traditional Arabic" w:cs="Traditional Arabic"/>
          <w:sz w:val="36"/>
          <w:szCs w:val="36"/>
          <w:vertAlign w:val="superscript"/>
          <w:rtl/>
        </w:rPr>
        <w:t>)</w:t>
      </w:r>
      <w:r w:rsidRPr="0015194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لصدرت عنه رو</w:t>
      </w:r>
      <w:r w:rsidRPr="0015194E">
        <w:rPr>
          <w:rFonts w:ascii="Traditional Arabic" w:hAnsi="Traditional Arabic" w:cs="Traditional Arabic"/>
          <w:color w:val="444444"/>
          <w:sz w:val="36"/>
          <w:szCs w:val="36"/>
          <w:rtl/>
        </w:rPr>
        <w:t>اء</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96"/>
      </w:r>
      <w:r w:rsidRPr="00E02958">
        <w:rPr>
          <w:rFonts w:ascii="Traditional Arabic" w:hAnsi="Traditional Arabic" w:cs="Traditional Arabic"/>
          <w:sz w:val="36"/>
          <w:szCs w:val="36"/>
          <w:vertAlign w:val="superscript"/>
          <w:rtl/>
        </w:rPr>
        <w:t>)</w:t>
      </w:r>
      <w:r w:rsidRPr="00E02958">
        <w:rPr>
          <w:rFonts w:ascii="Traditional Arabic" w:hAnsi="Traditional Arabic" w:cs="Traditional Arabic"/>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97"/>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E02958">
        <w:rPr>
          <w:rFonts w:ascii="Traditional Arabic" w:hAnsi="Traditional Arabic" w:cs="Traditional Arabic"/>
          <w:sz w:val="36"/>
          <w:szCs w:val="36"/>
          <w:rtl/>
        </w:rPr>
        <w:t xml:space="preserve"> </w:t>
      </w:r>
    </w:p>
    <w:p w:rsidR="00C261E3" w:rsidRDefault="00214821" w:rsidP="00CD0A3F">
      <w:pPr>
        <w:autoSpaceDE w:val="0"/>
        <w:autoSpaceDN w:val="0"/>
        <w:adjustRightInd w:val="0"/>
        <w:ind w:left="364"/>
        <w:jc w:val="lowKashida"/>
        <w:rPr>
          <w:rFonts w:ascii="Traditional Arabic" w:hAnsi="Traditional Arabic" w:cs="Traditional Arabic"/>
          <w:color w:val="444444"/>
          <w:sz w:val="36"/>
          <w:szCs w:val="36"/>
          <w:rtl/>
        </w:rPr>
      </w:pPr>
      <w:r w:rsidRPr="0015194E">
        <w:rPr>
          <w:rFonts w:ascii="Traditional Arabic" w:hAnsi="Traditional Arabic" w:cs="Traditional Arabic"/>
          <w:color w:val="444444"/>
          <w:sz w:val="36"/>
          <w:szCs w:val="36"/>
          <w:rtl/>
        </w:rPr>
        <w:lastRenderedPageBreak/>
        <w:t>وجه الدلالة</w:t>
      </w:r>
      <w:r w:rsidRPr="0015194E">
        <w:rPr>
          <w:rFonts w:ascii="Traditional Arabic" w:hAnsi="Traditional Arabic" w:cs="Traditional Arabic" w:hint="cs"/>
          <w:color w:val="444444"/>
          <w:sz w:val="36"/>
          <w:szCs w:val="36"/>
          <w:rtl/>
        </w:rPr>
        <w:t xml:space="preserve"> من الحديث</w:t>
      </w:r>
      <w:r w:rsidRPr="0015194E">
        <w:rPr>
          <w:rFonts w:ascii="Traditional Arabic" w:hAnsi="Traditional Arabic" w:cs="Traditional Arabic"/>
          <w:color w:val="444444"/>
          <w:sz w:val="36"/>
          <w:szCs w:val="36"/>
          <w:rtl/>
        </w:rPr>
        <w:t xml:space="preserve">: أن النبي </w:t>
      </w:r>
      <w:r w:rsidR="00D276B1">
        <w:rPr>
          <w:rFonts w:ascii="Traditional Arabic" w:hAnsi="Traditional Arabic" w:cs="Traditional Arabic"/>
          <w:color w:val="444444"/>
          <w:sz w:val="36"/>
          <w:szCs w:val="36"/>
        </w:rPr>
        <w:sym w:font="AGA Arabesque" w:char="F072"/>
      </w:r>
      <w:r w:rsidR="00D276B1">
        <w:rPr>
          <w:rFonts w:ascii="Traditional Arabic" w:hAnsi="Traditional Arabic" w:cs="Traditional Arabic" w:hint="cs"/>
          <w:color w:val="444444"/>
          <w:sz w:val="36"/>
          <w:szCs w:val="36"/>
          <w:rtl/>
        </w:rPr>
        <w:t xml:space="preserve"> </w:t>
      </w:r>
      <w:r w:rsidRPr="0015194E">
        <w:rPr>
          <w:rFonts w:ascii="Traditional Arabic" w:hAnsi="Traditional Arabic" w:cs="Traditional Arabic"/>
          <w:color w:val="444444"/>
          <w:sz w:val="36"/>
          <w:szCs w:val="36"/>
          <w:rtl/>
        </w:rPr>
        <w:t xml:space="preserve">بين أن هذا الحبس يكون عند باب الجنة ولا شك أن القنطرة </w:t>
      </w:r>
      <w:r w:rsidR="00CD0A3F">
        <w:rPr>
          <w:rFonts w:ascii="Traditional Arabic" w:hAnsi="Traditional Arabic" w:cs="Traditional Arabic" w:hint="cs"/>
          <w:color w:val="444444"/>
          <w:sz w:val="36"/>
          <w:szCs w:val="36"/>
          <w:rtl/>
        </w:rPr>
        <w:t>هي</w:t>
      </w:r>
      <w:r w:rsidRPr="0015194E">
        <w:rPr>
          <w:rFonts w:ascii="Traditional Arabic" w:hAnsi="Traditional Arabic" w:cs="Traditional Arabic"/>
          <w:color w:val="444444"/>
          <w:sz w:val="36"/>
          <w:szCs w:val="36"/>
          <w:rtl/>
        </w:rPr>
        <w:t xml:space="preserve"> آخر أهوال يوم القيامة, ولا يبقى بعده إلا دخول الجنة</w:t>
      </w:r>
      <w:r w:rsidR="00060020">
        <w:rPr>
          <w:rFonts w:ascii="Traditional Arabic" w:hAnsi="Traditional Arabic" w:cs="Traditional Arabic" w:hint="cs"/>
          <w:color w:val="444444"/>
          <w:sz w:val="36"/>
          <w:szCs w:val="36"/>
          <w:rtl/>
        </w:rPr>
        <w:t>, فلعلها المقصودة بهذه الأحاديث</w:t>
      </w:r>
      <w:r w:rsidRPr="0015194E">
        <w:rPr>
          <w:rFonts w:ascii="Traditional Arabic" w:hAnsi="Traditional Arabic" w:cs="Traditional Arabic"/>
          <w:color w:val="444444"/>
          <w:sz w:val="36"/>
          <w:szCs w:val="36"/>
          <w:rtl/>
        </w:rPr>
        <w:t>, نسأل الله من فضله.</w:t>
      </w:r>
    </w:p>
    <w:p w:rsidR="00214821" w:rsidRPr="00E02958" w:rsidRDefault="00214821" w:rsidP="005B3AC6">
      <w:pPr>
        <w:autoSpaceDE w:val="0"/>
        <w:autoSpaceDN w:val="0"/>
        <w:adjustRightInd w:val="0"/>
        <w:ind w:left="-47"/>
        <w:jc w:val="lowKashida"/>
        <w:rPr>
          <w:rFonts w:ascii="Traditional Arabic" w:hAnsi="Traditional Arabic" w:cs="Traditional Arabic"/>
          <w:sz w:val="36"/>
          <w:szCs w:val="36"/>
        </w:rPr>
      </w:pPr>
      <w:r>
        <w:rPr>
          <w:rFonts w:ascii="Traditional Arabic" w:hAnsi="Traditional Arabic" w:cs="Traditional Arabic" w:hint="cs"/>
          <w:sz w:val="36"/>
          <w:szCs w:val="36"/>
          <w:shd w:val="clear" w:color="auto" w:fill="FFFFFF"/>
          <w:rtl/>
        </w:rPr>
        <w:t>2</w:t>
      </w:r>
      <w:r w:rsidRPr="0015194E">
        <w:rPr>
          <w:rFonts w:ascii="Traditional Arabic" w:hAnsi="Traditional Arabic" w:cs="Traditional Arabic"/>
          <w:color w:val="444444"/>
          <w:sz w:val="36"/>
          <w:szCs w:val="36"/>
          <w:rtl/>
        </w:rPr>
        <w:t>- عن أبى هريرة</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198"/>
      </w:r>
      <w:r w:rsidRPr="00DA42D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vertAlign w:val="superscript"/>
          <w:rtl/>
        </w:rPr>
        <w:t xml:space="preserve"> </w:t>
      </w:r>
      <w:r w:rsidRPr="0015194E">
        <w:rPr>
          <w:rFonts w:ascii="Traditional Arabic" w:hAnsi="Traditional Arabic" w:cs="Traditional Arabic"/>
          <w:color w:val="444444"/>
          <w:sz w:val="36"/>
          <w:szCs w:val="36"/>
        </w:rPr>
        <w:sym w:font="AGA Arabesque" w:char="F074"/>
      </w:r>
      <w:r w:rsidRPr="0015194E">
        <w:rPr>
          <w:rFonts w:ascii="Traditional Arabic" w:hAnsi="Traditional Arabic" w:cs="Traditional Arabic" w:hint="cs"/>
          <w:color w:val="444444"/>
          <w:sz w:val="36"/>
          <w:szCs w:val="36"/>
          <w:rtl/>
        </w:rPr>
        <w:t xml:space="preserve"> أ</w:t>
      </w:r>
      <w:r w:rsidRPr="0015194E">
        <w:rPr>
          <w:rFonts w:ascii="Traditional Arabic" w:hAnsi="Traditional Arabic" w:cs="Traditional Arabic"/>
          <w:color w:val="444444"/>
          <w:sz w:val="36"/>
          <w:szCs w:val="36"/>
          <w:rtl/>
        </w:rPr>
        <w:t>ن النبى </w:t>
      </w:r>
      <w:r w:rsidRPr="0015194E">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15194E">
        <w:rPr>
          <w:rFonts w:ascii="Traditional Arabic" w:hAnsi="Traditional Arabic" w:cs="Traditional Arabic"/>
          <w:color w:val="444444"/>
          <w:sz w:val="36"/>
          <w:szCs w:val="36"/>
          <w:rtl/>
        </w:rPr>
        <w:t>قال:</w:t>
      </w:r>
      <w:r w:rsidRPr="0015194E">
        <w:rPr>
          <w:rFonts w:ascii="Traditional Arabic" w:hAnsi="Traditional Arabic" w:cs="Traditional Arabic" w:hint="cs"/>
          <w:color w:val="444444"/>
          <w:sz w:val="36"/>
          <w:szCs w:val="36"/>
          <w:rtl/>
        </w:rPr>
        <w:t>«</w:t>
      </w:r>
      <w:r w:rsidRPr="0015194E">
        <w:rPr>
          <w:rFonts w:ascii="Traditional Arabic" w:hAnsi="Traditional Arabic" w:cs="Traditional Arabic"/>
          <w:color w:val="444444"/>
          <w:sz w:val="36"/>
          <w:szCs w:val="36"/>
          <w:rtl/>
        </w:rPr>
        <w:t>من كانت عنده مظلمة لأخيه من عرضه أو</w:t>
      </w:r>
      <w:r w:rsidR="005B3AC6">
        <w:rPr>
          <w:rFonts w:ascii="Traditional Arabic" w:hAnsi="Traditional Arabic" w:cs="Traditional Arabic" w:hint="cs"/>
          <w:color w:val="444444"/>
          <w:sz w:val="36"/>
          <w:szCs w:val="36"/>
          <w:rtl/>
        </w:rPr>
        <w:t xml:space="preserve"> </w:t>
      </w:r>
      <w:r w:rsidRPr="0015194E">
        <w:rPr>
          <w:rFonts w:ascii="Traditional Arabic" w:hAnsi="Traditional Arabic" w:cs="Traditional Arabic"/>
          <w:color w:val="444444"/>
          <w:sz w:val="36"/>
          <w:szCs w:val="36"/>
          <w:rtl/>
        </w:rPr>
        <w:t>شىء منه فليتحلله منه اليوم من قبل أن لا يكون دينار ولا درهم، إن كان له عمل صالح أخذ منه بقدر مظلمته، وإن لم يكن له حسنات أخذ من سيئات صاحبه، فحمل عليه</w:t>
      </w:r>
      <w:r w:rsidRPr="0015194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99"/>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E02958" w:rsidRDefault="00214821" w:rsidP="001462B5">
      <w:pPr>
        <w:tabs>
          <w:tab w:val="left" w:pos="8820"/>
        </w:tabs>
        <w:jc w:val="lowKashida"/>
        <w:rPr>
          <w:rFonts w:ascii="Traditional Arabic" w:hAnsi="Traditional Arabic" w:cs="Traditional Arabic"/>
          <w:sz w:val="36"/>
          <w:szCs w:val="36"/>
          <w:shd w:val="clear" w:color="auto" w:fill="FFFFFF"/>
          <w:rtl/>
        </w:rPr>
      </w:pPr>
      <w:r w:rsidRPr="00E02958">
        <w:rPr>
          <w:rFonts w:ascii="Traditional Arabic" w:hAnsi="Traditional Arabic" w:cs="Traditional Arabic"/>
          <w:sz w:val="36"/>
          <w:szCs w:val="36"/>
          <w:shd w:val="clear" w:color="auto" w:fill="FFFFFF"/>
          <w:rtl/>
        </w:rPr>
        <w:t xml:space="preserve"> </w:t>
      </w:r>
      <w:r w:rsidR="001462B5">
        <w:rPr>
          <w:rFonts w:ascii="Traditional Arabic" w:hAnsi="Traditional Arabic" w:cs="Traditional Arabic" w:hint="cs"/>
          <w:color w:val="444444"/>
          <w:sz w:val="36"/>
          <w:szCs w:val="36"/>
          <w:rtl/>
        </w:rPr>
        <w:t>3</w:t>
      </w:r>
      <w:r w:rsidRPr="0015194E">
        <w:rPr>
          <w:rFonts w:ascii="Traditional Arabic" w:hAnsi="Traditional Arabic" w:cs="Traditional Arabic"/>
          <w:color w:val="444444"/>
          <w:sz w:val="36"/>
          <w:szCs w:val="36"/>
          <w:rtl/>
        </w:rPr>
        <w:t xml:space="preserve"> - عَنْ</w:t>
      </w:r>
      <w:r w:rsidRPr="0015194E">
        <w:rPr>
          <w:rFonts w:ascii="Traditional Arabic" w:hAnsi="Traditional Arabic" w:cs="Traditional Arabic"/>
          <w:color w:val="444444"/>
          <w:sz w:val="36"/>
          <w:szCs w:val="36"/>
        </w:rPr>
        <w:t> </w:t>
      </w:r>
      <w:hyperlink r:id="rId10" w:tooltip="معلومات الرواة" w:history="1">
        <w:r w:rsidRPr="0015194E">
          <w:rPr>
            <w:rFonts w:ascii="Traditional Arabic" w:hAnsi="Traditional Arabic" w:cs="Traditional Arabic"/>
            <w:color w:val="444444"/>
            <w:sz w:val="36"/>
            <w:szCs w:val="36"/>
            <w:rtl/>
          </w:rPr>
          <w:t>سَلْمَانَ</w:t>
        </w:r>
      </w:hyperlink>
      <w:r w:rsidRPr="0015194E">
        <w:rPr>
          <w:rFonts w:ascii="Traditional Arabic" w:hAnsi="Traditional Arabic" w:cs="Traditional Arabic" w:hint="cs"/>
          <w:color w:val="444444"/>
          <w:sz w:val="36"/>
          <w:szCs w:val="36"/>
          <w:rtl/>
        </w:rPr>
        <w:t xml:space="preserve"> </w:t>
      </w:r>
      <w:r w:rsidRPr="0015194E">
        <w:rPr>
          <w:rFonts w:ascii="Traditional Arabic" w:hAnsi="Traditional Arabic" w:cs="Traditional Arabic"/>
          <w:color w:val="444444"/>
          <w:sz w:val="36"/>
          <w:szCs w:val="36"/>
          <w:rtl/>
        </w:rPr>
        <w:t>الفارسي</w:t>
      </w:r>
      <w:r w:rsidRPr="00FA4735">
        <w:rPr>
          <w:rFonts w:ascii="Traditional Arabic" w:hAnsi="Traditional Arabic" w:cs="Traditional Arabic"/>
          <w:sz w:val="36"/>
          <w:szCs w:val="36"/>
          <w:shd w:val="clear" w:color="auto" w:fill="FFFFFF"/>
          <w:vertAlign w:val="superscript"/>
          <w:rtl/>
        </w:rPr>
        <w:t>(</w:t>
      </w:r>
      <w:r w:rsidRPr="00FA4735">
        <w:rPr>
          <w:rFonts w:ascii="Traditional Arabic" w:hAnsi="Traditional Arabic" w:cs="Traditional Arabic"/>
          <w:sz w:val="36"/>
          <w:szCs w:val="36"/>
          <w:vertAlign w:val="superscript"/>
          <w:rtl/>
        </w:rPr>
        <w:footnoteReference w:id="200"/>
      </w:r>
      <w:r w:rsidRPr="00FA4735">
        <w:rPr>
          <w:rFonts w:ascii="Traditional Arabic" w:hAnsi="Traditional Arabic" w:cs="Traditional Arabic"/>
          <w:sz w:val="36"/>
          <w:szCs w:val="36"/>
          <w:shd w:val="clear" w:color="auto" w:fill="FFFFFF"/>
          <w:vertAlign w:val="superscript"/>
          <w:rtl/>
        </w:rPr>
        <w:t>)</w:t>
      </w:r>
      <w:r w:rsidRPr="00334831">
        <w:rPr>
          <w:rFonts w:ascii="Traditional Arabic" w:hAnsi="Traditional Arabic" w:cs="Traditional Arabic"/>
          <w:sz w:val="36"/>
          <w:szCs w:val="36"/>
          <w:shd w:val="clear" w:color="auto" w:fill="FFFFFF"/>
        </w:rPr>
        <w:sym w:font="AGA Arabesque" w:char="F074"/>
      </w:r>
      <w:r w:rsidRPr="00334831">
        <w:rPr>
          <w:rFonts w:ascii="Traditional Arabic" w:hAnsi="Traditional Arabic" w:cs="Traditional Arabic"/>
          <w:sz w:val="36"/>
          <w:szCs w:val="36"/>
          <w:shd w:val="clear" w:color="auto" w:fill="FFFFFF"/>
        </w:rPr>
        <w:t xml:space="preserve"> </w:t>
      </w:r>
      <w:r w:rsidRPr="00E02958">
        <w:rPr>
          <w:rFonts w:ascii="Traditional Arabic" w:hAnsi="Traditional Arabic" w:cs="Traditional Arabic"/>
          <w:sz w:val="36"/>
          <w:szCs w:val="36"/>
          <w:shd w:val="clear" w:color="auto" w:fill="FFFFFF"/>
          <w:rtl/>
        </w:rPr>
        <w:t xml:space="preserve"> </w:t>
      </w:r>
      <w:r w:rsidR="005B3AC6">
        <w:rPr>
          <w:rFonts w:ascii="Traditional Arabic" w:hAnsi="Traditional Arabic" w:cs="Traditional Arabic"/>
          <w:color w:val="444444"/>
          <w:sz w:val="36"/>
          <w:szCs w:val="36"/>
          <w:rtl/>
        </w:rPr>
        <w:t>أن رسول الله</w:t>
      </w:r>
      <w:r w:rsidRPr="0015194E">
        <w:rPr>
          <w:rFonts w:ascii="Traditional Arabic" w:hAnsi="Traditional Arabic" w:cs="Traditional Arabic"/>
          <w:color w:val="444444"/>
          <w:sz w:val="36"/>
          <w:szCs w:val="36"/>
          <w:rtl/>
        </w:rPr>
        <w:t xml:space="preserve"> </w:t>
      </w:r>
      <w:r w:rsidRPr="0015194E">
        <w:rPr>
          <w:rFonts w:ascii="Traditional Arabic" w:hAnsi="Traditional Arabic" w:cs="Traditional Arabic"/>
          <w:color w:val="444444"/>
          <w:sz w:val="36"/>
          <w:szCs w:val="36"/>
        </w:rPr>
        <w:sym w:font="AGA Arabesque" w:char="F072"/>
      </w:r>
      <w:r w:rsidR="005B3AC6">
        <w:rPr>
          <w:rFonts w:ascii="Traditional Arabic" w:hAnsi="Traditional Arabic" w:cs="Traditional Arabic"/>
          <w:color w:val="444444"/>
          <w:sz w:val="36"/>
          <w:szCs w:val="36"/>
          <w:rtl/>
        </w:rPr>
        <w:t>قال</w:t>
      </w:r>
      <w:r w:rsidR="005B3AC6">
        <w:rPr>
          <w:rFonts w:ascii="Traditional Arabic" w:hAnsi="Traditional Arabic" w:cs="Traditional Arabic" w:hint="cs"/>
          <w:color w:val="444444"/>
          <w:sz w:val="36"/>
          <w:szCs w:val="36"/>
          <w:rtl/>
        </w:rPr>
        <w:t>:</w:t>
      </w:r>
      <w:r w:rsidRPr="0015194E">
        <w:rPr>
          <w:rFonts w:ascii="Traditional Arabic" w:hAnsi="Traditional Arabic" w:cs="Traditional Arabic"/>
          <w:color w:val="444444"/>
          <w:sz w:val="36"/>
          <w:szCs w:val="36"/>
          <w:rtl/>
        </w:rPr>
        <w:t xml:space="preserve">«يجيء الرجل يوم القيامة من الحسنات ما يظن أن ينجو بها فلا يزال يقوم رجل قد ظلمه مظلمة فيؤخذ من حسناته </w:t>
      </w:r>
      <w:r w:rsidRPr="0015194E">
        <w:rPr>
          <w:rFonts w:ascii="Traditional Arabic" w:hAnsi="Traditional Arabic" w:cs="Traditional Arabic"/>
          <w:color w:val="444444"/>
          <w:sz w:val="36"/>
          <w:szCs w:val="36"/>
          <w:rtl/>
        </w:rPr>
        <w:lastRenderedPageBreak/>
        <w:t>فيعطى المظلوم حتى لا تبقى له حسنة، ثم يجيء من قد ظلمه ولم يبق من حسناته شيء فيؤخذ من سيئات المظلوم فتوضع على سيئاته»</w:t>
      </w:r>
      <w:r w:rsidRPr="00FA4735">
        <w:rPr>
          <w:rFonts w:ascii="Traditional Arabic" w:hAnsi="Traditional Arabic" w:cs="Traditional Arabic"/>
          <w:sz w:val="36"/>
          <w:szCs w:val="36"/>
          <w:vertAlign w:val="superscript"/>
          <w:rtl/>
        </w:rPr>
        <w:t>(</w:t>
      </w:r>
      <w:r w:rsidRPr="00FA4735">
        <w:rPr>
          <w:rFonts w:ascii="Traditional Arabic" w:hAnsi="Traditional Arabic" w:cs="Traditional Arabic"/>
          <w:sz w:val="36"/>
          <w:szCs w:val="36"/>
          <w:vertAlign w:val="superscript"/>
          <w:rtl/>
        </w:rPr>
        <w:footnoteReference w:id="201"/>
      </w:r>
      <w:r w:rsidRPr="00FA4735">
        <w:rPr>
          <w:rFonts w:ascii="Traditional Arabic" w:hAnsi="Traditional Arabic" w:cs="Traditional Arabic"/>
          <w:sz w:val="36"/>
          <w:szCs w:val="36"/>
          <w:vertAlign w:val="superscript"/>
          <w:rtl/>
        </w:rPr>
        <w:t>)</w:t>
      </w:r>
      <w:r>
        <w:rPr>
          <w:rFonts w:ascii="Traditional Arabic" w:hAnsi="Traditional Arabic" w:cs="Traditional Arabic" w:hint="cs"/>
          <w:sz w:val="36"/>
          <w:szCs w:val="36"/>
          <w:shd w:val="clear" w:color="auto" w:fill="FFFFFF"/>
          <w:rtl/>
        </w:rPr>
        <w:t>.</w:t>
      </w:r>
    </w:p>
    <w:p w:rsidR="00214821" w:rsidRPr="00337097" w:rsidRDefault="00C36017" w:rsidP="00D276B1">
      <w:pPr>
        <w:jc w:val="lowKashida"/>
        <w:rPr>
          <w:rFonts w:ascii="Traditional Arabic" w:hAnsi="Traditional Arabic" w:cs="Traditional Arabic"/>
          <w:sz w:val="36"/>
          <w:szCs w:val="36"/>
          <w:shd w:val="clear" w:color="auto" w:fill="FFFFFF"/>
          <w:rtl/>
        </w:rPr>
      </w:pPr>
      <w:r>
        <w:rPr>
          <w:rFonts w:ascii="Traditional Arabic" w:hAnsi="Traditional Arabic" w:cs="Traditional Arabic" w:hint="cs"/>
          <w:color w:val="444444"/>
          <w:sz w:val="36"/>
          <w:szCs w:val="36"/>
          <w:rtl/>
        </w:rPr>
        <w:t>4</w:t>
      </w:r>
      <w:r w:rsidR="00214821">
        <w:rPr>
          <w:rFonts w:ascii="Traditional Arabic" w:hAnsi="Traditional Arabic" w:cs="Traditional Arabic"/>
          <w:color w:val="444444"/>
          <w:sz w:val="36"/>
          <w:szCs w:val="36"/>
          <w:rtl/>
        </w:rPr>
        <w:t xml:space="preserve"> – </w:t>
      </w:r>
      <w:r w:rsidR="00214821">
        <w:rPr>
          <w:rFonts w:ascii="Traditional Arabic" w:hAnsi="Traditional Arabic" w:cs="Traditional Arabic" w:hint="cs"/>
          <w:color w:val="444444"/>
          <w:sz w:val="36"/>
          <w:szCs w:val="36"/>
          <w:rtl/>
        </w:rPr>
        <w:t xml:space="preserve">عن </w:t>
      </w:r>
      <w:hyperlink r:id="rId11" w:tooltip="معلومات الرواة" w:history="1">
        <w:r w:rsidR="00214821">
          <w:rPr>
            <w:rFonts w:ascii="Traditional Arabic" w:hAnsi="Traditional Arabic" w:cs="Traditional Arabic"/>
            <w:color w:val="444444"/>
            <w:sz w:val="36"/>
            <w:szCs w:val="36"/>
            <w:rtl/>
          </w:rPr>
          <w:t>أبي برد</w:t>
        </w:r>
        <w:r w:rsidR="00214821" w:rsidRPr="006B28FF">
          <w:rPr>
            <w:rFonts w:ascii="Traditional Arabic" w:hAnsi="Traditional Arabic" w:cs="Traditional Arabic"/>
            <w:color w:val="444444"/>
            <w:sz w:val="36"/>
            <w:szCs w:val="36"/>
            <w:rtl/>
          </w:rPr>
          <w:t>ة</w:t>
        </w:r>
        <w:r w:rsidR="00214821">
          <w:rPr>
            <w:rFonts w:ascii="Traditional Arabic" w:hAnsi="Traditional Arabic" w:cs="Traditional Arabic"/>
            <w:color w:val="444444"/>
            <w:sz w:val="36"/>
            <w:szCs w:val="36"/>
            <w:rtl/>
          </w:rPr>
          <w:t xml:space="preserve"> بن نيار</w:t>
        </w:r>
        <w:r w:rsidR="00214821" w:rsidRPr="006B28FF">
          <w:rPr>
            <w:rFonts w:ascii="Traditional Arabic" w:hAnsi="Traditional Arabic" w:cs="Traditional Arabic"/>
            <w:color w:val="444444"/>
            <w:sz w:val="36"/>
            <w:szCs w:val="36"/>
            <w:vertAlign w:val="superscript"/>
            <w:rtl/>
          </w:rPr>
          <w:t>(</w:t>
        </w:r>
        <w:r w:rsidR="00214821" w:rsidRPr="006B28FF">
          <w:rPr>
            <w:rFonts w:ascii="Traditional Arabic" w:hAnsi="Traditional Arabic" w:cs="Traditional Arabic"/>
            <w:color w:val="444444"/>
            <w:sz w:val="36"/>
            <w:szCs w:val="36"/>
            <w:vertAlign w:val="superscript"/>
            <w:rtl/>
          </w:rPr>
          <w:footnoteReference w:id="202"/>
        </w:r>
        <w:r w:rsidR="00214821" w:rsidRPr="006B28FF">
          <w:rPr>
            <w:rFonts w:ascii="Traditional Arabic" w:hAnsi="Traditional Arabic" w:cs="Traditional Arabic"/>
            <w:color w:val="444444"/>
            <w:sz w:val="36"/>
            <w:szCs w:val="36"/>
            <w:vertAlign w:val="superscript"/>
            <w:rtl/>
          </w:rPr>
          <w:t>)</w:t>
        </w:r>
        <w:r w:rsidR="00214821" w:rsidRPr="006B28FF">
          <w:rPr>
            <w:rFonts w:ascii="Traditional Arabic" w:hAnsi="Traditional Arabic" w:cs="Traditional Arabic"/>
            <w:color w:val="444444"/>
            <w:sz w:val="36"/>
            <w:szCs w:val="36"/>
          </w:rPr>
          <w:sym w:font="AGA Arabesque" w:char="F074"/>
        </w:r>
        <w:r w:rsidR="00214821" w:rsidRPr="006B28FF">
          <w:rPr>
            <w:rFonts w:ascii="Traditional Arabic" w:hAnsi="Traditional Arabic" w:cs="Traditional Arabic"/>
            <w:color w:val="444444"/>
            <w:sz w:val="36"/>
            <w:szCs w:val="36"/>
          </w:rPr>
          <w:t> </w:t>
        </w:r>
      </w:hyperlink>
      <w:r w:rsidR="00214821">
        <w:rPr>
          <w:rFonts w:ascii="Traditional Arabic" w:hAnsi="Traditional Arabic" w:cs="Traditional Arabic"/>
          <w:color w:val="444444"/>
          <w:sz w:val="36"/>
          <w:szCs w:val="36"/>
          <w:rtl/>
        </w:rPr>
        <w:t>، قال : قال رسول الله</w:t>
      </w:r>
      <w:r w:rsidR="00214821" w:rsidRPr="006B28FF">
        <w:rPr>
          <w:rFonts w:ascii="Traditional Arabic" w:hAnsi="Traditional Arabic" w:cs="Traditional Arabic"/>
          <w:color w:val="444444"/>
          <w:sz w:val="36"/>
          <w:szCs w:val="36"/>
          <w:rtl/>
        </w:rPr>
        <w:t xml:space="preserve"> </w:t>
      </w:r>
      <w:r w:rsidR="00214821" w:rsidRPr="006B28FF">
        <w:rPr>
          <w:rFonts w:ascii="Traditional Arabic" w:hAnsi="Traditional Arabic" w:cs="Traditional Arabic"/>
          <w:color w:val="444444"/>
          <w:sz w:val="36"/>
          <w:szCs w:val="36"/>
        </w:rPr>
        <w:sym w:font="AGA Arabesque" w:char="F072"/>
      </w:r>
      <w:r w:rsidR="00214821" w:rsidRPr="006B28FF">
        <w:rPr>
          <w:rFonts w:ascii="Traditional Arabic" w:hAnsi="Traditional Arabic" w:cs="Traditional Arabic"/>
          <w:color w:val="444444"/>
          <w:sz w:val="36"/>
          <w:szCs w:val="36"/>
          <w:rtl/>
        </w:rPr>
        <w:t>:«</w:t>
      </w:r>
      <w:r w:rsidR="00214821" w:rsidRPr="00231496">
        <w:rPr>
          <w:rFonts w:ascii="Traditional Arabic" w:hAnsi="Traditional Arabic" w:cs="Traditional Arabic"/>
          <w:color w:val="444444"/>
          <w:sz w:val="36"/>
          <w:szCs w:val="36"/>
          <w:rtl/>
        </w:rPr>
        <w:t>إن الله عز وجل حابس الغريم على غريمه كأشد ما حبس شئ على شئ فيقول: يا رب كيف أعطيه وقد حشرتني حافيا عريانا: فمن أين؟ فيقول الله عز وجل: سأعطيهم ما أعطوك من حسناتك، فيطرح على حسنات القوم، فإن كانت وإلا أخذت من سيئات القوم فطرحت على سيئاتك</w:t>
      </w:r>
      <w:r w:rsidR="00214821" w:rsidRPr="006B28FF">
        <w:rPr>
          <w:rFonts w:ascii="Traditional Arabic" w:hAnsi="Traditional Arabic" w:cs="Traditional Arabic"/>
          <w:color w:val="444444"/>
          <w:sz w:val="36"/>
          <w:szCs w:val="36"/>
          <w:rtl/>
        </w:rPr>
        <w:t>»</w:t>
      </w:r>
      <w:r w:rsidR="00214821" w:rsidRPr="00337097">
        <w:rPr>
          <w:rStyle w:val="apple-converted-space"/>
          <w:rFonts w:ascii="Traditional Arabic" w:hAnsi="Traditional Arabic" w:cs="Traditional Arabic"/>
          <w:sz w:val="36"/>
          <w:szCs w:val="36"/>
          <w:shd w:val="clear" w:color="auto" w:fill="FFFFFF"/>
          <w:vertAlign w:val="superscript"/>
          <w:rtl/>
        </w:rPr>
        <w:t>(</w:t>
      </w:r>
      <w:r w:rsidR="00214821" w:rsidRPr="00337097">
        <w:rPr>
          <w:rStyle w:val="apple-converted-space"/>
          <w:rFonts w:ascii="Traditional Arabic" w:hAnsi="Traditional Arabic" w:cs="Traditional Arabic"/>
          <w:sz w:val="36"/>
          <w:szCs w:val="36"/>
          <w:shd w:val="clear" w:color="auto" w:fill="FFFFFF"/>
          <w:vertAlign w:val="superscript"/>
          <w:rtl/>
        </w:rPr>
        <w:footnoteReference w:id="203"/>
      </w:r>
      <w:r w:rsidR="00214821" w:rsidRPr="00337097">
        <w:rPr>
          <w:rStyle w:val="apple-converted-space"/>
          <w:rFonts w:ascii="Traditional Arabic" w:hAnsi="Traditional Arabic" w:cs="Traditional Arabic"/>
          <w:sz w:val="36"/>
          <w:szCs w:val="36"/>
          <w:shd w:val="clear" w:color="auto" w:fill="FFFFFF"/>
          <w:vertAlign w:val="superscript"/>
          <w:rtl/>
        </w:rPr>
        <w:t>)</w:t>
      </w:r>
      <w:r w:rsidR="00214821">
        <w:rPr>
          <w:rStyle w:val="apple-converted-space"/>
          <w:rFonts w:ascii="Traditional Arabic" w:hAnsi="Traditional Arabic" w:cs="Traditional Arabic" w:hint="cs"/>
          <w:sz w:val="36"/>
          <w:szCs w:val="36"/>
          <w:shd w:val="clear" w:color="auto" w:fill="FFFFFF"/>
          <w:rtl/>
        </w:rPr>
        <w:t>.</w:t>
      </w:r>
    </w:p>
    <w:p w:rsidR="00214821" w:rsidRPr="00E16117" w:rsidRDefault="00C36017" w:rsidP="00D276B1">
      <w:pPr>
        <w:jc w:val="lowKashida"/>
        <w:rPr>
          <w:rFonts w:ascii="Traditional Arabic" w:hAnsi="Traditional Arabic" w:cs="Traditional Arabic"/>
          <w:sz w:val="36"/>
          <w:szCs w:val="36"/>
          <w:shd w:val="clear" w:color="auto" w:fill="FFFFFF"/>
          <w:rtl/>
        </w:rPr>
      </w:pPr>
      <w:r>
        <w:rPr>
          <w:rFonts w:ascii="Traditional Arabic" w:hAnsi="Traditional Arabic" w:cs="Traditional Arabic" w:hint="cs"/>
          <w:color w:val="444444"/>
          <w:sz w:val="36"/>
          <w:szCs w:val="36"/>
          <w:rtl/>
        </w:rPr>
        <w:t>5</w:t>
      </w:r>
      <w:r w:rsidR="00214821" w:rsidRPr="006B28FF">
        <w:rPr>
          <w:rFonts w:ascii="Traditional Arabic" w:hAnsi="Traditional Arabic" w:cs="Traditional Arabic"/>
          <w:color w:val="444444"/>
          <w:sz w:val="36"/>
          <w:szCs w:val="36"/>
          <w:rtl/>
        </w:rPr>
        <w:t xml:space="preserve"> - </w:t>
      </w:r>
      <w:r w:rsidR="00214821" w:rsidRPr="00E84A33">
        <w:rPr>
          <w:rFonts w:ascii="Traditional Arabic" w:hAnsi="Traditional Arabic" w:cs="Traditional Arabic"/>
          <w:color w:val="444444"/>
          <w:sz w:val="36"/>
          <w:szCs w:val="36"/>
          <w:rtl/>
        </w:rPr>
        <w:t>عن أبي هريرة</w:t>
      </w:r>
      <w:r w:rsidR="00214821">
        <w:rPr>
          <w:rFonts w:ascii="Traditional Arabic" w:hAnsi="Traditional Arabic" w:cs="Traditional Arabic" w:hint="cs"/>
          <w:color w:val="444444"/>
          <w:sz w:val="36"/>
          <w:szCs w:val="36"/>
          <w:rtl/>
        </w:rPr>
        <w:t xml:space="preserve"> </w:t>
      </w:r>
      <w:r w:rsidR="00214821">
        <w:rPr>
          <w:rFonts w:ascii="Traditional Arabic" w:hAnsi="Traditional Arabic" w:cs="Traditional Arabic" w:hint="cs"/>
          <w:color w:val="444444"/>
          <w:sz w:val="36"/>
          <w:szCs w:val="36"/>
        </w:rPr>
        <w:sym w:font="AGA Arabesque" w:char="F074"/>
      </w:r>
      <w:r w:rsidR="00214821" w:rsidRPr="00E84A33">
        <w:rPr>
          <w:rFonts w:ascii="Traditional Arabic" w:hAnsi="Traditional Arabic" w:cs="Traditional Arabic"/>
          <w:color w:val="444444"/>
          <w:sz w:val="36"/>
          <w:szCs w:val="36"/>
          <w:rtl/>
        </w:rPr>
        <w:t xml:space="preserve">، قال: قال رسول الله </w:t>
      </w:r>
      <w:r w:rsidR="00214821">
        <w:rPr>
          <w:rFonts w:ascii="Traditional Arabic" w:hAnsi="Traditional Arabic" w:cs="Traditional Arabic"/>
          <w:color w:val="444444"/>
          <w:sz w:val="36"/>
          <w:szCs w:val="36"/>
        </w:rPr>
        <w:sym w:font="AGA Arabesque" w:char="F072"/>
      </w:r>
      <w:r w:rsidR="00214821" w:rsidRPr="00E84A33">
        <w:rPr>
          <w:rFonts w:ascii="Traditional Arabic" w:hAnsi="Traditional Arabic" w:cs="Traditional Arabic"/>
          <w:color w:val="444444"/>
          <w:sz w:val="36"/>
          <w:szCs w:val="36"/>
          <w:rtl/>
        </w:rPr>
        <w:t>:«رحم الله عبدا كانت لأخيه عنده مظلمة في عرض أو مال، فجاءه فاستحله قبل أن يؤخذ وليس ثم دينار ولا درهم، فإن كانت له حسنات أخذ من حسناته، وإن لم تكن له حسنات حملوه عليه من سيئاتهم»</w:t>
      </w:r>
      <w:r w:rsidR="00214821" w:rsidRPr="00E16117">
        <w:rPr>
          <w:rFonts w:ascii="Traditional Arabic" w:hAnsi="Traditional Arabic" w:cs="Traditional Arabic"/>
          <w:sz w:val="36"/>
          <w:szCs w:val="36"/>
          <w:shd w:val="clear" w:color="auto" w:fill="FFFFFF"/>
          <w:vertAlign w:val="superscript"/>
          <w:rtl/>
        </w:rPr>
        <w:t>(</w:t>
      </w:r>
      <w:r w:rsidR="00214821" w:rsidRPr="00E16117">
        <w:rPr>
          <w:rStyle w:val="FootnoteReference"/>
          <w:sz w:val="36"/>
          <w:szCs w:val="36"/>
          <w:shd w:val="clear" w:color="auto" w:fill="FFFFFF"/>
          <w:rtl/>
        </w:rPr>
        <w:footnoteReference w:id="204"/>
      </w:r>
      <w:r w:rsidR="00214821" w:rsidRPr="00E16117">
        <w:rPr>
          <w:rFonts w:ascii="Traditional Arabic" w:hAnsi="Traditional Arabic" w:cs="Traditional Arabic"/>
          <w:sz w:val="36"/>
          <w:szCs w:val="36"/>
          <w:shd w:val="clear" w:color="auto" w:fill="FFFFFF"/>
          <w:vertAlign w:val="superscript"/>
          <w:rtl/>
        </w:rPr>
        <w:t>)</w:t>
      </w:r>
      <w:r w:rsidR="00214821">
        <w:rPr>
          <w:rFonts w:ascii="Traditional Arabic" w:hAnsi="Traditional Arabic" w:cs="Traditional Arabic" w:hint="cs"/>
          <w:sz w:val="36"/>
          <w:szCs w:val="36"/>
          <w:shd w:val="clear" w:color="auto" w:fill="FFFFFF"/>
          <w:rtl/>
        </w:rPr>
        <w:t>.</w:t>
      </w:r>
    </w:p>
    <w:p w:rsidR="00214821" w:rsidRDefault="00C36017" w:rsidP="00D276B1">
      <w:pPr>
        <w:tabs>
          <w:tab w:val="left" w:pos="8820"/>
        </w:tabs>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lastRenderedPageBreak/>
        <w:t>6</w:t>
      </w:r>
      <w:r w:rsidR="00214821" w:rsidRPr="006B28FF">
        <w:rPr>
          <w:rFonts w:ascii="Traditional Arabic" w:hAnsi="Traditional Arabic" w:cs="Traditional Arabic"/>
          <w:color w:val="444444"/>
          <w:sz w:val="36"/>
          <w:szCs w:val="36"/>
          <w:rtl/>
        </w:rPr>
        <w:t xml:space="preserve"> </w:t>
      </w:r>
      <w:r w:rsidR="005542EC">
        <w:rPr>
          <w:rFonts w:ascii="Traditional Arabic" w:hAnsi="Traditional Arabic" w:cs="Traditional Arabic" w:hint="cs"/>
          <w:color w:val="444444"/>
          <w:sz w:val="36"/>
          <w:szCs w:val="36"/>
          <w:rtl/>
        </w:rPr>
        <w:t xml:space="preserve">- </w:t>
      </w:r>
      <w:r w:rsidR="00214821" w:rsidRPr="006B28FF">
        <w:rPr>
          <w:rFonts w:ascii="Traditional Arabic" w:hAnsi="Traditional Arabic" w:cs="Traditional Arabic" w:hint="cs"/>
          <w:color w:val="444444"/>
          <w:sz w:val="36"/>
          <w:szCs w:val="36"/>
          <w:rtl/>
        </w:rPr>
        <w:t>وعنه</w:t>
      </w:r>
      <w:r w:rsidR="00214821" w:rsidRPr="006B28FF">
        <w:rPr>
          <w:rFonts w:ascii="Traditional Arabic" w:hAnsi="Traditional Arabic" w:cs="Traditional Arabic" w:hint="cs"/>
          <w:color w:val="444444"/>
          <w:sz w:val="36"/>
          <w:szCs w:val="36"/>
        </w:rPr>
        <w:sym w:font="AGA Arabesque" w:char="F074"/>
      </w:r>
      <w:r w:rsidR="00214821" w:rsidRPr="006B28FF">
        <w:rPr>
          <w:rFonts w:ascii="Traditional Arabic" w:hAnsi="Traditional Arabic" w:cs="Traditional Arabic"/>
          <w:color w:val="444444"/>
          <w:sz w:val="36"/>
          <w:szCs w:val="36"/>
        </w:rPr>
        <w:t xml:space="preserve"> </w:t>
      </w:r>
      <w:r w:rsidR="00214821" w:rsidRPr="006B28FF">
        <w:rPr>
          <w:rFonts w:ascii="Traditional Arabic" w:hAnsi="Traditional Arabic" w:cs="Traditional Arabic" w:hint="cs"/>
          <w:color w:val="444444"/>
          <w:sz w:val="36"/>
          <w:szCs w:val="36"/>
          <w:rtl/>
        </w:rPr>
        <w:t xml:space="preserve"> </w:t>
      </w:r>
      <w:r w:rsidR="00214821" w:rsidRPr="006B28FF">
        <w:rPr>
          <w:rFonts w:ascii="Traditional Arabic" w:hAnsi="Traditional Arabic" w:cs="Traditional Arabic"/>
          <w:color w:val="444444"/>
          <w:sz w:val="36"/>
          <w:szCs w:val="36"/>
          <w:rtl/>
        </w:rPr>
        <w:t xml:space="preserve">قال: قال رسول الله صلى الله عليه وسلم: </w:t>
      </w:r>
      <w:r w:rsidR="00214821" w:rsidRPr="006B28FF">
        <w:rPr>
          <w:rFonts w:ascii="Traditional Arabic" w:hAnsi="Traditional Arabic" w:cs="Traditional Arabic" w:hint="cs"/>
          <w:color w:val="444444"/>
          <w:sz w:val="36"/>
          <w:szCs w:val="36"/>
          <w:rtl/>
        </w:rPr>
        <w:t>«</w:t>
      </w:r>
      <w:r w:rsidR="00214821" w:rsidRPr="006B28FF">
        <w:rPr>
          <w:rFonts w:ascii="Traditional Arabic" w:hAnsi="Traditional Arabic" w:cs="Traditional Arabic"/>
          <w:color w:val="444444"/>
          <w:sz w:val="36"/>
          <w:szCs w:val="36"/>
          <w:rtl/>
        </w:rPr>
        <w:t>لتؤدن الحقوق إلى أهلها يوم القيامةحتى يقاد للشاة الجلحاء</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05"/>
      </w:r>
      <w:r w:rsidR="00214821" w:rsidRPr="00E02958">
        <w:rPr>
          <w:rFonts w:ascii="Traditional Arabic" w:hAnsi="Traditional Arabic" w:cs="Traditional Arabic"/>
          <w:sz w:val="36"/>
          <w:szCs w:val="36"/>
          <w:vertAlign w:val="superscript"/>
          <w:rtl/>
        </w:rPr>
        <w:t>)</w:t>
      </w:r>
      <w:r w:rsidR="00214821">
        <w:rPr>
          <w:rFonts w:ascii="Traditional Arabic" w:hAnsi="Traditional Arabic" w:cs="Traditional Arabic" w:hint="cs"/>
          <w:sz w:val="36"/>
          <w:szCs w:val="36"/>
          <w:vertAlign w:val="superscript"/>
          <w:rtl/>
        </w:rPr>
        <w:t xml:space="preserve"> </w:t>
      </w:r>
      <w:r w:rsidR="00214821" w:rsidRPr="006B28FF">
        <w:rPr>
          <w:rFonts w:ascii="Traditional Arabic" w:hAnsi="Traditional Arabic" w:cs="Traditional Arabic"/>
          <w:color w:val="444444"/>
          <w:sz w:val="36"/>
          <w:szCs w:val="36"/>
          <w:rtl/>
        </w:rPr>
        <w:t>من الشاة القرناء</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06"/>
      </w:r>
      <w:r w:rsidR="00214821" w:rsidRPr="00E02958">
        <w:rPr>
          <w:rFonts w:ascii="Traditional Arabic" w:hAnsi="Traditional Arabic" w:cs="Traditional Arabic"/>
          <w:sz w:val="36"/>
          <w:szCs w:val="36"/>
          <w:vertAlign w:val="superscript"/>
          <w:rtl/>
        </w:rPr>
        <w:t>)</w:t>
      </w:r>
      <w:r w:rsidR="00214821" w:rsidRPr="00E02958">
        <w:rPr>
          <w:rFonts w:ascii="Traditional Arabic" w:hAnsi="Traditional Arabic" w:cs="Traditional Arabic"/>
          <w:sz w:val="36"/>
          <w:szCs w:val="36"/>
          <w:rtl/>
        </w:rPr>
        <w:t xml:space="preserve"> </w:t>
      </w:r>
      <w:r w:rsidR="00214821">
        <w:rPr>
          <w:rFonts w:ascii="Traditional Arabic" w:hAnsi="Traditional Arabic" w:cs="AdvertisingBold" w:hint="cs"/>
          <w:sz w:val="36"/>
          <w:szCs w:val="36"/>
          <w:rtl/>
        </w:rPr>
        <w:t>»</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07"/>
      </w:r>
      <w:r w:rsidR="00214821" w:rsidRPr="00E02958">
        <w:rPr>
          <w:rFonts w:ascii="Traditional Arabic" w:hAnsi="Traditional Arabic" w:cs="Traditional Arabic"/>
          <w:sz w:val="36"/>
          <w:szCs w:val="36"/>
          <w:vertAlign w:val="superscript"/>
          <w:rtl/>
        </w:rPr>
        <w:t>)</w:t>
      </w:r>
      <w:r w:rsidR="00214821">
        <w:rPr>
          <w:rFonts w:ascii="Traditional Arabic" w:hAnsi="Traditional Arabic" w:cs="Traditional Arabic" w:hint="cs"/>
          <w:sz w:val="36"/>
          <w:szCs w:val="36"/>
          <w:rtl/>
        </w:rPr>
        <w:t>.</w:t>
      </w:r>
    </w:p>
    <w:p w:rsidR="005B3AC6" w:rsidRPr="005B3AC6" w:rsidRDefault="00C36017" w:rsidP="005542EC">
      <w:pPr>
        <w:ind w:left="-47"/>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7</w:t>
      </w:r>
      <w:r w:rsidR="005B3AC6">
        <w:rPr>
          <w:rFonts w:ascii="Traditional Arabic" w:hAnsi="Traditional Arabic" w:cs="Traditional Arabic" w:hint="cs"/>
          <w:color w:val="444444"/>
          <w:sz w:val="36"/>
          <w:szCs w:val="36"/>
          <w:rtl/>
        </w:rPr>
        <w:t xml:space="preserve"> - </w:t>
      </w:r>
      <w:r w:rsidR="00214821" w:rsidRPr="005B3AC6">
        <w:rPr>
          <w:rFonts w:ascii="Traditional Arabic" w:hAnsi="Traditional Arabic" w:cs="Traditional Arabic" w:hint="cs"/>
          <w:color w:val="444444"/>
          <w:sz w:val="36"/>
          <w:szCs w:val="36"/>
          <w:rtl/>
        </w:rPr>
        <w:t>و</w:t>
      </w:r>
      <w:r w:rsidR="00214821" w:rsidRPr="005B3AC6">
        <w:rPr>
          <w:rFonts w:ascii="Traditional Arabic" w:hAnsi="Traditional Arabic" w:cs="Traditional Arabic"/>
          <w:color w:val="444444"/>
          <w:sz w:val="36"/>
          <w:szCs w:val="36"/>
          <w:rtl/>
        </w:rPr>
        <w:t>عَنْ</w:t>
      </w:r>
      <w:r w:rsidR="00214821" w:rsidRPr="005B3AC6">
        <w:rPr>
          <w:rFonts w:ascii="Traditional Arabic" w:hAnsi="Traditional Arabic" w:cs="Traditional Arabic" w:hint="cs"/>
          <w:color w:val="444444"/>
          <w:sz w:val="36"/>
          <w:szCs w:val="36"/>
          <w:rtl/>
        </w:rPr>
        <w:t xml:space="preserve"> أبي هريرة</w:t>
      </w:r>
      <w:r w:rsidR="00214821" w:rsidRPr="005B3AC6">
        <w:rPr>
          <w:rFonts w:ascii="Traditional Arabic" w:hAnsi="Traditional Arabic" w:cs="Traditional Arabic"/>
          <w:color w:val="444444"/>
          <w:sz w:val="36"/>
          <w:szCs w:val="36"/>
          <w:rtl/>
        </w:rPr>
        <w:t xml:space="preserve"> </w:t>
      </w:r>
      <w:r w:rsidR="00214821" w:rsidRPr="005B3AC6">
        <w:sym w:font="AGA Arabesque" w:char="F074"/>
      </w:r>
      <w:r w:rsidR="00214821" w:rsidRPr="005B3AC6">
        <w:rPr>
          <w:rFonts w:ascii="Traditional Arabic" w:hAnsi="Traditional Arabic" w:cs="Traditional Arabic" w:hint="cs"/>
          <w:color w:val="444444"/>
          <w:sz w:val="36"/>
          <w:szCs w:val="36"/>
          <w:rtl/>
        </w:rPr>
        <w:t xml:space="preserve"> أ</w:t>
      </w:r>
      <w:r w:rsidR="00214821" w:rsidRPr="005B3AC6">
        <w:rPr>
          <w:rFonts w:ascii="Traditional Arabic" w:hAnsi="Traditional Arabic" w:cs="Traditional Arabic"/>
          <w:color w:val="444444"/>
          <w:sz w:val="36"/>
          <w:szCs w:val="36"/>
          <w:rtl/>
        </w:rPr>
        <w:t xml:space="preserve">نَّ رسول الله </w:t>
      </w:r>
      <w:r w:rsidR="00214821" w:rsidRPr="005B3AC6">
        <w:sym w:font="AGA Arabesque" w:char="F072"/>
      </w:r>
      <w:r w:rsidR="00214821" w:rsidRPr="005B3AC6">
        <w:rPr>
          <w:rFonts w:ascii="Traditional Arabic" w:hAnsi="Traditional Arabic" w:cs="Traditional Arabic" w:hint="cs"/>
          <w:color w:val="444444"/>
          <w:sz w:val="36"/>
          <w:szCs w:val="36"/>
          <w:rtl/>
        </w:rPr>
        <w:t xml:space="preserve"> </w:t>
      </w:r>
      <w:r w:rsidR="00214821" w:rsidRPr="005B3AC6">
        <w:rPr>
          <w:rFonts w:ascii="Traditional Arabic" w:hAnsi="Traditional Arabic" w:cs="Traditional Arabic"/>
          <w:color w:val="444444"/>
          <w:sz w:val="36"/>
          <w:szCs w:val="36"/>
          <w:rtl/>
        </w:rPr>
        <w:t>قَالَ:</w:t>
      </w:r>
      <w:r w:rsidR="00214821" w:rsidRPr="005B3AC6">
        <w:rPr>
          <w:rFonts w:ascii="Traditional Arabic" w:hAnsi="Traditional Arabic" w:cs="Traditional Arabic" w:hint="cs"/>
          <w:color w:val="444444"/>
          <w:sz w:val="36"/>
          <w:szCs w:val="36"/>
          <w:rtl/>
        </w:rPr>
        <w:t>«</w:t>
      </w:r>
      <w:r w:rsidR="00214821" w:rsidRPr="005B3AC6">
        <w:rPr>
          <w:rFonts w:ascii="Traditional Arabic" w:hAnsi="Traditional Arabic" w:cs="Traditional Arabic"/>
          <w:color w:val="444444"/>
          <w:sz w:val="36"/>
          <w:szCs w:val="36"/>
          <w:rtl/>
        </w:rPr>
        <w:t>يقتص الخلق بعضهم من بعض، حتى</w:t>
      </w:r>
      <w:r>
        <w:rPr>
          <w:rFonts w:ascii="Traditional Arabic" w:hAnsi="Traditional Arabic" w:cs="Traditional Arabic" w:hint="cs"/>
          <w:color w:val="444444"/>
          <w:sz w:val="36"/>
          <w:szCs w:val="36"/>
          <w:rtl/>
        </w:rPr>
        <w:t xml:space="preserve"> الجماء</w:t>
      </w:r>
    </w:p>
    <w:p w:rsidR="00214821" w:rsidRPr="005B3AC6" w:rsidRDefault="00214821" w:rsidP="00C36017">
      <w:pPr>
        <w:ind w:left="-47"/>
        <w:jc w:val="lowKashida"/>
        <w:rPr>
          <w:rFonts w:ascii="Traditional Arabic" w:hAnsi="Traditional Arabic" w:cs="Traditional Arabic"/>
          <w:sz w:val="36"/>
          <w:szCs w:val="36"/>
          <w:shd w:val="clear" w:color="auto" w:fill="FFFFFF"/>
          <w:rtl/>
        </w:rPr>
      </w:pPr>
      <w:r w:rsidRPr="005B3AC6">
        <w:rPr>
          <w:rFonts w:ascii="Traditional Arabic" w:hAnsi="Traditional Arabic" w:cs="Traditional Arabic"/>
          <w:color w:val="444444"/>
          <w:sz w:val="36"/>
          <w:szCs w:val="36"/>
          <w:rtl/>
        </w:rPr>
        <w:t xml:space="preserve"> من القرناء ، وحتى الذرة من الذرة</w:t>
      </w:r>
      <w:r w:rsidRPr="005B3AC6">
        <w:rPr>
          <w:rFonts w:ascii="Traditional Arabic" w:hAnsi="Traditional Arabic" w:cs="AdvertisingBold" w:hint="cs"/>
          <w:sz w:val="36"/>
          <w:szCs w:val="36"/>
          <w:shd w:val="clear" w:color="auto" w:fill="FFFFFF"/>
          <w:rtl/>
        </w:rPr>
        <w:t>»</w:t>
      </w:r>
      <w:r w:rsidRPr="005B3AC6">
        <w:rPr>
          <w:rFonts w:ascii="Traditional Arabic" w:hAnsi="Traditional Arabic" w:cs="Traditional Arabic"/>
          <w:sz w:val="36"/>
          <w:szCs w:val="36"/>
          <w:shd w:val="clear" w:color="auto" w:fill="FFFFFF"/>
          <w:vertAlign w:val="superscript"/>
          <w:rtl/>
        </w:rPr>
        <w:t>(</w:t>
      </w:r>
      <w:r w:rsidRPr="00E02958">
        <w:rPr>
          <w:rStyle w:val="FootnoteReference"/>
          <w:sz w:val="36"/>
          <w:szCs w:val="36"/>
          <w:shd w:val="clear" w:color="auto" w:fill="FFFFFF"/>
          <w:rtl/>
        </w:rPr>
        <w:footnoteReference w:id="208"/>
      </w:r>
      <w:r w:rsidRPr="005B3AC6">
        <w:rPr>
          <w:rFonts w:ascii="Traditional Arabic" w:hAnsi="Traditional Arabic" w:cs="Traditional Arabic"/>
          <w:sz w:val="36"/>
          <w:szCs w:val="36"/>
          <w:shd w:val="clear" w:color="auto" w:fill="FFFFFF"/>
          <w:vertAlign w:val="superscript"/>
          <w:rtl/>
        </w:rPr>
        <w:t>)</w:t>
      </w:r>
      <w:r w:rsidRPr="005B3AC6">
        <w:rPr>
          <w:rFonts w:ascii="Traditional Arabic" w:hAnsi="Traditional Arabic" w:cs="Traditional Arabic" w:hint="cs"/>
          <w:sz w:val="36"/>
          <w:szCs w:val="36"/>
          <w:shd w:val="clear" w:color="auto" w:fill="FFFFFF"/>
          <w:rtl/>
        </w:rPr>
        <w:t>.</w:t>
      </w:r>
    </w:p>
    <w:p w:rsidR="00214821" w:rsidRDefault="00B17DA1" w:rsidP="002003E3">
      <w:pPr>
        <w:jc w:val="lowKashida"/>
        <w:rPr>
          <w:rtl/>
        </w:rPr>
      </w:pPr>
      <w:r>
        <w:rPr>
          <w:rFonts w:ascii="Traditional Arabic" w:hAnsi="Traditional Arabic" w:cs="Traditional Arabic" w:hint="cs"/>
          <w:color w:val="444444"/>
          <w:sz w:val="36"/>
          <w:szCs w:val="36"/>
          <w:rtl/>
        </w:rPr>
        <w:t>8</w:t>
      </w:r>
      <w:r w:rsidR="00214821" w:rsidRPr="00595EDB">
        <w:rPr>
          <w:rFonts w:ascii="Traditional Arabic" w:hAnsi="Traditional Arabic" w:cs="Traditional Arabic"/>
          <w:color w:val="444444"/>
          <w:sz w:val="36"/>
          <w:szCs w:val="36"/>
          <w:rtl/>
        </w:rPr>
        <w:t xml:space="preserve"> - </w:t>
      </w:r>
      <w:r w:rsidR="00214821" w:rsidRPr="00595EDB">
        <w:rPr>
          <w:rFonts w:ascii="Traditional Arabic" w:hAnsi="Traditional Arabic" w:cs="Traditional Arabic" w:hint="cs"/>
          <w:color w:val="444444"/>
          <w:sz w:val="36"/>
          <w:szCs w:val="36"/>
          <w:rtl/>
        </w:rPr>
        <w:t xml:space="preserve">عنه </w:t>
      </w:r>
      <w:r w:rsidR="00214821" w:rsidRPr="00595EDB">
        <w:rPr>
          <w:rFonts w:ascii="Traditional Arabic" w:hAnsi="Traditional Arabic" w:cs="Traditional Arabic" w:hint="cs"/>
          <w:color w:val="444444"/>
          <w:sz w:val="36"/>
          <w:szCs w:val="36"/>
        </w:rPr>
        <w:sym w:font="AGA Arabesque" w:char="F074"/>
      </w:r>
      <w:r w:rsidR="00214821" w:rsidRPr="00595EDB">
        <w:rPr>
          <w:rFonts w:ascii="Traditional Arabic" w:hAnsi="Traditional Arabic" w:cs="Traditional Arabic"/>
          <w:color w:val="444444"/>
          <w:sz w:val="36"/>
          <w:szCs w:val="36"/>
          <w:rtl/>
        </w:rPr>
        <w:t xml:space="preserve"> يرفعه:</w:t>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tl/>
        </w:rPr>
        <w:t>ألا والذي نفسي بيده ليختصمن كل شيء يوم القيامة, حتى الشاتان فيما انتطحتا</w:t>
      </w:r>
      <w:r w:rsidR="00214821" w:rsidRPr="00337097">
        <w:rPr>
          <w:rStyle w:val="Strong"/>
          <w:rFonts w:ascii="Traditional Arabic" w:hAnsi="Traditional Arabic" w:cs="Traditional Arabic" w:hint="cs"/>
          <w:b w:val="0"/>
          <w:bCs w:val="0"/>
          <w:sz w:val="36"/>
          <w:szCs w:val="36"/>
          <w:vertAlign w:val="superscript"/>
          <w:rtl/>
        </w:rPr>
        <w:t>(</w:t>
      </w:r>
      <w:r w:rsidR="00214821" w:rsidRPr="00337097">
        <w:rPr>
          <w:rStyle w:val="Strong"/>
          <w:rFonts w:ascii="Traditional Arabic" w:hAnsi="Traditional Arabic" w:cs="Traditional Arabic"/>
          <w:b w:val="0"/>
          <w:bCs w:val="0"/>
          <w:sz w:val="36"/>
          <w:szCs w:val="36"/>
          <w:vertAlign w:val="superscript"/>
          <w:rtl/>
        </w:rPr>
        <w:footnoteReference w:id="209"/>
      </w:r>
      <w:r w:rsidR="00214821" w:rsidRPr="00337097">
        <w:rPr>
          <w:rStyle w:val="Strong"/>
          <w:rFonts w:ascii="Traditional Arabic" w:hAnsi="Traditional Arabic" w:cs="Traditional Arabic" w:hint="cs"/>
          <w:b w:val="0"/>
          <w:bCs w:val="0"/>
          <w:sz w:val="36"/>
          <w:szCs w:val="36"/>
          <w:vertAlign w:val="superscript"/>
          <w:rtl/>
        </w:rPr>
        <w:t>)</w:t>
      </w:r>
      <w:r w:rsidR="00214821">
        <w:rPr>
          <w:rStyle w:val="Strong"/>
          <w:rFonts w:ascii="Traditional Arabic" w:hAnsi="Traditional Arabic" w:cs="AdvertisingBold" w:hint="cs"/>
          <w:b w:val="0"/>
          <w:bCs w:val="0"/>
          <w:sz w:val="36"/>
          <w:szCs w:val="36"/>
          <w:rtl/>
        </w:rPr>
        <w:t>»</w:t>
      </w:r>
      <w:r w:rsidR="00214821" w:rsidRPr="00337097">
        <w:rPr>
          <w:rStyle w:val="Strong"/>
          <w:rFonts w:ascii="Traditional Arabic" w:hAnsi="Traditional Arabic" w:cs="Traditional Arabic" w:hint="cs"/>
          <w:b w:val="0"/>
          <w:bCs w:val="0"/>
          <w:sz w:val="36"/>
          <w:szCs w:val="36"/>
          <w:vertAlign w:val="superscript"/>
          <w:rtl/>
        </w:rPr>
        <w:t>(</w:t>
      </w:r>
      <w:r w:rsidR="00214821" w:rsidRPr="00337097">
        <w:rPr>
          <w:rStyle w:val="Strong"/>
          <w:rFonts w:ascii="Traditional Arabic" w:hAnsi="Traditional Arabic" w:cs="Traditional Arabic"/>
          <w:b w:val="0"/>
          <w:bCs w:val="0"/>
          <w:sz w:val="36"/>
          <w:szCs w:val="36"/>
          <w:vertAlign w:val="superscript"/>
          <w:rtl/>
        </w:rPr>
        <w:footnoteReference w:id="210"/>
      </w:r>
      <w:r w:rsidR="00214821" w:rsidRPr="00337097">
        <w:rPr>
          <w:rStyle w:val="Strong"/>
          <w:rFonts w:ascii="Traditional Arabic" w:hAnsi="Traditional Arabic" w:cs="Traditional Arabic" w:hint="cs"/>
          <w:b w:val="0"/>
          <w:bCs w:val="0"/>
          <w:sz w:val="36"/>
          <w:szCs w:val="36"/>
          <w:vertAlign w:val="superscript"/>
          <w:rtl/>
        </w:rPr>
        <w:t>)</w:t>
      </w:r>
      <w:r w:rsidR="00214821">
        <w:rPr>
          <w:rFonts w:ascii="Traditional Arabic" w:eastAsia="Calibri" w:hAnsi="Traditional Arabic" w:cs="Traditional Arabic" w:hint="cs"/>
          <w:b/>
          <w:bCs/>
          <w:color w:val="000000"/>
          <w:sz w:val="44"/>
          <w:szCs w:val="44"/>
          <w:rtl/>
        </w:rPr>
        <w:t>.</w:t>
      </w:r>
    </w:p>
    <w:p w:rsidR="00214821" w:rsidRPr="00E02958" w:rsidRDefault="00B17DA1" w:rsidP="002003E3">
      <w:pPr>
        <w:tabs>
          <w:tab w:val="left" w:pos="8820"/>
        </w:tabs>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9</w:t>
      </w:r>
      <w:r w:rsidR="00214821" w:rsidRPr="00595EDB">
        <w:rPr>
          <w:rFonts w:ascii="Traditional Arabic" w:hAnsi="Traditional Arabic" w:cs="Traditional Arabic"/>
          <w:color w:val="444444"/>
          <w:sz w:val="36"/>
          <w:szCs w:val="36"/>
          <w:rtl/>
        </w:rPr>
        <w:t xml:space="preserve"> - عن أبى ذر </w:t>
      </w:r>
      <w:r w:rsidR="00214821" w:rsidRPr="00595EDB">
        <w:rPr>
          <w:rFonts w:ascii="Traditional Arabic" w:hAnsi="Traditional Arabic" w:cs="Traditional Arabic"/>
          <w:color w:val="444444"/>
          <w:sz w:val="36"/>
          <w:szCs w:val="36"/>
        </w:rPr>
        <w:sym w:font="AGA Arabesque" w:char="F074"/>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tl/>
        </w:rPr>
        <w:t>أن النبى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color w:val="444444"/>
          <w:sz w:val="36"/>
          <w:szCs w:val="36"/>
          <w:rtl/>
        </w:rPr>
        <w:t> رأى شاتين تنتطحان فقال المصطفى</w:t>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tl/>
        </w:rPr>
        <w:t>لأبى ذر</w:t>
      </w:r>
      <w:r w:rsidR="00214821" w:rsidRPr="00595EDB">
        <w:rPr>
          <w:rFonts w:ascii="Traditional Arabic" w:hAnsi="Traditional Arabic" w:cs="Traditional Arabic"/>
          <w:color w:val="444444"/>
          <w:sz w:val="36"/>
          <w:szCs w:val="36"/>
        </w:rPr>
        <w:sym w:font="AGA Arabesque" w:char="F074"/>
      </w:r>
      <w:r w:rsidR="00214821" w:rsidRPr="00595EDB">
        <w:rPr>
          <w:rFonts w:ascii="Traditional Arabic" w:hAnsi="Traditional Arabic" w:cs="Traditional Arabic"/>
          <w:color w:val="444444"/>
          <w:sz w:val="36"/>
          <w:szCs w:val="36"/>
          <w:rtl/>
        </w:rPr>
        <w:t> </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هل تدرى فيما تنتطحان؟</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 قال: لا قال المصطف</w:t>
      </w:r>
      <w:r w:rsidR="00214821" w:rsidRPr="00595EDB">
        <w:rPr>
          <w:rFonts w:ascii="Traditional Arabic" w:hAnsi="Traditional Arabic" w:cs="Traditional Arabic" w:hint="cs"/>
          <w:color w:val="444444"/>
          <w:sz w:val="36"/>
          <w:szCs w:val="36"/>
          <w:rtl/>
        </w:rPr>
        <w:t>ى</w:t>
      </w:r>
      <w:r w:rsidR="00214821" w:rsidRPr="00595EDB">
        <w:rPr>
          <w:rFonts w:ascii="Traditional Arabic" w:hAnsi="Traditional Arabic" w:cs="Traditional Arabic" w:hint="cs"/>
          <w:color w:val="444444"/>
          <w:sz w:val="36"/>
          <w:szCs w:val="36"/>
        </w:rPr>
        <w:sym w:font="AGA Arabesque" w:char="F072"/>
      </w:r>
      <w:r w:rsidR="00214821" w:rsidRPr="00595EDB">
        <w:rPr>
          <w:rFonts w:ascii="Traditional Arabic" w:hAnsi="Traditional Arabic" w:cs="Traditional Arabic"/>
          <w:color w:val="444444"/>
          <w:sz w:val="36"/>
          <w:szCs w:val="36"/>
          <w:rtl/>
        </w:rPr>
        <w:t>: </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ولكن اللـه يدرى وسيقضى بينهما يوم القيامة</w:t>
      </w:r>
      <w:r w:rsidR="00214821">
        <w:rPr>
          <w:rFonts w:ascii="Traditional Arabic" w:hAnsi="Traditional Arabic" w:cs="AdvertisingBold" w:hint="cs"/>
          <w:sz w:val="36"/>
          <w:szCs w:val="36"/>
          <w:rtl/>
        </w:rPr>
        <w:t>»</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11"/>
      </w:r>
      <w:r w:rsidR="00214821" w:rsidRPr="00E02958">
        <w:rPr>
          <w:rFonts w:ascii="Traditional Arabic" w:hAnsi="Traditional Arabic" w:cs="Traditional Arabic"/>
          <w:sz w:val="36"/>
          <w:szCs w:val="36"/>
          <w:vertAlign w:val="superscript"/>
          <w:rtl/>
        </w:rPr>
        <w:t>)</w:t>
      </w:r>
      <w:r w:rsidR="00214821">
        <w:rPr>
          <w:rFonts w:ascii="Traditional Arabic" w:hAnsi="Traditional Arabic" w:cs="Traditional Arabic" w:hint="cs"/>
          <w:sz w:val="36"/>
          <w:szCs w:val="36"/>
          <w:rtl/>
        </w:rPr>
        <w:t>.</w:t>
      </w:r>
    </w:p>
    <w:p w:rsidR="00214821" w:rsidRDefault="00B17DA1" w:rsidP="002003E3">
      <w:pPr>
        <w:tabs>
          <w:tab w:val="left" w:pos="8820"/>
        </w:tabs>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10</w:t>
      </w:r>
      <w:r w:rsidR="00214821" w:rsidRPr="00595EDB">
        <w:rPr>
          <w:rFonts w:ascii="Traditional Arabic" w:hAnsi="Traditional Arabic" w:cs="Traditional Arabic"/>
          <w:color w:val="444444"/>
          <w:sz w:val="36"/>
          <w:szCs w:val="36"/>
          <w:rtl/>
        </w:rPr>
        <w:t xml:space="preserve"> – عن أبي هريرة </w:t>
      </w:r>
      <w:r w:rsidR="00214821" w:rsidRPr="00595EDB">
        <w:rPr>
          <w:rFonts w:ascii="Traditional Arabic" w:hAnsi="Traditional Arabic" w:cs="Traditional Arabic"/>
          <w:color w:val="444444"/>
          <w:sz w:val="36"/>
          <w:szCs w:val="36"/>
        </w:rPr>
        <w:sym w:font="AGA Arabesque" w:char="F074"/>
      </w:r>
      <w:r w:rsidR="00214821" w:rsidRPr="00595EDB">
        <w:rPr>
          <w:rFonts w:ascii="Traditional Arabic" w:hAnsi="Traditional Arabic" w:cs="Traditional Arabic" w:hint="cs"/>
          <w:color w:val="444444"/>
          <w:sz w:val="36"/>
          <w:szCs w:val="36"/>
          <w:rtl/>
        </w:rPr>
        <w:t xml:space="preserve"> ق</w:t>
      </w:r>
      <w:r w:rsidR="00214821" w:rsidRPr="00595EDB">
        <w:rPr>
          <w:rFonts w:ascii="Traditional Arabic" w:hAnsi="Traditional Arabic" w:cs="Traditional Arabic"/>
          <w:color w:val="444444"/>
          <w:sz w:val="36"/>
          <w:szCs w:val="36"/>
          <w:rtl/>
        </w:rPr>
        <w:t xml:space="preserve">ال: سمعت أبا القاسم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color w:val="444444"/>
          <w:sz w:val="36"/>
          <w:szCs w:val="36"/>
          <w:rtl/>
        </w:rPr>
        <w:t>يقول:</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من قذف مملوكه وهو بريء مما قال جلد يوم القيامة إلا أن يكون كما قال</w:t>
      </w:r>
      <w:r w:rsidR="00214821">
        <w:rPr>
          <w:rFonts w:ascii="Traditional Arabic" w:hAnsi="Traditional Arabic" w:cs="AdvertisingBold" w:hint="cs"/>
          <w:sz w:val="36"/>
          <w:szCs w:val="36"/>
          <w:rtl/>
        </w:rPr>
        <w:t>»</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12"/>
      </w:r>
      <w:r w:rsidR="00214821" w:rsidRPr="00E02958">
        <w:rPr>
          <w:rFonts w:ascii="Traditional Arabic" w:hAnsi="Traditional Arabic" w:cs="Traditional Arabic"/>
          <w:sz w:val="36"/>
          <w:szCs w:val="36"/>
          <w:vertAlign w:val="superscript"/>
          <w:rtl/>
        </w:rPr>
        <w:t>)</w:t>
      </w:r>
      <w:r w:rsidR="00214821">
        <w:rPr>
          <w:rFonts w:ascii="Traditional Arabic" w:hAnsi="Traditional Arabic" w:cs="Traditional Arabic" w:hint="cs"/>
          <w:sz w:val="36"/>
          <w:szCs w:val="36"/>
          <w:rtl/>
        </w:rPr>
        <w:t>.</w:t>
      </w:r>
    </w:p>
    <w:p w:rsidR="005542EC" w:rsidRDefault="00B17DA1" w:rsidP="002003E3">
      <w:pPr>
        <w:tabs>
          <w:tab w:val="left" w:pos="8820"/>
        </w:tabs>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11</w:t>
      </w:r>
      <w:r w:rsidR="005542EC" w:rsidRPr="00595EDB">
        <w:rPr>
          <w:rFonts w:ascii="Traditional Arabic" w:hAnsi="Traditional Arabic" w:cs="Traditional Arabic"/>
          <w:color w:val="444444"/>
          <w:sz w:val="36"/>
          <w:szCs w:val="36"/>
          <w:rtl/>
        </w:rPr>
        <w:t>- عن عبد الله بن أنيس</w:t>
      </w:r>
      <w:r w:rsidR="005542EC" w:rsidRPr="00595EDB">
        <w:rPr>
          <w:rFonts w:ascii="Traditional Arabic" w:hAnsi="Traditional Arabic" w:cs="Traditional Arabic"/>
          <w:color w:val="444444"/>
          <w:sz w:val="36"/>
          <w:szCs w:val="36"/>
          <w:vertAlign w:val="superscript"/>
          <w:rtl/>
        </w:rPr>
        <w:t>(</w:t>
      </w:r>
      <w:r w:rsidR="005542EC" w:rsidRPr="00595EDB">
        <w:rPr>
          <w:rFonts w:ascii="Traditional Arabic" w:hAnsi="Traditional Arabic" w:cs="Traditional Arabic"/>
          <w:color w:val="444444"/>
          <w:sz w:val="36"/>
          <w:szCs w:val="36"/>
          <w:vertAlign w:val="superscript"/>
          <w:rtl/>
        </w:rPr>
        <w:footnoteReference w:id="213"/>
      </w:r>
      <w:r w:rsidR="005542EC" w:rsidRPr="00595EDB">
        <w:rPr>
          <w:rFonts w:ascii="Traditional Arabic" w:hAnsi="Traditional Arabic" w:cs="Traditional Arabic"/>
          <w:color w:val="444444"/>
          <w:sz w:val="36"/>
          <w:szCs w:val="36"/>
          <w:vertAlign w:val="superscript"/>
          <w:rtl/>
        </w:rPr>
        <w:t>)</w:t>
      </w:r>
      <w:r w:rsidR="005542EC" w:rsidRPr="00595EDB">
        <w:rPr>
          <w:rFonts w:ascii="Traditional Arabic" w:hAnsi="Traditional Arabic" w:cs="Traditional Arabic"/>
          <w:color w:val="444444"/>
          <w:sz w:val="36"/>
          <w:szCs w:val="36"/>
          <w:rtl/>
        </w:rPr>
        <w:t xml:space="preserve"> </w:t>
      </w:r>
      <w:r w:rsidR="005542EC" w:rsidRPr="00595EDB">
        <w:rPr>
          <w:rFonts w:ascii="Traditional Arabic" w:hAnsi="Traditional Arabic" w:cs="Traditional Arabic"/>
          <w:color w:val="444444"/>
          <w:sz w:val="36"/>
          <w:szCs w:val="36"/>
        </w:rPr>
        <w:sym w:font="AGA Arabesque" w:char="F074"/>
      </w:r>
      <w:r w:rsidR="005542EC" w:rsidRPr="00595EDB">
        <w:rPr>
          <w:rFonts w:ascii="Traditional Arabic" w:hAnsi="Traditional Arabic" w:cs="Traditional Arabic"/>
          <w:color w:val="444444"/>
          <w:sz w:val="36"/>
          <w:szCs w:val="36"/>
          <w:rtl/>
        </w:rPr>
        <w:t xml:space="preserve"> قال: سمعت رسول الله </w:t>
      </w:r>
      <w:r w:rsidR="005542EC" w:rsidRPr="00595EDB">
        <w:rPr>
          <w:rFonts w:ascii="Traditional Arabic" w:hAnsi="Traditional Arabic" w:cs="Traditional Arabic"/>
          <w:color w:val="444444"/>
          <w:sz w:val="36"/>
          <w:szCs w:val="36"/>
        </w:rPr>
        <w:sym w:font="AGA Arabesque" w:char="F072"/>
      </w:r>
      <w:r w:rsidR="005542EC" w:rsidRPr="00595EDB">
        <w:rPr>
          <w:rFonts w:ascii="Traditional Arabic" w:hAnsi="Traditional Arabic" w:cs="Traditional Arabic"/>
          <w:color w:val="444444"/>
          <w:sz w:val="36"/>
          <w:szCs w:val="36"/>
          <w:rtl/>
        </w:rPr>
        <w:t>يقول:«يحشر الله الناس يوم</w:t>
      </w:r>
    </w:p>
    <w:p w:rsidR="005542EC" w:rsidRPr="00E02958" w:rsidRDefault="005542EC" w:rsidP="005542EC">
      <w:pPr>
        <w:tabs>
          <w:tab w:val="left" w:pos="8820"/>
        </w:tabs>
        <w:jc w:val="lowKashida"/>
        <w:rPr>
          <w:rFonts w:ascii="Traditional Arabic" w:eastAsia="Calibri" w:hAnsi="Traditional Arabic" w:cs="Traditional Arabic"/>
          <w:sz w:val="36"/>
          <w:szCs w:val="36"/>
          <w:rtl/>
        </w:rPr>
      </w:pPr>
      <w:r w:rsidRPr="00595EDB">
        <w:rPr>
          <w:rFonts w:ascii="Traditional Arabic" w:hAnsi="Traditional Arabic" w:cs="Traditional Arabic"/>
          <w:color w:val="444444"/>
          <w:sz w:val="36"/>
          <w:szCs w:val="36"/>
          <w:rtl/>
        </w:rPr>
        <w:t xml:space="preserve"> القيامة وأشار بيده إلى الشام عراة غرلاً بهمًا -قلت ما بهمًا- قال: ليس معهم شيء فيناديهم بصوت يسمعه من بعد كما يسمعه من قرب أنا الملك أنا الديان لا ينبغي لأحد من أهل الجنة أن يدخل الجنة وأحد من أهل النار يطلبه بمظلمة، ولا ينبغي لأحد من أهل النار أن يدخل النار وأحد من أهل الجنة يطلبه بمظلمة حتى أقصه منه قالوا: وكيف وإنما نأتي الله عراة غرلاً قال:</w:t>
      </w:r>
      <w:r w:rsidRPr="00E02958">
        <w:rPr>
          <w:rFonts w:ascii="Traditional Arabic" w:eastAsia="Calibri" w:hAnsi="Traditional Arabic" w:cs="Traditional Arabic"/>
          <w:sz w:val="36"/>
          <w:szCs w:val="36"/>
          <w:rtl/>
        </w:rPr>
        <w:t xml:space="preserve"> </w:t>
      </w:r>
      <w:r w:rsidRPr="00595EDB">
        <w:rPr>
          <w:rFonts w:ascii="Traditional Arabic" w:hAnsi="Traditional Arabic" w:cs="Traditional Arabic"/>
          <w:color w:val="444444"/>
          <w:sz w:val="36"/>
          <w:szCs w:val="36"/>
          <w:rtl/>
        </w:rPr>
        <w:t>بالحسنات والسيئات</w:t>
      </w:r>
      <w:r>
        <w:rPr>
          <w:rFonts w:ascii="Traditional Arabic" w:eastAsia="Calibri" w:hAnsi="Traditional Arabic" w:cs="AdvertisingBold" w:hint="cs"/>
          <w:sz w:val="36"/>
          <w:szCs w:val="36"/>
          <w:rtl/>
        </w:rPr>
        <w:t>»</w:t>
      </w:r>
      <w:r w:rsidRPr="00E02958">
        <w:rPr>
          <w:rFonts w:ascii="Traditional Arabic" w:eastAsia="Calibri" w:hAnsi="Traditional Arabic" w:cs="Traditional Arabic"/>
          <w:sz w:val="36"/>
          <w:szCs w:val="36"/>
          <w:vertAlign w:val="superscript"/>
          <w:rtl/>
        </w:rPr>
        <w:t>(</w:t>
      </w:r>
      <w:r w:rsidRPr="00E02958">
        <w:rPr>
          <w:rStyle w:val="FootnoteReference"/>
          <w:rFonts w:eastAsia="Calibri"/>
          <w:sz w:val="36"/>
          <w:szCs w:val="36"/>
          <w:rtl/>
        </w:rPr>
        <w:footnoteReference w:id="214"/>
      </w:r>
      <w:r w:rsidRPr="00E02958">
        <w:rPr>
          <w:rFonts w:ascii="Traditional Arabic" w:eastAsia="Calibri" w:hAnsi="Traditional Arabic" w:cs="Traditional Arabic"/>
          <w:sz w:val="36"/>
          <w:szCs w:val="36"/>
          <w:vertAlign w:val="superscript"/>
          <w:rtl/>
        </w:rPr>
        <w:t>)</w:t>
      </w:r>
      <w:r>
        <w:rPr>
          <w:rFonts w:ascii="Traditional Arabic" w:eastAsia="Calibri" w:hAnsi="Traditional Arabic" w:cs="Traditional Arabic" w:hint="cs"/>
          <w:sz w:val="36"/>
          <w:szCs w:val="36"/>
          <w:rtl/>
        </w:rPr>
        <w:t>.</w:t>
      </w:r>
    </w:p>
    <w:p w:rsidR="00214821" w:rsidRPr="00E02958" w:rsidRDefault="00B17DA1" w:rsidP="00BF4D4B">
      <w:pPr>
        <w:tabs>
          <w:tab w:val="left" w:pos="8820"/>
        </w:tabs>
        <w:jc w:val="lowKashida"/>
        <w:rPr>
          <w:rFonts w:ascii="Traditional Arabic" w:eastAsia="Calibri" w:hAnsi="Traditional Arabic" w:cs="Traditional Arabic"/>
          <w:sz w:val="36"/>
          <w:szCs w:val="36"/>
          <w:rtl/>
        </w:rPr>
      </w:pPr>
      <w:r>
        <w:rPr>
          <w:rFonts w:hint="cs"/>
          <w:color w:val="444444"/>
          <w:rtl/>
        </w:rPr>
        <w:t>12</w:t>
      </w:r>
      <w:r w:rsidR="00214821" w:rsidRPr="00595EDB">
        <w:rPr>
          <w:color w:val="444444"/>
          <w:rtl/>
        </w:rPr>
        <w:t xml:space="preserve"> –</w:t>
      </w:r>
      <w:r w:rsidR="00214821" w:rsidRPr="00595EDB">
        <w:rPr>
          <w:rFonts w:ascii="Traditional Arabic" w:hAnsi="Traditional Arabic" w:cs="Traditional Arabic"/>
          <w:color w:val="444444"/>
          <w:sz w:val="36"/>
          <w:szCs w:val="36"/>
          <w:rtl/>
        </w:rPr>
        <w:t xml:space="preserve"> </w:t>
      </w:r>
      <w:r w:rsidR="00BF4D4B" w:rsidRPr="00595EDB">
        <w:rPr>
          <w:rFonts w:ascii="Traditional Arabic" w:hAnsi="Traditional Arabic" w:cs="Traditional Arabic"/>
          <w:color w:val="444444"/>
          <w:sz w:val="36"/>
          <w:szCs w:val="36"/>
          <w:rtl/>
        </w:rPr>
        <w:t>عن أبي هريرة</w:t>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hint="cs"/>
          <w:color w:val="444444"/>
          <w:sz w:val="36"/>
          <w:szCs w:val="36"/>
        </w:rPr>
        <w:sym w:font="AGA Arabesque" w:char="F074"/>
      </w:r>
      <w:r w:rsidR="00214821">
        <w:rPr>
          <w:rFonts w:ascii="Traditional Arabic" w:hAnsi="Traditional Arabic" w:cs="Traditional Arabic"/>
          <w:color w:val="444444"/>
          <w:sz w:val="36"/>
          <w:szCs w:val="36"/>
          <w:rtl/>
        </w:rPr>
        <w:t xml:space="preserve"> قا</w:t>
      </w:r>
      <w:r w:rsidR="00214821">
        <w:rPr>
          <w:rFonts w:ascii="Traditional Arabic" w:hAnsi="Traditional Arabic" w:cs="Traditional Arabic" w:hint="cs"/>
          <w:color w:val="444444"/>
          <w:sz w:val="36"/>
          <w:szCs w:val="36"/>
          <w:rtl/>
        </w:rPr>
        <w:t>ل</w:t>
      </w:r>
      <w:r w:rsidR="00214821">
        <w:rPr>
          <w:rFonts w:ascii="Traditional Arabic" w:hAnsi="Traditional Arabic" w:cs="Traditional Arabic"/>
          <w:color w:val="444444"/>
          <w:sz w:val="36"/>
          <w:szCs w:val="36"/>
          <w:rtl/>
        </w:rPr>
        <w:t>: قال رسول الله</w:t>
      </w:r>
      <w:r w:rsidR="00214821" w:rsidRPr="00595EDB">
        <w:rPr>
          <w:rFonts w:ascii="Traditional Arabic" w:hAnsi="Traditional Arabic" w:cs="Traditional Arabic"/>
          <w:color w:val="444444"/>
          <w:sz w:val="36"/>
          <w:szCs w:val="36"/>
          <w:rtl/>
        </w:rPr>
        <w:t xml:space="preserve"> </w:t>
      </w:r>
      <w:r w:rsidR="00214821" w:rsidRPr="00595EDB">
        <w:rPr>
          <w:rFonts w:ascii="Traditional Arabic" w:hAnsi="Traditional Arabic" w:cs="Traditional Arabic"/>
          <w:color w:val="444444"/>
          <w:sz w:val="36"/>
          <w:szCs w:val="36"/>
        </w:rPr>
        <w:sym w:font="AGA Arabesque" w:char="F072"/>
      </w:r>
      <w:r w:rsidR="00214821">
        <w:rPr>
          <w:rFonts w:ascii="Traditional Arabic" w:hAnsi="Traditional Arabic" w:cs="Traditional Arabic"/>
          <w:color w:val="444444"/>
          <w:sz w:val="36"/>
          <w:szCs w:val="36"/>
          <w:rtl/>
        </w:rPr>
        <w:t>:«من ضرب سوطا ظلم</w:t>
      </w:r>
      <w:r w:rsidR="00214821" w:rsidRPr="00595EDB">
        <w:rPr>
          <w:rFonts w:ascii="Traditional Arabic" w:hAnsi="Traditional Arabic" w:cs="Traditional Arabic"/>
          <w:color w:val="444444"/>
          <w:sz w:val="36"/>
          <w:szCs w:val="36"/>
          <w:rtl/>
        </w:rPr>
        <w:t>ا ا</w:t>
      </w:r>
      <w:r w:rsidR="00214821">
        <w:rPr>
          <w:rFonts w:ascii="Traditional Arabic" w:hAnsi="Traditional Arabic" w:cs="Traditional Arabic"/>
          <w:color w:val="444444"/>
          <w:sz w:val="36"/>
          <w:szCs w:val="36"/>
          <w:rtl/>
        </w:rPr>
        <w:t>قتص منه يوم القيام</w:t>
      </w:r>
      <w:r w:rsidR="00214821" w:rsidRPr="00595EDB">
        <w:rPr>
          <w:rFonts w:ascii="Traditional Arabic" w:hAnsi="Traditional Arabic" w:cs="Traditional Arabic"/>
          <w:color w:val="444444"/>
          <w:sz w:val="36"/>
          <w:szCs w:val="36"/>
          <w:rtl/>
        </w:rPr>
        <w:t>ة</w:t>
      </w:r>
      <w:r w:rsidR="00214821" w:rsidRPr="00E02958">
        <w:rPr>
          <w:rFonts w:ascii="Traditional Arabic" w:eastAsia="Calibri" w:hAnsi="Traditional Arabic" w:cs="Traditional Arabic"/>
          <w:sz w:val="36"/>
          <w:szCs w:val="36"/>
          <w:rtl/>
        </w:rPr>
        <w:t>»</w:t>
      </w:r>
      <w:r w:rsidR="00214821" w:rsidRPr="00E02958">
        <w:rPr>
          <w:rFonts w:ascii="Traditional Arabic" w:eastAsia="Calibri" w:hAnsi="Traditional Arabic" w:cs="Traditional Arabic"/>
          <w:sz w:val="36"/>
          <w:szCs w:val="36"/>
          <w:vertAlign w:val="superscript"/>
          <w:rtl/>
        </w:rPr>
        <w:t>(</w:t>
      </w:r>
      <w:r w:rsidR="00214821" w:rsidRPr="00E02958">
        <w:rPr>
          <w:rStyle w:val="FootnoteReference"/>
          <w:rFonts w:eastAsia="Calibri"/>
          <w:sz w:val="36"/>
          <w:szCs w:val="36"/>
          <w:rtl/>
        </w:rPr>
        <w:footnoteReference w:id="215"/>
      </w:r>
      <w:r w:rsidR="00214821" w:rsidRPr="00E02958">
        <w:rPr>
          <w:rFonts w:ascii="Traditional Arabic" w:eastAsia="Calibri" w:hAnsi="Traditional Arabic" w:cs="Traditional Arabic"/>
          <w:sz w:val="36"/>
          <w:szCs w:val="36"/>
          <w:vertAlign w:val="superscript"/>
          <w:rtl/>
        </w:rPr>
        <w:t>)</w:t>
      </w:r>
      <w:r w:rsidR="00214821">
        <w:rPr>
          <w:rFonts w:ascii="Traditional Arabic" w:eastAsia="Calibri" w:hAnsi="Traditional Arabic" w:cs="Traditional Arabic" w:hint="cs"/>
          <w:sz w:val="36"/>
          <w:szCs w:val="36"/>
          <w:rtl/>
        </w:rPr>
        <w:t>.</w:t>
      </w:r>
      <w:r w:rsidR="00214821" w:rsidRPr="00E02958">
        <w:rPr>
          <w:rFonts w:ascii="Traditional Arabic" w:eastAsia="Calibri" w:hAnsi="Traditional Arabic" w:cs="Traditional Arabic"/>
          <w:sz w:val="36"/>
          <w:szCs w:val="36"/>
          <w:rtl/>
        </w:rPr>
        <w:t xml:space="preserve"> </w:t>
      </w:r>
      <w:r w:rsidR="00BF4D4B">
        <w:rPr>
          <w:rFonts w:ascii="Traditional Arabic" w:eastAsia="Calibri" w:hAnsi="Traditional Arabic" w:cs="Traditional Arabic" w:hint="cs"/>
          <w:sz w:val="36"/>
          <w:szCs w:val="36"/>
          <w:rtl/>
        </w:rPr>
        <w:t xml:space="preserve"> </w:t>
      </w:r>
    </w:p>
    <w:p w:rsidR="00BF4D4B" w:rsidRDefault="00B17DA1" w:rsidP="00214821">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13</w:t>
      </w:r>
      <w:r w:rsidR="00214821" w:rsidRPr="00595EDB">
        <w:rPr>
          <w:rFonts w:ascii="Traditional Arabic" w:hAnsi="Traditional Arabic" w:cs="Traditional Arabic"/>
          <w:color w:val="444444"/>
          <w:sz w:val="36"/>
          <w:szCs w:val="36"/>
          <w:rtl/>
        </w:rPr>
        <w:t xml:space="preserve"> -</w:t>
      </w:r>
      <w:r w:rsidR="00214821" w:rsidRPr="00595EDB">
        <w:rPr>
          <w:color w:val="444444"/>
        </w:rPr>
        <w:t> </w:t>
      </w:r>
      <w:r w:rsidR="00214821" w:rsidRPr="00595EDB">
        <w:rPr>
          <w:rFonts w:ascii="Traditional Arabic" w:hAnsi="Traditional Arabic" w:cs="Traditional Arabic"/>
          <w:color w:val="444444"/>
          <w:sz w:val="36"/>
          <w:szCs w:val="36"/>
          <w:rtl/>
        </w:rPr>
        <w:t>عن</w:t>
      </w:r>
      <w:r w:rsidR="00214821" w:rsidRPr="00595EDB">
        <w:rPr>
          <w:color w:val="444444"/>
        </w:rPr>
        <w:t> </w:t>
      </w:r>
      <w:r w:rsidR="00214821" w:rsidRPr="00595EDB">
        <w:rPr>
          <w:rFonts w:ascii="Traditional Arabic" w:hAnsi="Traditional Arabic" w:cs="Traditional Arabic"/>
          <w:color w:val="444444"/>
          <w:sz w:val="36"/>
          <w:szCs w:val="36"/>
          <w:rtl/>
        </w:rPr>
        <w:t>أبي أيوب</w:t>
      </w:r>
      <w:r w:rsidR="00214821" w:rsidRPr="00E02958">
        <w:rPr>
          <w:rFonts w:ascii="Traditional Arabic" w:hAnsi="Traditional Arabic" w:cs="Traditional Arabic"/>
          <w:sz w:val="36"/>
          <w:szCs w:val="36"/>
          <w:shd w:val="clear" w:color="auto" w:fill="FFFFFF"/>
          <w:vertAlign w:val="superscript"/>
          <w:rtl/>
        </w:rPr>
        <w:t>(</w:t>
      </w:r>
      <w:r w:rsidR="00214821" w:rsidRPr="00E02958">
        <w:rPr>
          <w:rStyle w:val="FootnoteReference"/>
          <w:sz w:val="36"/>
          <w:szCs w:val="36"/>
          <w:shd w:val="clear" w:color="auto" w:fill="FFFFFF"/>
          <w:rtl/>
        </w:rPr>
        <w:footnoteReference w:id="216"/>
      </w:r>
      <w:r w:rsidR="00214821" w:rsidRPr="00E02958">
        <w:rPr>
          <w:rFonts w:ascii="Traditional Arabic" w:hAnsi="Traditional Arabic" w:cs="Traditional Arabic"/>
          <w:sz w:val="36"/>
          <w:szCs w:val="36"/>
          <w:shd w:val="clear" w:color="auto" w:fill="FFFFFF"/>
          <w:vertAlign w:val="superscript"/>
          <w:rtl/>
        </w:rPr>
        <w:t>)</w:t>
      </w:r>
      <w:r w:rsidR="00214821" w:rsidRPr="00595EDB">
        <w:rPr>
          <w:rFonts w:ascii="Traditional Arabic" w:hAnsi="Traditional Arabic" w:cs="Traditional Arabic"/>
          <w:color w:val="444444"/>
          <w:sz w:val="36"/>
          <w:szCs w:val="36"/>
        </w:rPr>
        <w:sym w:font="AGA Arabesque" w:char="F074"/>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tl/>
        </w:rPr>
        <w:t xml:space="preserve">أن رسول الله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tl/>
        </w:rPr>
        <w:t>قال</w:t>
      </w:r>
      <w:r w:rsidR="00214821" w:rsidRPr="00595EDB">
        <w:rPr>
          <w:rFonts w:ascii="Traditional Arabic" w:hAnsi="Traditional Arabic" w:cs="Traditional Arabic" w:hint="cs"/>
          <w:color w:val="444444"/>
          <w:sz w:val="36"/>
          <w:szCs w:val="36"/>
          <w:rtl/>
        </w:rPr>
        <w:t>:«أ</w:t>
      </w:r>
      <w:r w:rsidR="00214821" w:rsidRPr="00595EDB">
        <w:rPr>
          <w:rFonts w:ascii="Traditional Arabic" w:hAnsi="Traditional Arabic" w:cs="Traditional Arabic"/>
          <w:color w:val="444444"/>
          <w:sz w:val="36"/>
          <w:szCs w:val="36"/>
          <w:rtl/>
        </w:rPr>
        <w:t xml:space="preserve">ول من يختصم يوم القيامة الرجل وامرأته، والله ما يتكلم لسانها، ولكن يداها ورجلاها ، يشهدان عليها بما كانت تغيب </w:t>
      </w:r>
      <w:r w:rsidR="00214821" w:rsidRPr="00595EDB">
        <w:rPr>
          <w:rFonts w:ascii="Traditional Arabic" w:hAnsi="Traditional Arabic" w:cs="Traditional Arabic"/>
          <w:color w:val="444444"/>
          <w:sz w:val="36"/>
          <w:szCs w:val="36"/>
          <w:rtl/>
        </w:rPr>
        <w:lastRenderedPageBreak/>
        <w:t>لزوجها، وتشهد يداه ورجلاه بما كان يوليها، ثم يدعى بالرجل وخدمه مثل ذلك، ثم يدعى بأهل الأسواق، فما يؤخذ منهم دوانيق ولا قراريط، ولكن حسنات هذا تدفع إلى هذا الذي</w:t>
      </w:r>
    </w:p>
    <w:p w:rsidR="00214821" w:rsidRPr="00E02958" w:rsidRDefault="00214821" w:rsidP="00214821">
      <w:pPr>
        <w:jc w:val="lowKashida"/>
        <w:rPr>
          <w:rStyle w:val="apple-converted-space"/>
          <w:rFonts w:ascii="Traditional Arabic" w:hAnsi="Traditional Arabic" w:cs="Traditional Arabic"/>
          <w:sz w:val="36"/>
          <w:szCs w:val="36"/>
          <w:rtl/>
        </w:rPr>
      </w:pPr>
      <w:r w:rsidRPr="00595EDB">
        <w:rPr>
          <w:rFonts w:ascii="Traditional Arabic" w:hAnsi="Traditional Arabic" w:cs="Traditional Arabic"/>
          <w:color w:val="444444"/>
          <w:sz w:val="36"/>
          <w:szCs w:val="36"/>
          <w:rtl/>
        </w:rPr>
        <w:t>ظلم ، وتدفع سيئات هذا إلى الذي ظلمه</w:t>
      </w:r>
      <w:r>
        <w:rPr>
          <w:rFonts w:ascii="Traditional Arabic" w:hAnsi="Traditional Arabic" w:cs="AdvertisingBold" w:hint="cs"/>
          <w:sz w:val="36"/>
          <w:szCs w:val="36"/>
          <w:shd w:val="clear" w:color="auto" w:fill="FFFFFF"/>
          <w:rtl/>
        </w:rPr>
        <w:t>»</w:t>
      </w:r>
      <w:r w:rsidRPr="00E02958">
        <w:rPr>
          <w:rFonts w:ascii="Traditional Arabic" w:hAnsi="Traditional Arabic" w:cs="Traditional Arabic"/>
          <w:sz w:val="36"/>
          <w:szCs w:val="36"/>
          <w:shd w:val="clear" w:color="auto" w:fill="FFFFFF"/>
          <w:vertAlign w:val="superscript"/>
          <w:rtl/>
        </w:rPr>
        <w:t>(</w:t>
      </w:r>
      <w:r w:rsidRPr="00E02958">
        <w:rPr>
          <w:rStyle w:val="FootnoteReference"/>
          <w:sz w:val="36"/>
          <w:szCs w:val="36"/>
          <w:shd w:val="clear" w:color="auto" w:fill="FFFFFF"/>
          <w:rtl/>
        </w:rPr>
        <w:footnoteReference w:id="217"/>
      </w:r>
      <w:r w:rsidRPr="00E02958">
        <w:rPr>
          <w:rFonts w:ascii="Traditional Arabic" w:hAnsi="Traditional Arabic" w:cs="Traditional Arabic"/>
          <w:sz w:val="36"/>
          <w:szCs w:val="36"/>
          <w:shd w:val="clear" w:color="auto" w:fill="FFFFFF"/>
          <w:vertAlign w:val="superscript"/>
          <w:rtl/>
        </w:rPr>
        <w:t>)</w:t>
      </w:r>
      <w:r>
        <w:rPr>
          <w:rFonts w:ascii="Traditional Arabic" w:hAnsi="Traditional Arabic" w:cs="Traditional Arabic" w:hint="cs"/>
          <w:sz w:val="36"/>
          <w:szCs w:val="36"/>
          <w:shd w:val="clear" w:color="auto" w:fill="FFFFFF"/>
          <w:rtl/>
        </w:rPr>
        <w:t>.</w:t>
      </w:r>
      <w:r w:rsidRPr="00E02958">
        <w:rPr>
          <w:rFonts w:ascii="Traditional Arabic" w:hAnsi="Traditional Arabic" w:cs="Traditional Arabic"/>
          <w:sz w:val="36"/>
          <w:szCs w:val="36"/>
          <w:shd w:val="clear" w:color="auto" w:fill="FFFFFF"/>
          <w:rtl/>
        </w:rPr>
        <w:t xml:space="preserve">  </w:t>
      </w:r>
    </w:p>
    <w:p w:rsidR="00214821" w:rsidRDefault="00B17DA1" w:rsidP="00214821">
      <w:pPr>
        <w:jc w:val="both"/>
        <w:rPr>
          <w:rStyle w:val="apple-converted-space"/>
          <w:rFonts w:ascii="Traditional Arabic" w:hAnsi="Traditional Arabic" w:cs="Traditional Arabic"/>
          <w:sz w:val="36"/>
          <w:szCs w:val="36"/>
          <w:shd w:val="clear" w:color="auto" w:fill="FFFFFF"/>
          <w:rtl/>
        </w:rPr>
      </w:pPr>
      <w:r>
        <w:rPr>
          <w:rFonts w:ascii="Traditional Arabic" w:hAnsi="Traditional Arabic" w:cs="Traditional Arabic" w:hint="cs"/>
          <w:color w:val="444444"/>
          <w:sz w:val="36"/>
          <w:szCs w:val="36"/>
          <w:rtl/>
        </w:rPr>
        <w:t>14</w:t>
      </w:r>
      <w:r w:rsidR="00214821" w:rsidRPr="00595EDB">
        <w:rPr>
          <w:rFonts w:ascii="Traditional Arabic" w:hAnsi="Traditional Arabic" w:cs="Traditional Arabic"/>
          <w:color w:val="444444"/>
          <w:sz w:val="36"/>
          <w:szCs w:val="36"/>
          <w:rtl/>
        </w:rPr>
        <w:t xml:space="preserve"> - وعن</w:t>
      </w:r>
      <w:r w:rsidR="00214821" w:rsidRPr="00595EDB">
        <w:rPr>
          <w:color w:val="444444"/>
        </w:rPr>
        <w:t> </w:t>
      </w:r>
      <w:r w:rsidR="00214821" w:rsidRPr="00595EDB">
        <w:rPr>
          <w:rFonts w:ascii="Traditional Arabic" w:hAnsi="Traditional Arabic" w:cs="Traditional Arabic"/>
          <w:color w:val="444444"/>
          <w:sz w:val="36"/>
          <w:szCs w:val="36"/>
          <w:rtl/>
        </w:rPr>
        <w:t>عائشة</w:t>
      </w:r>
      <w:r w:rsidR="00214821" w:rsidRPr="00595EDB">
        <w:rPr>
          <w:rFonts w:ascii="Traditional Arabic" w:hAnsi="Traditional Arabic" w:cs="Traditional Arabic"/>
          <w:color w:val="444444"/>
          <w:sz w:val="36"/>
          <w:szCs w:val="36"/>
        </w:rPr>
        <w:sym w:font="AGA Arabesque" w:char="F074"/>
      </w:r>
      <w:r w:rsidR="00214821" w:rsidRPr="00595EDB">
        <w:rPr>
          <w:color w:val="444444"/>
        </w:rPr>
        <w:t> </w:t>
      </w:r>
      <w:r w:rsidR="00214821" w:rsidRPr="00595EDB">
        <w:rPr>
          <w:rFonts w:ascii="Traditional Arabic" w:hAnsi="Traditional Arabic" w:cs="Traditional Arabic"/>
          <w:color w:val="444444"/>
          <w:sz w:val="36"/>
          <w:szCs w:val="36"/>
          <w:rtl/>
        </w:rPr>
        <w:t xml:space="preserve">، وبعض أصحاب النبي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tl/>
        </w:rPr>
        <w:t>أن رجلا من أصحاب</w:t>
      </w:r>
      <w:r w:rsidR="00214821" w:rsidRPr="00595EDB">
        <w:rPr>
          <w:color w:val="444444"/>
        </w:rPr>
        <w:t> </w:t>
      </w:r>
      <w:r w:rsidR="00214821" w:rsidRPr="00595EDB">
        <w:rPr>
          <w:rFonts w:ascii="Traditional Arabic" w:hAnsi="Traditional Arabic" w:cs="Traditional Arabic"/>
          <w:color w:val="444444"/>
          <w:sz w:val="36"/>
          <w:szCs w:val="36"/>
          <w:rtl/>
        </w:rPr>
        <w:t xml:space="preserve">النبي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tl/>
        </w:rPr>
        <w:t>جلس بين يديه فقال</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يا رسول الله، إن لي مملوكين يكذبونني، ويخونونني ويعصونني</w:t>
      </w:r>
      <w:r w:rsidR="00214821" w:rsidRPr="00595EDB">
        <w:rPr>
          <w:color w:val="444444"/>
        </w:rPr>
        <w:t> </w:t>
      </w:r>
      <w:r w:rsidR="00214821" w:rsidRPr="00595EDB">
        <w:rPr>
          <w:rFonts w:ascii="Traditional Arabic" w:hAnsi="Traditional Arabic" w:cs="Traditional Arabic"/>
          <w:color w:val="444444"/>
          <w:sz w:val="36"/>
          <w:szCs w:val="36"/>
          <w:rtl/>
        </w:rPr>
        <w:t xml:space="preserve">، وأضربهم وأشتمهم، فكيف أنا منهم يا رسول الله ؟ فقال له رسول الله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color w:val="444444"/>
          <w:sz w:val="36"/>
          <w:szCs w:val="36"/>
          <w:rtl/>
        </w:rPr>
        <w:t xml:space="preserve"> :</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بحسب ما خانوك، وعصوك، وكذبوك، وعقابك إياهم، فإن كان عقابك إياهم دون ذنوبهم كان فضلا لك، وإن كان عقابك إياهم بقدر ذنوبهم كان كفافا، لا لك ولا عليك، وإن كان عقابك إياهم فوق ذنوبهم اقتص لهم منك الفضل الذي بقي قبلك</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 xml:space="preserve">. فجعل الرجل يبكي بين يدي رسول الله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hint="cs"/>
          <w:color w:val="444444"/>
          <w:sz w:val="36"/>
          <w:szCs w:val="36"/>
          <w:rtl/>
        </w:rPr>
        <w:t xml:space="preserve"> </w:t>
      </w:r>
      <w:r w:rsidR="00214821" w:rsidRPr="00595EDB">
        <w:rPr>
          <w:rFonts w:ascii="Traditional Arabic" w:hAnsi="Traditional Arabic" w:cs="Traditional Arabic"/>
          <w:color w:val="444444"/>
          <w:sz w:val="36"/>
          <w:szCs w:val="36"/>
          <w:rtl/>
        </w:rPr>
        <w:t xml:space="preserve">ويهتف، فقال له رسول الله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color w:val="444444"/>
          <w:sz w:val="36"/>
          <w:szCs w:val="36"/>
          <w:rtl/>
        </w:rPr>
        <w:t>:</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ما لك؟</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 xml:space="preserve"> ما تقرأ كتاب الله</w:t>
      </w:r>
      <w:r w:rsidR="00214821" w:rsidRPr="00E02958">
        <w:rPr>
          <w:rFonts w:ascii="Traditional Arabic" w:hAnsi="Traditional Arabic" w:cs="Traditional Arabic"/>
          <w:sz w:val="36"/>
          <w:szCs w:val="36"/>
          <w:shd w:val="clear" w:color="auto" w:fill="FFFFFF"/>
          <w:rtl/>
        </w:rPr>
        <w:t>:﴿</w:t>
      </w:r>
      <w:hyperlink r:id="rId12" w:anchor="docu" w:history="1">
        <w:r w:rsidR="00214821" w:rsidRPr="00797AB8">
          <w:rPr>
            <w:rFonts w:ascii="KFGQPC Uthmanic Script HAFS" w:hAnsi="KFGQPC Uthmanic Script HAFS" w:cs="KFGQPC Uthmanic Script HAFS" w:hint="eastAsia"/>
            <w:color w:val="444444"/>
            <w:sz w:val="28"/>
            <w:szCs w:val="28"/>
            <w:rtl/>
          </w:rPr>
          <w:t>وَنَضَعُ</w:t>
        </w:r>
        <w:r w:rsidR="00214821" w:rsidRPr="00797AB8">
          <w:rPr>
            <w:rFonts w:ascii="KFGQPC Uthmanic Script HAFS" w:hAnsi="KFGQPC Uthmanic Script HAFS" w:cs="KFGQPC Uthmanic Script HAFS"/>
            <w:color w:val="444444"/>
            <w:sz w:val="28"/>
            <w:szCs w:val="28"/>
            <w:rtl/>
          </w:rPr>
          <w:t xml:space="preserve"> </w:t>
        </w:r>
        <w:r w:rsidR="00214821" w:rsidRPr="00797AB8">
          <w:rPr>
            <w:rFonts w:ascii="KFGQPC Uthmanic Script HAFS" w:hAnsi="KFGQPC Uthmanic Script HAFS" w:cs="KFGQPC Uthmanic Script HAFS" w:hint="cs"/>
            <w:color w:val="444444"/>
            <w:sz w:val="28"/>
            <w:szCs w:val="28"/>
            <w:rtl/>
          </w:rPr>
          <w:t>ٱ</w:t>
        </w:r>
        <w:r w:rsidR="00214821" w:rsidRPr="00797AB8">
          <w:rPr>
            <w:rFonts w:ascii="KFGQPC Uthmanic Script HAFS" w:hAnsi="KFGQPC Uthmanic Script HAFS" w:cs="KFGQPC Uthmanic Script HAFS" w:hint="eastAsia"/>
            <w:color w:val="444444"/>
            <w:sz w:val="28"/>
            <w:szCs w:val="28"/>
            <w:rtl/>
          </w:rPr>
          <w:t>لۡمَوَٰزِينَ</w:t>
        </w:r>
        <w:r w:rsidR="00214821" w:rsidRPr="00797AB8">
          <w:rPr>
            <w:rFonts w:ascii="KFGQPC Uthmanic Script HAFS" w:hAnsi="KFGQPC Uthmanic Script HAFS" w:cs="KFGQPC Uthmanic Script HAFS"/>
            <w:color w:val="444444"/>
            <w:sz w:val="28"/>
            <w:szCs w:val="28"/>
            <w:rtl/>
          </w:rPr>
          <w:t xml:space="preserve"> </w:t>
        </w:r>
        <w:r w:rsidR="00214821" w:rsidRPr="00797AB8">
          <w:rPr>
            <w:rFonts w:ascii="KFGQPC Uthmanic Script HAFS" w:hAnsi="KFGQPC Uthmanic Script HAFS" w:cs="KFGQPC Uthmanic Script HAFS" w:hint="cs"/>
            <w:color w:val="444444"/>
            <w:sz w:val="28"/>
            <w:szCs w:val="28"/>
            <w:rtl/>
          </w:rPr>
          <w:t>ٱ</w:t>
        </w:r>
        <w:r w:rsidR="00214821" w:rsidRPr="00797AB8">
          <w:rPr>
            <w:rFonts w:ascii="KFGQPC Uthmanic Script HAFS" w:hAnsi="KFGQPC Uthmanic Script HAFS" w:cs="KFGQPC Uthmanic Script HAFS" w:hint="eastAsia"/>
            <w:color w:val="444444"/>
            <w:sz w:val="28"/>
            <w:szCs w:val="28"/>
            <w:rtl/>
          </w:rPr>
          <w:t>لۡقِسۡطَ</w:t>
        </w:r>
        <w:r w:rsidR="00214821" w:rsidRPr="00797AB8">
          <w:rPr>
            <w:rFonts w:ascii="KFGQPC Uthmanic Script HAFS" w:hAnsi="KFGQPC Uthmanic Script HAFS" w:cs="KFGQPC Uthmanic Script HAFS"/>
            <w:color w:val="444444"/>
            <w:sz w:val="28"/>
            <w:szCs w:val="28"/>
            <w:rtl/>
          </w:rPr>
          <w:t xml:space="preserve"> لِيَوۡمِ </w:t>
        </w:r>
        <w:r w:rsidR="00214821" w:rsidRPr="00797AB8">
          <w:rPr>
            <w:rFonts w:ascii="KFGQPC Uthmanic Script HAFS" w:hAnsi="KFGQPC Uthmanic Script HAFS" w:cs="KFGQPC Uthmanic Script HAFS" w:hint="cs"/>
            <w:color w:val="444444"/>
            <w:sz w:val="28"/>
            <w:szCs w:val="28"/>
            <w:rtl/>
          </w:rPr>
          <w:t>ٱ</w:t>
        </w:r>
        <w:r w:rsidR="00214821" w:rsidRPr="00797AB8">
          <w:rPr>
            <w:rFonts w:ascii="KFGQPC Uthmanic Script HAFS" w:hAnsi="KFGQPC Uthmanic Script HAFS" w:cs="KFGQPC Uthmanic Script HAFS" w:hint="eastAsia"/>
            <w:color w:val="444444"/>
            <w:sz w:val="28"/>
            <w:szCs w:val="28"/>
            <w:rtl/>
          </w:rPr>
          <w:t>لۡقِيَٰمَةِ</w:t>
        </w:r>
        <w:r w:rsidR="00214821" w:rsidRPr="00797AB8">
          <w:rPr>
            <w:rFonts w:ascii="KFGQPC Uthmanic Script HAFS" w:hAnsi="KFGQPC Uthmanic Script HAFS" w:cs="KFGQPC Uthmanic Script HAFS"/>
            <w:color w:val="444444"/>
            <w:sz w:val="28"/>
            <w:szCs w:val="28"/>
            <w:rtl/>
          </w:rPr>
          <w:t xml:space="preserve"> فَلَا تُظۡلَمُ نَفۡسٞ شَيۡ‍ٔٗاۖ وَإِن كَانَ مِثۡقَالَ حَبَّةٖ مِّنۡ خَرۡدَلٍ أَتَيۡنَا بِهَاۗ وَكَفَىٰ بِنَا حَٰسِبِينَ </w:t>
        </w:r>
        <w:r w:rsidR="00214821" w:rsidRPr="00E02958">
          <w:rPr>
            <w:rFonts w:ascii="Traditional Arabic" w:hAnsi="Traditional Arabic" w:cs="Traditional Arabic"/>
            <w:sz w:val="36"/>
            <w:szCs w:val="36"/>
            <w:rtl/>
          </w:rPr>
          <w:t>﴾</w:t>
        </w:r>
      </w:hyperlink>
      <w:r w:rsidR="00214821" w:rsidRPr="00E02958">
        <w:rPr>
          <w:rFonts w:ascii="Traditional Arabic" w:hAnsi="Traditional Arabic" w:cs="Traditional Arabic"/>
          <w:sz w:val="36"/>
          <w:szCs w:val="36"/>
          <w:shd w:val="clear" w:color="auto" w:fill="FFFFFF"/>
          <w:vertAlign w:val="superscript"/>
          <w:rtl/>
        </w:rPr>
        <w:t>(</w:t>
      </w:r>
      <w:r w:rsidR="00214821" w:rsidRPr="00E02958">
        <w:rPr>
          <w:rStyle w:val="FootnoteReference"/>
          <w:sz w:val="36"/>
          <w:szCs w:val="36"/>
          <w:shd w:val="clear" w:color="auto" w:fill="FFFFFF"/>
          <w:rtl/>
        </w:rPr>
        <w:footnoteReference w:id="218"/>
      </w:r>
      <w:r w:rsidR="00214821" w:rsidRPr="00E02958">
        <w:rPr>
          <w:rFonts w:ascii="Traditional Arabic" w:hAnsi="Traditional Arabic" w:cs="Traditional Arabic"/>
          <w:sz w:val="36"/>
          <w:szCs w:val="36"/>
          <w:shd w:val="clear" w:color="auto" w:fill="FFFFFF"/>
          <w:vertAlign w:val="superscript"/>
          <w:rtl/>
        </w:rPr>
        <w:t>)</w:t>
      </w:r>
      <w:r w:rsidR="00214821" w:rsidRPr="00E02958">
        <w:rPr>
          <w:rFonts w:ascii="Traditional Arabic" w:hAnsi="Traditional Arabic" w:cs="Traditional Arabic"/>
          <w:sz w:val="36"/>
          <w:szCs w:val="36"/>
          <w:shd w:val="clear" w:color="auto" w:fill="FFFFFF"/>
          <w:rtl/>
        </w:rPr>
        <w:t xml:space="preserve"> ف</w:t>
      </w:r>
      <w:r w:rsidR="00214821">
        <w:rPr>
          <w:rFonts w:ascii="Traditional Arabic" w:hAnsi="Traditional Arabic" w:cs="Traditional Arabic"/>
          <w:color w:val="444444"/>
          <w:sz w:val="36"/>
          <w:szCs w:val="36"/>
          <w:rtl/>
        </w:rPr>
        <w:t>قال الرجل :</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يا رسول الله، ما أجد شيئا</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 xml:space="preserve"> خيرا</w:t>
      </w:r>
      <w:r w:rsidR="00214821" w:rsidRPr="00595EDB">
        <w:rPr>
          <w:rFonts w:ascii="Traditional Arabic" w:hAnsi="Traditional Arabic" w:cs="Traditional Arabic" w:hint="cs"/>
          <w:color w:val="444444"/>
          <w:sz w:val="36"/>
          <w:szCs w:val="36"/>
          <w:rtl/>
        </w:rPr>
        <w:t>ً</w:t>
      </w:r>
      <w:r w:rsidR="00214821" w:rsidRPr="00595EDB">
        <w:rPr>
          <w:rFonts w:ascii="Traditional Arabic" w:hAnsi="Traditional Arabic" w:cs="Traditional Arabic"/>
          <w:color w:val="444444"/>
          <w:sz w:val="36"/>
          <w:szCs w:val="36"/>
          <w:rtl/>
        </w:rPr>
        <w:t xml:space="preserve"> لي من فراق هؤلاء -يعني عبيده- أشهدك أنهم أحرار كلهم</w:t>
      </w:r>
      <w:r w:rsidR="00214821" w:rsidRPr="00595EDB">
        <w:rPr>
          <w:rFonts w:ascii="Traditional Arabic" w:hAnsi="Traditional Arabic" w:cs="Traditional Arabic" w:hint="cs"/>
          <w:color w:val="444444"/>
          <w:sz w:val="36"/>
          <w:szCs w:val="36"/>
          <w:rtl/>
        </w:rPr>
        <w:t>»</w:t>
      </w:r>
      <w:r w:rsidR="00214821" w:rsidRPr="00E02958">
        <w:rPr>
          <w:rFonts w:ascii="Traditional Arabic" w:hAnsi="Traditional Arabic" w:cs="Traditional Arabic"/>
          <w:sz w:val="36"/>
          <w:szCs w:val="36"/>
          <w:shd w:val="clear" w:color="auto" w:fill="FFFFFF"/>
          <w:vertAlign w:val="superscript"/>
          <w:rtl/>
        </w:rPr>
        <w:t>(</w:t>
      </w:r>
      <w:r w:rsidR="00214821" w:rsidRPr="00E02958">
        <w:rPr>
          <w:rStyle w:val="FootnoteReference"/>
          <w:sz w:val="36"/>
          <w:szCs w:val="36"/>
          <w:shd w:val="clear" w:color="auto" w:fill="FFFFFF"/>
          <w:rtl/>
        </w:rPr>
        <w:footnoteReference w:id="219"/>
      </w:r>
      <w:r w:rsidR="00214821" w:rsidRPr="00E02958">
        <w:rPr>
          <w:rFonts w:ascii="Traditional Arabic" w:hAnsi="Traditional Arabic" w:cs="Traditional Arabic"/>
          <w:sz w:val="36"/>
          <w:szCs w:val="36"/>
          <w:shd w:val="clear" w:color="auto" w:fill="FFFFFF"/>
          <w:vertAlign w:val="superscript"/>
          <w:rtl/>
        </w:rPr>
        <w:t>)</w:t>
      </w:r>
      <w:r w:rsidR="00214821">
        <w:rPr>
          <w:rStyle w:val="apple-converted-space"/>
          <w:rFonts w:ascii="Traditional Arabic" w:hAnsi="Traditional Arabic" w:cs="Traditional Arabic" w:hint="cs"/>
          <w:sz w:val="36"/>
          <w:szCs w:val="36"/>
          <w:shd w:val="clear" w:color="auto" w:fill="FFFFFF"/>
          <w:rtl/>
        </w:rPr>
        <w:t>.</w:t>
      </w:r>
    </w:p>
    <w:p w:rsidR="00BF4D4B" w:rsidRDefault="00B17DA1" w:rsidP="00214821">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15</w:t>
      </w:r>
      <w:r w:rsidR="00214821">
        <w:rPr>
          <w:rFonts w:ascii="Traditional Arabic" w:hAnsi="Traditional Arabic" w:cs="Traditional Arabic"/>
          <w:color w:val="444444"/>
          <w:sz w:val="36"/>
          <w:szCs w:val="36"/>
          <w:rtl/>
        </w:rPr>
        <w:t xml:space="preserve"> - عن</w:t>
      </w:r>
      <w:r w:rsidR="00214821" w:rsidRPr="00EE010B">
        <w:rPr>
          <w:rFonts w:ascii="Traditional Arabic" w:hAnsi="Traditional Arabic" w:cs="Traditional Arabic"/>
          <w:color w:val="444444"/>
          <w:sz w:val="36"/>
          <w:szCs w:val="36"/>
        </w:rPr>
        <w:t> </w:t>
      </w:r>
      <w:hyperlink r:id="rId13" w:tooltip="معلومات الرواة" w:history="1">
        <w:r w:rsidR="00214821">
          <w:rPr>
            <w:rFonts w:ascii="Traditional Arabic" w:hAnsi="Traditional Arabic" w:cs="Traditional Arabic"/>
            <w:color w:val="444444"/>
            <w:sz w:val="36"/>
            <w:szCs w:val="36"/>
            <w:rtl/>
          </w:rPr>
          <w:t>عقبة بن ع</w:t>
        </w:r>
        <w:r w:rsidR="00214821">
          <w:rPr>
            <w:rFonts w:ascii="Traditional Arabic" w:hAnsi="Traditional Arabic" w:cs="Traditional Arabic" w:hint="cs"/>
            <w:color w:val="444444"/>
            <w:sz w:val="36"/>
            <w:szCs w:val="36"/>
            <w:rtl/>
          </w:rPr>
          <w:t>ا</w:t>
        </w:r>
        <w:r w:rsidR="00214821">
          <w:rPr>
            <w:rFonts w:ascii="Traditional Arabic" w:hAnsi="Traditional Arabic" w:cs="Traditional Arabic"/>
            <w:color w:val="444444"/>
            <w:sz w:val="36"/>
            <w:szCs w:val="36"/>
            <w:rtl/>
          </w:rPr>
          <w:t>مِر</w:t>
        </w:r>
        <w:r w:rsidR="00214821" w:rsidRPr="00EE010B">
          <w:rPr>
            <w:rFonts w:ascii="Traditional Arabic" w:hAnsi="Traditional Arabic" w:cs="Traditional Arabic"/>
            <w:color w:val="444444"/>
            <w:sz w:val="36"/>
            <w:szCs w:val="36"/>
            <w:vertAlign w:val="superscript"/>
            <w:rtl/>
          </w:rPr>
          <w:t>(</w:t>
        </w:r>
        <w:r w:rsidR="00214821" w:rsidRPr="00EE010B">
          <w:rPr>
            <w:rFonts w:ascii="Traditional Arabic" w:hAnsi="Traditional Arabic" w:cs="Traditional Arabic"/>
            <w:color w:val="444444"/>
            <w:sz w:val="36"/>
            <w:szCs w:val="36"/>
            <w:vertAlign w:val="superscript"/>
            <w:rtl/>
          </w:rPr>
          <w:footnoteReference w:id="220"/>
        </w:r>
        <w:r w:rsidR="00214821" w:rsidRPr="00EE010B">
          <w:rPr>
            <w:rFonts w:ascii="Traditional Arabic" w:hAnsi="Traditional Arabic" w:cs="Traditional Arabic"/>
            <w:color w:val="444444"/>
            <w:sz w:val="36"/>
            <w:szCs w:val="36"/>
            <w:vertAlign w:val="superscript"/>
            <w:rtl/>
          </w:rPr>
          <w:t>)</w:t>
        </w:r>
        <w:r w:rsidR="00214821" w:rsidRPr="00EE010B">
          <w:rPr>
            <w:rFonts w:ascii="Traditional Arabic" w:hAnsi="Traditional Arabic" w:cs="Traditional Arabic"/>
            <w:color w:val="444444"/>
            <w:sz w:val="36"/>
            <w:szCs w:val="36"/>
          </w:rPr>
          <w:sym w:font="AGA Arabesque" w:char="F074"/>
        </w:r>
        <w:r w:rsidR="00214821" w:rsidRPr="00EE010B">
          <w:rPr>
            <w:rFonts w:ascii="Traditional Arabic" w:hAnsi="Traditional Arabic" w:cs="Traditional Arabic"/>
            <w:color w:val="444444"/>
            <w:sz w:val="36"/>
            <w:szCs w:val="36"/>
          </w:rPr>
          <w:t> </w:t>
        </w:r>
      </w:hyperlink>
      <w:r w:rsidR="00214821">
        <w:rPr>
          <w:rFonts w:ascii="Traditional Arabic" w:hAnsi="Traditional Arabic" w:cs="Traditional Arabic"/>
          <w:color w:val="444444"/>
          <w:sz w:val="36"/>
          <w:szCs w:val="36"/>
          <w:rtl/>
        </w:rPr>
        <w:t>، قا</w:t>
      </w:r>
      <w:r w:rsidR="00214821">
        <w:rPr>
          <w:rFonts w:ascii="Traditional Arabic" w:hAnsi="Traditional Arabic" w:cs="Traditional Arabic" w:hint="cs"/>
          <w:color w:val="444444"/>
          <w:sz w:val="36"/>
          <w:szCs w:val="36"/>
          <w:rtl/>
        </w:rPr>
        <w:t>ل</w:t>
      </w:r>
      <w:r w:rsidR="00214821">
        <w:rPr>
          <w:rFonts w:ascii="Traditional Arabic" w:hAnsi="Traditional Arabic" w:cs="Traditional Arabic"/>
          <w:color w:val="444444"/>
          <w:sz w:val="36"/>
          <w:szCs w:val="36"/>
          <w:rtl/>
        </w:rPr>
        <w:t>: قال رسول الله</w:t>
      </w:r>
      <w:r w:rsidR="00214821" w:rsidRPr="00EE010B">
        <w:rPr>
          <w:rFonts w:ascii="Traditional Arabic" w:hAnsi="Traditional Arabic" w:cs="Traditional Arabic"/>
          <w:color w:val="444444"/>
          <w:sz w:val="36"/>
          <w:szCs w:val="36"/>
          <w:rtl/>
        </w:rPr>
        <w:t xml:space="preserve"> </w:t>
      </w:r>
      <w:r w:rsidR="00214821" w:rsidRPr="00EE010B">
        <w:rPr>
          <w:rFonts w:ascii="Traditional Arabic" w:hAnsi="Traditional Arabic" w:cs="Traditional Arabic"/>
          <w:color w:val="444444"/>
          <w:sz w:val="36"/>
          <w:szCs w:val="36"/>
        </w:rPr>
        <w:sym w:font="AGA Arabesque" w:char="F072"/>
      </w:r>
      <w:r w:rsidR="00214821" w:rsidRPr="00EE010B">
        <w:rPr>
          <w:rFonts w:ascii="Traditional Arabic" w:hAnsi="Traditional Arabic" w:cs="Traditional Arabic" w:hint="cs"/>
          <w:color w:val="444444"/>
          <w:sz w:val="36"/>
          <w:szCs w:val="36"/>
          <w:rtl/>
        </w:rPr>
        <w:t xml:space="preserve"> :«</w:t>
      </w:r>
      <w:r w:rsidR="00214821">
        <w:rPr>
          <w:rFonts w:ascii="Traditional Arabic" w:hAnsi="Traditional Arabic" w:cs="Traditional Arabic"/>
          <w:color w:val="444444"/>
          <w:sz w:val="36"/>
          <w:szCs w:val="36"/>
          <w:rtl/>
        </w:rPr>
        <w:t>أول خصم</w:t>
      </w:r>
      <w:r w:rsidR="00214821" w:rsidRPr="00EE010B">
        <w:rPr>
          <w:rFonts w:ascii="Traditional Arabic" w:hAnsi="Traditional Arabic" w:cs="Traditional Arabic"/>
          <w:color w:val="444444"/>
          <w:sz w:val="36"/>
          <w:szCs w:val="36"/>
          <w:rtl/>
        </w:rPr>
        <w:t>ي</w:t>
      </w:r>
      <w:r w:rsidR="00214821">
        <w:rPr>
          <w:rFonts w:ascii="Traditional Arabic" w:hAnsi="Traditional Arabic" w:cs="Traditional Arabic"/>
          <w:color w:val="444444"/>
          <w:sz w:val="36"/>
          <w:szCs w:val="36"/>
          <w:rtl/>
        </w:rPr>
        <w:t>ن يوم القيامة</w:t>
      </w:r>
    </w:p>
    <w:p w:rsidR="00214821" w:rsidRDefault="00214821" w:rsidP="00214821">
      <w:pPr>
        <w:jc w:val="lowKashida"/>
        <w:rPr>
          <w:rFonts w:ascii="Traditional Arabic" w:hAnsi="Traditional Arabic" w:cs="Traditional Arabic"/>
          <w:sz w:val="36"/>
          <w:szCs w:val="36"/>
          <w:shd w:val="clear" w:color="auto" w:fill="FFFFFF"/>
          <w:rtl/>
        </w:rPr>
      </w:pPr>
      <w:r>
        <w:rPr>
          <w:rFonts w:ascii="Traditional Arabic" w:hAnsi="Traditional Arabic" w:cs="Traditional Arabic"/>
          <w:color w:val="444444"/>
          <w:sz w:val="36"/>
          <w:szCs w:val="36"/>
          <w:rtl/>
        </w:rPr>
        <w:t xml:space="preserve"> جاران</w:t>
      </w:r>
      <w:r w:rsidRPr="00EE010B">
        <w:rPr>
          <w:rFonts w:ascii="Traditional Arabic" w:hAnsi="Traditional Arabic" w:cs="Traditional Arabic" w:hint="cs"/>
          <w:color w:val="444444"/>
          <w:sz w:val="36"/>
          <w:szCs w:val="36"/>
          <w:rtl/>
        </w:rPr>
        <w:t>»</w:t>
      </w:r>
      <w:r w:rsidRPr="00800DA5">
        <w:rPr>
          <w:rFonts w:ascii="Traditional Arabic" w:hAnsi="Traditional Arabic" w:cs="Traditional Arabic"/>
          <w:sz w:val="36"/>
          <w:szCs w:val="36"/>
          <w:shd w:val="clear" w:color="auto" w:fill="FFFFFF"/>
          <w:vertAlign w:val="superscript"/>
          <w:rtl/>
        </w:rPr>
        <w:t>(</w:t>
      </w:r>
      <w:r w:rsidRPr="00800DA5">
        <w:rPr>
          <w:rStyle w:val="FootnoteReference"/>
          <w:sz w:val="36"/>
          <w:szCs w:val="36"/>
          <w:shd w:val="clear" w:color="auto" w:fill="FFFFFF"/>
          <w:rtl/>
        </w:rPr>
        <w:footnoteReference w:id="221"/>
      </w:r>
      <w:r w:rsidRPr="00800DA5">
        <w:rPr>
          <w:rFonts w:ascii="Traditional Arabic" w:hAnsi="Traditional Arabic" w:cs="Traditional Arabic"/>
          <w:sz w:val="36"/>
          <w:szCs w:val="36"/>
          <w:shd w:val="clear" w:color="auto" w:fill="FFFFFF"/>
          <w:vertAlign w:val="superscript"/>
          <w:rtl/>
        </w:rPr>
        <w:t>)</w:t>
      </w:r>
      <w:r>
        <w:rPr>
          <w:rFonts w:ascii="Traditional Arabic" w:hAnsi="Traditional Arabic" w:cs="Traditional Arabic" w:hint="cs"/>
          <w:sz w:val="36"/>
          <w:szCs w:val="36"/>
          <w:shd w:val="clear" w:color="auto" w:fill="FFFFFF"/>
          <w:rtl/>
        </w:rPr>
        <w:t>.</w:t>
      </w:r>
    </w:p>
    <w:p w:rsidR="00214821" w:rsidRDefault="00B17DA1" w:rsidP="00B17DA1">
      <w:pPr>
        <w:jc w:val="lowKashida"/>
        <w:rPr>
          <w:rStyle w:val="Strong"/>
          <w:rFonts w:ascii="Traditional Arabic" w:hAnsi="Traditional Arabic" w:cs="Traditional Arabic"/>
          <w:b w:val="0"/>
          <w:bCs w:val="0"/>
          <w:sz w:val="36"/>
          <w:szCs w:val="36"/>
          <w:rtl/>
        </w:rPr>
      </w:pPr>
      <w:r>
        <w:rPr>
          <w:rFonts w:ascii="Traditional Arabic" w:hAnsi="Traditional Arabic" w:cs="Traditional Arabic" w:hint="cs"/>
          <w:color w:val="444444"/>
          <w:sz w:val="36"/>
          <w:szCs w:val="36"/>
          <w:rtl/>
        </w:rPr>
        <w:t>16</w:t>
      </w:r>
      <w:r w:rsidR="00214821" w:rsidRPr="00595EDB">
        <w:rPr>
          <w:rFonts w:ascii="Traditional Arabic" w:hAnsi="Traditional Arabic" w:cs="Traditional Arabic"/>
          <w:color w:val="444444"/>
          <w:sz w:val="36"/>
          <w:szCs w:val="36"/>
          <w:rtl/>
        </w:rPr>
        <w:t xml:space="preserve"> - عن عائشة </w:t>
      </w:r>
      <w:r w:rsidR="00214821" w:rsidRPr="00595EDB">
        <w:rPr>
          <w:rFonts w:ascii="Traditional Arabic" w:hAnsi="Traditional Arabic" w:cs="Traditional Arabic"/>
          <w:color w:val="444444"/>
          <w:sz w:val="36"/>
          <w:szCs w:val="36"/>
        </w:rPr>
        <w:sym w:font="AGA Arabesque" w:char="F074"/>
      </w:r>
      <w:r w:rsidR="00214821" w:rsidRPr="00595EDB">
        <w:rPr>
          <w:rFonts w:ascii="Traditional Arabic" w:hAnsi="Traditional Arabic" w:cs="Traditional Arabic"/>
          <w:color w:val="444444"/>
          <w:sz w:val="36"/>
          <w:szCs w:val="36"/>
          <w:rtl/>
        </w:rPr>
        <w:t xml:space="preserve"> قالت: قال رسول الله </w:t>
      </w:r>
      <w:r w:rsidR="00214821" w:rsidRPr="00595EDB">
        <w:rPr>
          <w:rFonts w:ascii="Traditional Arabic" w:hAnsi="Traditional Arabic" w:cs="Traditional Arabic"/>
          <w:color w:val="444444"/>
          <w:sz w:val="36"/>
          <w:szCs w:val="36"/>
        </w:rPr>
        <w:sym w:font="AGA Arabesque" w:char="F072"/>
      </w:r>
      <w:r w:rsidR="00214821" w:rsidRPr="00595EDB">
        <w:rPr>
          <w:rFonts w:ascii="Traditional Arabic" w:hAnsi="Traditional Arabic" w:cs="Traditional Arabic"/>
          <w:color w:val="444444"/>
          <w:sz w:val="36"/>
          <w:szCs w:val="36"/>
          <w:rtl/>
        </w:rPr>
        <w:t>«الدواوين عند الله عز وجل ثلاثة</w:t>
      </w:r>
      <w:r w:rsidR="00214821" w:rsidRPr="00340095">
        <w:rPr>
          <w:rStyle w:val="Strong"/>
          <w:rFonts w:ascii="Traditional Arabic" w:hAnsi="Traditional Arabic" w:cs="Traditional Arabic"/>
          <w:b w:val="0"/>
          <w:bCs w:val="0"/>
          <w:sz w:val="36"/>
          <w:szCs w:val="36"/>
          <w:vertAlign w:val="superscript"/>
          <w:rtl/>
        </w:rPr>
        <w:t>(</w:t>
      </w:r>
      <w:r w:rsidR="00214821" w:rsidRPr="00340095">
        <w:rPr>
          <w:rStyle w:val="Strong"/>
          <w:rFonts w:ascii="Traditional Arabic" w:hAnsi="Traditional Arabic" w:cs="Traditional Arabic"/>
          <w:b w:val="0"/>
          <w:bCs w:val="0"/>
          <w:sz w:val="36"/>
          <w:szCs w:val="36"/>
          <w:vertAlign w:val="superscript"/>
          <w:rtl/>
        </w:rPr>
        <w:footnoteReference w:id="222"/>
      </w:r>
      <w:r w:rsidR="00214821" w:rsidRPr="00340095">
        <w:rPr>
          <w:rStyle w:val="Strong"/>
          <w:rFonts w:ascii="Traditional Arabic" w:hAnsi="Traditional Arabic" w:cs="Traditional Arabic"/>
          <w:b w:val="0"/>
          <w:bCs w:val="0"/>
          <w:sz w:val="36"/>
          <w:szCs w:val="36"/>
          <w:vertAlign w:val="superscript"/>
          <w:rtl/>
        </w:rPr>
        <w:t>)</w:t>
      </w:r>
      <w:r w:rsidR="00214821" w:rsidRPr="00595EDB">
        <w:rPr>
          <w:rFonts w:ascii="Traditional Arabic" w:hAnsi="Traditional Arabic" w:cs="Traditional Arabic"/>
          <w:color w:val="444444"/>
          <w:sz w:val="36"/>
          <w:szCs w:val="36"/>
          <w:rtl/>
        </w:rPr>
        <w:t xml:space="preserve"> ديوان لا يعبأ الله به شيئا وديوان لا يترك الله منه شيئا وديوان لا يغفره الله فأما الديوان الذي لا </w:t>
      </w:r>
      <w:r w:rsidR="00214821" w:rsidRPr="00595EDB">
        <w:rPr>
          <w:rFonts w:ascii="Traditional Arabic" w:hAnsi="Traditional Arabic" w:cs="Traditional Arabic"/>
          <w:color w:val="444444"/>
          <w:sz w:val="36"/>
          <w:szCs w:val="36"/>
          <w:rtl/>
        </w:rPr>
        <w:lastRenderedPageBreak/>
        <w:t>يغفره الله فالشرك بالله قال الله عز وجل إنه من يشرك بالله فقد حرم الله عليه الجنة وأما الديوان الذي لا يعبأ الله به شيئا فظلم العبد نفسه فيما بينه وبين ربه من صوم يوم تركه أو صلاة تركها فان الله عز وجل يغفر ذلك ويتجاوز ان شاء وأما الديوان الذي لا يترك الله منه شيئا فظلم العباد بعضهم بعضا القصاص لا محالة</w:t>
      </w:r>
      <w:r w:rsidR="00214821" w:rsidRPr="00595EDB">
        <w:rPr>
          <w:color w:val="444444"/>
          <w:rtl/>
        </w:rPr>
        <w:t>»</w:t>
      </w:r>
      <w:r w:rsidR="00214821" w:rsidRPr="00340095">
        <w:rPr>
          <w:rStyle w:val="Strong"/>
          <w:rFonts w:ascii="Traditional Arabic" w:hAnsi="Traditional Arabic" w:cs="Traditional Arabic"/>
          <w:b w:val="0"/>
          <w:bCs w:val="0"/>
          <w:sz w:val="36"/>
          <w:szCs w:val="36"/>
          <w:vertAlign w:val="superscript"/>
          <w:rtl/>
        </w:rPr>
        <w:t>(</w:t>
      </w:r>
      <w:r w:rsidR="00214821" w:rsidRPr="00340095">
        <w:rPr>
          <w:rStyle w:val="Strong"/>
          <w:rFonts w:ascii="Traditional Arabic" w:hAnsi="Traditional Arabic" w:cs="Traditional Arabic"/>
          <w:b w:val="0"/>
          <w:bCs w:val="0"/>
          <w:sz w:val="36"/>
          <w:szCs w:val="36"/>
          <w:vertAlign w:val="superscript"/>
          <w:rtl/>
        </w:rPr>
        <w:footnoteReference w:id="223"/>
      </w:r>
      <w:r w:rsidR="00214821" w:rsidRPr="00340095">
        <w:rPr>
          <w:rStyle w:val="Strong"/>
          <w:rFonts w:ascii="Traditional Arabic" w:hAnsi="Traditional Arabic" w:cs="Traditional Arabic"/>
          <w:b w:val="0"/>
          <w:bCs w:val="0"/>
          <w:sz w:val="36"/>
          <w:szCs w:val="36"/>
          <w:vertAlign w:val="superscript"/>
          <w:rtl/>
        </w:rPr>
        <w:t xml:space="preserve">) </w:t>
      </w:r>
      <w:r w:rsidR="00214821">
        <w:rPr>
          <w:rStyle w:val="Strong"/>
          <w:rFonts w:ascii="Traditional Arabic" w:hAnsi="Traditional Arabic" w:cs="Traditional Arabic" w:hint="cs"/>
          <w:b w:val="0"/>
          <w:bCs w:val="0"/>
          <w:sz w:val="36"/>
          <w:szCs w:val="36"/>
          <w:rtl/>
        </w:rPr>
        <w:t>.</w:t>
      </w:r>
    </w:p>
    <w:p w:rsidR="00214821" w:rsidRDefault="00B17DA1" w:rsidP="00C85750">
      <w:pPr>
        <w:jc w:val="lowKashida"/>
        <w:rPr>
          <w:rFonts w:ascii="Traditional Arabic" w:eastAsia="Calibri" w:hAnsi="Traditional Arabic" w:cs="Traditional Arabic"/>
          <w:sz w:val="36"/>
          <w:szCs w:val="36"/>
          <w:rtl/>
        </w:rPr>
      </w:pPr>
      <w:r>
        <w:rPr>
          <w:rFonts w:ascii="Traditional Arabic" w:hAnsi="Traditional Arabic" w:cs="Traditional Arabic" w:hint="cs"/>
          <w:color w:val="444444"/>
          <w:sz w:val="36"/>
          <w:szCs w:val="36"/>
          <w:rtl/>
        </w:rPr>
        <w:t>17</w:t>
      </w:r>
      <w:r w:rsidR="00214821">
        <w:rPr>
          <w:rFonts w:ascii="Traditional Arabic" w:hAnsi="Traditional Arabic" w:cs="Traditional Arabic"/>
          <w:color w:val="444444"/>
          <w:sz w:val="36"/>
          <w:szCs w:val="36"/>
          <w:rtl/>
        </w:rPr>
        <w:t xml:space="preserve"> - عبد الله بن عمر</w:t>
      </w:r>
      <w:r w:rsidR="00214821" w:rsidRPr="00EE010B">
        <w:rPr>
          <w:rFonts w:ascii="Traditional Arabic" w:hAnsi="Traditional Arabic" w:cs="Traditional Arabic"/>
          <w:color w:val="444444"/>
          <w:sz w:val="36"/>
          <w:szCs w:val="36"/>
          <w:rtl/>
        </w:rPr>
        <w:t xml:space="preserve"> </w:t>
      </w:r>
      <w:r w:rsidR="00214821" w:rsidRPr="00EE010B">
        <w:rPr>
          <w:rFonts w:ascii="Traditional Arabic" w:hAnsi="Traditional Arabic" w:cs="Traditional Arabic"/>
          <w:color w:val="444444"/>
          <w:sz w:val="36"/>
          <w:szCs w:val="36"/>
        </w:rPr>
        <w:sym w:font="AGA Arabesque" w:char="F074"/>
      </w:r>
      <w:r w:rsidR="00214821" w:rsidRPr="00EE010B">
        <w:rPr>
          <w:rFonts w:ascii="Traditional Arabic" w:hAnsi="Traditional Arabic" w:cs="Traditional Arabic"/>
          <w:color w:val="444444"/>
          <w:sz w:val="36"/>
          <w:szCs w:val="36"/>
          <w:rtl/>
        </w:rPr>
        <w:t>، ي</w:t>
      </w:r>
      <w:r w:rsidR="00214821">
        <w:rPr>
          <w:rFonts w:ascii="Traditional Arabic" w:hAnsi="Traditional Arabic" w:cs="Traditional Arabic"/>
          <w:color w:val="444444"/>
          <w:sz w:val="36"/>
          <w:szCs w:val="36"/>
          <w:rtl/>
        </w:rPr>
        <w:t>قول: سمعت رسول الله</w:t>
      </w:r>
      <w:r w:rsidR="00214821" w:rsidRPr="00EE010B">
        <w:rPr>
          <w:rFonts w:ascii="Traditional Arabic" w:hAnsi="Traditional Arabic" w:cs="Traditional Arabic"/>
          <w:color w:val="444444"/>
          <w:sz w:val="36"/>
          <w:szCs w:val="36"/>
          <w:rtl/>
        </w:rPr>
        <w:t xml:space="preserve"> </w:t>
      </w:r>
      <w:r w:rsidR="00214821" w:rsidRPr="00EE010B">
        <w:rPr>
          <w:rFonts w:ascii="Traditional Arabic" w:hAnsi="Traditional Arabic" w:cs="Traditional Arabic"/>
          <w:color w:val="444444"/>
          <w:sz w:val="36"/>
          <w:szCs w:val="36"/>
        </w:rPr>
        <w:sym w:font="AGA Arabesque" w:char="F072"/>
      </w:r>
      <w:r w:rsidR="00214821">
        <w:rPr>
          <w:rFonts w:ascii="Traditional Arabic" w:hAnsi="Traditional Arabic" w:cs="Traditional Arabic"/>
          <w:color w:val="444444"/>
          <w:sz w:val="36"/>
          <w:szCs w:val="36"/>
          <w:rtl/>
        </w:rPr>
        <w:t xml:space="preserve"> يقول</w:t>
      </w:r>
      <w:r w:rsidR="00214821" w:rsidRPr="00EE010B">
        <w:rPr>
          <w:rFonts w:ascii="Traditional Arabic" w:hAnsi="Traditional Arabic" w:cs="Traditional Arabic"/>
          <w:color w:val="444444"/>
          <w:sz w:val="36"/>
          <w:szCs w:val="36"/>
          <w:rtl/>
        </w:rPr>
        <w:t>: «كلكم راع، وكلكم مسئول عن رعيته، الإمام راع ومسئول عن رعيته، والرجل راع في أهله وهو مسئول عن رعيته، والمرأة راعية في بيت زوجها ومسئولة عن رعيتها، والخادم راع في مال سيده ومسئول عن رعيته» قال:  وحسبت أن قد قال - «والرجل راع في مال أبيه ومسئول عن رعيته، وكلكم راع ومسئول عن رعيته»</w:t>
      </w:r>
      <w:r w:rsidR="00214821" w:rsidRPr="007E552B">
        <w:rPr>
          <w:rFonts w:ascii="Traditional Arabic" w:eastAsia="Calibri" w:hAnsi="Traditional Arabic" w:cs="Traditional Arabic"/>
          <w:sz w:val="36"/>
          <w:szCs w:val="36"/>
          <w:vertAlign w:val="superscript"/>
          <w:rtl/>
        </w:rPr>
        <w:t>(</w:t>
      </w:r>
      <w:r w:rsidR="00214821" w:rsidRPr="007E552B">
        <w:rPr>
          <w:rStyle w:val="FootnoteReference"/>
          <w:rFonts w:eastAsia="Calibri"/>
          <w:sz w:val="36"/>
          <w:szCs w:val="36"/>
          <w:rtl/>
        </w:rPr>
        <w:footnoteReference w:id="224"/>
      </w:r>
      <w:r w:rsidR="00214821" w:rsidRPr="007E552B">
        <w:rPr>
          <w:rFonts w:ascii="Traditional Arabic" w:eastAsia="Calibri" w:hAnsi="Traditional Arabic" w:cs="Traditional Arabic"/>
          <w:sz w:val="36"/>
          <w:szCs w:val="36"/>
          <w:vertAlign w:val="superscript"/>
          <w:rtl/>
        </w:rPr>
        <w:t>)</w:t>
      </w:r>
      <w:r w:rsidR="00214821">
        <w:rPr>
          <w:rFonts w:ascii="Traditional Arabic" w:eastAsia="Calibri" w:hAnsi="Traditional Arabic" w:cs="Traditional Arabic" w:hint="cs"/>
          <w:sz w:val="36"/>
          <w:szCs w:val="36"/>
          <w:rtl/>
        </w:rPr>
        <w:t>.</w:t>
      </w:r>
    </w:p>
    <w:p w:rsidR="00214821" w:rsidRPr="007E552B" w:rsidRDefault="00B17DA1" w:rsidP="00214821">
      <w:pPr>
        <w:jc w:val="lowKashida"/>
        <w:rPr>
          <w:rStyle w:val="apple-converted-space"/>
          <w:rFonts w:ascii="Traditional Arabic" w:hAnsi="Traditional Arabic" w:cs="Traditional Arabic"/>
          <w:sz w:val="36"/>
          <w:szCs w:val="36"/>
          <w:shd w:val="clear" w:color="auto" w:fill="FFFFFF"/>
          <w:rtl/>
        </w:rPr>
      </w:pPr>
      <w:r>
        <w:rPr>
          <w:rFonts w:ascii="Traditional Arabic" w:hAnsi="Traditional Arabic" w:cs="Traditional Arabic" w:hint="cs"/>
          <w:color w:val="444444"/>
          <w:sz w:val="36"/>
          <w:szCs w:val="36"/>
          <w:rtl/>
        </w:rPr>
        <w:lastRenderedPageBreak/>
        <w:t>18</w:t>
      </w:r>
      <w:r w:rsidR="00214821">
        <w:rPr>
          <w:rFonts w:ascii="Traditional Arabic" w:hAnsi="Traditional Arabic" w:cs="Traditional Arabic" w:hint="cs"/>
          <w:color w:val="444444"/>
          <w:sz w:val="36"/>
          <w:szCs w:val="36"/>
          <w:rtl/>
        </w:rPr>
        <w:t xml:space="preserve"> </w:t>
      </w:r>
      <w:r w:rsidR="00214821" w:rsidRPr="00EE010B">
        <w:rPr>
          <w:rFonts w:ascii="Traditional Arabic" w:hAnsi="Traditional Arabic" w:cs="Traditional Arabic"/>
          <w:color w:val="444444"/>
          <w:sz w:val="36"/>
          <w:szCs w:val="36"/>
          <w:rtl/>
        </w:rPr>
        <w:t xml:space="preserve">- </w:t>
      </w:r>
      <w:r w:rsidR="00214821" w:rsidRPr="00EE010B">
        <w:rPr>
          <w:rFonts w:ascii="Traditional Arabic" w:hAnsi="Traditional Arabic" w:cs="Traditional Arabic" w:hint="cs"/>
          <w:color w:val="444444"/>
          <w:sz w:val="36"/>
          <w:szCs w:val="36"/>
          <w:rtl/>
        </w:rPr>
        <w:t>و</w:t>
      </w:r>
      <w:r w:rsidR="00214821" w:rsidRPr="00EE010B">
        <w:rPr>
          <w:rFonts w:ascii="Traditional Arabic" w:hAnsi="Traditional Arabic" w:cs="Traditional Arabic"/>
          <w:color w:val="444444"/>
          <w:sz w:val="36"/>
          <w:szCs w:val="36"/>
          <w:rtl/>
        </w:rPr>
        <w:t>عن</w:t>
      </w:r>
      <w:r w:rsidR="00214821" w:rsidRPr="00EE010B">
        <w:rPr>
          <w:rFonts w:ascii="Traditional Arabic" w:hAnsi="Traditional Arabic" w:cs="Traditional Arabic" w:hint="cs"/>
          <w:color w:val="444444"/>
          <w:sz w:val="36"/>
          <w:szCs w:val="36"/>
          <w:rtl/>
        </w:rPr>
        <w:t>ه</w:t>
      </w:r>
      <w:r w:rsidR="00214821" w:rsidRPr="00EE010B">
        <w:rPr>
          <w:rFonts w:ascii="Traditional Arabic" w:hAnsi="Traditional Arabic" w:cs="Traditional Arabic"/>
          <w:color w:val="444444"/>
          <w:sz w:val="36"/>
          <w:szCs w:val="36"/>
          <w:rtl/>
        </w:rPr>
        <w:t xml:space="preserve"> </w:t>
      </w:r>
      <w:r w:rsidR="00214821" w:rsidRPr="00EE010B">
        <w:rPr>
          <w:rFonts w:ascii="Traditional Arabic" w:hAnsi="Traditional Arabic" w:cs="Traditional Arabic"/>
          <w:color w:val="444444"/>
          <w:sz w:val="36"/>
          <w:szCs w:val="36"/>
        </w:rPr>
        <w:sym w:font="AGA Arabesque" w:char="F074"/>
      </w:r>
      <w:r w:rsidR="00214821" w:rsidRPr="00EE010B">
        <w:rPr>
          <w:rFonts w:ascii="Traditional Arabic" w:hAnsi="Traditional Arabic" w:cs="Traditional Arabic"/>
          <w:color w:val="444444"/>
          <w:sz w:val="36"/>
          <w:szCs w:val="36"/>
          <w:rtl/>
        </w:rPr>
        <w:t xml:space="preserve"> قال: قال رسول الله </w:t>
      </w:r>
      <w:r w:rsidR="00214821" w:rsidRPr="00EE010B">
        <w:rPr>
          <w:rFonts w:ascii="Traditional Arabic" w:hAnsi="Traditional Arabic" w:cs="Traditional Arabic"/>
          <w:color w:val="444444"/>
          <w:sz w:val="36"/>
          <w:szCs w:val="36"/>
        </w:rPr>
        <w:sym w:font="AGA Arabesque" w:char="F072"/>
      </w:r>
      <w:r w:rsidR="00214821" w:rsidRPr="00EE010B">
        <w:rPr>
          <w:rFonts w:ascii="Traditional Arabic" w:hAnsi="Traditional Arabic" w:cs="Traditional Arabic"/>
          <w:color w:val="444444"/>
          <w:sz w:val="36"/>
          <w:szCs w:val="36"/>
          <w:rtl/>
        </w:rPr>
        <w:t>:«</w:t>
      </w:r>
      <w:r w:rsidR="00214821">
        <w:rPr>
          <w:rFonts w:ascii="Traditional Arabic" w:hAnsi="Traditional Arabic" w:cs="Traditional Arabic"/>
          <w:color w:val="444444"/>
          <w:sz w:val="36"/>
          <w:szCs w:val="36"/>
          <w:rtl/>
        </w:rPr>
        <w:t>لا تموتن وعليك دين</w:t>
      </w:r>
      <w:r w:rsidR="00214821" w:rsidRPr="00EE010B">
        <w:rPr>
          <w:rFonts w:ascii="Traditional Arabic" w:hAnsi="Traditional Arabic" w:cs="Traditional Arabic"/>
          <w:color w:val="444444"/>
          <w:sz w:val="36"/>
          <w:szCs w:val="36"/>
          <w:rtl/>
        </w:rPr>
        <w:t>،</w:t>
      </w:r>
      <w:r w:rsidR="00214821">
        <w:rPr>
          <w:rFonts w:ascii="Traditional Arabic" w:hAnsi="Traditional Arabic" w:cs="Traditional Arabic"/>
          <w:color w:val="444444"/>
          <w:sz w:val="36"/>
          <w:szCs w:val="36"/>
          <w:rtl/>
        </w:rPr>
        <w:t xml:space="preserve"> فإنما هي الحسنات و</w:t>
      </w:r>
      <w:r w:rsidR="00214821" w:rsidRPr="00EE010B">
        <w:rPr>
          <w:rFonts w:ascii="Traditional Arabic" w:hAnsi="Traditional Arabic" w:cs="Traditional Arabic"/>
          <w:color w:val="444444"/>
          <w:sz w:val="36"/>
          <w:szCs w:val="36"/>
          <w:rtl/>
        </w:rPr>
        <w:t>ا</w:t>
      </w:r>
      <w:r w:rsidR="00214821">
        <w:rPr>
          <w:rFonts w:ascii="Traditional Arabic" w:hAnsi="Traditional Arabic" w:cs="Traditional Arabic"/>
          <w:color w:val="444444"/>
          <w:sz w:val="36"/>
          <w:szCs w:val="36"/>
          <w:rtl/>
        </w:rPr>
        <w:t>لسيئات، ليس ثم د</w:t>
      </w:r>
      <w:r w:rsidR="00214821">
        <w:rPr>
          <w:rFonts w:ascii="Traditional Arabic" w:hAnsi="Traditional Arabic" w:cs="Traditional Arabic" w:hint="cs"/>
          <w:color w:val="444444"/>
          <w:sz w:val="36"/>
          <w:szCs w:val="36"/>
          <w:rtl/>
        </w:rPr>
        <w:t>ي</w:t>
      </w:r>
      <w:r w:rsidR="00214821">
        <w:rPr>
          <w:rFonts w:ascii="Traditional Arabic" w:hAnsi="Traditional Arabic" w:cs="Traditional Arabic"/>
          <w:color w:val="444444"/>
          <w:sz w:val="36"/>
          <w:szCs w:val="36"/>
          <w:rtl/>
        </w:rPr>
        <w:t>ن</w:t>
      </w:r>
      <w:r w:rsidR="00214821" w:rsidRPr="00EE010B">
        <w:rPr>
          <w:rFonts w:ascii="Traditional Arabic" w:hAnsi="Traditional Arabic" w:cs="Traditional Arabic"/>
          <w:color w:val="444444"/>
          <w:sz w:val="36"/>
          <w:szCs w:val="36"/>
          <w:rtl/>
        </w:rPr>
        <w:t>ار</w:t>
      </w:r>
      <w:r w:rsidR="00214821">
        <w:rPr>
          <w:rFonts w:ascii="Traditional Arabic" w:hAnsi="Traditional Arabic" w:cs="Traditional Arabic"/>
          <w:color w:val="444444"/>
          <w:sz w:val="36"/>
          <w:szCs w:val="36"/>
          <w:rtl/>
        </w:rPr>
        <w:t xml:space="preserve"> ولا درهم، جزاء وقص</w:t>
      </w:r>
      <w:r w:rsidR="00214821" w:rsidRPr="00EE010B">
        <w:rPr>
          <w:rFonts w:ascii="Traditional Arabic" w:hAnsi="Traditional Arabic" w:cs="Traditional Arabic"/>
          <w:color w:val="444444"/>
          <w:sz w:val="36"/>
          <w:szCs w:val="36"/>
          <w:rtl/>
        </w:rPr>
        <w:t>اص</w:t>
      </w:r>
      <w:r w:rsidR="00214821">
        <w:rPr>
          <w:rFonts w:ascii="Traditional Arabic" w:hAnsi="Traditional Arabic" w:cs="Traditional Arabic"/>
          <w:color w:val="444444"/>
          <w:sz w:val="36"/>
          <w:szCs w:val="36"/>
          <w:rtl/>
        </w:rPr>
        <w:t xml:space="preserve"> ليس يظلم الله أحد</w:t>
      </w:r>
      <w:r w:rsidR="00214821" w:rsidRPr="00EE010B">
        <w:rPr>
          <w:rFonts w:ascii="Traditional Arabic" w:hAnsi="Traditional Arabic" w:cs="Traditional Arabic"/>
          <w:color w:val="444444"/>
          <w:sz w:val="36"/>
          <w:szCs w:val="36"/>
          <w:rtl/>
        </w:rPr>
        <w:t>ا</w:t>
      </w:r>
      <w:r w:rsidR="00214821" w:rsidRPr="007E552B">
        <w:rPr>
          <w:rFonts w:ascii="Traditional Arabic" w:eastAsia="Calibri" w:hAnsi="Traditional Arabic" w:cs="Traditional Arabic"/>
          <w:sz w:val="36"/>
          <w:szCs w:val="36"/>
          <w:rtl/>
        </w:rPr>
        <w:t>»</w:t>
      </w:r>
      <w:r w:rsidR="00214821" w:rsidRPr="007E552B">
        <w:rPr>
          <w:rFonts w:ascii="Traditional Arabic" w:eastAsia="Calibri" w:hAnsi="Traditional Arabic" w:cs="Traditional Arabic"/>
          <w:sz w:val="36"/>
          <w:szCs w:val="36"/>
          <w:vertAlign w:val="superscript"/>
          <w:rtl/>
        </w:rPr>
        <w:t>(</w:t>
      </w:r>
      <w:r w:rsidR="00214821" w:rsidRPr="007E552B">
        <w:rPr>
          <w:rStyle w:val="FootnoteReference"/>
          <w:rFonts w:eastAsia="Calibri"/>
          <w:sz w:val="36"/>
          <w:szCs w:val="36"/>
          <w:rtl/>
        </w:rPr>
        <w:footnoteReference w:id="225"/>
      </w:r>
      <w:r w:rsidR="00214821" w:rsidRPr="007E552B">
        <w:rPr>
          <w:rFonts w:ascii="Traditional Arabic" w:eastAsia="Calibri" w:hAnsi="Traditional Arabic" w:cs="Traditional Arabic"/>
          <w:sz w:val="36"/>
          <w:szCs w:val="36"/>
          <w:vertAlign w:val="superscript"/>
          <w:rtl/>
        </w:rPr>
        <w:t>)</w:t>
      </w:r>
      <w:r w:rsidR="00214821">
        <w:rPr>
          <w:rFonts w:ascii="Traditional Arabic" w:eastAsia="Calibri" w:hAnsi="Traditional Arabic" w:cs="Traditional Arabic" w:hint="cs"/>
          <w:sz w:val="36"/>
          <w:szCs w:val="36"/>
          <w:rtl/>
        </w:rPr>
        <w:t>.</w:t>
      </w:r>
    </w:p>
    <w:p w:rsidR="00AC60C5" w:rsidRDefault="00B17DA1" w:rsidP="00AC60C5">
      <w:pPr>
        <w:tabs>
          <w:tab w:val="left" w:pos="8820"/>
        </w:tabs>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19</w:t>
      </w:r>
      <w:r w:rsidR="00214821" w:rsidRPr="00EE010B">
        <w:rPr>
          <w:rFonts w:ascii="Traditional Arabic" w:hAnsi="Traditional Arabic" w:cs="Traditional Arabic"/>
          <w:color w:val="444444"/>
          <w:sz w:val="36"/>
          <w:szCs w:val="36"/>
          <w:rtl/>
        </w:rPr>
        <w:t xml:space="preserve"> - عن أبى هريرة</w:t>
      </w:r>
      <w:r w:rsidR="00214821" w:rsidRPr="00EE010B">
        <w:rPr>
          <w:rFonts w:ascii="Traditional Arabic" w:hAnsi="Traditional Arabic" w:cs="Traditional Arabic" w:hint="cs"/>
          <w:color w:val="444444"/>
          <w:sz w:val="36"/>
          <w:szCs w:val="36"/>
          <w:rtl/>
        </w:rPr>
        <w:t xml:space="preserve"> </w:t>
      </w:r>
      <w:r w:rsidR="00214821" w:rsidRPr="00EE010B">
        <w:rPr>
          <w:rFonts w:ascii="Traditional Arabic" w:hAnsi="Traditional Arabic" w:cs="Traditional Arabic" w:hint="cs"/>
          <w:color w:val="444444"/>
          <w:sz w:val="36"/>
          <w:szCs w:val="36"/>
        </w:rPr>
        <w:sym w:font="AGA Arabesque" w:char="F074"/>
      </w:r>
      <w:r w:rsidR="00214821" w:rsidRPr="00EE010B">
        <w:rPr>
          <w:rFonts w:ascii="Traditional Arabic" w:hAnsi="Traditional Arabic" w:cs="Traditional Arabic"/>
          <w:color w:val="444444"/>
          <w:sz w:val="36"/>
          <w:szCs w:val="36"/>
          <w:rtl/>
        </w:rPr>
        <w:t xml:space="preserve"> قال: قال رسول الله </w:t>
      </w:r>
      <w:r w:rsidR="00214821" w:rsidRPr="00EE010B">
        <w:rPr>
          <w:rFonts w:ascii="Traditional Arabic" w:hAnsi="Traditional Arabic" w:cs="Traditional Arabic"/>
          <w:color w:val="444444"/>
          <w:sz w:val="36"/>
          <w:szCs w:val="36"/>
        </w:rPr>
        <w:sym w:font="AGA Arabesque" w:char="F072"/>
      </w:r>
      <w:r w:rsidR="00214821" w:rsidRPr="00EE010B">
        <w:rPr>
          <w:rFonts w:ascii="Traditional Arabic" w:hAnsi="Traditional Arabic" w:cs="Traditional Arabic"/>
          <w:color w:val="444444"/>
          <w:sz w:val="36"/>
          <w:szCs w:val="36"/>
          <w:rtl/>
        </w:rPr>
        <w:t>:</w:t>
      </w:r>
      <w:r w:rsidR="00214821" w:rsidRPr="00EE010B">
        <w:rPr>
          <w:rFonts w:ascii="Traditional Arabic" w:hAnsi="Traditional Arabic" w:cs="Traditional Arabic" w:hint="cs"/>
          <w:color w:val="444444"/>
          <w:sz w:val="36"/>
          <w:szCs w:val="36"/>
          <w:rtl/>
        </w:rPr>
        <w:t>«</w:t>
      </w:r>
      <w:r w:rsidR="00214821" w:rsidRPr="00EE010B">
        <w:rPr>
          <w:rFonts w:ascii="Traditional Arabic" w:hAnsi="Traditional Arabic" w:cs="Traditional Arabic"/>
          <w:color w:val="444444"/>
          <w:sz w:val="36"/>
          <w:szCs w:val="36"/>
          <w:rtl/>
        </w:rPr>
        <w:t>أتدرون من المفلس؟</w:t>
      </w:r>
      <w:r w:rsidR="00214821" w:rsidRPr="00EE010B">
        <w:rPr>
          <w:rFonts w:ascii="Traditional Arabic" w:hAnsi="Traditional Arabic" w:cs="Traditional Arabic" w:hint="cs"/>
          <w:color w:val="444444"/>
          <w:sz w:val="36"/>
          <w:szCs w:val="36"/>
          <w:rtl/>
        </w:rPr>
        <w:t>»</w:t>
      </w:r>
      <w:r w:rsidR="00214821" w:rsidRPr="00EE010B">
        <w:rPr>
          <w:rFonts w:ascii="Traditional Arabic" w:hAnsi="Traditional Arabic" w:cs="Traditional Arabic"/>
          <w:color w:val="444444"/>
          <w:sz w:val="36"/>
          <w:szCs w:val="36"/>
          <w:rtl/>
        </w:rPr>
        <w:t> قالوا: المفلس فينا من لا درهم له ولا متاع، فقال: </w:t>
      </w:r>
      <w:r w:rsidR="00214821" w:rsidRPr="00EE010B">
        <w:rPr>
          <w:rFonts w:ascii="Traditional Arabic" w:hAnsi="Traditional Arabic" w:cs="Traditional Arabic" w:hint="cs"/>
          <w:color w:val="444444"/>
          <w:sz w:val="36"/>
          <w:szCs w:val="36"/>
          <w:rtl/>
        </w:rPr>
        <w:t>«</w:t>
      </w:r>
      <w:r w:rsidR="00214821" w:rsidRPr="00EE010B">
        <w:rPr>
          <w:rFonts w:ascii="Traditional Arabic" w:hAnsi="Traditional Arabic" w:cs="Traditional Arabic"/>
          <w:color w:val="444444"/>
          <w:sz w:val="36"/>
          <w:szCs w:val="36"/>
          <w:rtl/>
        </w:rPr>
        <w:t>إن المفلس من أمتي من يأتى يوم القيامة بصلاة وصيام وزكاة ويأتى وقد شتم هذا وقذف هذا، وأكل مال هذا، وسفك دم هذا، وضرب هذا فيعطى هذا من حسناته، وهذا من حسناته، فإن فنيت حسناته قبل أن يقضى ما عليه،</w:t>
      </w:r>
    </w:p>
    <w:p w:rsidR="00214821" w:rsidRPr="00EE010B" w:rsidRDefault="00214821" w:rsidP="00AC60C5">
      <w:pPr>
        <w:tabs>
          <w:tab w:val="left" w:pos="8820"/>
        </w:tabs>
        <w:jc w:val="lowKashida"/>
        <w:rPr>
          <w:rFonts w:ascii="Traditional Arabic" w:hAnsi="Traditional Arabic" w:cs="Traditional Arabic"/>
          <w:sz w:val="36"/>
          <w:szCs w:val="36"/>
        </w:rPr>
      </w:pPr>
      <w:r w:rsidRPr="00EE010B">
        <w:rPr>
          <w:rFonts w:ascii="Traditional Arabic" w:hAnsi="Traditional Arabic" w:cs="Traditional Arabic"/>
          <w:color w:val="444444"/>
          <w:sz w:val="36"/>
          <w:szCs w:val="36"/>
          <w:rtl/>
        </w:rPr>
        <w:t xml:space="preserve"> أخذ من خطاياهم فطرحت عليه ثم يطرح فى النار</w:t>
      </w:r>
      <w:r w:rsidRPr="00EE010B">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226"/>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800DA5" w:rsidRDefault="00B17DA1" w:rsidP="00AC60C5">
      <w:pPr>
        <w:jc w:val="lowKashida"/>
        <w:rPr>
          <w:rStyle w:val="apple-converted-space"/>
          <w:rFonts w:ascii="Traditional Arabic" w:hAnsi="Traditional Arabic" w:cs="Traditional Arabic"/>
          <w:sz w:val="36"/>
          <w:szCs w:val="36"/>
          <w:shd w:val="clear" w:color="auto" w:fill="FFFFFF"/>
          <w:rtl/>
        </w:rPr>
      </w:pPr>
      <w:r>
        <w:rPr>
          <w:rFonts w:ascii="Traditional Arabic" w:hAnsi="Traditional Arabic" w:cs="Traditional Arabic" w:hint="cs"/>
          <w:color w:val="444444"/>
          <w:sz w:val="36"/>
          <w:szCs w:val="36"/>
          <w:rtl/>
        </w:rPr>
        <w:t>20</w:t>
      </w:r>
      <w:r w:rsidR="00214821">
        <w:rPr>
          <w:rFonts w:ascii="Traditional Arabic" w:hAnsi="Traditional Arabic" w:cs="Traditional Arabic"/>
          <w:sz w:val="36"/>
          <w:szCs w:val="36"/>
          <w:shd w:val="clear" w:color="auto" w:fill="FFFFFF"/>
          <w:rtl/>
        </w:rPr>
        <w:t xml:space="preserve"> - </w:t>
      </w:r>
      <w:r w:rsidR="00214821" w:rsidRPr="008C0C99">
        <w:rPr>
          <w:rFonts w:ascii="Traditional Arabic" w:hAnsi="Traditional Arabic" w:cs="Traditional Arabic"/>
          <w:color w:val="444444"/>
          <w:sz w:val="36"/>
          <w:szCs w:val="36"/>
          <w:rtl/>
        </w:rPr>
        <w:t>عن</w:t>
      </w:r>
      <w:r w:rsidR="00214821" w:rsidRPr="008C0C99">
        <w:rPr>
          <w:rFonts w:ascii="Traditional Arabic" w:hAnsi="Traditional Arabic" w:cs="Traditional Arabic"/>
          <w:color w:val="444444"/>
          <w:sz w:val="36"/>
          <w:szCs w:val="36"/>
        </w:rPr>
        <w:t> </w:t>
      </w:r>
      <w:hyperlink r:id="rId14" w:tooltip="معلومات الرواة" w:history="1">
        <w:r w:rsidR="00214821" w:rsidRPr="008C0C99">
          <w:rPr>
            <w:rFonts w:ascii="Traditional Arabic" w:hAnsi="Traditional Arabic" w:cs="Traditional Arabic"/>
            <w:color w:val="444444"/>
            <w:sz w:val="36"/>
            <w:szCs w:val="36"/>
            <w:rtl/>
          </w:rPr>
          <w:t>عمار بن ياسر</w:t>
        </w:r>
        <w:r w:rsidR="00214821" w:rsidRPr="008C0C99">
          <w:rPr>
            <w:rFonts w:ascii="Traditional Arabic" w:hAnsi="Traditional Arabic" w:cs="Traditional Arabic"/>
            <w:color w:val="444444"/>
            <w:sz w:val="36"/>
            <w:szCs w:val="36"/>
            <w:vertAlign w:val="superscript"/>
            <w:rtl/>
          </w:rPr>
          <w:t>(</w:t>
        </w:r>
        <w:r w:rsidR="00214821" w:rsidRPr="008C0C99">
          <w:rPr>
            <w:rFonts w:ascii="Traditional Arabic" w:hAnsi="Traditional Arabic" w:cs="Traditional Arabic"/>
            <w:color w:val="444444"/>
            <w:sz w:val="36"/>
            <w:szCs w:val="36"/>
            <w:vertAlign w:val="superscript"/>
            <w:rtl/>
          </w:rPr>
          <w:footnoteReference w:id="227"/>
        </w:r>
        <w:r w:rsidR="00214821" w:rsidRPr="008C0C99">
          <w:rPr>
            <w:rFonts w:ascii="Traditional Arabic" w:hAnsi="Traditional Arabic" w:cs="Traditional Arabic"/>
            <w:color w:val="444444"/>
            <w:sz w:val="36"/>
            <w:szCs w:val="36"/>
            <w:vertAlign w:val="superscript"/>
            <w:rtl/>
          </w:rPr>
          <w:t>)</w:t>
        </w:r>
        <w:r w:rsidR="00214821" w:rsidRPr="008C0C99">
          <w:rPr>
            <w:rFonts w:ascii="Traditional Arabic" w:hAnsi="Traditional Arabic" w:cs="Traditional Arabic"/>
            <w:color w:val="444444"/>
            <w:sz w:val="36"/>
            <w:szCs w:val="36"/>
          </w:rPr>
          <w:sym w:font="AGA Arabesque" w:char="F074"/>
        </w:r>
        <w:r w:rsidR="00214821" w:rsidRPr="008C0C99">
          <w:rPr>
            <w:rFonts w:ascii="Traditional Arabic" w:hAnsi="Traditional Arabic" w:cs="Traditional Arabic"/>
            <w:color w:val="444444"/>
            <w:sz w:val="36"/>
            <w:szCs w:val="36"/>
          </w:rPr>
          <w:t> </w:t>
        </w:r>
      </w:hyperlink>
      <w:r w:rsidR="00214821" w:rsidRPr="008C0C99">
        <w:rPr>
          <w:rFonts w:ascii="Traditional Arabic" w:hAnsi="Traditional Arabic" w:cs="Traditional Arabic"/>
          <w:color w:val="444444"/>
          <w:sz w:val="36"/>
          <w:szCs w:val="36"/>
          <w:rtl/>
        </w:rPr>
        <w:t>،</w:t>
      </w:r>
      <w:r w:rsidR="00214821" w:rsidRPr="00800DA5">
        <w:rPr>
          <w:rFonts w:ascii="Traditional Arabic" w:hAnsi="Traditional Arabic" w:cs="Traditional Arabic"/>
          <w:sz w:val="36"/>
          <w:szCs w:val="36"/>
          <w:shd w:val="clear" w:color="auto" w:fill="FFFFFF"/>
          <w:rtl/>
        </w:rPr>
        <w:t xml:space="preserve"> </w:t>
      </w:r>
      <w:r w:rsidR="00214821">
        <w:rPr>
          <w:rFonts w:ascii="Traditional Arabic" w:hAnsi="Traditional Arabic" w:cs="Traditional Arabic"/>
          <w:color w:val="444444"/>
          <w:sz w:val="36"/>
          <w:szCs w:val="36"/>
          <w:rtl/>
        </w:rPr>
        <w:t>قال: قال ر</w:t>
      </w:r>
      <w:r w:rsidR="00214821" w:rsidRPr="00EE010B">
        <w:rPr>
          <w:rFonts w:ascii="Traditional Arabic" w:hAnsi="Traditional Arabic" w:cs="Traditional Arabic"/>
          <w:color w:val="444444"/>
          <w:sz w:val="36"/>
          <w:szCs w:val="36"/>
          <w:rtl/>
        </w:rPr>
        <w:t>س</w:t>
      </w:r>
      <w:r w:rsidR="00214821">
        <w:rPr>
          <w:rFonts w:ascii="Traditional Arabic" w:hAnsi="Traditional Arabic" w:cs="Traditional Arabic"/>
          <w:color w:val="444444"/>
          <w:sz w:val="36"/>
          <w:szCs w:val="36"/>
          <w:rtl/>
        </w:rPr>
        <w:t>ول الله</w:t>
      </w:r>
      <w:r w:rsidR="00214821" w:rsidRPr="00EE010B">
        <w:rPr>
          <w:rFonts w:ascii="Traditional Arabic" w:hAnsi="Traditional Arabic" w:cs="Traditional Arabic"/>
          <w:color w:val="444444"/>
          <w:sz w:val="36"/>
          <w:szCs w:val="36"/>
          <w:rtl/>
        </w:rPr>
        <w:t xml:space="preserve"> </w:t>
      </w:r>
      <w:r w:rsidR="00214821" w:rsidRPr="00EE010B">
        <w:rPr>
          <w:rFonts w:ascii="Traditional Arabic" w:hAnsi="Traditional Arabic" w:cs="Traditional Arabic"/>
          <w:color w:val="444444"/>
          <w:sz w:val="36"/>
          <w:szCs w:val="36"/>
        </w:rPr>
        <w:sym w:font="AGA Arabesque" w:char="F072"/>
      </w:r>
      <w:r w:rsidR="00214821" w:rsidRPr="00EE010B">
        <w:rPr>
          <w:rFonts w:ascii="Traditional Arabic" w:hAnsi="Traditional Arabic" w:cs="Traditional Arabic" w:hint="cs"/>
          <w:color w:val="444444"/>
          <w:sz w:val="36"/>
          <w:szCs w:val="36"/>
          <w:rtl/>
        </w:rPr>
        <w:t>:«</w:t>
      </w:r>
      <w:r w:rsidR="00214821">
        <w:rPr>
          <w:rFonts w:ascii="Traditional Arabic" w:hAnsi="Traditional Arabic" w:cs="Traditional Arabic"/>
          <w:color w:val="444444"/>
          <w:sz w:val="36"/>
          <w:szCs w:val="36"/>
          <w:rtl/>
        </w:rPr>
        <w:t xml:space="preserve">ما </w:t>
      </w:r>
      <w:r w:rsidR="00214821">
        <w:rPr>
          <w:rFonts w:ascii="Traditional Arabic" w:hAnsi="Traditional Arabic" w:cs="Traditional Arabic" w:hint="cs"/>
          <w:color w:val="444444"/>
          <w:sz w:val="36"/>
          <w:szCs w:val="36"/>
          <w:rtl/>
        </w:rPr>
        <w:t>م</w:t>
      </w:r>
      <w:r w:rsidR="00214821">
        <w:rPr>
          <w:rFonts w:ascii="Traditional Arabic" w:hAnsi="Traditional Arabic" w:cs="Traditional Arabic"/>
          <w:color w:val="444444"/>
          <w:sz w:val="36"/>
          <w:szCs w:val="36"/>
          <w:rtl/>
        </w:rPr>
        <w:t>ن رجل يضرب عبدا له إ</w:t>
      </w:r>
      <w:r w:rsidR="00214821" w:rsidRPr="00EE010B">
        <w:rPr>
          <w:rFonts w:ascii="Traditional Arabic" w:hAnsi="Traditional Arabic" w:cs="Traditional Arabic"/>
          <w:color w:val="444444"/>
          <w:sz w:val="36"/>
          <w:szCs w:val="36"/>
          <w:rtl/>
        </w:rPr>
        <w:t xml:space="preserve">لا </w:t>
      </w:r>
      <w:r w:rsidR="00214821">
        <w:rPr>
          <w:rFonts w:ascii="Traditional Arabic" w:hAnsi="Traditional Arabic" w:cs="Traditional Arabic"/>
          <w:color w:val="444444"/>
          <w:sz w:val="36"/>
          <w:szCs w:val="36"/>
          <w:rtl/>
        </w:rPr>
        <w:t>أقيد منه يوم القيام</w:t>
      </w:r>
      <w:r w:rsidR="00214821" w:rsidRPr="00EE010B">
        <w:rPr>
          <w:rFonts w:ascii="Traditional Arabic" w:hAnsi="Traditional Arabic" w:cs="Traditional Arabic"/>
          <w:color w:val="444444"/>
          <w:sz w:val="36"/>
          <w:szCs w:val="36"/>
          <w:rtl/>
        </w:rPr>
        <w:t>ة</w:t>
      </w:r>
      <w:r w:rsidR="00214821">
        <w:rPr>
          <w:rFonts w:ascii="Traditional Arabic" w:hAnsi="Traditional Arabic" w:cs="AdvertisingBold" w:hint="cs"/>
          <w:sz w:val="36"/>
          <w:szCs w:val="36"/>
          <w:shd w:val="clear" w:color="auto" w:fill="FFFFFF"/>
          <w:rtl/>
        </w:rPr>
        <w:t>»</w:t>
      </w:r>
      <w:r w:rsidR="00214821" w:rsidRPr="00800DA5">
        <w:rPr>
          <w:rStyle w:val="apple-converted-space"/>
          <w:rFonts w:ascii="Traditional Arabic" w:hAnsi="Traditional Arabic" w:cs="Traditional Arabic"/>
          <w:sz w:val="36"/>
          <w:szCs w:val="36"/>
          <w:shd w:val="clear" w:color="auto" w:fill="FFFFFF"/>
          <w:vertAlign w:val="superscript"/>
          <w:rtl/>
        </w:rPr>
        <w:t>(</w:t>
      </w:r>
      <w:r w:rsidR="00214821" w:rsidRPr="00800DA5">
        <w:rPr>
          <w:rStyle w:val="apple-converted-space"/>
          <w:rFonts w:ascii="Traditional Arabic" w:hAnsi="Traditional Arabic" w:cs="Traditional Arabic"/>
          <w:sz w:val="36"/>
          <w:szCs w:val="36"/>
          <w:shd w:val="clear" w:color="auto" w:fill="FFFFFF"/>
          <w:vertAlign w:val="superscript"/>
          <w:rtl/>
        </w:rPr>
        <w:footnoteReference w:id="228"/>
      </w:r>
      <w:r w:rsidR="00214821" w:rsidRPr="00800DA5">
        <w:rPr>
          <w:rStyle w:val="apple-converted-space"/>
          <w:rFonts w:ascii="Traditional Arabic" w:hAnsi="Traditional Arabic" w:cs="Traditional Arabic"/>
          <w:sz w:val="36"/>
          <w:szCs w:val="36"/>
          <w:shd w:val="clear" w:color="auto" w:fill="FFFFFF"/>
          <w:vertAlign w:val="superscript"/>
          <w:rtl/>
        </w:rPr>
        <w:t>)</w:t>
      </w:r>
      <w:r w:rsidR="00214821" w:rsidRPr="00800DA5">
        <w:rPr>
          <w:rFonts w:ascii="Traditional Arabic" w:hAnsi="Traditional Arabic" w:cs="Traditional Arabic"/>
          <w:sz w:val="36"/>
          <w:szCs w:val="36"/>
          <w:shd w:val="clear" w:color="auto" w:fill="FFFFFF"/>
        </w:rPr>
        <w:t>.</w:t>
      </w:r>
    </w:p>
    <w:p w:rsidR="00214821" w:rsidRPr="007E552B" w:rsidRDefault="00B17DA1" w:rsidP="00214821">
      <w:pPr>
        <w:autoSpaceDE w:val="0"/>
        <w:autoSpaceDN w:val="0"/>
        <w:adjustRightInd w:val="0"/>
        <w:jc w:val="lowKashida"/>
        <w:rPr>
          <w:rFonts w:ascii="Traditional Arabic" w:eastAsia="Calibri" w:hAnsi="Traditional Arabic" w:cs="Traditional Arabic"/>
          <w:sz w:val="36"/>
          <w:szCs w:val="36"/>
          <w:rtl/>
        </w:rPr>
      </w:pPr>
      <w:r>
        <w:rPr>
          <w:rFonts w:ascii="Traditional Arabic" w:hAnsi="Traditional Arabic" w:cs="Traditional Arabic" w:hint="cs"/>
          <w:color w:val="444444"/>
          <w:sz w:val="36"/>
          <w:szCs w:val="36"/>
          <w:rtl/>
        </w:rPr>
        <w:lastRenderedPageBreak/>
        <w:t>21</w:t>
      </w:r>
      <w:r w:rsidR="00214821" w:rsidRPr="00181C0E">
        <w:rPr>
          <w:rFonts w:ascii="Traditional Arabic" w:hAnsi="Traditional Arabic" w:cs="Traditional Arabic" w:hint="cs"/>
          <w:color w:val="444444"/>
          <w:sz w:val="36"/>
          <w:szCs w:val="36"/>
          <w:rtl/>
        </w:rPr>
        <w:t xml:space="preserve"> - </w:t>
      </w:r>
      <w:r w:rsidR="00214821">
        <w:rPr>
          <w:rFonts w:ascii="Traditional Arabic" w:hAnsi="Traditional Arabic" w:cs="Traditional Arabic"/>
          <w:color w:val="444444"/>
          <w:sz w:val="36"/>
          <w:szCs w:val="36"/>
          <w:rtl/>
        </w:rPr>
        <w:t>عن</w:t>
      </w:r>
      <w:r w:rsidR="00214821" w:rsidRPr="00181C0E">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tl/>
        </w:rPr>
        <w:t>أ</w:t>
      </w:r>
      <w:r w:rsidR="00214821" w:rsidRPr="00181C0E">
        <w:rPr>
          <w:rFonts w:ascii="Traditional Arabic" w:hAnsi="Traditional Arabic" w:cs="Traditional Arabic"/>
          <w:color w:val="444444"/>
          <w:sz w:val="36"/>
          <w:szCs w:val="36"/>
          <w:rtl/>
        </w:rPr>
        <w:t>ب</w:t>
      </w:r>
      <w:r w:rsidR="00214821" w:rsidRPr="00181C0E">
        <w:rPr>
          <w:rFonts w:ascii="Traditional Arabic" w:hAnsi="Traditional Arabic" w:cs="Traditional Arabic" w:hint="cs"/>
          <w:color w:val="444444"/>
          <w:sz w:val="36"/>
          <w:szCs w:val="36"/>
          <w:rtl/>
        </w:rPr>
        <w:t xml:space="preserve">ي </w:t>
      </w:r>
      <w:r w:rsidR="00214821">
        <w:rPr>
          <w:rFonts w:ascii="Traditional Arabic" w:hAnsi="Traditional Arabic" w:cs="Traditional Arabic"/>
          <w:color w:val="444444"/>
          <w:sz w:val="36"/>
          <w:szCs w:val="36"/>
          <w:rtl/>
        </w:rPr>
        <w:t>عثمان النهدي</w:t>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hint="cs"/>
          <w:color w:val="444444"/>
          <w:sz w:val="36"/>
          <w:szCs w:val="36"/>
        </w:rPr>
        <w:sym w:font="AGA Arabesque" w:char="F074"/>
      </w:r>
      <w:r w:rsidR="00214821" w:rsidRPr="00181C0E">
        <w:rPr>
          <w:rFonts w:ascii="Traditional Arabic" w:hAnsi="Traditional Arabic" w:cs="Traditional Arabic" w:hint="cs"/>
          <w:color w:val="444444"/>
          <w:sz w:val="36"/>
          <w:szCs w:val="36"/>
          <w:rtl/>
        </w:rPr>
        <w:t xml:space="preserve"> قال: </w:t>
      </w:r>
      <w:r w:rsidR="00214821">
        <w:rPr>
          <w:rFonts w:ascii="Traditional Arabic" w:hAnsi="Traditional Arabic" w:cs="Traditional Arabic"/>
          <w:color w:val="444444"/>
          <w:sz w:val="36"/>
          <w:szCs w:val="36"/>
          <w:rtl/>
        </w:rPr>
        <w:t>أن النبي</w:t>
      </w:r>
      <w:r w:rsidR="00214821" w:rsidRPr="00181C0E">
        <w:rPr>
          <w:rFonts w:ascii="Traditional Arabic" w:hAnsi="Traditional Arabic" w:cs="Traditional Arabic"/>
          <w:color w:val="444444"/>
          <w:sz w:val="36"/>
          <w:szCs w:val="36"/>
          <w:rtl/>
        </w:rPr>
        <w:t xml:space="preserve"> </w:t>
      </w:r>
      <w:r w:rsidR="00214821" w:rsidRPr="00181C0E">
        <w:rPr>
          <w:rFonts w:ascii="Traditional Arabic" w:hAnsi="Traditional Arabic" w:cs="Traditional Arabic"/>
          <w:color w:val="444444"/>
          <w:sz w:val="36"/>
          <w:szCs w:val="36"/>
        </w:rPr>
        <w:sym w:font="AGA Arabesque" w:char="F072"/>
      </w:r>
      <w:r w:rsidR="00214821" w:rsidRPr="00181C0E">
        <w:rPr>
          <w:rFonts w:ascii="Traditional Arabic" w:hAnsi="Traditional Arabic" w:cs="Traditional Arabic" w:hint="cs"/>
          <w:color w:val="444444"/>
          <w:sz w:val="36"/>
          <w:szCs w:val="36"/>
          <w:rtl/>
        </w:rPr>
        <w:t xml:space="preserve"> </w:t>
      </w:r>
      <w:r w:rsidR="00214821">
        <w:rPr>
          <w:rFonts w:ascii="Traditional Arabic" w:hAnsi="Traditional Arabic" w:cs="Traditional Arabic"/>
          <w:color w:val="444444"/>
          <w:sz w:val="36"/>
          <w:szCs w:val="36"/>
          <w:rtl/>
        </w:rPr>
        <w:t>قال:«ت</w:t>
      </w:r>
      <w:r w:rsidR="00214821">
        <w:rPr>
          <w:rFonts w:ascii="Traditional Arabic" w:hAnsi="Traditional Arabic" w:cs="Traditional Arabic" w:hint="cs"/>
          <w:color w:val="444444"/>
          <w:sz w:val="36"/>
          <w:szCs w:val="36"/>
          <w:rtl/>
        </w:rPr>
        <w:t>ر</w:t>
      </w:r>
      <w:r w:rsidR="00214821">
        <w:rPr>
          <w:rFonts w:ascii="Traditional Arabic" w:hAnsi="Traditional Arabic" w:cs="Traditional Arabic"/>
          <w:color w:val="444444"/>
          <w:sz w:val="36"/>
          <w:szCs w:val="36"/>
          <w:rtl/>
        </w:rPr>
        <w:t>فع ل</w:t>
      </w:r>
      <w:r w:rsidR="00214821">
        <w:rPr>
          <w:rFonts w:ascii="Traditional Arabic" w:hAnsi="Traditional Arabic" w:cs="Traditional Arabic" w:hint="cs"/>
          <w:color w:val="444444"/>
          <w:sz w:val="36"/>
          <w:szCs w:val="36"/>
          <w:rtl/>
        </w:rPr>
        <w:t>ل</w:t>
      </w:r>
      <w:r w:rsidR="00214821">
        <w:rPr>
          <w:rFonts w:ascii="Traditional Arabic" w:hAnsi="Traditional Arabic" w:cs="Traditional Arabic"/>
          <w:color w:val="444444"/>
          <w:sz w:val="36"/>
          <w:szCs w:val="36"/>
          <w:rtl/>
        </w:rPr>
        <w:t>رجل صحيفة يوم القيامة</w:t>
      </w:r>
      <w:r w:rsidR="00214821" w:rsidRPr="00181C0E">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tl/>
        </w:rPr>
        <w:t>حت</w:t>
      </w:r>
      <w:r w:rsidR="00214821">
        <w:rPr>
          <w:rFonts w:ascii="Traditional Arabic" w:hAnsi="Traditional Arabic" w:cs="Traditional Arabic" w:hint="cs"/>
          <w:color w:val="444444"/>
          <w:sz w:val="36"/>
          <w:szCs w:val="36"/>
          <w:rtl/>
        </w:rPr>
        <w:t>ى</w:t>
      </w:r>
      <w:r w:rsidR="00214821">
        <w:rPr>
          <w:rFonts w:ascii="Traditional Arabic" w:hAnsi="Traditional Arabic" w:cs="Traditional Arabic"/>
          <w:color w:val="444444"/>
          <w:sz w:val="36"/>
          <w:szCs w:val="36"/>
          <w:rtl/>
        </w:rPr>
        <w:t xml:space="preserve"> يرى أنه ناج، فم</w:t>
      </w:r>
      <w:r w:rsidR="00214821" w:rsidRPr="00181C0E">
        <w:rPr>
          <w:rFonts w:ascii="Traditional Arabic" w:hAnsi="Traditional Arabic" w:cs="Traditional Arabic"/>
          <w:color w:val="444444"/>
          <w:sz w:val="36"/>
          <w:szCs w:val="36"/>
          <w:rtl/>
        </w:rPr>
        <w:t xml:space="preserve">ا </w:t>
      </w:r>
      <w:r w:rsidR="00214821">
        <w:rPr>
          <w:rFonts w:ascii="Traditional Arabic" w:hAnsi="Traditional Arabic" w:cs="Traditional Arabic"/>
          <w:color w:val="444444"/>
          <w:sz w:val="36"/>
          <w:szCs w:val="36"/>
          <w:rtl/>
        </w:rPr>
        <w:t>تزال مظ</w:t>
      </w:r>
      <w:r w:rsidR="00214821" w:rsidRPr="00181C0E">
        <w:rPr>
          <w:rFonts w:ascii="Traditional Arabic" w:hAnsi="Traditional Arabic" w:cs="Traditional Arabic"/>
          <w:color w:val="444444"/>
          <w:sz w:val="36"/>
          <w:szCs w:val="36"/>
          <w:rtl/>
        </w:rPr>
        <w:t>ال</w:t>
      </w:r>
      <w:r w:rsidR="00214821">
        <w:rPr>
          <w:rFonts w:ascii="Traditional Arabic" w:hAnsi="Traditional Arabic" w:cs="Traditional Arabic"/>
          <w:color w:val="444444"/>
          <w:sz w:val="36"/>
          <w:szCs w:val="36"/>
          <w:rtl/>
        </w:rPr>
        <w:t xml:space="preserve">م بني </w:t>
      </w:r>
      <w:r w:rsidR="00214821">
        <w:rPr>
          <w:rFonts w:ascii="Traditional Arabic" w:hAnsi="Traditional Arabic" w:cs="Traditional Arabic" w:hint="cs"/>
          <w:color w:val="444444"/>
          <w:sz w:val="36"/>
          <w:szCs w:val="36"/>
          <w:rtl/>
        </w:rPr>
        <w:t>آ</w:t>
      </w:r>
      <w:r w:rsidR="00214821">
        <w:rPr>
          <w:rFonts w:ascii="Traditional Arabic" w:hAnsi="Traditional Arabic" w:cs="Traditional Arabic"/>
          <w:color w:val="444444"/>
          <w:sz w:val="36"/>
          <w:szCs w:val="36"/>
          <w:rtl/>
        </w:rPr>
        <w:t>دم</w:t>
      </w:r>
      <w:r w:rsidR="00214821">
        <w:rPr>
          <w:rFonts w:ascii="Traditional Arabic" w:hAnsi="Traditional Arabic" w:cs="Traditional Arabic" w:hint="cs"/>
          <w:color w:val="444444"/>
          <w:sz w:val="36"/>
          <w:szCs w:val="36"/>
          <w:rtl/>
        </w:rPr>
        <w:t xml:space="preserve"> </w:t>
      </w:r>
      <w:r w:rsidR="00214821">
        <w:rPr>
          <w:rFonts w:ascii="Traditional Arabic" w:hAnsi="Traditional Arabic" w:cs="Traditional Arabic"/>
          <w:color w:val="444444"/>
          <w:sz w:val="36"/>
          <w:szCs w:val="36"/>
          <w:rtl/>
        </w:rPr>
        <w:t>تتبعه حت</w:t>
      </w:r>
      <w:r w:rsidR="00214821" w:rsidRPr="00181C0E">
        <w:rPr>
          <w:rFonts w:ascii="Traditional Arabic" w:hAnsi="Traditional Arabic" w:cs="Traditional Arabic"/>
          <w:color w:val="444444"/>
          <w:sz w:val="36"/>
          <w:szCs w:val="36"/>
          <w:rtl/>
        </w:rPr>
        <w:t>ى</w:t>
      </w:r>
      <w:r w:rsidR="00214821">
        <w:rPr>
          <w:rFonts w:ascii="Traditional Arabic" w:hAnsi="Traditional Arabic" w:cs="Traditional Arabic"/>
          <w:color w:val="444444"/>
          <w:sz w:val="36"/>
          <w:szCs w:val="36"/>
          <w:rtl/>
        </w:rPr>
        <w:t xml:space="preserve"> ما تبقى له حسنة، ويزاد عليه من سيئاتِه</w:t>
      </w:r>
      <w:r w:rsidR="00214821" w:rsidRPr="00181C0E">
        <w:rPr>
          <w:rFonts w:ascii="Traditional Arabic" w:hAnsi="Traditional Arabic" w:cs="Traditional Arabic"/>
          <w:color w:val="444444"/>
          <w:sz w:val="36"/>
          <w:szCs w:val="36"/>
          <w:rtl/>
        </w:rPr>
        <w:t>م</w:t>
      </w:r>
      <w:r w:rsidR="00214821" w:rsidRPr="007E552B">
        <w:rPr>
          <w:rFonts w:ascii="Traditional Arabic" w:eastAsia="Calibri" w:hAnsi="Traditional Arabic" w:cs="Traditional Arabic"/>
          <w:sz w:val="36"/>
          <w:szCs w:val="36"/>
          <w:rtl/>
        </w:rPr>
        <w:t>»</w:t>
      </w:r>
      <w:r w:rsidR="00214821" w:rsidRPr="007E552B">
        <w:rPr>
          <w:rFonts w:ascii="Traditional Arabic" w:eastAsia="Calibri" w:hAnsi="Traditional Arabic" w:cs="Traditional Arabic"/>
          <w:sz w:val="36"/>
          <w:szCs w:val="36"/>
          <w:vertAlign w:val="superscript"/>
          <w:rtl/>
        </w:rPr>
        <w:t>(</w:t>
      </w:r>
      <w:r w:rsidR="00214821" w:rsidRPr="007E552B">
        <w:rPr>
          <w:rStyle w:val="FootnoteReference"/>
          <w:rFonts w:eastAsia="Calibri"/>
          <w:sz w:val="36"/>
          <w:szCs w:val="36"/>
          <w:rtl/>
        </w:rPr>
        <w:footnoteReference w:id="229"/>
      </w:r>
      <w:r w:rsidR="00214821" w:rsidRPr="007E552B">
        <w:rPr>
          <w:rFonts w:ascii="Traditional Arabic" w:eastAsia="Calibri" w:hAnsi="Traditional Arabic" w:cs="Traditional Arabic"/>
          <w:sz w:val="36"/>
          <w:szCs w:val="36"/>
          <w:vertAlign w:val="superscript"/>
          <w:rtl/>
        </w:rPr>
        <w:t>)</w:t>
      </w:r>
      <w:r w:rsidR="00214821">
        <w:rPr>
          <w:rFonts w:ascii="Traditional Arabic" w:eastAsia="Calibri" w:hAnsi="Traditional Arabic" w:cs="Traditional Arabic" w:hint="cs"/>
          <w:sz w:val="36"/>
          <w:szCs w:val="36"/>
          <w:rtl/>
        </w:rPr>
        <w:t>.</w:t>
      </w:r>
    </w:p>
    <w:p w:rsidR="00214821" w:rsidRPr="00E02958" w:rsidRDefault="00B17DA1" w:rsidP="00214821">
      <w:pPr>
        <w:autoSpaceDE w:val="0"/>
        <w:autoSpaceDN w:val="0"/>
        <w:adjustRightInd w:val="0"/>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22</w:t>
      </w:r>
      <w:r w:rsidR="00214821" w:rsidRPr="00181C0E">
        <w:rPr>
          <w:rFonts w:ascii="Traditional Arabic" w:hAnsi="Traditional Arabic" w:cs="Traditional Arabic" w:hint="cs"/>
          <w:color w:val="444444"/>
          <w:sz w:val="36"/>
          <w:szCs w:val="36"/>
          <w:rtl/>
        </w:rPr>
        <w:t xml:space="preserve"> - </w:t>
      </w:r>
      <w:r w:rsidR="00214821" w:rsidRPr="00181C0E">
        <w:rPr>
          <w:rFonts w:ascii="Traditional Arabic" w:hAnsi="Traditional Arabic" w:cs="Traditional Arabic"/>
          <w:color w:val="444444"/>
          <w:sz w:val="36"/>
          <w:szCs w:val="36"/>
          <w:rtl/>
        </w:rPr>
        <w:t xml:space="preserve">عن أنس بن مالك </w:t>
      </w:r>
      <w:r w:rsidR="00214821" w:rsidRPr="00181C0E">
        <w:rPr>
          <w:rFonts w:ascii="Traditional Arabic" w:hAnsi="Traditional Arabic" w:cs="Traditional Arabic"/>
          <w:color w:val="444444"/>
          <w:sz w:val="36"/>
          <w:szCs w:val="36"/>
        </w:rPr>
        <w:sym w:font="AGA Arabesque" w:char="F074"/>
      </w:r>
      <w:r w:rsidR="00214821" w:rsidRPr="00181C0E">
        <w:rPr>
          <w:rFonts w:ascii="Traditional Arabic" w:hAnsi="Traditional Arabic" w:cs="Traditional Arabic"/>
          <w:color w:val="444444"/>
          <w:sz w:val="36"/>
          <w:szCs w:val="36"/>
          <w:rtl/>
        </w:rPr>
        <w:t xml:space="preserve">، قال: بينا رسول الله </w:t>
      </w:r>
      <w:r w:rsidR="00214821" w:rsidRPr="00181C0E">
        <w:rPr>
          <w:rFonts w:ascii="Traditional Arabic" w:hAnsi="Traditional Arabic" w:cs="Traditional Arabic"/>
          <w:color w:val="444444"/>
          <w:sz w:val="36"/>
          <w:szCs w:val="36"/>
        </w:rPr>
        <w:sym w:font="AGA Arabesque" w:char="F072"/>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color w:val="444444"/>
          <w:sz w:val="36"/>
          <w:szCs w:val="36"/>
          <w:rtl/>
        </w:rPr>
        <w:t>جالس إذ رأيناه ضحك حتى بدت ثناياه، فقال له عمر: ما أضحكك يا رسول الله بأبي أنت وأمي؟ قال:</w:t>
      </w:r>
      <w:r w:rsidR="00214821">
        <w:rPr>
          <w:rFonts w:ascii="Traditional Arabic" w:hAnsi="Traditional Arabic" w:cs="AdvertisingBold" w:hint="cs"/>
          <w:color w:val="444444"/>
          <w:sz w:val="36"/>
          <w:szCs w:val="36"/>
          <w:rtl/>
        </w:rPr>
        <w:t>«</w:t>
      </w:r>
      <w:r w:rsidR="00214821" w:rsidRPr="00181C0E">
        <w:rPr>
          <w:rFonts w:ascii="Traditional Arabic" w:hAnsi="Traditional Arabic" w:cs="Traditional Arabic"/>
          <w:color w:val="444444"/>
          <w:sz w:val="36"/>
          <w:szCs w:val="36"/>
          <w:rtl/>
        </w:rPr>
        <w:t>رجلان من أمتي جثيا بين يدي رب العزة، فقال أحدهما: يا رب خذ لي مظلمتي من أخي، فقال الله تبارك وتعالى للطالب: فكيف تصنع بأخيك ولم يبق من حسناته شيء؟ قال: يا رب فليحمل من أوزاري</w:t>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color w:val="444444"/>
          <w:sz w:val="36"/>
          <w:szCs w:val="36"/>
          <w:rtl/>
        </w:rPr>
        <w:t xml:space="preserve">قال: وفاضت عينا رسول الله </w:t>
      </w:r>
      <w:r w:rsidR="00214821" w:rsidRPr="00181C0E">
        <w:rPr>
          <w:rFonts w:ascii="Traditional Arabic" w:hAnsi="Traditional Arabic" w:cs="Traditional Arabic"/>
          <w:color w:val="444444"/>
          <w:sz w:val="36"/>
          <w:szCs w:val="36"/>
        </w:rPr>
        <w:sym w:font="AGA Arabesque" w:char="F072"/>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color w:val="444444"/>
          <w:sz w:val="36"/>
          <w:szCs w:val="36"/>
          <w:rtl/>
        </w:rPr>
        <w:t>بالبكاء، ثم قال:</w:t>
      </w:r>
      <w:r w:rsidR="00214821" w:rsidRPr="00181C0E">
        <w:rPr>
          <w:rFonts w:ascii="Traditional Arabic" w:hAnsi="Traditional Arabic" w:cs="Traditional Arabic" w:hint="cs"/>
          <w:color w:val="444444"/>
          <w:sz w:val="36"/>
          <w:szCs w:val="36"/>
          <w:rtl/>
        </w:rPr>
        <w:t>«</w:t>
      </w:r>
      <w:r w:rsidR="00214821" w:rsidRPr="00181C0E">
        <w:rPr>
          <w:rFonts w:ascii="Traditional Arabic" w:hAnsi="Traditional Arabic" w:cs="Traditional Arabic"/>
          <w:color w:val="444444"/>
          <w:sz w:val="36"/>
          <w:szCs w:val="36"/>
          <w:rtl/>
        </w:rPr>
        <w:t xml:space="preserve">إن ذاك اليوم عظيم يحتاج الناس أن يحمل عنهم من أوزارهم، فقال الله تعالى للطالب: </w:t>
      </w:r>
      <w:r w:rsidR="00214821" w:rsidRPr="00181C0E">
        <w:rPr>
          <w:rFonts w:ascii="Traditional Arabic" w:hAnsi="Traditional Arabic" w:cs="Traditional Arabic" w:hint="cs"/>
          <w:color w:val="444444"/>
          <w:sz w:val="36"/>
          <w:szCs w:val="36"/>
          <w:rtl/>
        </w:rPr>
        <w:t>«</w:t>
      </w:r>
      <w:r w:rsidR="00214821" w:rsidRPr="00181C0E">
        <w:rPr>
          <w:rFonts w:ascii="Traditional Arabic" w:hAnsi="Traditional Arabic" w:cs="Traditional Arabic"/>
          <w:color w:val="444444"/>
          <w:sz w:val="36"/>
          <w:szCs w:val="36"/>
          <w:rtl/>
        </w:rPr>
        <w:t xml:space="preserve">ارفع بصرك فانظر في الجنان فرفع رأسه، فقال: يا رب أرى مدائن من ذهب وقصورا من ذهب مكللة باللؤلؤ لأي نبي هذا أو لأي صديق هذا أو لأي شهيد هذا؟ قال: هذا لمن أعطى الثمن، قال: يا رب ومن يملك ذلك؟ قال: أنت تملكه، قال: بماذا؟ قال: بعفوك عن أخيك، قال: يا رب فإني قد عفوت عنه، قال الله عز وجل: فخذ بيد أخيك فأدخله الجنة </w:t>
      </w:r>
      <w:r w:rsidR="00214821" w:rsidRPr="00181C0E">
        <w:rPr>
          <w:rFonts w:ascii="Traditional Arabic" w:hAnsi="Traditional Arabic" w:cs="Traditional Arabic" w:hint="cs"/>
          <w:color w:val="444444"/>
          <w:sz w:val="36"/>
          <w:szCs w:val="36"/>
          <w:rtl/>
        </w:rPr>
        <w:t>»</w:t>
      </w:r>
      <w:r w:rsidR="00214821" w:rsidRPr="00181C0E">
        <w:rPr>
          <w:rFonts w:ascii="Traditional Arabic" w:hAnsi="Traditional Arabic" w:cs="Traditional Arabic"/>
          <w:color w:val="444444"/>
          <w:sz w:val="36"/>
          <w:szCs w:val="36"/>
          <w:rtl/>
        </w:rPr>
        <w:t xml:space="preserve"> فقال رسول الله </w:t>
      </w:r>
      <w:r w:rsidR="00214821" w:rsidRPr="00181C0E">
        <w:rPr>
          <w:rFonts w:ascii="Traditional Arabic" w:hAnsi="Traditional Arabic" w:cs="Traditional Arabic"/>
          <w:color w:val="444444"/>
          <w:sz w:val="36"/>
          <w:szCs w:val="36"/>
        </w:rPr>
        <w:sym w:font="AGA Arabesque" w:char="F072"/>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color w:val="444444"/>
          <w:sz w:val="36"/>
          <w:szCs w:val="36"/>
          <w:rtl/>
        </w:rPr>
        <w:t>عند ذلك: «اتقوا الله وأصلحوا ذات بينكم فإن الله تعالى يصلح بين المسلمين</w:t>
      </w:r>
      <w:r w:rsidR="00214821" w:rsidRPr="00E02958">
        <w:rPr>
          <w:rFonts w:ascii="Traditional Arabic" w:eastAsia="Calibri" w:hAnsi="Traditional Arabic" w:cs="Traditional Arabic"/>
          <w:sz w:val="36"/>
          <w:szCs w:val="36"/>
          <w:rtl/>
        </w:rPr>
        <w:t>»</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30"/>
      </w:r>
      <w:r w:rsidR="00214821" w:rsidRPr="00E02958">
        <w:rPr>
          <w:rFonts w:ascii="Traditional Arabic" w:hAnsi="Traditional Arabic" w:cs="Traditional Arabic"/>
          <w:sz w:val="36"/>
          <w:szCs w:val="36"/>
          <w:vertAlign w:val="superscript"/>
          <w:rtl/>
        </w:rPr>
        <w:t>)</w:t>
      </w:r>
      <w:r w:rsidR="00214821">
        <w:rPr>
          <w:rFonts w:ascii="Traditional Arabic" w:hAnsi="Traditional Arabic" w:cs="Traditional Arabic" w:hint="cs"/>
          <w:sz w:val="36"/>
          <w:szCs w:val="36"/>
          <w:rtl/>
        </w:rPr>
        <w:t>.</w:t>
      </w:r>
      <w:r w:rsidR="00214821" w:rsidRPr="00E02958">
        <w:rPr>
          <w:rFonts w:ascii="Traditional Arabic" w:hAnsi="Traditional Arabic" w:cs="Traditional Arabic"/>
          <w:sz w:val="36"/>
          <w:szCs w:val="36"/>
          <w:rtl/>
        </w:rPr>
        <w:t xml:space="preserve"> </w:t>
      </w:r>
    </w:p>
    <w:p w:rsidR="00214821" w:rsidRPr="00E02958" w:rsidRDefault="00B17DA1" w:rsidP="00214821">
      <w:pPr>
        <w:autoSpaceDE w:val="0"/>
        <w:autoSpaceDN w:val="0"/>
        <w:adjustRightInd w:val="0"/>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lastRenderedPageBreak/>
        <w:t>23</w:t>
      </w:r>
      <w:r w:rsidR="00214821" w:rsidRPr="00181C0E">
        <w:rPr>
          <w:rFonts w:ascii="Traditional Arabic" w:hAnsi="Traditional Arabic" w:cs="Traditional Arabic" w:hint="cs"/>
          <w:color w:val="444444"/>
          <w:sz w:val="36"/>
          <w:szCs w:val="36"/>
          <w:rtl/>
        </w:rPr>
        <w:t xml:space="preserve"> - </w:t>
      </w:r>
      <w:r w:rsidR="00214821" w:rsidRPr="00181C0E">
        <w:rPr>
          <w:rFonts w:ascii="Traditional Arabic" w:hAnsi="Traditional Arabic" w:cs="Traditional Arabic"/>
          <w:color w:val="444444"/>
          <w:sz w:val="36"/>
          <w:szCs w:val="36"/>
          <w:rtl/>
        </w:rPr>
        <w:t>عن أم هانئ ابنة أبي طالب</w:t>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hint="cs"/>
          <w:color w:val="444444"/>
          <w:sz w:val="36"/>
          <w:szCs w:val="36"/>
        </w:rPr>
        <w:sym w:font="AGA Arabesque" w:char="F074"/>
      </w:r>
      <w:r w:rsidR="00214821" w:rsidRPr="00181C0E">
        <w:rPr>
          <w:rFonts w:ascii="Traditional Arabic" w:hAnsi="Traditional Arabic" w:cs="Traditional Arabic"/>
          <w:color w:val="444444"/>
          <w:sz w:val="36"/>
          <w:szCs w:val="36"/>
          <w:rtl/>
        </w:rPr>
        <w:t xml:space="preserve">، عن النبي </w:t>
      </w:r>
      <w:r w:rsidR="00214821" w:rsidRPr="00181C0E">
        <w:rPr>
          <w:rFonts w:ascii="Traditional Arabic" w:hAnsi="Traditional Arabic" w:cs="Traditional Arabic"/>
          <w:color w:val="444444"/>
          <w:sz w:val="36"/>
          <w:szCs w:val="36"/>
        </w:rPr>
        <w:sym w:font="AGA Arabesque" w:char="F072"/>
      </w:r>
      <w:r w:rsidR="00214821" w:rsidRPr="00181C0E">
        <w:rPr>
          <w:rFonts w:ascii="Traditional Arabic" w:hAnsi="Traditional Arabic" w:cs="Traditional Arabic"/>
          <w:color w:val="444444"/>
          <w:sz w:val="36"/>
          <w:szCs w:val="36"/>
          <w:rtl/>
        </w:rPr>
        <w:t xml:space="preserve"> قال: «إن الله تبارك وتعالى يجمع الأولين والآخرين يوم القيامة في صعيد واحد، ثم ينادي مناد من تحت العرش: يا أهل التوحيد، إن الله عز وجل قد عفا عنكم، فيقوم الناس فيتعلق بعضهم ببعض في ظلامات الدنيا، ثم ينادي مناد: يا أهل التوحيد، ليعف بعضكم عن بعض، وعلي الثواب</w:t>
      </w:r>
      <w:r w:rsidR="00214821" w:rsidRPr="00E02958">
        <w:rPr>
          <w:rFonts w:ascii="Traditional Arabic" w:eastAsia="Calibri" w:hAnsi="Traditional Arabic" w:cs="Traditional Arabic"/>
          <w:sz w:val="36"/>
          <w:szCs w:val="36"/>
          <w:rtl/>
        </w:rPr>
        <w:t>»</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31"/>
      </w:r>
      <w:r w:rsidR="00214821" w:rsidRPr="00E02958">
        <w:rPr>
          <w:rFonts w:ascii="Traditional Arabic" w:hAnsi="Traditional Arabic" w:cs="Traditional Arabic"/>
          <w:sz w:val="36"/>
          <w:szCs w:val="36"/>
          <w:vertAlign w:val="superscript"/>
          <w:rtl/>
        </w:rPr>
        <w:t>)</w:t>
      </w:r>
    </w:p>
    <w:p w:rsidR="00214821" w:rsidRPr="00E02958" w:rsidRDefault="00B17DA1" w:rsidP="00214821">
      <w:pPr>
        <w:autoSpaceDE w:val="0"/>
        <w:autoSpaceDN w:val="0"/>
        <w:adjustRightInd w:val="0"/>
        <w:jc w:val="lowKashida"/>
        <w:rPr>
          <w:rFonts w:ascii="Traditional Arabic" w:hAnsi="Traditional Arabic" w:cs="Traditional Arabic"/>
          <w:sz w:val="36"/>
          <w:szCs w:val="36"/>
        </w:rPr>
      </w:pPr>
      <w:r>
        <w:rPr>
          <w:rFonts w:ascii="Traditional Arabic" w:hAnsi="Traditional Arabic" w:cs="Traditional Arabic" w:hint="cs"/>
          <w:color w:val="444444"/>
          <w:sz w:val="36"/>
          <w:szCs w:val="36"/>
          <w:rtl/>
        </w:rPr>
        <w:t>24</w:t>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color w:val="444444"/>
          <w:sz w:val="36"/>
          <w:szCs w:val="36"/>
          <w:rtl/>
        </w:rPr>
        <w:t xml:space="preserve"> عن جابر</w:t>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hint="cs"/>
          <w:color w:val="444444"/>
          <w:sz w:val="36"/>
          <w:szCs w:val="36"/>
        </w:rPr>
        <w:sym w:font="AGA Arabesque" w:char="F074"/>
      </w:r>
      <w:r w:rsidR="00214821" w:rsidRPr="00181C0E">
        <w:rPr>
          <w:rFonts w:ascii="Traditional Arabic" w:hAnsi="Traditional Arabic" w:cs="Traditional Arabic"/>
          <w:color w:val="444444"/>
          <w:sz w:val="36"/>
          <w:szCs w:val="36"/>
          <w:rtl/>
        </w:rPr>
        <w:t xml:space="preserve">، قال: لما رجعت إلى رسول الله </w:t>
      </w:r>
      <w:r w:rsidR="00214821" w:rsidRPr="00181C0E">
        <w:rPr>
          <w:rFonts w:ascii="Traditional Arabic" w:hAnsi="Traditional Arabic" w:cs="Traditional Arabic"/>
          <w:color w:val="444444"/>
          <w:sz w:val="36"/>
          <w:szCs w:val="36"/>
        </w:rPr>
        <w:sym w:font="AGA Arabesque" w:char="F072"/>
      </w:r>
      <w:r w:rsidR="00214821" w:rsidRPr="00181C0E">
        <w:rPr>
          <w:rFonts w:ascii="Traditional Arabic" w:hAnsi="Traditional Arabic" w:cs="Traditional Arabic" w:hint="cs"/>
          <w:color w:val="444444"/>
          <w:sz w:val="36"/>
          <w:szCs w:val="36"/>
          <w:rtl/>
        </w:rPr>
        <w:t xml:space="preserve"> </w:t>
      </w:r>
      <w:r w:rsidR="00214821" w:rsidRPr="00181C0E">
        <w:rPr>
          <w:rFonts w:ascii="Traditional Arabic" w:hAnsi="Traditional Arabic" w:cs="Traditional Arabic"/>
          <w:color w:val="444444"/>
          <w:sz w:val="36"/>
          <w:szCs w:val="36"/>
          <w:rtl/>
        </w:rPr>
        <w:t xml:space="preserve">مهاجرة البحر، قال: «ألا تحدثوني بأعاجيب ما رأيتم بأرض الحبشة؟» قال فتية منهم: بلى، يا رسول الله بينا نحن جلوس مرت بنا عجوز من عجائز رهابينهم، تحمل على رأسها قلة من ماء، فمرت بفتى منهم، فجعل إحدى يديه بين كتفيها، ثم دفعها فخرت على ركبتيها، فانكسرت قلتها، فلما ارتفعت التفتت إليه، فقالت: سوف تعلم يا غدر إذا وضع الله الكرسي، وجمع الأولين والآخرين، وتكلمت الأيدي والأرجل، بما كانوا يكسبون، فسوف تعلم كيف أمري وأمرك عنده غدا، قال: يقول رسول الله </w:t>
      </w:r>
      <w:r w:rsidR="00214821">
        <w:rPr>
          <w:rFonts w:ascii="Traditional Arabic" w:hAnsi="Traditional Arabic" w:cs="Traditional Arabic"/>
          <w:color w:val="444444"/>
          <w:sz w:val="36"/>
          <w:szCs w:val="36"/>
        </w:rPr>
        <w:sym w:font="AGA Arabesque" w:char="F072"/>
      </w:r>
      <w:r w:rsidR="00214821" w:rsidRPr="00181C0E">
        <w:rPr>
          <w:rFonts w:ascii="Traditional Arabic" w:hAnsi="Traditional Arabic" w:cs="Traditional Arabic"/>
          <w:color w:val="444444"/>
          <w:sz w:val="36"/>
          <w:szCs w:val="36"/>
          <w:rtl/>
        </w:rPr>
        <w:t>: «صدقت، صدقت كيف يقدس الله أمة لا يؤخذ لضعيفهم من</w:t>
      </w:r>
      <w:r w:rsidR="00214821" w:rsidRPr="00CD5AD2">
        <w:rPr>
          <w:rFonts w:ascii="Traditional Arabic" w:hAnsi="Traditional Arabic" w:cs="Traditional Arabic"/>
          <w:color w:val="444444"/>
          <w:sz w:val="36"/>
          <w:szCs w:val="36"/>
          <w:rtl/>
        </w:rPr>
        <w:t xml:space="preserve"> شديدهم؟»</w:t>
      </w:r>
      <w:r w:rsidR="00214821" w:rsidRPr="001B3137">
        <w:rPr>
          <w:rFonts w:ascii="Traditional Arabic" w:hAnsi="Traditional Arabic" w:cs="Traditional Arabic" w:hint="cs"/>
          <w:sz w:val="36"/>
          <w:szCs w:val="36"/>
          <w:vertAlign w:val="superscript"/>
          <w:rtl/>
        </w:rPr>
        <w:t>(</w:t>
      </w:r>
      <w:r w:rsidR="00214821" w:rsidRPr="001B3137">
        <w:rPr>
          <w:rStyle w:val="FootnoteReference"/>
          <w:sz w:val="36"/>
          <w:szCs w:val="36"/>
          <w:rtl/>
        </w:rPr>
        <w:footnoteReference w:id="232"/>
      </w:r>
      <w:r w:rsidR="00214821" w:rsidRPr="001B3137">
        <w:rPr>
          <w:rFonts w:ascii="Traditional Arabic" w:hAnsi="Traditional Arabic" w:cs="Traditional Arabic" w:hint="cs"/>
          <w:sz w:val="36"/>
          <w:szCs w:val="36"/>
          <w:vertAlign w:val="superscript"/>
          <w:rtl/>
        </w:rPr>
        <w:t>)</w:t>
      </w:r>
      <w:r w:rsidR="00214821">
        <w:rPr>
          <w:rFonts w:ascii="Traditional Arabic" w:hAnsi="Traditional Arabic" w:cs="Traditional Arabic" w:hint="cs"/>
          <w:sz w:val="36"/>
          <w:szCs w:val="36"/>
          <w:rtl/>
        </w:rPr>
        <w:t>.</w:t>
      </w:r>
    </w:p>
    <w:p w:rsidR="00214821" w:rsidRPr="00207B8D" w:rsidRDefault="00207B8D" w:rsidP="006B22AA">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ووجه الشاهد من هذه الأحاديث: أن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بين فيها </w:t>
      </w:r>
      <w:r w:rsidR="006B22AA">
        <w:rPr>
          <w:rFonts w:ascii="Traditional Arabic" w:hAnsi="Traditional Arabic" w:cs="Traditional Arabic" w:hint="cs"/>
          <w:color w:val="444444"/>
          <w:sz w:val="36"/>
          <w:szCs w:val="36"/>
          <w:rtl/>
        </w:rPr>
        <w:t>وقوع</w:t>
      </w:r>
      <w:r>
        <w:rPr>
          <w:rFonts w:ascii="Traditional Arabic" w:hAnsi="Traditional Arabic" w:cs="Traditional Arabic" w:hint="cs"/>
          <w:color w:val="444444"/>
          <w:sz w:val="36"/>
          <w:szCs w:val="36"/>
          <w:rtl/>
        </w:rPr>
        <w:t xml:space="preserve"> القصاص يوم القيامة بين جميع الخلق, ومن ذلك القصاص الحاصل بين</w:t>
      </w:r>
      <w:r w:rsidR="006B22AA">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المؤمنين</w:t>
      </w:r>
      <w:r w:rsidR="006B22AA">
        <w:rPr>
          <w:rFonts w:ascii="Traditional Arabic" w:hAnsi="Traditional Arabic" w:cs="Traditional Arabic" w:hint="cs"/>
          <w:color w:val="444444"/>
          <w:sz w:val="36"/>
          <w:szCs w:val="36"/>
          <w:rtl/>
        </w:rPr>
        <w:t xml:space="preserve"> بعضهم على بعض</w:t>
      </w:r>
      <w:r>
        <w:rPr>
          <w:rFonts w:ascii="Traditional Arabic" w:hAnsi="Traditional Arabic" w:cs="Traditional Arabic" w:hint="cs"/>
          <w:color w:val="444444"/>
          <w:sz w:val="36"/>
          <w:szCs w:val="36"/>
          <w:rtl/>
        </w:rPr>
        <w:t>, وذلك عند القنطرة.</w:t>
      </w:r>
    </w:p>
    <w:p w:rsidR="00214821" w:rsidRDefault="00214821" w:rsidP="00214821">
      <w:pPr>
        <w:bidi w:val="0"/>
        <w:spacing w:after="200" w:line="276" w:lineRule="auto"/>
        <w:rPr>
          <w:rtl/>
        </w:rPr>
      </w:pPr>
      <w:r>
        <w:rPr>
          <w:rtl/>
        </w:rPr>
        <w:br w:type="page"/>
      </w:r>
    </w:p>
    <w:p w:rsidR="00214821" w:rsidRPr="009D509F" w:rsidRDefault="00214821" w:rsidP="00214821">
      <w:pPr>
        <w:jc w:val="center"/>
        <w:rPr>
          <w:rFonts w:ascii="Traditional Arabic" w:hAnsi="Traditional Arabic" w:cs="Traditional Arabic"/>
          <w:b/>
          <w:bCs/>
          <w:color w:val="444444"/>
          <w:sz w:val="36"/>
          <w:szCs w:val="36"/>
          <w:rtl/>
        </w:rPr>
      </w:pPr>
      <w:r w:rsidRPr="009D509F">
        <w:rPr>
          <w:rFonts w:ascii="Traditional Arabic" w:hAnsi="Traditional Arabic" w:cs="Traditional Arabic" w:hint="cs"/>
          <w:b/>
          <w:bCs/>
          <w:color w:val="444444"/>
          <w:sz w:val="36"/>
          <w:szCs w:val="36"/>
          <w:rtl/>
        </w:rPr>
        <w:lastRenderedPageBreak/>
        <w:t xml:space="preserve">المبحث </w:t>
      </w:r>
      <w:r>
        <w:rPr>
          <w:rFonts w:ascii="Traditional Arabic" w:hAnsi="Traditional Arabic" w:cs="Traditional Arabic" w:hint="cs"/>
          <w:b/>
          <w:bCs/>
          <w:color w:val="444444"/>
          <w:sz w:val="36"/>
          <w:szCs w:val="36"/>
          <w:rtl/>
        </w:rPr>
        <w:t>الثالث</w:t>
      </w:r>
    </w:p>
    <w:p w:rsidR="00214821" w:rsidRPr="009D509F" w:rsidRDefault="00214821" w:rsidP="00214821">
      <w:pPr>
        <w:jc w:val="center"/>
        <w:rPr>
          <w:rFonts w:ascii="Traditional Arabic" w:hAnsi="Traditional Arabic" w:cs="Traditional Arabic"/>
          <w:b/>
          <w:bCs/>
          <w:color w:val="444444"/>
          <w:sz w:val="36"/>
          <w:szCs w:val="36"/>
          <w:rtl/>
        </w:rPr>
      </w:pPr>
      <w:r w:rsidRPr="009D509F">
        <w:rPr>
          <w:rFonts w:ascii="Traditional Arabic" w:hAnsi="Traditional Arabic" w:cs="Traditional Arabic" w:hint="cs"/>
          <w:b/>
          <w:bCs/>
          <w:color w:val="444444"/>
          <w:sz w:val="36"/>
          <w:szCs w:val="36"/>
          <w:rtl/>
        </w:rPr>
        <w:t>الآثار الواردة عن الصحابة رضي الله عنهم في القنطرة</w:t>
      </w:r>
    </w:p>
    <w:p w:rsidR="00214821" w:rsidRPr="00B35B94" w:rsidRDefault="00214821" w:rsidP="00214821">
      <w:pPr>
        <w:jc w:val="center"/>
        <w:rPr>
          <w:rFonts w:ascii="Traditional Arabic" w:hAnsi="Traditional Arabic" w:cs="Traditional Arabic"/>
          <w:b/>
          <w:bCs/>
          <w:sz w:val="22"/>
          <w:szCs w:val="22"/>
          <w:rtl/>
        </w:rPr>
      </w:pPr>
    </w:p>
    <w:p w:rsidR="00214821" w:rsidRDefault="00647C1E" w:rsidP="00F74548">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الآثار الواردة عن الصحابة رضي الله عنهم </w:t>
      </w:r>
      <w:r w:rsidR="00F74548">
        <w:rPr>
          <w:rFonts w:ascii="Traditional Arabic" w:hAnsi="Traditional Arabic" w:cs="Traditional Arabic" w:hint="cs"/>
          <w:color w:val="444444"/>
          <w:sz w:val="36"/>
          <w:szCs w:val="36"/>
          <w:rtl/>
        </w:rPr>
        <w:t>على</w:t>
      </w:r>
      <w:r>
        <w:rPr>
          <w:rFonts w:ascii="Traditional Arabic" w:hAnsi="Traditional Arabic" w:cs="Traditional Arabic" w:hint="cs"/>
          <w:color w:val="444444"/>
          <w:sz w:val="36"/>
          <w:szCs w:val="36"/>
          <w:rtl/>
        </w:rPr>
        <w:t xml:space="preserve"> إثبات القنطرة</w:t>
      </w:r>
      <w:r w:rsidR="00F74548">
        <w:rPr>
          <w:rFonts w:ascii="Traditional Arabic" w:hAnsi="Traditional Arabic" w:cs="Traditional Arabic" w:hint="cs"/>
          <w:color w:val="444444"/>
          <w:sz w:val="36"/>
          <w:szCs w:val="36"/>
          <w:rtl/>
        </w:rPr>
        <w:t xml:space="preserve"> تنقسم إلى قسمين:</w:t>
      </w:r>
    </w:p>
    <w:p w:rsidR="00F74548" w:rsidRDefault="00F74548" w:rsidP="00464A1C">
      <w:pPr>
        <w:jc w:val="lowKashida"/>
        <w:rPr>
          <w:rFonts w:ascii="Traditional Arabic" w:hAnsi="Traditional Arabic" w:cs="Traditional Arabic"/>
          <w:color w:val="444444"/>
          <w:sz w:val="36"/>
          <w:szCs w:val="36"/>
          <w:rtl/>
        </w:rPr>
      </w:pPr>
      <w:r w:rsidRPr="00F74548">
        <w:rPr>
          <w:rFonts w:ascii="Traditional Arabic" w:hAnsi="Traditional Arabic" w:cs="Traditional Arabic" w:hint="cs"/>
          <w:b/>
          <w:bCs/>
          <w:color w:val="444444"/>
          <w:sz w:val="36"/>
          <w:szCs w:val="36"/>
          <w:rtl/>
        </w:rPr>
        <w:t>القسم الأول:</w:t>
      </w:r>
      <w:r>
        <w:rPr>
          <w:rFonts w:ascii="Traditional Arabic" w:hAnsi="Traditional Arabic" w:cs="Traditional Arabic" w:hint="cs"/>
          <w:b/>
          <w:bCs/>
          <w:color w:val="444444"/>
          <w:sz w:val="36"/>
          <w:szCs w:val="36"/>
          <w:rtl/>
        </w:rPr>
        <w:t xml:space="preserve"> </w:t>
      </w:r>
      <w:r w:rsidR="00CB03F7">
        <w:rPr>
          <w:rFonts w:ascii="Traditional Arabic" w:hAnsi="Traditional Arabic" w:cs="Traditional Arabic" w:hint="cs"/>
          <w:color w:val="444444"/>
          <w:sz w:val="36"/>
          <w:szCs w:val="36"/>
          <w:rtl/>
        </w:rPr>
        <w:t>الآثار الصريحة الدالة على إثبات القنطرة</w:t>
      </w:r>
      <w:r w:rsidR="00464A1C">
        <w:rPr>
          <w:rFonts w:ascii="Traditional Arabic" w:hAnsi="Traditional Arabic" w:cs="Traditional Arabic" w:hint="cs"/>
          <w:color w:val="444444"/>
          <w:sz w:val="36"/>
          <w:szCs w:val="36"/>
          <w:rtl/>
        </w:rPr>
        <w:t>, وهو أثر واحد:</w:t>
      </w:r>
    </w:p>
    <w:p w:rsidR="00C03327" w:rsidRDefault="00C03327" w:rsidP="00C03327">
      <w:pPr>
        <w:jc w:val="lowKashida"/>
        <w:rPr>
          <w:rFonts w:ascii="Traditional Arabic" w:eastAsiaTheme="minorHAnsi" w:hAnsi="Traditional Arabic" w:cs="Traditional Arabic"/>
          <w:color w:val="000000"/>
          <w:sz w:val="36"/>
          <w:szCs w:val="36"/>
          <w:rtl/>
        </w:rPr>
      </w:pPr>
      <w:r>
        <w:rPr>
          <w:rFonts w:ascii="Traditional Arabic" w:hAnsi="Traditional Arabic" w:cs="Traditional Arabic" w:hint="cs"/>
          <w:color w:val="444444"/>
          <w:sz w:val="36"/>
          <w:szCs w:val="36"/>
          <w:rtl/>
        </w:rPr>
        <w:t>1</w:t>
      </w:r>
      <w:r w:rsidRPr="00291AA0">
        <w:rPr>
          <w:rFonts w:ascii="Traditional Arabic" w:hAnsi="Traditional Arabic" w:cs="Traditional Arabic" w:hint="cs"/>
          <w:color w:val="444444"/>
          <w:sz w:val="36"/>
          <w:szCs w:val="36"/>
          <w:rtl/>
        </w:rPr>
        <w:t xml:space="preserve"> </w:t>
      </w:r>
      <w:r w:rsidRPr="00291AA0">
        <w:rPr>
          <w:rFonts w:ascii="Traditional Arabic" w:hAnsi="Traditional Arabic" w:cs="Traditional Arabic"/>
          <w:color w:val="444444"/>
          <w:sz w:val="36"/>
          <w:szCs w:val="36"/>
          <w:rtl/>
        </w:rPr>
        <w:t>–</w:t>
      </w:r>
      <w:r w:rsidRPr="00291AA0">
        <w:rPr>
          <w:rFonts w:ascii="Traditional Arabic" w:hAnsi="Traditional Arabic" w:cs="Traditional Arabic" w:hint="cs"/>
          <w:color w:val="444444"/>
          <w:sz w:val="36"/>
          <w:szCs w:val="36"/>
          <w:rtl/>
        </w:rPr>
        <w:t xml:space="preserve"> </w:t>
      </w:r>
      <w:r w:rsidRPr="009D509F">
        <w:rPr>
          <w:rFonts w:ascii="Traditional Arabic" w:hAnsi="Traditional Arabic" w:cs="Traditional Arabic" w:hint="cs"/>
          <w:color w:val="444444"/>
          <w:sz w:val="36"/>
          <w:szCs w:val="36"/>
          <w:rtl/>
        </w:rPr>
        <w:t>عن ابن عباس</w:t>
      </w:r>
      <w:r w:rsidRPr="00291AA0">
        <w:rPr>
          <w:rFonts w:ascii="Traditional Arabic" w:hAnsi="Traditional Arabic" w:cs="Traditional Arabic" w:hint="cs"/>
          <w:color w:val="444444"/>
          <w:sz w:val="36"/>
          <w:szCs w:val="36"/>
          <w:rtl/>
        </w:rPr>
        <w:t xml:space="preserve"> </w:t>
      </w:r>
      <w:r w:rsidRPr="00291AA0">
        <w:rPr>
          <w:rFonts w:ascii="Traditional Arabic" w:hAnsi="Traditional Arabic" w:cs="Traditional Arabic" w:hint="cs"/>
          <w:color w:val="444444"/>
          <w:sz w:val="36"/>
          <w:szCs w:val="36"/>
        </w:rPr>
        <w:sym w:font="AGA Arabesque" w:char="F074"/>
      </w:r>
      <w:r w:rsidRPr="00291AA0">
        <w:rPr>
          <w:rFonts w:ascii="Traditional Arabic" w:hAnsi="Traditional Arabic" w:cs="Traditional Arabic" w:hint="cs"/>
          <w:color w:val="444444"/>
          <w:sz w:val="36"/>
          <w:szCs w:val="36"/>
          <w:rtl/>
        </w:rPr>
        <w:t xml:space="preserve"> </w:t>
      </w:r>
      <w:r w:rsidRPr="00291AA0">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sidRPr="00CB3CDB">
        <w:rPr>
          <w:rFonts w:ascii="Traditional Arabic" w:hAnsi="Traditional Arabic" w:cs="Traditional Arabic"/>
          <w:color w:val="444444"/>
          <w:sz w:val="36"/>
          <w:szCs w:val="36"/>
          <w:rtl/>
        </w:rPr>
        <w:t xml:space="preserve">إن على جهنم سبع قناطر، يسأل الإنسان عند أول قنطرة عن الإيمان، فإن جاء به تاما جاز إلى القنطرة الثانية، ثم يسأل عن الصلاة، فإن جاء بها جاز إلى الثالثة، ثم يسأل عن الزكاة، فإن جاء بها جاز إلى الرابعة. ثم يسأل عن صيام شهر رمضان، فإن جاء به جاز إلى الخامسة. ثم يسأل عن الحج والعمرة، فإن جاء بهما جاز إلى السادسة. ثم يسأل عن صلة الرحم، فإن جاء بها جاز إلى السابعة. ثم يسأل عن المظالم، وينادي مناد: ألا من كانت له مظلمة فليأت، فيقتص للناس منه، </w:t>
      </w:r>
      <w:r>
        <w:rPr>
          <w:rFonts w:ascii="Traditional Arabic" w:hAnsi="Traditional Arabic" w:cs="Traditional Arabic" w:hint="cs"/>
          <w:color w:val="444444"/>
          <w:sz w:val="36"/>
          <w:szCs w:val="36"/>
          <w:rtl/>
        </w:rPr>
        <w:t>و</w:t>
      </w:r>
      <w:r w:rsidRPr="00CB3CDB">
        <w:rPr>
          <w:rFonts w:ascii="Traditional Arabic" w:hAnsi="Traditional Arabic" w:cs="Traditional Arabic"/>
          <w:color w:val="444444"/>
          <w:sz w:val="36"/>
          <w:szCs w:val="36"/>
          <w:rtl/>
        </w:rPr>
        <w:t>يقتص له من الناس</w:t>
      </w:r>
      <w:r>
        <w:rPr>
          <w:rFonts w:ascii="AdvertisingBold" w:eastAsiaTheme="minorHAnsi" w:hAnsi="AdvertisingBold" w:cs="Traditional Arabic"/>
          <w:color w:val="000000"/>
          <w:sz w:val="36"/>
          <w:szCs w:val="36"/>
          <w:rtl/>
        </w:rPr>
        <w:t>»</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233"/>
      </w:r>
      <w:r w:rsidRPr="00DA42D8">
        <w:rPr>
          <w:rFonts w:ascii="Traditional Arabic" w:hAnsi="Traditional Arabic" w:cs="Traditional Arabic" w:hint="cs"/>
          <w:sz w:val="36"/>
          <w:szCs w:val="36"/>
          <w:vertAlign w:val="superscript"/>
          <w:rtl/>
        </w:rPr>
        <w:t>)</w:t>
      </w:r>
      <w:r w:rsidRPr="00DA42D8">
        <w:rPr>
          <w:rFonts w:ascii="Traditional Arabic" w:eastAsiaTheme="minorHAnsi" w:hAnsi="Traditional Arabic" w:cs="Traditional Arabic" w:hint="cs"/>
          <w:color w:val="000000"/>
          <w:sz w:val="36"/>
          <w:szCs w:val="36"/>
          <w:rtl/>
        </w:rPr>
        <w:t>.</w:t>
      </w:r>
    </w:p>
    <w:p w:rsidR="00464A1C" w:rsidRDefault="00464A1C" w:rsidP="00464A1C">
      <w:pPr>
        <w:jc w:val="lowKashida"/>
        <w:rPr>
          <w:rFonts w:ascii="Traditional Arabic" w:hAnsi="Traditional Arabic" w:cs="Traditional Arabic"/>
          <w:color w:val="444444"/>
          <w:sz w:val="36"/>
          <w:szCs w:val="36"/>
          <w:rtl/>
        </w:rPr>
      </w:pPr>
      <w:r w:rsidRPr="00F74548">
        <w:rPr>
          <w:rFonts w:ascii="Traditional Arabic" w:hAnsi="Traditional Arabic" w:cs="Traditional Arabic" w:hint="cs"/>
          <w:b/>
          <w:bCs/>
          <w:color w:val="444444"/>
          <w:sz w:val="36"/>
          <w:szCs w:val="36"/>
          <w:rtl/>
        </w:rPr>
        <w:t xml:space="preserve">القسم </w:t>
      </w:r>
      <w:r>
        <w:rPr>
          <w:rFonts w:ascii="Traditional Arabic" w:hAnsi="Traditional Arabic" w:cs="Traditional Arabic" w:hint="cs"/>
          <w:b/>
          <w:bCs/>
          <w:color w:val="444444"/>
          <w:sz w:val="36"/>
          <w:szCs w:val="36"/>
          <w:rtl/>
        </w:rPr>
        <w:t>الثاني</w:t>
      </w:r>
      <w:r w:rsidRPr="00F74548">
        <w:rPr>
          <w:rFonts w:ascii="Traditional Arabic" w:hAnsi="Traditional Arabic" w:cs="Traditional Arabic" w:hint="cs"/>
          <w:b/>
          <w:bCs/>
          <w:color w:val="444444"/>
          <w:sz w:val="36"/>
          <w:szCs w:val="36"/>
          <w:rtl/>
        </w:rPr>
        <w:t>:</w:t>
      </w:r>
      <w:r>
        <w:rPr>
          <w:rFonts w:ascii="Traditional Arabic" w:hAnsi="Traditional Arabic" w:cs="Traditional Arabic" w:hint="cs"/>
          <w:b/>
          <w:bCs/>
          <w:color w:val="444444"/>
          <w:sz w:val="36"/>
          <w:szCs w:val="36"/>
          <w:rtl/>
        </w:rPr>
        <w:t xml:space="preserve"> </w:t>
      </w:r>
      <w:r>
        <w:rPr>
          <w:rFonts w:ascii="Traditional Arabic" w:hAnsi="Traditional Arabic" w:cs="Traditional Arabic" w:hint="cs"/>
          <w:color w:val="444444"/>
          <w:sz w:val="36"/>
          <w:szCs w:val="36"/>
          <w:rtl/>
        </w:rPr>
        <w:t>الآثار القصاص العامة, وهي كثيرة جدا:</w:t>
      </w:r>
    </w:p>
    <w:p w:rsidR="00214821" w:rsidRDefault="00214821" w:rsidP="00214821">
      <w:pPr>
        <w:jc w:val="lowKashida"/>
        <w:rPr>
          <w:rFonts w:ascii="Traditional Arabic" w:hAnsi="Traditional Arabic" w:cs="Traditional Arabic"/>
          <w:sz w:val="36"/>
          <w:szCs w:val="36"/>
          <w:rtl/>
        </w:rPr>
      </w:pPr>
      <w:r w:rsidRPr="009D509F">
        <w:rPr>
          <w:rFonts w:ascii="Traditional Arabic" w:hAnsi="Traditional Arabic" w:cs="Traditional Arabic" w:hint="cs"/>
          <w:color w:val="444444"/>
          <w:sz w:val="36"/>
          <w:szCs w:val="36"/>
          <w:rtl/>
        </w:rPr>
        <w:t xml:space="preserve">1 - عن </w:t>
      </w:r>
      <w:r w:rsidRPr="009D509F">
        <w:rPr>
          <w:rFonts w:ascii="Traditional Arabic" w:hAnsi="Traditional Arabic" w:cs="Traditional Arabic"/>
          <w:color w:val="444444"/>
          <w:sz w:val="36"/>
          <w:szCs w:val="36"/>
          <w:rtl/>
        </w:rPr>
        <w:t xml:space="preserve">ابن مسعود </w:t>
      </w:r>
      <w:r w:rsidRPr="009D509F">
        <w:rPr>
          <w:rFonts w:ascii="Traditional Arabic" w:hAnsi="Traditional Arabic" w:cs="Traditional Arabic" w:hint="cs"/>
          <w:color w:val="444444"/>
          <w:sz w:val="36"/>
          <w:szCs w:val="36"/>
          <w:rtl/>
        </w:rPr>
        <w:t>قال</w:t>
      </w:r>
      <w:r w:rsidRPr="009D509F">
        <w:rPr>
          <w:rFonts w:ascii="Traditional Arabic" w:hAnsi="Traditional Arabic" w:cs="Traditional Arabic"/>
          <w:color w:val="444444"/>
          <w:sz w:val="36"/>
          <w:szCs w:val="36"/>
          <w:rtl/>
        </w:rPr>
        <w:t>:«يؤخذ العبد أو الأمة يوم القيامة، فينصب على رءوس الأولين والآخرين، ثم ينادي مناد، ثم ذكر نحوه، وزاد فيه: فيقول الربّ تبارك وتعالى للعبد: أعط هؤلاء حقوقهم، فيقول: أي ربّ، فَنِيت الدنيا، فمن أين أعطيهم؟ فيقول للملائكة: خذوا من أعماله الصالحة وأعطوا لكل إنسان بقدر طلبته، فإن كان له فضلُ مثقال حبة من خردل ضاعفها الله</w:t>
      </w:r>
      <w:r w:rsidRPr="00DA42D8">
        <w:rPr>
          <w:rFonts w:ascii="Traditional Arabic" w:hAnsi="Traditional Arabic" w:cs="Traditional Arabic"/>
          <w:sz w:val="36"/>
          <w:szCs w:val="36"/>
          <w:rtl/>
        </w:rPr>
        <w:t xml:space="preserve"> </w:t>
      </w:r>
      <w:r w:rsidRPr="009D509F">
        <w:rPr>
          <w:rFonts w:ascii="Traditional Arabic" w:hAnsi="Traditional Arabic" w:cs="Traditional Arabic"/>
          <w:color w:val="444444"/>
          <w:sz w:val="36"/>
          <w:szCs w:val="36"/>
          <w:rtl/>
        </w:rPr>
        <w:t>له حتى يدخله بها الجنة، ثم تلا ابن مسعود</w:t>
      </w:r>
      <w:r w:rsidRPr="00DA42D8">
        <w:rPr>
          <w:rFonts w:ascii="Traditional Arabic" w:hAnsi="Traditional Arabic" w:cs="Traditional Arabic"/>
          <w:sz w:val="36"/>
          <w:szCs w:val="36"/>
          <w:rtl/>
        </w:rPr>
        <w:t xml:space="preserve"> </w:t>
      </w:r>
      <w:r w:rsidRPr="00840EBB">
        <w:rPr>
          <w:rFonts w:ascii="Traditional Arabic" w:hAnsi="Traditional Arabic" w:cs="Traditional Arabic" w:hint="cs"/>
          <w:sz w:val="32"/>
          <w:szCs w:val="32"/>
          <w:rtl/>
        </w:rPr>
        <w:t>﴿</w:t>
      </w:r>
      <w:r w:rsidRPr="00840EBB">
        <w:rPr>
          <w:rFonts w:ascii="KFGQPC Uthmanic Script HAFS" w:hAnsi="KFGQPC Uthmanic Script HAFS" w:cs="KFGQPC Uthmanic Script HAFS" w:hint="eastAsia"/>
          <w:color w:val="444444"/>
          <w:sz w:val="32"/>
          <w:szCs w:val="32"/>
          <w:rtl/>
        </w:rPr>
        <w:t>إِنَّ</w:t>
      </w:r>
      <w:r w:rsidRPr="00840EBB">
        <w:rPr>
          <w:rFonts w:ascii="KFGQPC Uthmanic Script HAFS" w:hAnsi="KFGQPC Uthmanic Script HAFS" w:cs="KFGQPC Uthmanic Script HAFS"/>
          <w:color w:val="444444"/>
          <w:sz w:val="32"/>
          <w:szCs w:val="32"/>
          <w:rtl/>
        </w:rPr>
        <w:t xml:space="preserve"> </w:t>
      </w:r>
      <w:r w:rsidRPr="00840EBB">
        <w:rPr>
          <w:rFonts w:ascii="KFGQPC Uthmanic Script HAFS" w:hAnsi="KFGQPC Uthmanic Script HAFS" w:cs="KFGQPC Uthmanic Script HAFS" w:hint="cs"/>
          <w:color w:val="444444"/>
          <w:sz w:val="32"/>
          <w:szCs w:val="32"/>
          <w:rtl/>
        </w:rPr>
        <w:t>ٱ</w:t>
      </w:r>
      <w:r w:rsidRPr="00840EBB">
        <w:rPr>
          <w:rFonts w:ascii="KFGQPC Uthmanic Script HAFS" w:hAnsi="KFGQPC Uthmanic Script HAFS" w:cs="KFGQPC Uthmanic Script HAFS" w:hint="eastAsia"/>
          <w:color w:val="444444"/>
          <w:sz w:val="32"/>
          <w:szCs w:val="32"/>
          <w:rtl/>
        </w:rPr>
        <w:t>للَّهَ</w:t>
      </w:r>
      <w:r w:rsidRPr="00840EBB">
        <w:rPr>
          <w:rFonts w:ascii="KFGQPC Uthmanic Script HAFS" w:hAnsi="KFGQPC Uthmanic Script HAFS" w:cs="KFGQPC Uthmanic Script HAFS"/>
          <w:color w:val="444444"/>
          <w:sz w:val="32"/>
          <w:szCs w:val="32"/>
          <w:rtl/>
        </w:rPr>
        <w:t xml:space="preserve"> لَا يَظۡلِمُ مِثۡقَالَ ذَرَّةٖۖ وَإِن تَكُ حَسَنَةٗ يُضَٰعِفۡهَا وَيُؤۡتِ مِن لَّدُنۡهُ أَجۡرًا عَظِيمٗا</w:t>
      </w:r>
      <w:r w:rsidRPr="00840EBB">
        <w:rPr>
          <w:rFonts w:ascii="Traditional Arabic" w:hAnsi="Traditional Arabic" w:cs="Traditional Arabic" w:hint="cs"/>
          <w:sz w:val="32"/>
          <w:szCs w:val="32"/>
          <w:rtl/>
        </w:rPr>
        <w:t>﴾</w:t>
      </w:r>
      <w:r w:rsidRPr="00DA42D8">
        <w:rPr>
          <w:rFonts w:ascii="Traditional Arabic" w:hAnsi="Traditional Arabic" w:cs="Traditional Arabic" w:hint="cs"/>
          <w:sz w:val="32"/>
          <w:szCs w:val="32"/>
          <w:vertAlign w:val="superscript"/>
          <w:rtl/>
        </w:rPr>
        <w:t>(</w:t>
      </w:r>
      <w:r w:rsidRPr="00DA42D8">
        <w:rPr>
          <w:rStyle w:val="FootnoteReference"/>
          <w:sz w:val="32"/>
          <w:szCs w:val="32"/>
          <w:rtl/>
        </w:rPr>
        <w:footnoteReference w:id="234"/>
      </w:r>
      <w:r w:rsidRPr="00DA42D8">
        <w:rPr>
          <w:rFonts w:ascii="Traditional Arabic" w:hAnsi="Traditional Arabic" w:cs="Traditional Arabic" w:hint="cs"/>
          <w:sz w:val="32"/>
          <w:szCs w:val="32"/>
          <w:vertAlign w:val="superscript"/>
          <w:rtl/>
        </w:rPr>
        <w:t>)</w:t>
      </w:r>
      <w:r w:rsidRPr="00DA42D8">
        <w:rPr>
          <w:rFonts w:ascii="Traditional Arabic" w:hAnsi="Traditional Arabic" w:cs="Traditional Arabic"/>
          <w:sz w:val="32"/>
          <w:szCs w:val="32"/>
          <w:rtl/>
        </w:rPr>
        <w:t xml:space="preserve"> </w:t>
      </w:r>
      <w:r w:rsidRPr="009D509F">
        <w:rPr>
          <w:rFonts w:ascii="Traditional Arabic" w:hAnsi="Traditional Arabic" w:cs="Traditional Arabic"/>
          <w:color w:val="444444"/>
          <w:sz w:val="36"/>
          <w:szCs w:val="36"/>
          <w:rtl/>
        </w:rPr>
        <w:t xml:space="preserve">وإن كان عبدا شقيا، </w:t>
      </w:r>
      <w:r w:rsidRPr="009D509F">
        <w:rPr>
          <w:rFonts w:ascii="Traditional Arabic" w:hAnsi="Traditional Arabic" w:cs="Traditional Arabic"/>
          <w:color w:val="444444"/>
          <w:sz w:val="36"/>
          <w:szCs w:val="36"/>
          <w:rtl/>
        </w:rPr>
        <w:lastRenderedPageBreak/>
        <w:t>قالت الملائكة: ربنا، فنيت حسناتُه وبقي طالبون كثير، فيقول: خذوا من أعمالهم السيئة فأضيفوها إلى سيئاته، وصُكُّوا له صَكًّا إلى النار»</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235"/>
      </w:r>
      <w:r w:rsidRPr="00DA42D8">
        <w:rPr>
          <w:rFonts w:ascii="Traditional Arabic" w:hAnsi="Traditional Arabic" w:cs="Traditional Arabic" w:hint="cs"/>
          <w:sz w:val="36"/>
          <w:szCs w:val="36"/>
          <w:vertAlign w:val="superscript"/>
          <w:rtl/>
        </w:rPr>
        <w:t>)</w:t>
      </w:r>
      <w:r w:rsidRPr="00DA42D8">
        <w:rPr>
          <w:rFonts w:ascii="Traditional Arabic" w:hAnsi="Traditional Arabic" w:cs="Traditional Arabic"/>
          <w:sz w:val="36"/>
          <w:szCs w:val="36"/>
          <w:rtl/>
        </w:rPr>
        <w:t>.</w:t>
      </w:r>
    </w:p>
    <w:p w:rsidR="00214821" w:rsidRDefault="00214821" w:rsidP="00214821">
      <w:pPr>
        <w:jc w:val="lowKashida"/>
        <w:rPr>
          <w:rFonts w:ascii="Traditional Arabic" w:hAnsi="Traditional Arabic" w:cs="Traditional Arabic"/>
          <w:sz w:val="36"/>
          <w:szCs w:val="36"/>
          <w:rtl/>
        </w:rPr>
      </w:pPr>
      <w:r w:rsidRPr="009D509F">
        <w:rPr>
          <w:rFonts w:ascii="Traditional Arabic" w:hAnsi="Traditional Arabic" w:cs="Traditional Arabic" w:hint="cs"/>
          <w:color w:val="444444"/>
          <w:sz w:val="36"/>
          <w:szCs w:val="36"/>
          <w:rtl/>
        </w:rPr>
        <w:t xml:space="preserve">2 - وعنه </w:t>
      </w:r>
      <w:r w:rsidRPr="009D509F">
        <w:rPr>
          <w:rFonts w:ascii="Traditional Arabic" w:hAnsi="Traditional Arabic" w:cs="Traditional Arabic" w:hint="cs"/>
          <w:color w:val="444444"/>
          <w:sz w:val="36"/>
          <w:szCs w:val="36"/>
        </w:rPr>
        <w:sym w:font="AGA Arabesque" w:char="F074"/>
      </w:r>
      <w:r w:rsidRPr="009D509F">
        <w:rPr>
          <w:rFonts w:ascii="Traditional Arabic" w:hAnsi="Traditional Arabic" w:cs="Traditional Arabic" w:hint="cs"/>
          <w:color w:val="444444"/>
          <w:sz w:val="36"/>
          <w:szCs w:val="36"/>
          <w:rtl/>
        </w:rPr>
        <w:t xml:space="preserve"> قال:</w:t>
      </w:r>
      <w:r>
        <w:rPr>
          <w:rFonts w:ascii="Traditional Arabic" w:hAnsi="Traditional Arabic" w:cs="AdvertisingBold" w:hint="cs"/>
          <w:color w:val="444444"/>
          <w:sz w:val="36"/>
          <w:szCs w:val="36"/>
          <w:rtl/>
        </w:rPr>
        <w:t>«</w:t>
      </w:r>
      <w:r w:rsidRPr="009D509F">
        <w:rPr>
          <w:rFonts w:ascii="Traditional Arabic" w:hAnsi="Traditional Arabic" w:cs="Traditional Arabic"/>
          <w:color w:val="444444"/>
          <w:sz w:val="36"/>
          <w:szCs w:val="36"/>
          <w:rtl/>
        </w:rPr>
        <w:t>من وَرَاء الصِّرَاط جسور:جسر عَلَيْهِ الْأَمَانَة وجسر عَلَيْهِ الرَّحِم وجسر عَلَيْهِ الرب</w:t>
      </w:r>
      <w:r w:rsidRPr="009D509F">
        <w:rPr>
          <w:rFonts w:ascii="Traditional Arabic" w:hAnsi="Traditional Arabic" w:cs="Traditional Arabic" w:hint="cs"/>
          <w:color w:val="444444"/>
          <w:sz w:val="36"/>
          <w:szCs w:val="36"/>
          <w:rtl/>
        </w:rPr>
        <w:t xml:space="preserve"> عز وجل</w:t>
      </w:r>
      <w:r>
        <w:rPr>
          <w:rFonts w:ascii="Traditional Arabic" w:hAnsi="Traditional Arabic" w:cs="AdvertisingBold" w:hint="cs"/>
          <w:sz w:val="36"/>
          <w:szCs w:val="36"/>
          <w:rtl/>
        </w:rPr>
        <w:t>»</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236"/>
      </w:r>
      <w:r w:rsidRPr="00DA42D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DA42D8">
        <w:rPr>
          <w:rFonts w:ascii="Traditional Arabic" w:hAnsi="Traditional Arabic" w:cs="Traditional Arabic" w:hint="cs"/>
          <w:sz w:val="36"/>
          <w:szCs w:val="36"/>
          <w:rtl/>
        </w:rPr>
        <w:t xml:space="preserve"> </w:t>
      </w:r>
    </w:p>
    <w:p w:rsidR="0021193A" w:rsidRDefault="0021193A" w:rsidP="00CB03F7">
      <w:pPr>
        <w:autoSpaceDE w:val="0"/>
        <w:autoSpaceDN w:val="0"/>
        <w:adjustRightInd w:val="0"/>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3</w:t>
      </w:r>
      <w:r w:rsidRPr="009D509F">
        <w:rPr>
          <w:rFonts w:ascii="Traditional Arabic" w:hAnsi="Traditional Arabic" w:cs="Traditional Arabic" w:hint="cs"/>
          <w:color w:val="444444"/>
          <w:sz w:val="36"/>
          <w:szCs w:val="36"/>
          <w:rtl/>
        </w:rPr>
        <w:t xml:space="preserve"> - عن أبي هريرة </w:t>
      </w:r>
      <w:r w:rsidRPr="009D509F">
        <w:rPr>
          <w:rFonts w:ascii="Traditional Arabic" w:hAnsi="Traditional Arabic" w:cs="Traditional Arabic"/>
          <w:color w:val="444444"/>
          <w:sz w:val="36"/>
          <w:szCs w:val="36"/>
        </w:rPr>
        <w:sym w:font="AGA Arabesque" w:char="F074"/>
      </w:r>
      <w:r w:rsidRPr="009D509F">
        <w:rPr>
          <w:rFonts w:ascii="Traditional Arabic" w:hAnsi="Traditional Arabic" w:cs="Traditional Arabic" w:hint="cs"/>
          <w:color w:val="444444"/>
          <w:sz w:val="36"/>
          <w:szCs w:val="36"/>
          <w:rtl/>
        </w:rPr>
        <w:t xml:space="preserve"> قال:</w:t>
      </w:r>
      <w:r w:rsidRPr="009D509F">
        <w:rPr>
          <w:rFonts w:ascii="Traditional Arabic" w:hAnsi="Traditional Arabic" w:cs="Traditional Arabic"/>
          <w:color w:val="444444"/>
          <w:sz w:val="36"/>
          <w:szCs w:val="36"/>
          <w:rtl/>
        </w:rPr>
        <w:t>«</w:t>
      </w:r>
      <w:r w:rsidRPr="009D509F">
        <w:rPr>
          <w:rFonts w:ascii="Traditional Arabic" w:hAnsi="Traditional Arabic" w:cs="Traditional Arabic" w:hint="cs"/>
          <w:color w:val="444444"/>
          <w:sz w:val="36"/>
          <w:szCs w:val="36"/>
          <w:rtl/>
        </w:rPr>
        <w:t>كنا نسمع أن الرجل يتعلق بالرجل يوم القيامة, وهو لا يعرفه, فيقول: ما لك إلي؟ وما بيني وبينك معرفة, فيقول: كنتَ تراني على الخطايا وعلى المنكر ولا تنهاني</w:t>
      </w:r>
      <w:r w:rsidRPr="009D509F">
        <w:rPr>
          <w:rFonts w:ascii="Traditional Arabic" w:hAnsi="Traditional Arabic" w:cs="Traditional Arabic"/>
          <w:color w:val="444444"/>
          <w:sz w:val="36"/>
          <w:szCs w:val="36"/>
          <w:rtl/>
        </w:rPr>
        <w:t>»</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237"/>
      </w:r>
      <w:r w:rsidRPr="00DA42D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DA42D8">
        <w:rPr>
          <w:rFonts w:ascii="Traditional Arabic" w:hAnsi="Traditional Arabic" w:cs="Traditional Arabic" w:hint="cs"/>
          <w:sz w:val="36"/>
          <w:szCs w:val="36"/>
          <w:rtl/>
        </w:rPr>
        <w:t xml:space="preserve"> </w:t>
      </w:r>
    </w:p>
    <w:p w:rsidR="0021193A" w:rsidRPr="00DA42D8" w:rsidRDefault="0021193A" w:rsidP="0021193A">
      <w:pPr>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4</w:t>
      </w:r>
      <w:r w:rsidRPr="009D509F">
        <w:rPr>
          <w:rFonts w:ascii="Traditional Arabic" w:hAnsi="Traditional Arabic" w:cs="Traditional Arabic" w:hint="cs"/>
          <w:color w:val="444444"/>
          <w:sz w:val="36"/>
          <w:szCs w:val="36"/>
          <w:rtl/>
        </w:rPr>
        <w:t xml:space="preserve"> </w:t>
      </w:r>
      <w:r w:rsidRPr="009D509F">
        <w:rPr>
          <w:rFonts w:ascii="Traditional Arabic" w:hAnsi="Traditional Arabic" w:cs="Traditional Arabic"/>
          <w:color w:val="444444"/>
          <w:sz w:val="36"/>
          <w:szCs w:val="36"/>
          <w:rtl/>
        </w:rPr>
        <w:t>–</w:t>
      </w:r>
      <w:r w:rsidRPr="009D509F">
        <w:rPr>
          <w:rFonts w:ascii="Traditional Arabic" w:hAnsi="Traditional Arabic" w:cs="Traditional Arabic" w:hint="cs"/>
          <w:color w:val="444444"/>
          <w:sz w:val="36"/>
          <w:szCs w:val="36"/>
          <w:rtl/>
        </w:rPr>
        <w:t xml:space="preserve"> وعنه </w:t>
      </w:r>
      <w:r w:rsidRPr="009D509F">
        <w:rPr>
          <w:rFonts w:ascii="Traditional Arabic" w:hAnsi="Traditional Arabic" w:cs="Traditional Arabic" w:hint="cs"/>
          <w:color w:val="444444"/>
          <w:sz w:val="36"/>
          <w:szCs w:val="36"/>
        </w:rPr>
        <w:sym w:font="AGA Arabesque" w:char="F074"/>
      </w:r>
      <w:r w:rsidRPr="009D509F">
        <w:rPr>
          <w:rFonts w:ascii="Traditional Arabic" w:hAnsi="Traditional Arabic" w:cs="Traditional Arabic" w:hint="cs"/>
          <w:color w:val="444444"/>
          <w:sz w:val="36"/>
          <w:szCs w:val="36"/>
          <w:rtl/>
        </w:rPr>
        <w:t xml:space="preserve"> قال:</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يحشر</w:t>
      </w:r>
      <w:r w:rsidRPr="009D509F">
        <w:rPr>
          <w:rFonts w:ascii="Traditional Arabic" w:hAnsi="Traditional Arabic" w:cs="Traditional Arabic"/>
          <w:color w:val="444444"/>
          <w:sz w:val="36"/>
          <w:szCs w:val="36"/>
          <w:rtl/>
        </w:rPr>
        <w:t xml:space="preserve"> ال</w:t>
      </w:r>
      <w:r>
        <w:rPr>
          <w:rFonts w:ascii="Traditional Arabic" w:hAnsi="Traditional Arabic" w:cs="Traditional Arabic"/>
          <w:color w:val="444444"/>
          <w:sz w:val="36"/>
          <w:szCs w:val="36"/>
          <w:rtl/>
        </w:rPr>
        <w:t>له الخلق كلهم يوم</w:t>
      </w:r>
      <w:r w:rsidRPr="009D509F">
        <w:rPr>
          <w:rFonts w:ascii="Traditional Arabic" w:hAnsi="Traditional Arabic" w:cs="Traditional Arabic"/>
          <w:color w:val="444444"/>
          <w:sz w:val="36"/>
          <w:szCs w:val="36"/>
          <w:rtl/>
        </w:rPr>
        <w:t xml:space="preserve"> القيامة، البهائم و</w:t>
      </w:r>
      <w:r>
        <w:rPr>
          <w:rFonts w:ascii="Traditional Arabic" w:hAnsi="Traditional Arabic" w:cs="Traditional Arabic"/>
          <w:color w:val="444444"/>
          <w:sz w:val="36"/>
          <w:szCs w:val="36"/>
          <w:rtl/>
        </w:rPr>
        <w:t>الدواب والطير وكل شي، فيبلغ</w:t>
      </w:r>
      <w:r w:rsidRPr="009D509F">
        <w:rPr>
          <w:rFonts w:ascii="Traditional Arabic" w:hAnsi="Traditional Arabic" w:cs="Traditional Arabic"/>
          <w:color w:val="444444"/>
          <w:sz w:val="36"/>
          <w:szCs w:val="36"/>
          <w:rtl/>
        </w:rPr>
        <w:t xml:space="preserve"> م</w:t>
      </w:r>
      <w:r>
        <w:rPr>
          <w:rFonts w:ascii="Traditional Arabic" w:hAnsi="Traditional Arabic" w:cs="Traditional Arabic"/>
          <w:color w:val="444444"/>
          <w:sz w:val="36"/>
          <w:szCs w:val="36"/>
          <w:rtl/>
        </w:rPr>
        <w:t>ن عدل الله تعالى يو</w:t>
      </w:r>
      <w:r w:rsidRPr="009D509F">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ئذ أن يأخذ للجماء من القرناء ثم يقول</w:t>
      </w:r>
      <w:r w:rsidRPr="009D509F">
        <w:rPr>
          <w:rFonts w:ascii="Traditional Arabic" w:hAnsi="Traditional Arabic" w:cs="Traditional Arabic"/>
          <w:color w:val="444444"/>
          <w:sz w:val="36"/>
          <w:szCs w:val="36"/>
          <w:rtl/>
        </w:rPr>
        <w:t>:</w:t>
      </w:r>
      <w:r w:rsidRPr="009D509F">
        <w:rPr>
          <w:rFonts w:ascii="Traditional Arabic" w:hAnsi="Traditional Arabic" w:cs="Traditional Arabic" w:hint="cs"/>
          <w:color w:val="444444"/>
          <w:sz w:val="36"/>
          <w:szCs w:val="36"/>
          <w:rtl/>
        </w:rPr>
        <w:t>-</w:t>
      </w:r>
      <w:r w:rsidRPr="009D509F">
        <w:rPr>
          <w:rFonts w:ascii="Traditional Arabic" w:hAnsi="Traditional Arabic" w:cs="Traditional Arabic"/>
          <w:color w:val="444444"/>
          <w:sz w:val="36"/>
          <w:szCs w:val="36"/>
          <w:rtl/>
        </w:rPr>
        <w:t>كُونِي ترابا</w:t>
      </w:r>
      <w:r w:rsidRPr="009D509F">
        <w:rPr>
          <w:rFonts w:ascii="Traditional Arabic" w:hAnsi="Traditional Arabic" w:cs="Traditional Arabic" w:hint="cs"/>
          <w:color w:val="444444"/>
          <w:sz w:val="36"/>
          <w:szCs w:val="36"/>
          <w:rtl/>
        </w:rPr>
        <w:t>-</w:t>
      </w:r>
      <w:r w:rsidRPr="009D509F">
        <w:rPr>
          <w:rFonts w:ascii="Traditional Arabic" w:hAnsi="Traditional Arabic" w:cs="Traditional Arabic"/>
          <w:color w:val="444444"/>
          <w:sz w:val="36"/>
          <w:szCs w:val="36"/>
          <w:rtl/>
        </w:rPr>
        <w:t xml:space="preserve"> فذلك قوله تعالى</w:t>
      </w:r>
      <w:r w:rsidRPr="00840EBB">
        <w:rPr>
          <w:rFonts w:ascii="Traditional Arabic" w:hAnsi="Traditional Arabic" w:cs="Traditional Arabic"/>
          <w:sz w:val="32"/>
          <w:szCs w:val="32"/>
          <w:rtl/>
        </w:rPr>
        <w:t>﴿</w:t>
      </w:r>
      <w:r w:rsidRPr="00840EBB">
        <w:rPr>
          <w:rFonts w:ascii="KFGQPC Uthmanic Script HAFS" w:hAnsi="KFGQPC Uthmanic Script HAFS" w:cs="KFGQPC Uthmanic Script HAFS"/>
          <w:color w:val="444444"/>
          <w:sz w:val="32"/>
          <w:szCs w:val="32"/>
          <w:rtl/>
        </w:rPr>
        <w:t xml:space="preserve">وَيَقُولُ </w:t>
      </w:r>
      <w:r w:rsidRPr="00840EBB">
        <w:rPr>
          <w:rFonts w:ascii="KFGQPC Uthmanic Script HAFS" w:hAnsi="KFGQPC Uthmanic Script HAFS" w:cs="KFGQPC Uthmanic Script HAFS" w:hint="cs"/>
          <w:color w:val="444444"/>
          <w:sz w:val="32"/>
          <w:szCs w:val="32"/>
          <w:rtl/>
        </w:rPr>
        <w:t>ٱلۡكَافِرُ</w:t>
      </w:r>
      <w:r w:rsidRPr="00840EBB">
        <w:rPr>
          <w:rFonts w:ascii="KFGQPC Uthmanic Script HAFS" w:hAnsi="KFGQPC Uthmanic Script HAFS" w:cs="KFGQPC Uthmanic Script HAFS"/>
          <w:color w:val="444444"/>
          <w:sz w:val="32"/>
          <w:szCs w:val="32"/>
          <w:rtl/>
        </w:rPr>
        <w:t xml:space="preserve"> يَٰلَيۡتَنِي كُنتُ تُرَٰبَۢا</w:t>
      </w:r>
      <w:r w:rsidRPr="00840EBB">
        <w:rPr>
          <w:rFonts w:ascii="Traditional Arabic" w:hAnsi="Traditional Arabic" w:cs="Traditional Arabic"/>
          <w:sz w:val="32"/>
          <w:szCs w:val="32"/>
          <w:rtl/>
        </w:rPr>
        <w:t>﴾</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238"/>
      </w:r>
      <w:r w:rsidRPr="00DA42D8">
        <w:rPr>
          <w:rFonts w:ascii="Traditional Arabic" w:hAnsi="Traditional Arabic" w:cs="Traditional Arabic" w:hint="cs"/>
          <w:sz w:val="36"/>
          <w:szCs w:val="36"/>
          <w:vertAlign w:val="superscript"/>
          <w:rtl/>
        </w:rPr>
        <w:t>)</w:t>
      </w:r>
      <w:r>
        <w:rPr>
          <w:rFonts w:ascii="Traditional Arabic" w:hAnsi="Traditional Arabic" w:cs="AdvertisingBold" w:hint="cs"/>
          <w:sz w:val="36"/>
          <w:szCs w:val="36"/>
          <w:rtl/>
        </w:rPr>
        <w:t>»</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239"/>
      </w:r>
      <w:r w:rsidRPr="00DA42D8">
        <w:rPr>
          <w:rFonts w:ascii="Traditional Arabic" w:hAnsi="Traditional Arabic" w:cs="Traditional Arabic" w:hint="cs"/>
          <w:sz w:val="36"/>
          <w:szCs w:val="36"/>
          <w:vertAlign w:val="superscript"/>
          <w:rtl/>
        </w:rPr>
        <w:t>)</w:t>
      </w:r>
      <w:r w:rsidRPr="00DA42D8">
        <w:rPr>
          <w:rFonts w:ascii="Traditional Arabic" w:hAnsi="Traditional Arabic" w:cs="Traditional Arabic" w:hint="cs"/>
          <w:sz w:val="36"/>
          <w:szCs w:val="36"/>
          <w:rtl/>
        </w:rPr>
        <w:t xml:space="preserve">. </w:t>
      </w:r>
    </w:p>
    <w:p w:rsidR="00214821" w:rsidRPr="00DA42D8" w:rsidRDefault="0021193A" w:rsidP="00214821">
      <w:pPr>
        <w:autoSpaceDE w:val="0"/>
        <w:autoSpaceDN w:val="0"/>
        <w:adjustRightInd w:val="0"/>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lastRenderedPageBreak/>
        <w:t>5</w:t>
      </w:r>
      <w:r w:rsidR="00214821" w:rsidRPr="009D509F">
        <w:rPr>
          <w:rFonts w:ascii="Traditional Arabic" w:hAnsi="Traditional Arabic" w:cs="Traditional Arabic" w:hint="cs"/>
          <w:color w:val="444444"/>
          <w:sz w:val="36"/>
          <w:szCs w:val="36"/>
          <w:rtl/>
        </w:rPr>
        <w:t xml:space="preserve"> - </w:t>
      </w:r>
      <w:r w:rsidR="00214821">
        <w:rPr>
          <w:rFonts w:ascii="Traditional Arabic" w:hAnsi="Traditional Arabic" w:cs="Traditional Arabic"/>
          <w:color w:val="444444"/>
          <w:sz w:val="36"/>
          <w:szCs w:val="36"/>
          <w:rtl/>
        </w:rPr>
        <w:t>عن أبي أمام</w:t>
      </w:r>
      <w:r w:rsidR="00214821" w:rsidRPr="009D509F">
        <w:rPr>
          <w:rFonts w:ascii="Traditional Arabic" w:hAnsi="Traditional Arabic" w:cs="Traditional Arabic"/>
          <w:color w:val="444444"/>
          <w:sz w:val="36"/>
          <w:szCs w:val="36"/>
          <w:rtl/>
        </w:rPr>
        <w:t>ة</w:t>
      </w:r>
      <w:r w:rsidR="00214821" w:rsidRPr="00DA42D8">
        <w:rPr>
          <w:rFonts w:ascii="Traditional Arabic" w:hAnsi="Traditional Arabic" w:cs="Traditional Arabic" w:hint="cs"/>
          <w:sz w:val="36"/>
          <w:szCs w:val="36"/>
          <w:vertAlign w:val="superscript"/>
          <w:rtl/>
        </w:rPr>
        <w:t>(</w:t>
      </w:r>
      <w:r w:rsidR="00214821" w:rsidRPr="00DA42D8">
        <w:rPr>
          <w:rStyle w:val="FootnoteReference"/>
          <w:sz w:val="36"/>
          <w:szCs w:val="36"/>
          <w:rtl/>
        </w:rPr>
        <w:footnoteReference w:id="240"/>
      </w:r>
      <w:r w:rsidR="00214821" w:rsidRPr="00DA42D8">
        <w:rPr>
          <w:rFonts w:ascii="Traditional Arabic" w:hAnsi="Traditional Arabic" w:cs="Traditional Arabic" w:hint="cs"/>
          <w:sz w:val="36"/>
          <w:szCs w:val="36"/>
          <w:vertAlign w:val="superscript"/>
          <w:rtl/>
        </w:rPr>
        <w:t>)</w:t>
      </w:r>
      <w:r w:rsidR="00214821" w:rsidRPr="009E4C8B">
        <w:rPr>
          <w:rFonts w:ascii="Traditional Arabic" w:hAnsi="Traditional Arabic" w:cs="Traditional Arabic" w:hint="cs"/>
          <w:sz w:val="36"/>
          <w:szCs w:val="36"/>
        </w:rPr>
        <w:sym w:font="AGA Arabesque" w:char="F074"/>
      </w:r>
      <w:r w:rsidR="00214821" w:rsidRPr="009D509F">
        <w:rPr>
          <w:rFonts w:ascii="Traditional Arabic" w:hAnsi="Traditional Arabic" w:cs="Traditional Arabic" w:hint="cs"/>
          <w:color w:val="444444"/>
          <w:sz w:val="36"/>
          <w:szCs w:val="36"/>
          <w:rtl/>
        </w:rPr>
        <w:t xml:space="preserve"> </w:t>
      </w:r>
      <w:r w:rsidR="00214821">
        <w:rPr>
          <w:rFonts w:ascii="Traditional Arabic" w:hAnsi="Traditional Arabic" w:cs="Traditional Arabic"/>
          <w:color w:val="444444"/>
          <w:sz w:val="36"/>
          <w:szCs w:val="36"/>
          <w:rtl/>
        </w:rPr>
        <w:t>قَالَ:«</w:t>
      </w:r>
      <w:r w:rsidR="00214821" w:rsidRPr="004019DA">
        <w:rPr>
          <w:rFonts w:ascii="Traditional Arabic" w:hAnsi="Traditional Arabic" w:cs="Traditional Arabic"/>
          <w:color w:val="444444"/>
          <w:sz w:val="36"/>
          <w:szCs w:val="36"/>
          <w:rtl/>
        </w:rPr>
        <w:t>يجيء الظالم يوم القيامة حتى إذا كان على جسر جهنم بين الظلماء والوعرة، لقيه المظلوم، وعرفه، وعرف ما ظلمه به، فما يبرح الذين ظلموا بالذين ظلموا حتى ينتزعوا ما في أيديهم من الحسنات، فإن لم يجدوا حسناتهم رد عليهم من سيئاتهم مثل ما ظلموا حتى يوردوا في الدرك الأسفل من النار</w:t>
      </w:r>
      <w:r w:rsidR="00214821" w:rsidRPr="009D509F">
        <w:rPr>
          <w:rFonts w:ascii="Traditional Arabic" w:hAnsi="Traditional Arabic" w:cs="Traditional Arabic"/>
          <w:color w:val="444444"/>
          <w:sz w:val="36"/>
          <w:szCs w:val="36"/>
          <w:rtl/>
        </w:rPr>
        <w:t>»</w:t>
      </w:r>
      <w:r w:rsidR="00214821" w:rsidRPr="00DA42D8">
        <w:rPr>
          <w:rFonts w:ascii="Traditional Arabic" w:hAnsi="Traditional Arabic" w:cs="Traditional Arabic" w:hint="cs"/>
          <w:sz w:val="36"/>
          <w:szCs w:val="36"/>
          <w:vertAlign w:val="superscript"/>
          <w:rtl/>
        </w:rPr>
        <w:t>(</w:t>
      </w:r>
      <w:r w:rsidR="00214821" w:rsidRPr="00DA42D8">
        <w:rPr>
          <w:rStyle w:val="FootnoteReference"/>
          <w:sz w:val="36"/>
          <w:szCs w:val="36"/>
          <w:rtl/>
        </w:rPr>
        <w:footnoteReference w:id="241"/>
      </w:r>
      <w:r w:rsidR="00214821" w:rsidRPr="00DA42D8">
        <w:rPr>
          <w:rFonts w:ascii="Traditional Arabic" w:hAnsi="Traditional Arabic" w:cs="Traditional Arabic" w:hint="cs"/>
          <w:sz w:val="36"/>
          <w:szCs w:val="36"/>
          <w:vertAlign w:val="superscript"/>
          <w:rtl/>
        </w:rPr>
        <w:t>)</w:t>
      </w:r>
      <w:r w:rsidR="00214821">
        <w:rPr>
          <w:rFonts w:ascii="Traditional Arabic" w:hAnsi="Traditional Arabic" w:cs="Traditional Arabic" w:hint="cs"/>
          <w:sz w:val="36"/>
          <w:szCs w:val="36"/>
          <w:rtl/>
        </w:rPr>
        <w:t>.</w:t>
      </w:r>
    </w:p>
    <w:p w:rsidR="00214821" w:rsidRPr="00DA42D8" w:rsidRDefault="005C6BF5" w:rsidP="00214821">
      <w:pPr>
        <w:autoSpaceDE w:val="0"/>
        <w:autoSpaceDN w:val="0"/>
        <w:adjustRightInd w:val="0"/>
        <w:jc w:val="both"/>
        <w:rPr>
          <w:rFonts w:ascii="Traditional Arabic" w:hAnsi="Traditional Arabic" w:cs="Traditional Arabic"/>
          <w:sz w:val="36"/>
          <w:szCs w:val="36"/>
        </w:rPr>
      </w:pPr>
      <w:r>
        <w:rPr>
          <w:rFonts w:ascii="Traditional Arabic" w:hAnsi="Traditional Arabic" w:cs="Traditional Arabic" w:hint="cs"/>
          <w:color w:val="444444"/>
          <w:sz w:val="36"/>
          <w:szCs w:val="36"/>
          <w:rtl/>
        </w:rPr>
        <w:t>6</w:t>
      </w:r>
      <w:r w:rsidR="00214821" w:rsidRPr="009D509F">
        <w:rPr>
          <w:rFonts w:ascii="Traditional Arabic" w:hAnsi="Traditional Arabic" w:cs="Traditional Arabic" w:hint="cs"/>
          <w:color w:val="444444"/>
          <w:sz w:val="36"/>
          <w:szCs w:val="36"/>
          <w:rtl/>
        </w:rPr>
        <w:t xml:space="preserve"> </w:t>
      </w:r>
      <w:r w:rsidR="00214821" w:rsidRPr="009D509F">
        <w:rPr>
          <w:rFonts w:ascii="Traditional Arabic" w:hAnsi="Traditional Arabic" w:cs="Traditional Arabic"/>
          <w:color w:val="444444"/>
          <w:sz w:val="36"/>
          <w:szCs w:val="36"/>
          <w:rtl/>
        </w:rPr>
        <w:t>–</w:t>
      </w:r>
      <w:r w:rsidR="00214821" w:rsidRPr="009D509F">
        <w:rPr>
          <w:rFonts w:ascii="Traditional Arabic" w:hAnsi="Traditional Arabic" w:cs="Traditional Arabic" w:hint="cs"/>
          <w:color w:val="444444"/>
          <w:sz w:val="36"/>
          <w:szCs w:val="36"/>
          <w:rtl/>
        </w:rPr>
        <w:t xml:space="preserve"> عنه </w:t>
      </w:r>
      <w:r w:rsidR="00214821" w:rsidRPr="009D509F">
        <w:rPr>
          <w:rFonts w:ascii="Traditional Arabic" w:hAnsi="Traditional Arabic" w:cs="Traditional Arabic" w:hint="cs"/>
          <w:color w:val="444444"/>
          <w:sz w:val="36"/>
          <w:szCs w:val="36"/>
        </w:rPr>
        <w:sym w:font="AGA Arabesque" w:char="F074"/>
      </w:r>
      <w:r w:rsidR="00214821" w:rsidRPr="009D509F">
        <w:rPr>
          <w:rFonts w:ascii="Traditional Arabic" w:hAnsi="Traditional Arabic" w:cs="Traditional Arabic" w:hint="cs"/>
          <w:color w:val="444444"/>
          <w:sz w:val="36"/>
          <w:szCs w:val="36"/>
          <w:rtl/>
        </w:rPr>
        <w:t xml:space="preserve"> قال</w:t>
      </w:r>
      <w:r w:rsidR="00214821">
        <w:rPr>
          <w:rFonts w:ascii="Traditional Arabic" w:hAnsi="Traditional Arabic" w:cs="Traditional Arabic"/>
          <w:color w:val="444444"/>
          <w:sz w:val="36"/>
          <w:szCs w:val="36"/>
          <w:rtl/>
        </w:rPr>
        <w:t>:«</w:t>
      </w:r>
      <w:r w:rsidR="00214821" w:rsidRPr="00CC66ED">
        <w:rPr>
          <w:rFonts w:ascii="Traditional Arabic" w:eastAsiaTheme="minorHAnsi" w:hAnsi="Traditional Arabic" w:cs="Traditional Arabic"/>
          <w:b/>
          <w:bCs/>
          <w:color w:val="000000"/>
          <w:sz w:val="44"/>
          <w:szCs w:val="44"/>
          <w:rtl/>
        </w:rPr>
        <w:t xml:space="preserve"> </w:t>
      </w:r>
      <w:r w:rsidR="00214821" w:rsidRPr="00CC66ED">
        <w:rPr>
          <w:rFonts w:ascii="Traditional Arabic" w:hAnsi="Traditional Arabic" w:cs="Traditional Arabic"/>
          <w:color w:val="444444"/>
          <w:sz w:val="36"/>
          <w:szCs w:val="36"/>
          <w:rtl/>
        </w:rPr>
        <w:t xml:space="preserve">إن في جهنم جسرا له سبع قناطر على أوسطهن القضاء، فيجاء بالعبد حتى إذا انتهى إلى القنطرة الوسطى قيل له: ماذا عليك من الدين؟ وتلا هذه الآية </w:t>
      </w:r>
      <w:r w:rsidR="00214821" w:rsidRPr="00840EBB">
        <w:rPr>
          <w:rFonts w:ascii="Traditional Arabic" w:hAnsi="Traditional Arabic" w:cs="Traditional Arabic"/>
          <w:sz w:val="32"/>
          <w:szCs w:val="32"/>
          <w:rtl/>
        </w:rPr>
        <w:t>﴿</w:t>
      </w:r>
      <w:r w:rsidR="00214821" w:rsidRPr="00840EBB">
        <w:rPr>
          <w:rFonts w:ascii="KFGQPC Uthmanic Script HAFS" w:hAnsi="KFGQPC Uthmanic Script HAFS" w:cs="KFGQPC Uthmanic Script HAFS"/>
          <w:color w:val="444444"/>
          <w:sz w:val="32"/>
          <w:szCs w:val="32"/>
          <w:rtl/>
        </w:rPr>
        <w:t xml:space="preserve">وَلَا يَكۡتُمُونَ </w:t>
      </w:r>
      <w:r w:rsidR="00214821" w:rsidRPr="00840EBB">
        <w:rPr>
          <w:rFonts w:ascii="KFGQPC Uthmanic Script HAFS" w:hAnsi="KFGQPC Uthmanic Script HAFS" w:cs="KFGQPC Uthmanic Script HAFS" w:hint="cs"/>
          <w:color w:val="444444"/>
          <w:sz w:val="32"/>
          <w:szCs w:val="32"/>
          <w:rtl/>
        </w:rPr>
        <w:t>ٱ</w:t>
      </w:r>
      <w:r w:rsidR="00214821" w:rsidRPr="00840EBB">
        <w:rPr>
          <w:rFonts w:ascii="KFGQPC Uthmanic Script HAFS" w:hAnsi="KFGQPC Uthmanic Script HAFS" w:cs="KFGQPC Uthmanic Script HAFS" w:hint="eastAsia"/>
          <w:color w:val="444444"/>
          <w:sz w:val="32"/>
          <w:szCs w:val="32"/>
          <w:rtl/>
        </w:rPr>
        <w:t>للَّهَ</w:t>
      </w:r>
      <w:r w:rsidR="00214821" w:rsidRPr="00840EBB">
        <w:rPr>
          <w:rFonts w:ascii="KFGQPC Uthmanic Script HAFS" w:hAnsi="KFGQPC Uthmanic Script HAFS" w:cs="KFGQPC Uthmanic Script HAFS"/>
          <w:color w:val="444444"/>
          <w:sz w:val="32"/>
          <w:szCs w:val="32"/>
          <w:rtl/>
        </w:rPr>
        <w:t xml:space="preserve"> حَدِيثٗا</w:t>
      </w:r>
      <w:r w:rsidR="00214821" w:rsidRPr="00840EBB">
        <w:rPr>
          <w:rFonts w:ascii="Traditional Arabic" w:hAnsi="Traditional Arabic" w:cs="Traditional Arabic"/>
          <w:sz w:val="32"/>
          <w:szCs w:val="32"/>
          <w:rtl/>
        </w:rPr>
        <w:t>﴾</w:t>
      </w:r>
      <w:r w:rsidR="00214821" w:rsidRPr="00DA42D8">
        <w:rPr>
          <w:rFonts w:ascii="Traditional Arabic" w:hAnsi="Traditional Arabic" w:cs="Traditional Arabic" w:hint="cs"/>
          <w:sz w:val="36"/>
          <w:szCs w:val="36"/>
          <w:vertAlign w:val="superscript"/>
          <w:rtl/>
        </w:rPr>
        <w:t>(</w:t>
      </w:r>
      <w:r w:rsidR="00214821" w:rsidRPr="00DA42D8">
        <w:rPr>
          <w:rStyle w:val="FootnoteReference"/>
          <w:sz w:val="36"/>
          <w:szCs w:val="36"/>
          <w:rtl/>
        </w:rPr>
        <w:footnoteReference w:id="242"/>
      </w:r>
      <w:r w:rsidR="00214821" w:rsidRPr="00DA42D8">
        <w:rPr>
          <w:rFonts w:ascii="Traditional Arabic" w:hAnsi="Traditional Arabic" w:cs="Traditional Arabic" w:hint="cs"/>
          <w:sz w:val="36"/>
          <w:szCs w:val="36"/>
          <w:vertAlign w:val="superscript"/>
          <w:rtl/>
        </w:rPr>
        <w:t>)</w:t>
      </w:r>
      <w:r w:rsidR="00214821" w:rsidRPr="00CC66ED">
        <w:rPr>
          <w:rFonts w:ascii="Traditional Arabic" w:hAnsi="Traditional Arabic" w:cs="Traditional Arabic"/>
          <w:color w:val="444444"/>
          <w:sz w:val="36"/>
          <w:szCs w:val="36"/>
          <w:rtl/>
        </w:rPr>
        <w:t xml:space="preserve">، قال فيقول: يا رب علي كذا وكذا، فيقال له: اقض دينك، فيقول: ما لي شيء، وما أدري ما أقضي؟ فيقال: خذوا من حسناته فما زال يؤخذ من حسناته حتى ما تبقى له حسنة حتى إذا أفنيت حسناته قيل قد فنيت حسناته، يقال: </w:t>
      </w:r>
      <w:r w:rsidR="00214821" w:rsidRPr="00CC66ED">
        <w:rPr>
          <w:rFonts w:ascii="Traditional Arabic" w:hAnsi="Traditional Arabic" w:cs="Traditional Arabic"/>
          <w:color w:val="444444"/>
          <w:sz w:val="36"/>
          <w:szCs w:val="36"/>
          <w:rtl/>
        </w:rPr>
        <w:lastRenderedPageBreak/>
        <w:t>خذوا من سيئات من يطلبه، فركبوا عليه، فقد بلغني أن</w:t>
      </w:r>
      <w:r w:rsidR="00214821">
        <w:rPr>
          <w:rFonts w:ascii="Traditional Arabic" w:eastAsiaTheme="minorHAnsi" w:hAnsi="Traditional Arabic" w:cs="Traditional Arabic"/>
          <w:b/>
          <w:bCs/>
          <w:color w:val="000000"/>
          <w:sz w:val="44"/>
          <w:szCs w:val="44"/>
          <w:rtl/>
        </w:rPr>
        <w:t xml:space="preserve"> </w:t>
      </w:r>
      <w:r w:rsidR="00214821" w:rsidRPr="00CC66ED">
        <w:rPr>
          <w:rFonts w:ascii="Traditional Arabic" w:hAnsi="Traditional Arabic" w:cs="Traditional Arabic"/>
          <w:color w:val="444444"/>
          <w:sz w:val="36"/>
          <w:szCs w:val="36"/>
          <w:rtl/>
        </w:rPr>
        <w:t>رجالا يجيئون بأمثال الجبال من الحسنات، فما يزال يؤخذ لمن يطلبهم حتى ما تبقى لهم حسنة</w:t>
      </w:r>
      <w:r w:rsidR="00214821" w:rsidRPr="009D509F">
        <w:rPr>
          <w:rFonts w:ascii="Traditional Arabic" w:hAnsi="Traditional Arabic" w:cs="Traditional Arabic"/>
          <w:color w:val="444444"/>
          <w:sz w:val="36"/>
          <w:szCs w:val="36"/>
          <w:rtl/>
        </w:rPr>
        <w:t>»"</w:t>
      </w:r>
      <w:r w:rsidR="00214821" w:rsidRPr="00DA42D8">
        <w:rPr>
          <w:rFonts w:ascii="Traditional Arabic" w:hAnsi="Traditional Arabic" w:cs="Traditional Arabic" w:hint="cs"/>
          <w:sz w:val="36"/>
          <w:szCs w:val="36"/>
          <w:vertAlign w:val="superscript"/>
          <w:rtl/>
        </w:rPr>
        <w:t>(</w:t>
      </w:r>
      <w:r w:rsidR="00214821" w:rsidRPr="00DA42D8">
        <w:rPr>
          <w:rStyle w:val="FootnoteReference"/>
          <w:sz w:val="36"/>
          <w:szCs w:val="36"/>
          <w:rtl/>
        </w:rPr>
        <w:footnoteReference w:id="243"/>
      </w:r>
      <w:r w:rsidR="00214821" w:rsidRPr="00DA42D8">
        <w:rPr>
          <w:rFonts w:ascii="Traditional Arabic" w:hAnsi="Traditional Arabic" w:cs="Traditional Arabic" w:hint="cs"/>
          <w:sz w:val="36"/>
          <w:szCs w:val="36"/>
          <w:vertAlign w:val="superscript"/>
          <w:rtl/>
        </w:rPr>
        <w:t>)</w:t>
      </w:r>
      <w:r w:rsidR="00214821" w:rsidRPr="009D509F">
        <w:rPr>
          <w:rFonts w:ascii="Traditional Arabic" w:hAnsi="Traditional Arabic" w:cs="Traditional Arabic" w:hint="cs"/>
          <w:sz w:val="36"/>
          <w:szCs w:val="36"/>
          <w:rtl/>
        </w:rPr>
        <w:t>.</w:t>
      </w:r>
    </w:p>
    <w:p w:rsidR="00214821" w:rsidRPr="00DA42D8" w:rsidRDefault="00214821" w:rsidP="00214821">
      <w:pPr>
        <w:jc w:val="lowKashida"/>
        <w:rPr>
          <w:rFonts w:ascii="Traditional Arabic" w:hAnsi="Traditional Arabic" w:cs="Traditional Arabic"/>
          <w:sz w:val="36"/>
          <w:szCs w:val="36"/>
          <w:rtl/>
        </w:rPr>
      </w:pPr>
      <w:r w:rsidRPr="009D509F">
        <w:rPr>
          <w:rFonts w:ascii="Traditional Arabic" w:hAnsi="Traditional Arabic" w:cs="Traditional Arabic" w:hint="cs"/>
          <w:color w:val="444444"/>
          <w:sz w:val="36"/>
          <w:szCs w:val="36"/>
          <w:rtl/>
        </w:rPr>
        <w:t xml:space="preserve">7 - عن ابن عباس </w:t>
      </w:r>
      <w:r w:rsidRPr="009D509F">
        <w:rPr>
          <w:rFonts w:ascii="Traditional Arabic" w:hAnsi="Traditional Arabic" w:cs="Traditional Arabic" w:hint="cs"/>
          <w:color w:val="444444"/>
          <w:sz w:val="36"/>
          <w:szCs w:val="36"/>
        </w:rPr>
        <w:sym w:font="AGA Arabesque" w:char="F074"/>
      </w:r>
      <w:r w:rsidRPr="009D509F">
        <w:rPr>
          <w:rFonts w:ascii="Traditional Arabic" w:hAnsi="Traditional Arabic" w:cs="Traditional Arabic" w:hint="cs"/>
          <w:color w:val="444444"/>
          <w:sz w:val="36"/>
          <w:szCs w:val="36"/>
          <w:rtl/>
        </w:rPr>
        <w:t xml:space="preserve"> </w:t>
      </w:r>
      <w:r w:rsidRPr="009D509F">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الذنوب ثلاث</w:t>
      </w:r>
      <w:r w:rsidRPr="009D509F">
        <w:rPr>
          <w:rFonts w:ascii="Traditional Arabic" w:hAnsi="Traditional Arabic" w:cs="Traditional Arabic"/>
          <w:color w:val="444444"/>
          <w:sz w:val="36"/>
          <w:szCs w:val="36"/>
          <w:rtl/>
        </w:rPr>
        <w:t>ة</w:t>
      </w:r>
      <w:r w:rsidRPr="009D509F">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فذنب يغفر وذنب لا يغ</w:t>
      </w:r>
      <w:r w:rsidRPr="009D509F">
        <w:rPr>
          <w:rFonts w:ascii="Traditional Arabic" w:hAnsi="Traditional Arabic" w:cs="Traditional Arabic"/>
          <w:color w:val="444444"/>
          <w:sz w:val="36"/>
          <w:szCs w:val="36"/>
          <w:rtl/>
        </w:rPr>
        <w:t>فر وذنب لَا يتْرك مِنْهُ شَيْء</w:t>
      </w:r>
      <w:r w:rsidRPr="009D509F">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فالذنب الذي يغ</w:t>
      </w:r>
      <w:r w:rsidRPr="009D509F">
        <w:rPr>
          <w:rFonts w:ascii="Traditional Arabic" w:hAnsi="Traditional Arabic" w:cs="Traditional Arabic"/>
          <w:color w:val="444444"/>
          <w:sz w:val="36"/>
          <w:szCs w:val="36"/>
          <w:rtl/>
        </w:rPr>
        <w:t>فر</w:t>
      </w:r>
      <w:r w:rsidRPr="009D509F">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العَب</w:t>
      </w:r>
      <w:r w:rsidRPr="009D509F">
        <w:rPr>
          <w:rFonts w:ascii="Traditional Arabic" w:hAnsi="Traditional Arabic" w:cs="Traditional Arabic"/>
          <w:color w:val="444444"/>
          <w:sz w:val="36"/>
          <w:szCs w:val="36"/>
          <w:rtl/>
        </w:rPr>
        <w:t xml:space="preserve">د </w:t>
      </w:r>
      <w:r>
        <w:rPr>
          <w:rFonts w:ascii="Traditional Arabic" w:hAnsi="Traditional Arabic" w:cs="Traditional Arabic"/>
          <w:color w:val="444444"/>
          <w:sz w:val="36"/>
          <w:szCs w:val="36"/>
          <w:rtl/>
        </w:rPr>
        <w:t>يُذنب الذَّنب فيستغفر الله فيغفر له</w:t>
      </w:r>
      <w:r w:rsidRPr="009D509F">
        <w:rPr>
          <w:rFonts w:ascii="Traditional Arabic" w:hAnsi="Traditional Arabic" w:cs="Traditional Arabic" w:hint="cs"/>
          <w:color w:val="444444"/>
          <w:sz w:val="36"/>
          <w:szCs w:val="36"/>
          <w:rtl/>
        </w:rPr>
        <w:t>,</w:t>
      </w:r>
      <w:r w:rsidRPr="009D509F">
        <w:rPr>
          <w:rFonts w:ascii="Traditional Arabic" w:hAnsi="Traditional Arabic" w:cs="Traditional Arabic"/>
          <w:color w:val="444444"/>
          <w:sz w:val="36"/>
          <w:szCs w:val="36"/>
          <w:rtl/>
        </w:rPr>
        <w:t xml:space="preserve"> وَأما ال</w:t>
      </w:r>
      <w:r w:rsidRPr="009D509F">
        <w:rPr>
          <w:rFonts w:ascii="Traditional Arabic" w:hAnsi="Traditional Arabic" w:cs="Traditional Arabic" w:hint="cs"/>
          <w:color w:val="444444"/>
          <w:sz w:val="36"/>
          <w:szCs w:val="36"/>
          <w:rtl/>
        </w:rPr>
        <w:t>ذن</w:t>
      </w:r>
      <w:r w:rsidRPr="009D509F">
        <w:rPr>
          <w:rFonts w:ascii="Traditional Arabic" w:hAnsi="Traditional Arabic" w:cs="Traditional Arabic"/>
          <w:color w:val="444444"/>
          <w:sz w:val="36"/>
          <w:szCs w:val="36"/>
          <w:rtl/>
        </w:rPr>
        <w:t>ب الَّذِي لَا يغْفر فالشرك</w:t>
      </w:r>
      <w:r w:rsidRPr="009D509F">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وأما الذنب الذي لا يت</w:t>
      </w:r>
      <w:r w:rsidRPr="009D509F">
        <w:rPr>
          <w:rFonts w:ascii="Traditional Arabic" w:hAnsi="Traditional Arabic" w:cs="Traditional Arabic"/>
          <w:color w:val="444444"/>
          <w:sz w:val="36"/>
          <w:szCs w:val="36"/>
          <w:rtl/>
        </w:rPr>
        <w:t>رك</w:t>
      </w:r>
      <w:r>
        <w:rPr>
          <w:rFonts w:ascii="Traditional Arabic" w:hAnsi="Traditional Arabic" w:cs="Traditional Arabic"/>
          <w:color w:val="444444"/>
          <w:sz w:val="36"/>
          <w:szCs w:val="36"/>
          <w:rtl/>
        </w:rPr>
        <w:t xml:space="preserve"> منه شي</w:t>
      </w:r>
      <w:r w:rsidRPr="009D509F">
        <w:rPr>
          <w:rFonts w:ascii="Traditional Arabic" w:hAnsi="Traditional Arabic" w:cs="Traditional Arabic"/>
          <w:color w:val="444444"/>
          <w:sz w:val="36"/>
          <w:szCs w:val="36"/>
          <w:rtl/>
        </w:rPr>
        <w:t>ء فمظلمة الرجل أَخَاهُ</w:t>
      </w:r>
      <w:r w:rsidRPr="009D509F">
        <w:rPr>
          <w:rFonts w:ascii="Traditional Arabic" w:hAnsi="Traditional Arabic" w:cs="Traditional Arabic" w:hint="cs"/>
          <w:color w:val="444444"/>
          <w:sz w:val="36"/>
          <w:szCs w:val="36"/>
          <w:rtl/>
        </w:rPr>
        <w:t xml:space="preserve"> </w:t>
      </w:r>
      <w:r w:rsidRPr="009D509F">
        <w:rPr>
          <w:rFonts w:ascii="Traditional Arabic" w:hAnsi="Traditional Arabic" w:cs="Traditional Arabic"/>
          <w:color w:val="444444"/>
          <w:sz w:val="36"/>
          <w:szCs w:val="36"/>
          <w:rtl/>
        </w:rPr>
        <w:t xml:space="preserve">ثمَّ قَرَأَ ابْن عَبَّاس رَضِي الله عَنْهُمَا </w:t>
      </w:r>
      <w:r w:rsidRPr="00840EBB">
        <w:rPr>
          <w:rFonts w:ascii="Traditional Arabic" w:hAnsi="Traditional Arabic" w:cs="Traditional Arabic"/>
          <w:sz w:val="32"/>
          <w:szCs w:val="32"/>
          <w:rtl/>
        </w:rPr>
        <w:t>﴿</w:t>
      </w:r>
      <w:r w:rsidRPr="00840EBB">
        <w:rPr>
          <w:rFonts w:ascii="KFGQPC Uthmanic Script HAFS" w:hAnsi="KFGQPC Uthmanic Script HAFS" w:cs="KFGQPC Uthmanic Script HAFS"/>
          <w:color w:val="444444"/>
          <w:sz w:val="32"/>
          <w:szCs w:val="32"/>
          <w:rtl/>
        </w:rPr>
        <w:t>الْيَوْم تجزى كل نفس بِمَا كسبت لَا ظلم الْيَوْم إِن الله سريع الْحساب</w:t>
      </w:r>
      <w:r w:rsidRPr="00840EBB">
        <w:rPr>
          <w:rFonts w:ascii="Traditional Arabic" w:hAnsi="Traditional Arabic" w:cs="Traditional Arabic"/>
          <w:color w:val="444444"/>
          <w:sz w:val="32"/>
          <w:szCs w:val="32"/>
          <w:rtl/>
        </w:rPr>
        <w:t>﴾</w:t>
      </w:r>
      <w:r w:rsidRPr="009D509F">
        <w:rPr>
          <w:rFonts w:ascii="Traditional Arabic" w:hAnsi="Traditional Arabic" w:cs="Traditional Arabic"/>
          <w:color w:val="444444"/>
          <w:sz w:val="36"/>
          <w:szCs w:val="36"/>
          <w:vertAlign w:val="superscript"/>
          <w:rtl/>
        </w:rPr>
        <w:t>(</w:t>
      </w:r>
      <w:r w:rsidRPr="009D509F">
        <w:rPr>
          <w:rFonts w:ascii="Traditional Arabic" w:hAnsi="Traditional Arabic" w:cs="Traditional Arabic"/>
          <w:color w:val="444444"/>
          <w:sz w:val="36"/>
          <w:szCs w:val="36"/>
          <w:vertAlign w:val="superscript"/>
          <w:rtl/>
        </w:rPr>
        <w:footnoteReference w:id="244"/>
      </w:r>
      <w:r w:rsidRPr="009D509F">
        <w:rPr>
          <w:rFonts w:ascii="Traditional Arabic" w:hAnsi="Traditional Arabic" w:cs="Traditional Arabic"/>
          <w:color w:val="444444"/>
          <w:sz w:val="36"/>
          <w:szCs w:val="36"/>
          <w:vertAlign w:val="superscript"/>
          <w:rtl/>
        </w:rPr>
        <w:t>)</w:t>
      </w:r>
      <w:r>
        <w:rPr>
          <w:rFonts w:ascii="Traditional Arabic" w:hAnsi="Traditional Arabic" w:cs="Traditional Arabic"/>
          <w:color w:val="444444"/>
          <w:sz w:val="36"/>
          <w:szCs w:val="36"/>
          <w:rtl/>
        </w:rPr>
        <w:t xml:space="preserve"> يؤخ</w:t>
      </w:r>
      <w:r w:rsidRPr="009D509F">
        <w:rPr>
          <w:rFonts w:ascii="Traditional Arabic" w:hAnsi="Traditional Arabic" w:cs="Traditional Arabic"/>
          <w:color w:val="444444"/>
          <w:sz w:val="36"/>
          <w:szCs w:val="36"/>
          <w:rtl/>
        </w:rPr>
        <w:t xml:space="preserve">ذ </w:t>
      </w:r>
      <w:r>
        <w:rPr>
          <w:rFonts w:ascii="Traditional Arabic" w:hAnsi="Traditional Arabic" w:cs="Traditional Arabic"/>
          <w:color w:val="444444"/>
          <w:sz w:val="36"/>
          <w:szCs w:val="36"/>
          <w:rtl/>
        </w:rPr>
        <w:t>للشاة الجماء من ذات القر</w:t>
      </w:r>
      <w:r w:rsidRPr="009D509F">
        <w:rPr>
          <w:rFonts w:ascii="Traditional Arabic" w:hAnsi="Traditional Arabic" w:cs="Traditional Arabic"/>
          <w:color w:val="444444"/>
          <w:sz w:val="36"/>
          <w:szCs w:val="36"/>
          <w:rtl/>
        </w:rPr>
        <w:t>ون بِفضل نطحها</w:t>
      </w:r>
      <w:r>
        <w:rPr>
          <w:rFonts w:ascii="Traditional Arabic" w:hAnsi="Traditional Arabic" w:cs="AdvertisingBold" w:hint="cs"/>
          <w:color w:val="444444"/>
          <w:sz w:val="36"/>
          <w:szCs w:val="36"/>
          <w:rtl/>
        </w:rPr>
        <w:t>»</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245"/>
      </w:r>
      <w:r w:rsidRPr="00DA42D8">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DA42D8">
        <w:rPr>
          <w:rFonts w:ascii="Traditional Arabic" w:hAnsi="Traditional Arabic" w:cs="Traditional Arabic" w:hint="cs"/>
          <w:sz w:val="36"/>
          <w:szCs w:val="36"/>
          <w:rtl/>
        </w:rPr>
        <w:t xml:space="preserve"> </w:t>
      </w:r>
    </w:p>
    <w:p w:rsidR="00214821" w:rsidRPr="00DA42D8" w:rsidRDefault="00214821" w:rsidP="005C6BF5">
      <w:pPr>
        <w:jc w:val="lowKashida"/>
        <w:rPr>
          <w:rFonts w:ascii="Traditional Arabic" w:hAnsi="Traditional Arabic" w:cs="Traditional Arabic"/>
          <w:sz w:val="36"/>
          <w:szCs w:val="36"/>
          <w:rtl/>
        </w:rPr>
      </w:pPr>
      <w:r w:rsidRPr="00291AA0">
        <w:rPr>
          <w:rFonts w:ascii="Traditional Arabic" w:hAnsi="Traditional Arabic" w:cs="Traditional Arabic" w:hint="cs"/>
          <w:color w:val="444444"/>
          <w:sz w:val="36"/>
          <w:szCs w:val="36"/>
          <w:rtl/>
        </w:rPr>
        <w:t xml:space="preserve">8 </w:t>
      </w:r>
      <w:r w:rsidRPr="00291AA0">
        <w:rPr>
          <w:rFonts w:ascii="Traditional Arabic" w:hAnsi="Traditional Arabic" w:cs="Traditional Arabic"/>
          <w:color w:val="444444"/>
          <w:sz w:val="36"/>
          <w:szCs w:val="36"/>
          <w:rtl/>
        </w:rPr>
        <w:t>–</w:t>
      </w:r>
      <w:r w:rsidRPr="00291AA0">
        <w:rPr>
          <w:rFonts w:ascii="Traditional Arabic" w:hAnsi="Traditional Arabic" w:cs="Traditional Arabic" w:hint="cs"/>
          <w:color w:val="444444"/>
          <w:sz w:val="36"/>
          <w:szCs w:val="36"/>
          <w:rtl/>
        </w:rPr>
        <w:t xml:space="preserve"> و</w:t>
      </w:r>
      <w:r w:rsidRPr="00291AA0">
        <w:rPr>
          <w:rFonts w:ascii="Traditional Arabic" w:hAnsi="Traditional Arabic" w:cs="Traditional Arabic"/>
          <w:color w:val="444444"/>
          <w:sz w:val="36"/>
          <w:szCs w:val="36"/>
          <w:rtl/>
        </w:rPr>
        <w:t>عَن</w:t>
      </w:r>
      <w:r w:rsidRPr="00291AA0">
        <w:rPr>
          <w:rFonts w:ascii="Traditional Arabic" w:hAnsi="Traditional Arabic" w:cs="Traditional Arabic" w:hint="cs"/>
          <w:color w:val="444444"/>
          <w:sz w:val="36"/>
          <w:szCs w:val="36"/>
          <w:rtl/>
        </w:rPr>
        <w:t xml:space="preserve">ه </w:t>
      </w:r>
      <w:r w:rsidRPr="00291AA0">
        <w:rPr>
          <w:rFonts w:ascii="Traditional Arabic" w:hAnsi="Traditional Arabic" w:cs="Traditional Arabic" w:hint="cs"/>
          <w:color w:val="444444"/>
          <w:sz w:val="36"/>
          <w:szCs w:val="36"/>
        </w:rPr>
        <w:sym w:font="AGA Arabesque" w:char="F074"/>
      </w:r>
      <w:r w:rsidRPr="00291AA0">
        <w:rPr>
          <w:rFonts w:ascii="Traditional Arabic" w:hAnsi="Traditional Arabic" w:cs="Traditional Arabic" w:hint="cs"/>
          <w:color w:val="444444"/>
          <w:sz w:val="36"/>
          <w:szCs w:val="36"/>
          <w:rtl/>
        </w:rPr>
        <w:t xml:space="preserve"> في قوله تعالى:</w:t>
      </w:r>
      <w:r w:rsidRPr="00291AA0">
        <w:rPr>
          <w:rFonts w:ascii="Traditional Arabic" w:hAnsi="Traditional Arabic" w:cs="Traditional Arabic"/>
          <w:color w:val="444444"/>
          <w:sz w:val="36"/>
          <w:szCs w:val="36"/>
          <w:rtl/>
        </w:rPr>
        <w:t xml:space="preserve"> </w:t>
      </w:r>
      <w:r w:rsidRPr="00840EBB">
        <w:rPr>
          <w:rFonts w:ascii="Traditional Arabic" w:hAnsi="Traditional Arabic" w:cs="Traditional Arabic"/>
          <w:sz w:val="40"/>
          <w:szCs w:val="40"/>
          <w:rtl/>
        </w:rPr>
        <w:t>﴿</w:t>
      </w:r>
      <w:r w:rsidRPr="00840EBB">
        <w:rPr>
          <w:rFonts w:ascii="KFGQPC Uthmanic Script HAFS" w:hAnsi="KFGQPC Uthmanic Script HAFS" w:cs="KFGQPC Uthmanic Script HAFS"/>
          <w:color w:val="444444"/>
          <w:sz w:val="32"/>
          <w:szCs w:val="32"/>
          <w:rtl/>
        </w:rPr>
        <w:t>ثُمَّ إِنَّكُمْ يَوْمَ الْقِيَامَةِ عِنْدَ رَبِّكُمْ تَخْتَصِمُونَ</w:t>
      </w:r>
      <w:r w:rsidRPr="00840EBB">
        <w:rPr>
          <w:rFonts w:ascii="Traditional Arabic" w:hAnsi="Traditional Arabic" w:cs="Traditional Arabic"/>
          <w:sz w:val="40"/>
          <w:szCs w:val="40"/>
          <w:rtl/>
        </w:rPr>
        <w:t>﴾</w:t>
      </w:r>
      <w:r w:rsidRPr="00DA42D8">
        <w:rPr>
          <w:rFonts w:ascii="Traditional Arabic" w:hAnsi="Traditional Arabic" w:cs="Traditional Arabic"/>
          <w:sz w:val="36"/>
          <w:szCs w:val="36"/>
          <w:rtl/>
        </w:rPr>
        <w:t xml:space="preserve"> </w:t>
      </w:r>
      <w:r w:rsidRPr="00291AA0">
        <w:rPr>
          <w:rFonts w:ascii="Traditional Arabic" w:hAnsi="Traditional Arabic" w:cs="Traditional Arabic" w:hint="cs"/>
          <w:color w:val="444444"/>
          <w:sz w:val="36"/>
          <w:szCs w:val="36"/>
          <w:rtl/>
        </w:rPr>
        <w:t>قال</w:t>
      </w:r>
      <w:r w:rsidRPr="00291AA0">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يخاصم الصادق الكاذب، والمظلوم الظالم، و</w:t>
      </w:r>
      <w:r>
        <w:rPr>
          <w:rFonts w:ascii="Traditional Arabic" w:hAnsi="Traditional Arabic" w:cs="Traditional Arabic" w:hint="cs"/>
          <w:color w:val="444444"/>
          <w:sz w:val="36"/>
          <w:szCs w:val="36"/>
          <w:rtl/>
        </w:rPr>
        <w:t>ل</w:t>
      </w:r>
      <w:r>
        <w:rPr>
          <w:rFonts w:ascii="Traditional Arabic" w:hAnsi="Traditional Arabic" w:cs="Traditional Arabic"/>
          <w:color w:val="444444"/>
          <w:sz w:val="36"/>
          <w:szCs w:val="36"/>
          <w:rtl/>
        </w:rPr>
        <w:t>لمهدي الضال، والضعيف المستكب</w:t>
      </w:r>
      <w:r w:rsidRPr="00291AA0">
        <w:rPr>
          <w:rFonts w:ascii="Traditional Arabic" w:hAnsi="Traditional Arabic" w:cs="Traditional Arabic"/>
          <w:color w:val="444444"/>
          <w:sz w:val="36"/>
          <w:szCs w:val="36"/>
          <w:rtl/>
        </w:rPr>
        <w:t>ر</w:t>
      </w:r>
      <w:r>
        <w:rPr>
          <w:rFonts w:ascii="Traditional Arabic" w:hAnsi="Traditional Arabic" w:cs="AdvertisingBold" w:hint="cs"/>
          <w:color w:val="444444"/>
          <w:sz w:val="36"/>
          <w:szCs w:val="36"/>
          <w:rtl/>
        </w:rPr>
        <w:t>»</w:t>
      </w:r>
      <w:r w:rsidRPr="00DA42D8">
        <w:rPr>
          <w:rFonts w:ascii="Traditional Arabic" w:hAnsi="Traditional Arabic" w:cs="Traditional Arabic" w:hint="cs"/>
          <w:sz w:val="36"/>
          <w:szCs w:val="36"/>
          <w:vertAlign w:val="superscript"/>
          <w:rtl/>
        </w:rPr>
        <w:t>(</w:t>
      </w:r>
      <w:r w:rsidRPr="00DA42D8">
        <w:rPr>
          <w:rStyle w:val="FootnoteReference"/>
          <w:sz w:val="36"/>
          <w:szCs w:val="36"/>
          <w:rtl/>
        </w:rPr>
        <w:footnoteReference w:id="246"/>
      </w:r>
      <w:r w:rsidRPr="00DA42D8">
        <w:rPr>
          <w:rFonts w:ascii="Traditional Arabic" w:hAnsi="Traditional Arabic" w:cs="Traditional Arabic" w:hint="cs"/>
          <w:sz w:val="36"/>
          <w:szCs w:val="36"/>
          <w:vertAlign w:val="superscript"/>
          <w:rtl/>
        </w:rPr>
        <w:t>)</w:t>
      </w:r>
      <w:r w:rsidRPr="00DA42D8">
        <w:rPr>
          <w:rFonts w:ascii="Traditional Arabic" w:hAnsi="Traditional Arabic" w:cs="Traditional Arabic" w:hint="cs"/>
          <w:sz w:val="36"/>
          <w:szCs w:val="36"/>
          <w:rtl/>
        </w:rPr>
        <w:t>.</w:t>
      </w:r>
    </w:p>
    <w:p w:rsidR="00214821" w:rsidRPr="00DA42D8" w:rsidRDefault="00464A1C" w:rsidP="00214821">
      <w:pPr>
        <w:jc w:val="lowKashida"/>
        <w:rPr>
          <w:rFonts w:ascii="Traditional Arabic" w:hAnsi="Traditional Arabic" w:cs="Traditional Arabic"/>
          <w:sz w:val="36"/>
          <w:szCs w:val="36"/>
          <w:rtl/>
        </w:rPr>
      </w:pPr>
      <w:r>
        <w:rPr>
          <w:rFonts w:ascii="Traditional Arabic" w:hAnsi="Traditional Arabic" w:cs="Traditional Arabic" w:hint="cs"/>
          <w:sz w:val="36"/>
          <w:szCs w:val="36"/>
          <w:rtl/>
        </w:rPr>
        <w:t>9</w:t>
      </w:r>
      <w:r w:rsidR="00214821" w:rsidRPr="00291AA0">
        <w:rPr>
          <w:rFonts w:ascii="Traditional Arabic" w:hAnsi="Traditional Arabic" w:cs="Traditional Arabic" w:hint="cs"/>
          <w:color w:val="444444"/>
          <w:sz w:val="36"/>
          <w:szCs w:val="36"/>
          <w:rtl/>
        </w:rPr>
        <w:t xml:space="preserve">- وعنه </w:t>
      </w:r>
      <w:r w:rsidR="00214821" w:rsidRPr="00291AA0">
        <w:rPr>
          <w:rFonts w:ascii="Traditional Arabic" w:hAnsi="Traditional Arabic" w:cs="Traditional Arabic" w:hint="cs"/>
          <w:color w:val="444444"/>
          <w:sz w:val="36"/>
          <w:szCs w:val="36"/>
        </w:rPr>
        <w:sym w:font="AGA Arabesque" w:char="F074"/>
      </w:r>
      <w:r w:rsidR="00214821" w:rsidRPr="00291AA0">
        <w:rPr>
          <w:rFonts w:ascii="Traditional Arabic" w:hAnsi="Traditional Arabic" w:cs="Traditional Arabic" w:hint="cs"/>
          <w:color w:val="444444"/>
          <w:sz w:val="36"/>
          <w:szCs w:val="36"/>
          <w:rtl/>
        </w:rPr>
        <w:t xml:space="preserve"> قال:</w:t>
      </w:r>
      <w:r w:rsidR="00214821">
        <w:rPr>
          <w:rFonts w:ascii="Traditional Arabic" w:hAnsi="Traditional Arabic" w:cs="AdvertisingBold" w:hint="cs"/>
          <w:color w:val="444444"/>
          <w:sz w:val="36"/>
          <w:szCs w:val="36"/>
          <w:rtl/>
        </w:rPr>
        <w:t>«</w:t>
      </w:r>
      <w:r w:rsidR="00214821" w:rsidRPr="00291AA0">
        <w:rPr>
          <w:rFonts w:ascii="Traditional Arabic" w:hAnsi="Traditional Arabic" w:cs="Traditional Arabic" w:hint="cs"/>
          <w:color w:val="444444"/>
          <w:sz w:val="36"/>
          <w:szCs w:val="36"/>
          <w:rtl/>
        </w:rPr>
        <w:t>من الناس من يُقتل يوم القيامة, ويُقطع, ويُقتص منه</w:t>
      </w:r>
      <w:r w:rsidR="00214821">
        <w:rPr>
          <w:rFonts w:ascii="Traditional Arabic" w:hAnsi="Traditional Arabic" w:cs="AdvertisingBold" w:hint="cs"/>
          <w:color w:val="444444"/>
          <w:sz w:val="36"/>
          <w:szCs w:val="36"/>
          <w:rtl/>
        </w:rPr>
        <w:t>»</w:t>
      </w:r>
      <w:r w:rsidR="00214821" w:rsidRPr="00DA42D8">
        <w:rPr>
          <w:rFonts w:ascii="Traditional Arabic" w:hAnsi="Traditional Arabic" w:cs="Traditional Arabic" w:hint="cs"/>
          <w:sz w:val="36"/>
          <w:szCs w:val="36"/>
          <w:vertAlign w:val="superscript"/>
          <w:rtl/>
        </w:rPr>
        <w:t>(</w:t>
      </w:r>
      <w:r w:rsidR="00214821" w:rsidRPr="00DA42D8">
        <w:rPr>
          <w:rStyle w:val="FootnoteReference"/>
          <w:sz w:val="36"/>
          <w:szCs w:val="36"/>
          <w:rtl/>
        </w:rPr>
        <w:footnoteReference w:id="247"/>
      </w:r>
      <w:r w:rsidR="00214821" w:rsidRPr="00DA42D8">
        <w:rPr>
          <w:rFonts w:ascii="Traditional Arabic" w:hAnsi="Traditional Arabic" w:cs="Traditional Arabic" w:hint="cs"/>
          <w:sz w:val="36"/>
          <w:szCs w:val="36"/>
          <w:vertAlign w:val="superscript"/>
          <w:rtl/>
        </w:rPr>
        <w:t>)</w:t>
      </w:r>
      <w:r w:rsidR="00214821">
        <w:rPr>
          <w:rFonts w:ascii="Traditional Arabic" w:hAnsi="Traditional Arabic" w:cs="Traditional Arabic" w:hint="cs"/>
          <w:sz w:val="36"/>
          <w:szCs w:val="36"/>
          <w:rtl/>
        </w:rPr>
        <w:t>.</w:t>
      </w:r>
      <w:r w:rsidR="00214821" w:rsidRPr="00DA42D8">
        <w:rPr>
          <w:rFonts w:ascii="Traditional Arabic" w:hAnsi="Traditional Arabic" w:cs="Traditional Arabic" w:hint="cs"/>
          <w:sz w:val="36"/>
          <w:szCs w:val="36"/>
          <w:rtl/>
        </w:rPr>
        <w:t xml:space="preserve"> </w:t>
      </w:r>
    </w:p>
    <w:p w:rsidR="00214821" w:rsidRPr="00DA42D8" w:rsidRDefault="00464A1C" w:rsidP="00214821">
      <w:pPr>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10</w:t>
      </w:r>
      <w:r w:rsidR="00214821" w:rsidRPr="00291AA0">
        <w:rPr>
          <w:rFonts w:ascii="Traditional Arabic" w:hAnsi="Traditional Arabic" w:cs="Traditional Arabic" w:hint="cs"/>
          <w:color w:val="444444"/>
          <w:sz w:val="36"/>
          <w:szCs w:val="36"/>
          <w:rtl/>
        </w:rPr>
        <w:t xml:space="preserve"> - و</w:t>
      </w:r>
      <w:r w:rsidR="00214821" w:rsidRPr="00291AA0">
        <w:rPr>
          <w:rFonts w:ascii="Traditional Arabic" w:hAnsi="Traditional Arabic" w:cs="Traditional Arabic"/>
          <w:color w:val="444444"/>
          <w:sz w:val="36"/>
          <w:szCs w:val="36"/>
          <w:rtl/>
        </w:rPr>
        <w:t xml:space="preserve">قَالَ </w:t>
      </w:r>
      <w:r w:rsidR="00214821" w:rsidRPr="00291AA0">
        <w:rPr>
          <w:rFonts w:ascii="Traditional Arabic" w:hAnsi="Traditional Arabic" w:cs="Traditional Arabic"/>
          <w:color w:val="444444"/>
          <w:sz w:val="36"/>
          <w:szCs w:val="36"/>
        </w:rPr>
        <w:sym w:font="AGA Arabesque" w:char="F074"/>
      </w:r>
      <w:r w:rsidR="00214821">
        <w:rPr>
          <w:rFonts w:ascii="Traditional Arabic" w:hAnsi="Traditional Arabic" w:cs="Traditional Arabic" w:hint="cs"/>
          <w:color w:val="444444"/>
          <w:sz w:val="36"/>
          <w:szCs w:val="36"/>
          <w:rtl/>
        </w:rPr>
        <w:t>:</w:t>
      </w:r>
      <w:r w:rsidR="00214821">
        <w:rPr>
          <w:rFonts w:ascii="Traditional Arabic" w:hAnsi="Traditional Arabic" w:cs="AdvertisingBold" w:hint="cs"/>
          <w:color w:val="444444"/>
          <w:sz w:val="36"/>
          <w:szCs w:val="36"/>
          <w:rtl/>
        </w:rPr>
        <w:t>«</w:t>
      </w:r>
      <w:r w:rsidR="00214821">
        <w:rPr>
          <w:rFonts w:ascii="Traditional Arabic" w:hAnsi="Traditional Arabic" w:cs="Traditional Arabic"/>
          <w:color w:val="444444"/>
          <w:sz w:val="36"/>
          <w:szCs w:val="36"/>
          <w:rtl/>
        </w:rPr>
        <w:t>تحشر الوحوش غد</w:t>
      </w:r>
      <w:r w:rsidR="00214821" w:rsidRPr="00291AA0">
        <w:rPr>
          <w:rFonts w:ascii="Traditional Arabic" w:hAnsi="Traditional Arabic" w:cs="Traditional Arabic"/>
          <w:color w:val="444444"/>
          <w:sz w:val="36"/>
          <w:szCs w:val="36"/>
          <w:rtl/>
        </w:rPr>
        <w:t>ا</w:t>
      </w:r>
      <w:r w:rsidR="00214821" w:rsidRPr="00291AA0">
        <w:rPr>
          <w:rFonts w:ascii="Traditional Arabic" w:hAnsi="Traditional Arabic" w:cs="Traditional Arabic" w:hint="cs"/>
          <w:color w:val="444444"/>
          <w:sz w:val="36"/>
          <w:szCs w:val="36"/>
          <w:rtl/>
        </w:rPr>
        <w:t xml:space="preserve"> ف</w:t>
      </w:r>
      <w:r w:rsidR="00214821">
        <w:rPr>
          <w:rFonts w:ascii="Traditional Arabic" w:hAnsi="Traditional Arabic" w:cs="Traditional Arabic"/>
          <w:color w:val="444444"/>
          <w:sz w:val="36"/>
          <w:szCs w:val="36"/>
          <w:rtl/>
        </w:rPr>
        <w:t>تجمع</w:t>
      </w:r>
      <w:r w:rsidR="00214821" w:rsidRPr="00291AA0">
        <w:rPr>
          <w:rFonts w:ascii="Traditional Arabic" w:hAnsi="Traditional Arabic" w:cs="Traditional Arabic"/>
          <w:color w:val="444444"/>
          <w:sz w:val="36"/>
          <w:szCs w:val="36"/>
          <w:rtl/>
        </w:rPr>
        <w:t xml:space="preserve"> ح</w:t>
      </w:r>
      <w:r w:rsidR="00214821">
        <w:rPr>
          <w:rFonts w:ascii="Traditional Arabic" w:hAnsi="Traditional Arabic" w:cs="Traditional Arabic"/>
          <w:color w:val="444444"/>
          <w:sz w:val="36"/>
          <w:szCs w:val="36"/>
          <w:rtl/>
        </w:rPr>
        <w:t>تى يقتص لبعضها من</w:t>
      </w:r>
      <w:r w:rsidR="00214821" w:rsidRPr="00291AA0">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tl/>
        </w:rPr>
        <w:t>بعض، ف</w:t>
      </w:r>
      <w:r w:rsidR="00214821">
        <w:rPr>
          <w:rFonts w:ascii="Traditional Arabic" w:hAnsi="Traditional Arabic" w:cs="Traditional Arabic" w:hint="cs"/>
          <w:color w:val="444444"/>
          <w:sz w:val="36"/>
          <w:szCs w:val="36"/>
          <w:rtl/>
        </w:rPr>
        <w:t>ي</w:t>
      </w:r>
      <w:r w:rsidR="00214821">
        <w:rPr>
          <w:rFonts w:ascii="Traditional Arabic" w:hAnsi="Traditional Arabic" w:cs="Traditional Arabic"/>
          <w:color w:val="444444"/>
          <w:sz w:val="36"/>
          <w:szCs w:val="36"/>
          <w:rtl/>
        </w:rPr>
        <w:t>قتص للجماء</w:t>
      </w:r>
      <w:r w:rsidR="00214821" w:rsidRPr="00291AA0">
        <w:rPr>
          <w:rFonts w:ascii="Traditional Arabic" w:hAnsi="Traditional Arabic" w:cs="Traditional Arabic"/>
          <w:color w:val="444444"/>
          <w:sz w:val="36"/>
          <w:szCs w:val="36"/>
          <w:rtl/>
        </w:rPr>
        <w:t xml:space="preserve"> </w:t>
      </w:r>
      <w:r w:rsidR="00214821">
        <w:rPr>
          <w:rFonts w:ascii="Traditional Arabic" w:hAnsi="Traditional Arabic" w:cs="Traditional Arabic"/>
          <w:color w:val="444444"/>
          <w:sz w:val="36"/>
          <w:szCs w:val="36"/>
          <w:rtl/>
        </w:rPr>
        <w:t>من القرناء، ثم يقال لها كو</w:t>
      </w:r>
      <w:r w:rsidR="00214821">
        <w:rPr>
          <w:rFonts w:ascii="Traditional Arabic" w:hAnsi="Traditional Arabic" w:cs="Traditional Arabic" w:hint="cs"/>
          <w:color w:val="444444"/>
          <w:sz w:val="36"/>
          <w:szCs w:val="36"/>
          <w:rtl/>
        </w:rPr>
        <w:t>ن</w:t>
      </w:r>
      <w:r w:rsidR="00214821">
        <w:rPr>
          <w:rFonts w:ascii="Traditional Arabic" w:hAnsi="Traditional Arabic" w:cs="Traditional Arabic"/>
          <w:color w:val="444444"/>
          <w:sz w:val="36"/>
          <w:szCs w:val="36"/>
          <w:rtl/>
        </w:rPr>
        <w:t>ِي ترابا فتموت</w:t>
      </w:r>
      <w:r w:rsidR="00214821">
        <w:rPr>
          <w:rFonts w:ascii="Traditional Arabic" w:hAnsi="Traditional Arabic" w:cs="AdvertisingBold" w:hint="cs"/>
          <w:color w:val="444444"/>
          <w:sz w:val="36"/>
          <w:szCs w:val="36"/>
          <w:rtl/>
        </w:rPr>
        <w:t>»</w:t>
      </w:r>
      <w:r w:rsidR="00214821" w:rsidRPr="00DA42D8">
        <w:rPr>
          <w:rFonts w:ascii="Traditional Arabic" w:hAnsi="Traditional Arabic" w:cs="Traditional Arabic" w:hint="cs"/>
          <w:sz w:val="36"/>
          <w:szCs w:val="36"/>
          <w:vertAlign w:val="superscript"/>
          <w:rtl/>
        </w:rPr>
        <w:t>(</w:t>
      </w:r>
      <w:r w:rsidR="00214821" w:rsidRPr="00DA42D8">
        <w:rPr>
          <w:rStyle w:val="FootnoteReference"/>
          <w:sz w:val="36"/>
          <w:szCs w:val="36"/>
          <w:rtl/>
        </w:rPr>
        <w:footnoteReference w:id="248"/>
      </w:r>
      <w:r w:rsidR="00214821" w:rsidRPr="00DA42D8">
        <w:rPr>
          <w:rFonts w:ascii="Traditional Arabic" w:hAnsi="Traditional Arabic" w:cs="Traditional Arabic" w:hint="cs"/>
          <w:sz w:val="36"/>
          <w:szCs w:val="36"/>
          <w:vertAlign w:val="superscript"/>
          <w:rtl/>
        </w:rPr>
        <w:t>)</w:t>
      </w:r>
      <w:r w:rsidR="00214821">
        <w:rPr>
          <w:rFonts w:ascii="Traditional Arabic" w:hAnsi="Traditional Arabic" w:cs="Traditional Arabic" w:hint="cs"/>
          <w:sz w:val="36"/>
          <w:szCs w:val="36"/>
          <w:rtl/>
        </w:rPr>
        <w:t>.</w:t>
      </w:r>
      <w:r w:rsidR="00214821" w:rsidRPr="00DA42D8">
        <w:rPr>
          <w:rFonts w:ascii="Traditional Arabic" w:hAnsi="Traditional Arabic" w:cs="Traditional Arabic" w:hint="cs"/>
          <w:sz w:val="36"/>
          <w:szCs w:val="36"/>
          <w:rtl/>
        </w:rPr>
        <w:t xml:space="preserve"> </w:t>
      </w:r>
    </w:p>
    <w:p w:rsidR="00214821" w:rsidRDefault="00464A1C" w:rsidP="00214821">
      <w:pPr>
        <w:jc w:val="lowKashida"/>
        <w:rPr>
          <w:rFonts w:ascii="Traditional Arabic" w:hAnsi="Traditional Arabic" w:cs="Traditional Arabic"/>
          <w:color w:val="000000"/>
          <w:sz w:val="36"/>
          <w:szCs w:val="36"/>
        </w:rPr>
      </w:pPr>
      <w:r>
        <w:rPr>
          <w:rFonts w:ascii="Traditional Arabic" w:hAnsi="Traditional Arabic" w:cs="Traditional Arabic" w:hint="cs"/>
          <w:color w:val="444444"/>
          <w:sz w:val="36"/>
          <w:szCs w:val="36"/>
          <w:rtl/>
        </w:rPr>
        <w:lastRenderedPageBreak/>
        <w:t>11</w:t>
      </w:r>
      <w:r w:rsidR="00214821" w:rsidRPr="00291AA0">
        <w:rPr>
          <w:rFonts w:ascii="Traditional Arabic" w:hAnsi="Traditional Arabic" w:cs="Traditional Arabic" w:hint="cs"/>
          <w:color w:val="444444"/>
          <w:sz w:val="36"/>
          <w:szCs w:val="36"/>
          <w:rtl/>
        </w:rPr>
        <w:t xml:space="preserve"> </w:t>
      </w:r>
      <w:r w:rsidR="00214821" w:rsidRPr="00291AA0">
        <w:rPr>
          <w:rFonts w:ascii="Traditional Arabic" w:hAnsi="Traditional Arabic" w:cs="Traditional Arabic"/>
          <w:color w:val="444444"/>
          <w:sz w:val="36"/>
          <w:szCs w:val="36"/>
          <w:rtl/>
        </w:rPr>
        <w:t>–</w:t>
      </w:r>
      <w:r w:rsidR="00214821" w:rsidRPr="00291AA0">
        <w:rPr>
          <w:rFonts w:ascii="Traditional Arabic" w:hAnsi="Traditional Arabic" w:cs="Traditional Arabic" w:hint="cs"/>
          <w:color w:val="444444"/>
          <w:sz w:val="36"/>
          <w:szCs w:val="36"/>
          <w:rtl/>
        </w:rPr>
        <w:t xml:space="preserve"> </w:t>
      </w:r>
      <w:r w:rsidR="00214821" w:rsidRPr="00291AA0">
        <w:rPr>
          <w:rFonts w:ascii="Traditional Arabic" w:hAnsi="Traditional Arabic" w:cs="Traditional Arabic"/>
          <w:color w:val="444444"/>
          <w:sz w:val="36"/>
          <w:szCs w:val="36"/>
          <w:rtl/>
        </w:rPr>
        <w:t>وقال</w:t>
      </w:r>
      <w:r w:rsidR="00214821" w:rsidRPr="00291AA0">
        <w:rPr>
          <w:rFonts w:ascii="Traditional Arabic" w:hAnsi="Traditional Arabic" w:cs="Traditional Arabic" w:hint="cs"/>
          <w:color w:val="444444"/>
          <w:sz w:val="36"/>
          <w:szCs w:val="36"/>
          <w:rtl/>
        </w:rPr>
        <w:t xml:space="preserve"> </w:t>
      </w:r>
      <w:r w:rsidR="00214821" w:rsidRPr="00291AA0">
        <w:rPr>
          <w:rFonts w:ascii="Traditional Arabic" w:hAnsi="Traditional Arabic" w:cs="Traditional Arabic" w:hint="cs"/>
          <w:color w:val="444444"/>
          <w:sz w:val="36"/>
          <w:szCs w:val="36"/>
        </w:rPr>
        <w:sym w:font="AGA Arabesque" w:char="F074"/>
      </w:r>
      <w:r w:rsidR="00214821" w:rsidRPr="00291AA0">
        <w:rPr>
          <w:rFonts w:ascii="Traditional Arabic" w:hAnsi="Traditional Arabic" w:cs="Traditional Arabic" w:hint="cs"/>
          <w:color w:val="444444"/>
          <w:sz w:val="36"/>
          <w:szCs w:val="36"/>
          <w:rtl/>
        </w:rPr>
        <w:t xml:space="preserve"> </w:t>
      </w:r>
      <w:r w:rsidR="00214821" w:rsidRPr="00291AA0">
        <w:rPr>
          <w:rFonts w:ascii="Traditional Arabic" w:hAnsi="Traditional Arabic" w:cs="Traditional Arabic"/>
          <w:color w:val="444444"/>
          <w:sz w:val="36"/>
          <w:szCs w:val="36"/>
          <w:rtl/>
        </w:rPr>
        <w:t>:«بلغ من الخصومة يوم القيامة حتى إن الروح ليخاصم الجسد. فيقول الروح: رب، هذا الذي عمل العمل فخلد عليه العذاب</w:t>
      </w:r>
      <w:r w:rsidR="00214821">
        <w:rPr>
          <w:rFonts w:ascii="Traditional Arabic" w:hAnsi="Traditional Arabic" w:cs="AdvertisingBold" w:hint="cs"/>
          <w:color w:val="444444"/>
          <w:sz w:val="36"/>
          <w:szCs w:val="36"/>
          <w:rtl/>
        </w:rPr>
        <w:t>»</w:t>
      </w:r>
      <w:r w:rsidR="00214821" w:rsidRPr="00DA42D8">
        <w:rPr>
          <w:rFonts w:ascii="Traditional Arabic" w:hAnsi="Traditional Arabic" w:cs="Traditional Arabic" w:hint="cs"/>
          <w:color w:val="000000"/>
          <w:sz w:val="36"/>
          <w:szCs w:val="36"/>
          <w:vertAlign w:val="superscript"/>
          <w:rtl/>
        </w:rPr>
        <w:t>(</w:t>
      </w:r>
      <w:r w:rsidR="00214821" w:rsidRPr="00DA42D8">
        <w:rPr>
          <w:rStyle w:val="FootnoteReference"/>
          <w:color w:val="000000"/>
          <w:sz w:val="36"/>
          <w:szCs w:val="36"/>
          <w:rtl/>
        </w:rPr>
        <w:footnoteReference w:id="249"/>
      </w:r>
      <w:r w:rsidR="00214821" w:rsidRPr="00DA42D8">
        <w:rPr>
          <w:rFonts w:ascii="Traditional Arabic" w:hAnsi="Traditional Arabic" w:cs="Traditional Arabic" w:hint="cs"/>
          <w:color w:val="000000"/>
          <w:sz w:val="36"/>
          <w:szCs w:val="36"/>
          <w:vertAlign w:val="superscript"/>
          <w:rtl/>
        </w:rPr>
        <w:t>)</w:t>
      </w:r>
      <w:r w:rsidR="00214821" w:rsidRPr="00DA42D8">
        <w:rPr>
          <w:rFonts w:ascii="Traditional Arabic" w:hAnsi="Traditional Arabic" w:cs="Traditional Arabic" w:hint="cs"/>
          <w:color w:val="000000"/>
          <w:sz w:val="36"/>
          <w:szCs w:val="36"/>
          <w:rtl/>
        </w:rPr>
        <w:t>.</w:t>
      </w:r>
    </w:p>
    <w:p w:rsidR="00214821" w:rsidRDefault="00464A1C" w:rsidP="00214821">
      <w:pPr>
        <w:autoSpaceDE w:val="0"/>
        <w:autoSpaceDN w:val="0"/>
        <w:adjustRightInd w:val="0"/>
        <w:jc w:val="lowKashida"/>
        <w:rPr>
          <w:rFonts w:ascii="Traditional Arabic" w:hAnsi="Traditional Arabic" w:cs="Traditional Arabic"/>
          <w:color w:val="444444"/>
          <w:sz w:val="36"/>
          <w:szCs w:val="36"/>
          <w:rtl/>
        </w:rPr>
      </w:pPr>
      <w:r w:rsidRPr="00464A1C">
        <w:rPr>
          <w:rFonts w:ascii="Traditional Arabic" w:hAnsi="Traditional Arabic" w:cs="Traditional Arabic" w:hint="cs"/>
          <w:color w:val="444444"/>
          <w:sz w:val="36"/>
          <w:szCs w:val="36"/>
          <w:rtl/>
        </w:rPr>
        <w:t>12</w:t>
      </w:r>
      <w:r w:rsidR="00214821" w:rsidRPr="00464A1C">
        <w:rPr>
          <w:rFonts w:ascii="Traditional Arabic" w:hAnsi="Traditional Arabic" w:cs="Traditional Arabic" w:hint="cs"/>
          <w:color w:val="444444"/>
          <w:sz w:val="36"/>
          <w:szCs w:val="36"/>
          <w:rtl/>
        </w:rPr>
        <w:t xml:space="preserve"> - </w:t>
      </w:r>
      <w:r w:rsidR="00214821">
        <w:rPr>
          <w:rFonts w:ascii="Traditional Arabic" w:hAnsi="Traditional Arabic" w:cs="Traditional Arabic" w:hint="cs"/>
          <w:color w:val="444444"/>
          <w:sz w:val="36"/>
          <w:szCs w:val="36"/>
          <w:rtl/>
        </w:rPr>
        <w:t>و</w:t>
      </w:r>
      <w:r w:rsidR="00214821" w:rsidRPr="00374F99">
        <w:rPr>
          <w:rFonts w:ascii="Traditional Arabic" w:hAnsi="Traditional Arabic" w:cs="Traditional Arabic"/>
          <w:color w:val="444444"/>
          <w:sz w:val="36"/>
          <w:szCs w:val="36"/>
          <w:rtl/>
        </w:rPr>
        <w:t>عن أبي ليلى</w:t>
      </w:r>
      <w:r w:rsidR="00214821">
        <w:rPr>
          <w:rFonts w:ascii="Traditional Arabic" w:hAnsi="Traditional Arabic" w:cs="Traditional Arabic" w:hint="cs"/>
          <w:color w:val="444444"/>
          <w:sz w:val="36"/>
          <w:szCs w:val="36"/>
          <w:rtl/>
        </w:rPr>
        <w:t xml:space="preserve"> </w:t>
      </w:r>
      <w:r w:rsidR="00214821">
        <w:rPr>
          <w:rFonts w:ascii="Traditional Arabic" w:hAnsi="Traditional Arabic" w:cs="Traditional Arabic" w:hint="cs"/>
          <w:color w:val="444444"/>
          <w:sz w:val="36"/>
          <w:szCs w:val="36"/>
        </w:rPr>
        <w:sym w:font="AGA Arabesque" w:char="F074"/>
      </w:r>
      <w:r w:rsidR="00214821" w:rsidRPr="00374F99">
        <w:rPr>
          <w:rFonts w:ascii="Traditional Arabic" w:hAnsi="Traditional Arabic" w:cs="Traditional Arabic"/>
          <w:color w:val="444444"/>
          <w:sz w:val="36"/>
          <w:szCs w:val="36"/>
          <w:rtl/>
        </w:rPr>
        <w:t xml:space="preserve"> قال: خرج سلمان</w:t>
      </w:r>
      <w:r w:rsidR="00214821">
        <w:rPr>
          <w:rFonts w:ascii="Traditional Arabic" w:hAnsi="Traditional Arabic" w:cs="Traditional Arabic" w:hint="cs"/>
          <w:color w:val="444444"/>
          <w:sz w:val="36"/>
          <w:szCs w:val="36"/>
          <w:rtl/>
        </w:rPr>
        <w:t xml:space="preserve"> الفارسي </w:t>
      </w:r>
      <w:r w:rsidR="00214821">
        <w:rPr>
          <w:rFonts w:ascii="Traditional Arabic" w:hAnsi="Traditional Arabic" w:cs="Traditional Arabic" w:hint="cs"/>
          <w:color w:val="444444"/>
          <w:sz w:val="36"/>
          <w:szCs w:val="36"/>
        </w:rPr>
        <w:sym w:font="AGA Arabesque" w:char="F074"/>
      </w:r>
      <w:r w:rsidR="00214821" w:rsidRPr="00374F99">
        <w:rPr>
          <w:rFonts w:ascii="Traditional Arabic" w:hAnsi="Traditional Arabic" w:cs="Traditional Arabic"/>
          <w:color w:val="444444"/>
          <w:sz w:val="36"/>
          <w:szCs w:val="36"/>
          <w:rtl/>
        </w:rPr>
        <w:t xml:space="preserve"> فإذا علف دابته يتساقط من الآري</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50"/>
      </w:r>
      <w:r w:rsidR="00214821" w:rsidRPr="00E02958">
        <w:rPr>
          <w:rFonts w:ascii="Traditional Arabic" w:hAnsi="Traditional Arabic" w:cs="Traditional Arabic"/>
          <w:sz w:val="36"/>
          <w:szCs w:val="36"/>
          <w:vertAlign w:val="superscript"/>
          <w:rtl/>
        </w:rPr>
        <w:t>)</w:t>
      </w:r>
      <w:r w:rsidR="00214821" w:rsidRPr="00374F99">
        <w:rPr>
          <w:rFonts w:ascii="Traditional Arabic" w:hAnsi="Traditional Arabic" w:cs="Traditional Arabic"/>
          <w:color w:val="444444"/>
          <w:sz w:val="36"/>
          <w:szCs w:val="36"/>
          <w:rtl/>
        </w:rPr>
        <w:t>، فقال لخادمه: لولا أني أخاف القصاص لأوجعتك</w:t>
      </w:r>
      <w:r w:rsidR="00214821">
        <w:rPr>
          <w:rFonts w:ascii="Traditional Arabic" w:hAnsi="Traditional Arabic" w:cs="AdvertisingBold" w:hint="cs"/>
          <w:color w:val="444444"/>
          <w:sz w:val="36"/>
          <w:szCs w:val="36"/>
          <w:rtl/>
        </w:rPr>
        <w:t>»</w:t>
      </w:r>
      <w:r w:rsidR="00214821" w:rsidRPr="00E02958">
        <w:rPr>
          <w:rFonts w:ascii="Traditional Arabic" w:hAnsi="Traditional Arabic" w:cs="Traditional Arabic"/>
          <w:sz w:val="36"/>
          <w:szCs w:val="36"/>
          <w:vertAlign w:val="superscript"/>
          <w:rtl/>
        </w:rPr>
        <w:t>(</w:t>
      </w:r>
      <w:r w:rsidR="00214821" w:rsidRPr="00E02958">
        <w:rPr>
          <w:rStyle w:val="FootnoteReference"/>
          <w:sz w:val="36"/>
          <w:szCs w:val="36"/>
          <w:rtl/>
        </w:rPr>
        <w:footnoteReference w:id="251"/>
      </w:r>
      <w:r w:rsidR="00214821" w:rsidRPr="00E02958">
        <w:rPr>
          <w:rFonts w:ascii="Traditional Arabic" w:hAnsi="Traditional Arabic" w:cs="Traditional Arabic"/>
          <w:sz w:val="36"/>
          <w:szCs w:val="36"/>
          <w:vertAlign w:val="superscript"/>
          <w:rtl/>
        </w:rPr>
        <w:t>)</w:t>
      </w:r>
      <w:r w:rsidR="00214821" w:rsidRPr="00374F99">
        <w:rPr>
          <w:rFonts w:ascii="Traditional Arabic" w:hAnsi="Traditional Arabic" w:cs="Traditional Arabic"/>
          <w:color w:val="444444"/>
          <w:sz w:val="36"/>
          <w:szCs w:val="36"/>
          <w:rtl/>
        </w:rPr>
        <w:t>.</w:t>
      </w:r>
      <w:r w:rsidR="00214821" w:rsidRPr="00D0082D">
        <w:rPr>
          <w:rFonts w:ascii="Traditional Arabic" w:hAnsi="Traditional Arabic" w:cs="Traditional Arabic"/>
          <w:color w:val="444444"/>
          <w:sz w:val="36"/>
          <w:szCs w:val="36"/>
          <w:rtl/>
        </w:rPr>
        <w:t xml:space="preserve"> </w:t>
      </w:r>
    </w:p>
    <w:p w:rsidR="00214821" w:rsidRPr="000B4306" w:rsidRDefault="00214821" w:rsidP="00214821"/>
    <w:p w:rsidR="00214821" w:rsidRPr="00C25EBA" w:rsidRDefault="00214821" w:rsidP="00214821">
      <w:pPr>
        <w:bidi w:val="0"/>
        <w:jc w:val="center"/>
        <w:rPr>
          <w:rFonts w:ascii="Traditional Arabic" w:hAnsi="Traditional Arabic" w:cs="Traditional Arabic"/>
          <w:b/>
          <w:bCs/>
          <w:color w:val="444444"/>
          <w:sz w:val="36"/>
          <w:szCs w:val="36"/>
          <w:rtl/>
        </w:rPr>
      </w:pPr>
      <w:r>
        <w:rPr>
          <w:rtl/>
        </w:rPr>
        <w:br w:type="page"/>
      </w:r>
      <w:r w:rsidRPr="00C25EBA">
        <w:rPr>
          <w:rFonts w:ascii="Traditional Arabic" w:hAnsi="Traditional Arabic" w:cs="Traditional Arabic"/>
          <w:b/>
          <w:bCs/>
          <w:color w:val="444444"/>
          <w:sz w:val="36"/>
          <w:szCs w:val="36"/>
          <w:rtl/>
        </w:rPr>
        <w:lastRenderedPageBreak/>
        <w:t>المبحث الرابع</w:t>
      </w:r>
    </w:p>
    <w:p w:rsidR="00214821" w:rsidRDefault="00214821" w:rsidP="00214821">
      <w:pPr>
        <w:jc w:val="center"/>
        <w:rPr>
          <w:rFonts w:ascii="Traditional Arabic" w:hAnsi="Traditional Arabic" w:cs="Traditional Arabic"/>
          <w:b/>
          <w:bCs/>
          <w:color w:val="444444"/>
          <w:sz w:val="36"/>
          <w:szCs w:val="36"/>
        </w:rPr>
      </w:pPr>
      <w:r w:rsidRPr="00C25EBA">
        <w:rPr>
          <w:rFonts w:ascii="Traditional Arabic" w:hAnsi="Traditional Arabic" w:cs="Traditional Arabic"/>
          <w:b/>
          <w:bCs/>
          <w:color w:val="444444"/>
          <w:sz w:val="36"/>
          <w:szCs w:val="36"/>
          <w:rtl/>
        </w:rPr>
        <w:t>الآثار الواردة عن التابعين رحمهم الله في القنطرة</w:t>
      </w:r>
    </w:p>
    <w:p w:rsidR="00214821" w:rsidRPr="00C25EBA" w:rsidRDefault="00214821" w:rsidP="00214821">
      <w:pPr>
        <w:jc w:val="center"/>
        <w:rPr>
          <w:rFonts w:ascii="Traditional Arabic" w:hAnsi="Traditional Arabic" w:cs="Traditional Arabic"/>
          <w:b/>
          <w:bCs/>
          <w:color w:val="444444"/>
        </w:rPr>
      </w:pPr>
    </w:p>
    <w:p w:rsidR="004E31F4" w:rsidRDefault="004E31F4" w:rsidP="004E31F4">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الآثار الواردة عن التابعين رحمهم الله تعالى على إثبات القنطرة تنقسم إلى قسمين:</w:t>
      </w:r>
    </w:p>
    <w:p w:rsidR="004E31F4" w:rsidRDefault="004E31F4" w:rsidP="004E31F4">
      <w:pPr>
        <w:jc w:val="lowKashida"/>
        <w:rPr>
          <w:rFonts w:ascii="Traditional Arabic" w:hAnsi="Traditional Arabic" w:cs="Traditional Arabic"/>
          <w:color w:val="444444"/>
          <w:sz w:val="36"/>
          <w:szCs w:val="36"/>
          <w:rtl/>
        </w:rPr>
      </w:pPr>
      <w:r w:rsidRPr="00F74548">
        <w:rPr>
          <w:rFonts w:ascii="Traditional Arabic" w:hAnsi="Traditional Arabic" w:cs="Traditional Arabic" w:hint="cs"/>
          <w:b/>
          <w:bCs/>
          <w:color w:val="444444"/>
          <w:sz w:val="36"/>
          <w:szCs w:val="36"/>
          <w:rtl/>
        </w:rPr>
        <w:t>القسم الأول:</w:t>
      </w:r>
      <w:r>
        <w:rPr>
          <w:rFonts w:ascii="Traditional Arabic" w:hAnsi="Traditional Arabic" w:cs="Traditional Arabic" w:hint="cs"/>
          <w:b/>
          <w:bCs/>
          <w:color w:val="444444"/>
          <w:sz w:val="36"/>
          <w:szCs w:val="36"/>
          <w:rtl/>
        </w:rPr>
        <w:t xml:space="preserve"> </w:t>
      </w:r>
      <w:r>
        <w:rPr>
          <w:rFonts w:ascii="Traditional Arabic" w:hAnsi="Traditional Arabic" w:cs="Traditional Arabic" w:hint="cs"/>
          <w:color w:val="444444"/>
          <w:sz w:val="36"/>
          <w:szCs w:val="36"/>
          <w:rtl/>
        </w:rPr>
        <w:t>الآثار الصريحة الدالة على إثبات القنطرة</w:t>
      </w:r>
      <w:r w:rsidR="00C02C23">
        <w:rPr>
          <w:rFonts w:ascii="Traditional Arabic" w:hAnsi="Traditional Arabic" w:cs="Traditional Arabic" w:hint="cs"/>
          <w:color w:val="444444"/>
          <w:sz w:val="36"/>
          <w:szCs w:val="36"/>
          <w:rtl/>
        </w:rPr>
        <w:t>, وهي</w:t>
      </w:r>
      <w:r>
        <w:rPr>
          <w:rFonts w:ascii="Traditional Arabic" w:hAnsi="Traditional Arabic" w:cs="Traditional Arabic" w:hint="cs"/>
          <w:color w:val="444444"/>
          <w:sz w:val="36"/>
          <w:szCs w:val="36"/>
          <w:rtl/>
        </w:rPr>
        <w:t>:</w:t>
      </w:r>
    </w:p>
    <w:p w:rsidR="00C02C23" w:rsidRDefault="00C02C23" w:rsidP="00C02C23">
      <w:pPr>
        <w:jc w:val="lowKashida"/>
        <w:rPr>
          <w:rFonts w:ascii="Traditional Arabic" w:hAnsi="Traditional Arabic" w:cs="Traditional Arabic"/>
          <w:color w:val="000000"/>
          <w:sz w:val="36"/>
          <w:szCs w:val="36"/>
          <w:rtl/>
        </w:rPr>
      </w:pPr>
      <w:r>
        <w:rPr>
          <w:rFonts w:ascii="Traditional Arabic" w:hAnsi="Traditional Arabic" w:cs="Traditional Arabic" w:hint="cs"/>
          <w:color w:val="444444"/>
          <w:sz w:val="36"/>
          <w:szCs w:val="36"/>
          <w:rtl/>
        </w:rPr>
        <w:t>1</w:t>
      </w:r>
      <w:r w:rsidRPr="00C25EBA">
        <w:rPr>
          <w:rFonts w:ascii="Traditional Arabic" w:hAnsi="Traditional Arabic" w:cs="Traditional Arabic"/>
          <w:color w:val="444444"/>
          <w:sz w:val="36"/>
          <w:szCs w:val="36"/>
          <w:rtl/>
        </w:rPr>
        <w:t xml:space="preserve"> - عن مقاتل بن سليمان -رحمه الله تعالى- قَالَ:«أقسم الله</w:t>
      </w:r>
      <w:r w:rsidRPr="00FB73E2">
        <w:rPr>
          <w:rFonts w:ascii="Traditional Arabic" w:hAnsi="Traditional Arabic" w:cs="Traditional Arabic"/>
          <w:color w:val="000000"/>
          <w:sz w:val="36"/>
          <w:szCs w:val="36"/>
          <w:rtl/>
        </w:rPr>
        <w:t xml:space="preserve"> </w:t>
      </w:r>
      <w:r w:rsidRPr="00C25EBA">
        <w:rPr>
          <w:rFonts w:ascii="Traditional Arabic" w:hAnsi="Traditional Arabic" w:cs="Traditional Arabic"/>
          <w:color w:val="000000"/>
          <w:sz w:val="36"/>
          <w:szCs w:val="36"/>
          <w:rtl/>
        </w:rPr>
        <w:t>﴿إِن رَبك لبالمرصاد﴾</w:t>
      </w:r>
      <w:r w:rsidRPr="00C25EBA">
        <w:rPr>
          <w:rFonts w:ascii="Traditional Arabic" w:hAnsi="Traditional Arabic" w:cs="Traditional Arabic"/>
          <w:color w:val="000000"/>
          <w:sz w:val="36"/>
          <w:szCs w:val="36"/>
          <w:vertAlign w:val="superscript"/>
          <w:rtl/>
        </w:rPr>
        <w:t>(</w:t>
      </w:r>
      <w:r w:rsidRPr="00C25EBA">
        <w:rPr>
          <w:rStyle w:val="FootnoteReference"/>
          <w:color w:val="000000"/>
          <w:sz w:val="36"/>
          <w:szCs w:val="36"/>
          <w:rtl/>
        </w:rPr>
        <w:footnoteReference w:id="252"/>
      </w:r>
      <w:r w:rsidRPr="00C25EBA">
        <w:rPr>
          <w:rFonts w:ascii="Traditional Arabic" w:hAnsi="Traditional Arabic" w:cs="Traditional Arabic"/>
          <w:color w:val="000000"/>
          <w:sz w:val="36"/>
          <w:szCs w:val="36"/>
          <w:vertAlign w:val="superscript"/>
          <w:rtl/>
        </w:rPr>
        <w:t>)</w:t>
      </w:r>
      <w:r w:rsidRPr="00C25EBA">
        <w:rPr>
          <w:rFonts w:ascii="Traditional Arabic" w:hAnsi="Traditional Arabic" w:cs="Traditional Arabic"/>
          <w:color w:val="000000"/>
          <w:sz w:val="36"/>
          <w:szCs w:val="36"/>
          <w:rtl/>
        </w:rPr>
        <w:t xml:space="preserve"> </w:t>
      </w:r>
      <w:r>
        <w:rPr>
          <w:rFonts w:ascii="Traditional Arabic" w:hAnsi="Traditional Arabic" w:cs="Traditional Arabic"/>
          <w:color w:val="444444"/>
          <w:sz w:val="36"/>
          <w:szCs w:val="36"/>
          <w:rtl/>
        </w:rPr>
        <w:t>يعني الصر</w:t>
      </w:r>
      <w:r w:rsidRPr="00C25EBA">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ط وذلك أن جسر جهنم عليه سبع قناطر على كل قنطرة ملائكة قيام وجوههم مثل الجم</w:t>
      </w:r>
      <w:r w:rsidRPr="00C25EBA">
        <w:rPr>
          <w:rFonts w:ascii="Traditional Arabic" w:hAnsi="Traditional Arabic" w:cs="Traditional Arabic"/>
          <w:color w:val="444444"/>
          <w:sz w:val="36"/>
          <w:szCs w:val="36"/>
          <w:rtl/>
        </w:rPr>
        <w:t>ر وأعي</w:t>
      </w:r>
      <w:r>
        <w:rPr>
          <w:rFonts w:ascii="Traditional Arabic" w:hAnsi="Traditional Arabic" w:cs="Traditional Arabic"/>
          <w:color w:val="444444"/>
          <w:sz w:val="36"/>
          <w:szCs w:val="36"/>
          <w:rtl/>
        </w:rPr>
        <w:t xml:space="preserve">نهم مثل البرق </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سألون الن</w:t>
      </w:r>
      <w:r w:rsidRPr="00C25EBA">
        <w:rPr>
          <w:rFonts w:ascii="Traditional Arabic" w:hAnsi="Traditional Arabic" w:cs="Traditional Arabic"/>
          <w:color w:val="444444"/>
          <w:sz w:val="36"/>
          <w:szCs w:val="36"/>
          <w:rtl/>
        </w:rPr>
        <w:t>اس</w:t>
      </w:r>
      <w:r>
        <w:rPr>
          <w:rFonts w:ascii="Traditional Arabic" w:hAnsi="Traditional Arabic" w:cs="Traditional Arabic"/>
          <w:color w:val="444444"/>
          <w:sz w:val="36"/>
          <w:szCs w:val="36"/>
          <w:rtl/>
        </w:rPr>
        <w:t xml:space="preserve"> في أول قنطرة عن الإِيمان وفي الثانية يسألونهم ع</w:t>
      </w:r>
      <w:r w:rsidRPr="00C25EBA">
        <w:rPr>
          <w:rFonts w:ascii="Traditional Arabic" w:hAnsi="Traditional Arabic" w:cs="Traditional Arabic"/>
          <w:color w:val="444444"/>
          <w:sz w:val="36"/>
          <w:szCs w:val="36"/>
          <w:rtl/>
        </w:rPr>
        <w:t>ن الص</w:t>
      </w:r>
      <w:r>
        <w:rPr>
          <w:rFonts w:ascii="Traditional Arabic" w:hAnsi="Traditional Arabic" w:cs="Traditional Arabic"/>
          <w:color w:val="444444"/>
          <w:sz w:val="36"/>
          <w:szCs w:val="36"/>
          <w:rtl/>
        </w:rPr>
        <w:t>لوات ال</w:t>
      </w:r>
      <w:r>
        <w:rPr>
          <w:rFonts w:ascii="Traditional Arabic" w:hAnsi="Traditional Arabic" w:cs="Traditional Arabic" w:hint="cs"/>
          <w:color w:val="444444"/>
          <w:sz w:val="36"/>
          <w:szCs w:val="36"/>
          <w:rtl/>
        </w:rPr>
        <w:t>خ</w:t>
      </w:r>
      <w:r>
        <w:rPr>
          <w:rFonts w:ascii="Traditional Arabic" w:hAnsi="Traditional Arabic" w:cs="Traditional Arabic"/>
          <w:color w:val="444444"/>
          <w:sz w:val="36"/>
          <w:szCs w:val="36"/>
          <w:rtl/>
        </w:rPr>
        <w:t>مس وفي الثالث</w:t>
      </w:r>
      <w:r w:rsidRPr="00C25EBA">
        <w:rPr>
          <w:rFonts w:ascii="Traditional Arabic" w:hAnsi="Traditional Arabic" w:cs="Traditional Arabic"/>
          <w:color w:val="444444"/>
          <w:sz w:val="36"/>
          <w:szCs w:val="36"/>
          <w:rtl/>
        </w:rPr>
        <w:t>ة ي</w:t>
      </w:r>
      <w:r>
        <w:rPr>
          <w:rFonts w:ascii="Traditional Arabic" w:hAnsi="Traditional Arabic" w:cs="Traditional Arabic"/>
          <w:color w:val="444444"/>
          <w:sz w:val="36"/>
          <w:szCs w:val="36"/>
          <w:rtl/>
        </w:rPr>
        <w:t>سألونهم ع</w:t>
      </w:r>
      <w:r w:rsidRPr="00C25EBA">
        <w:rPr>
          <w:rFonts w:ascii="Traditional Arabic" w:hAnsi="Traditional Arabic" w:cs="Traditional Arabic"/>
          <w:color w:val="444444"/>
          <w:sz w:val="36"/>
          <w:szCs w:val="36"/>
          <w:rtl/>
        </w:rPr>
        <w:t xml:space="preserve">ن </w:t>
      </w:r>
      <w:r>
        <w:rPr>
          <w:rFonts w:ascii="Traditional Arabic" w:hAnsi="Traditional Arabic" w:cs="Traditional Arabic"/>
          <w:color w:val="444444"/>
          <w:sz w:val="36"/>
          <w:szCs w:val="36"/>
          <w:rtl/>
        </w:rPr>
        <w:t>الزكاة وفي الرابعة يس</w:t>
      </w:r>
      <w:r w:rsidRPr="00C25EBA">
        <w:rPr>
          <w:rFonts w:ascii="Traditional Arabic" w:hAnsi="Traditional Arabic" w:cs="Traditional Arabic"/>
          <w:color w:val="444444"/>
          <w:sz w:val="36"/>
          <w:szCs w:val="36"/>
          <w:rtl/>
        </w:rPr>
        <w:t>أ</w:t>
      </w:r>
      <w:r>
        <w:rPr>
          <w:rFonts w:ascii="Traditional Arabic" w:hAnsi="Traditional Arabic" w:cs="Traditional Arabic"/>
          <w:color w:val="444444"/>
          <w:sz w:val="36"/>
          <w:szCs w:val="36"/>
          <w:rtl/>
        </w:rPr>
        <w:t>لونهم عن شهر رمضان وف</w:t>
      </w:r>
      <w:r w:rsidRPr="00C25EBA">
        <w:rPr>
          <w:rFonts w:ascii="Traditional Arabic" w:hAnsi="Traditional Arabic" w:cs="Traditional Arabic"/>
          <w:color w:val="444444"/>
          <w:sz w:val="36"/>
          <w:szCs w:val="36"/>
          <w:rtl/>
        </w:rPr>
        <w:t xml:space="preserve">ي </w:t>
      </w:r>
      <w:r>
        <w:rPr>
          <w:rFonts w:ascii="Traditional Arabic" w:hAnsi="Traditional Arabic" w:cs="Traditional Arabic"/>
          <w:color w:val="444444"/>
          <w:sz w:val="36"/>
          <w:szCs w:val="36"/>
          <w:rtl/>
        </w:rPr>
        <w:t>ال</w:t>
      </w:r>
      <w:r>
        <w:rPr>
          <w:rFonts w:ascii="Traditional Arabic" w:hAnsi="Traditional Arabic" w:cs="Traditional Arabic" w:hint="cs"/>
          <w:color w:val="444444"/>
          <w:sz w:val="36"/>
          <w:szCs w:val="36"/>
          <w:rtl/>
        </w:rPr>
        <w:t>خ</w:t>
      </w:r>
      <w:r>
        <w:rPr>
          <w:rFonts w:ascii="Traditional Arabic" w:hAnsi="Traditional Arabic" w:cs="Traditional Arabic"/>
          <w:color w:val="444444"/>
          <w:sz w:val="36"/>
          <w:szCs w:val="36"/>
          <w:rtl/>
        </w:rPr>
        <w:t xml:space="preserve">امسة يسألونهم </w:t>
      </w:r>
      <w:r>
        <w:rPr>
          <w:rFonts w:ascii="Traditional Arabic" w:hAnsi="Traditional Arabic" w:cs="Traditional Arabic" w:hint="cs"/>
          <w:color w:val="444444"/>
          <w:sz w:val="36"/>
          <w:szCs w:val="36"/>
          <w:rtl/>
        </w:rPr>
        <w:t>عن</w:t>
      </w:r>
      <w:r>
        <w:rPr>
          <w:rFonts w:ascii="Traditional Arabic" w:hAnsi="Traditional Arabic" w:cs="Traditional Arabic"/>
          <w:color w:val="444444"/>
          <w:sz w:val="36"/>
          <w:szCs w:val="36"/>
          <w:rtl/>
        </w:rPr>
        <w:t xml:space="preserve"> الح</w:t>
      </w:r>
      <w:r w:rsidRPr="00C25EBA">
        <w:rPr>
          <w:rFonts w:ascii="Traditional Arabic" w:hAnsi="Traditional Arabic" w:cs="Traditional Arabic"/>
          <w:color w:val="444444"/>
          <w:sz w:val="36"/>
          <w:szCs w:val="36"/>
          <w:rtl/>
        </w:rPr>
        <w:t>ج و</w:t>
      </w:r>
      <w:r>
        <w:rPr>
          <w:rFonts w:ascii="Traditional Arabic" w:hAnsi="Traditional Arabic" w:cs="Traditional Arabic"/>
          <w:color w:val="444444"/>
          <w:sz w:val="36"/>
          <w:szCs w:val="36"/>
          <w:rtl/>
        </w:rPr>
        <w:t>في السادسة يسألونهم</w:t>
      </w:r>
      <w:r w:rsidRPr="00C25EBA">
        <w:rPr>
          <w:rFonts w:ascii="Traditional Arabic" w:hAnsi="Traditional Arabic" w:cs="Traditional Arabic"/>
          <w:color w:val="444444"/>
          <w:sz w:val="36"/>
          <w:szCs w:val="36"/>
          <w:rtl/>
        </w:rPr>
        <w:t xml:space="preserve"> ع</w:t>
      </w:r>
      <w:r>
        <w:rPr>
          <w:rFonts w:ascii="Traditional Arabic" w:hAnsi="Traditional Arabic" w:cs="Traditional Arabic"/>
          <w:color w:val="444444"/>
          <w:sz w:val="36"/>
          <w:szCs w:val="36"/>
          <w:rtl/>
        </w:rPr>
        <w:t>ن العمر</w:t>
      </w:r>
      <w:r>
        <w:rPr>
          <w:rFonts w:ascii="Traditional Arabic" w:hAnsi="Traditional Arabic" w:cs="Traditional Arabic" w:hint="cs"/>
          <w:color w:val="444444"/>
          <w:sz w:val="36"/>
          <w:szCs w:val="36"/>
          <w:rtl/>
        </w:rPr>
        <w:t>ة</w:t>
      </w:r>
      <w:r>
        <w:rPr>
          <w:rFonts w:ascii="Traditional Arabic" w:hAnsi="Traditional Arabic" w:cs="Traditional Arabic"/>
          <w:color w:val="444444"/>
          <w:sz w:val="36"/>
          <w:szCs w:val="36"/>
          <w:rtl/>
        </w:rPr>
        <w:t xml:space="preserve"> وفي السابعة يسألونهم عن المظالم فمن أتى بما سئل ع</w:t>
      </w:r>
      <w:r>
        <w:rPr>
          <w:rFonts w:ascii="Traditional Arabic" w:hAnsi="Traditional Arabic" w:cs="Traditional Arabic" w:hint="cs"/>
          <w:color w:val="444444"/>
          <w:sz w:val="36"/>
          <w:szCs w:val="36"/>
          <w:rtl/>
        </w:rPr>
        <w:t>ن</w:t>
      </w:r>
      <w:r>
        <w:rPr>
          <w:rFonts w:ascii="Traditional Arabic" w:hAnsi="Traditional Arabic" w:cs="Traditional Arabic"/>
          <w:color w:val="444444"/>
          <w:sz w:val="36"/>
          <w:szCs w:val="36"/>
          <w:rtl/>
        </w:rPr>
        <w:t>ه كما أَمر جاز</w:t>
      </w:r>
      <w:r w:rsidRPr="00C25EBA">
        <w:rPr>
          <w:rFonts w:ascii="Traditional Arabic" w:hAnsi="Traditional Arabic" w:cs="Traditional Arabic"/>
          <w:color w:val="444444"/>
          <w:sz w:val="36"/>
          <w:szCs w:val="36"/>
          <w:rtl/>
        </w:rPr>
        <w:t xml:space="preserve"> على</w:t>
      </w:r>
      <w:r>
        <w:rPr>
          <w:rFonts w:ascii="Traditional Arabic" w:hAnsi="Traditional Arabic" w:cs="Traditional Arabic"/>
          <w:color w:val="444444"/>
          <w:sz w:val="36"/>
          <w:szCs w:val="36"/>
          <w:rtl/>
        </w:rPr>
        <w:t xml:space="preserve"> الصراط والا حبس فذلك قو</w:t>
      </w:r>
      <w:r w:rsidRPr="00C25EBA">
        <w:rPr>
          <w:rFonts w:ascii="Traditional Arabic" w:hAnsi="Traditional Arabic" w:cs="Traditional Arabic"/>
          <w:color w:val="444444"/>
          <w:sz w:val="36"/>
          <w:szCs w:val="36"/>
          <w:rtl/>
        </w:rPr>
        <w:t xml:space="preserve">له: </w:t>
      </w:r>
      <w:r w:rsidRPr="00841E8A">
        <w:rPr>
          <w:rFonts w:ascii="Traditional Arabic" w:hAnsi="Traditional Arabic" w:cs="Traditional Arabic"/>
          <w:color w:val="444444"/>
          <w:sz w:val="28"/>
          <w:szCs w:val="28"/>
          <w:rtl/>
        </w:rPr>
        <w:t>﴿</w:t>
      </w:r>
      <w:r w:rsidRPr="00C25EBA">
        <w:rPr>
          <w:rFonts w:ascii="Traditional Arabic" w:hAnsi="Traditional Arabic" w:cs="Traditional Arabic"/>
          <w:color w:val="444444"/>
          <w:sz w:val="36"/>
          <w:szCs w:val="36"/>
          <w:rtl/>
        </w:rPr>
        <w:t>إِن رَبك لبالمرصاد</w:t>
      </w:r>
      <w:r w:rsidRPr="00841E8A">
        <w:rPr>
          <w:rFonts w:ascii="Traditional Arabic" w:hAnsi="Traditional Arabic" w:cs="Traditional Arabic"/>
          <w:color w:val="444444"/>
          <w:sz w:val="28"/>
          <w:szCs w:val="28"/>
          <w:rtl/>
        </w:rPr>
        <w:t>﴾</w:t>
      </w:r>
      <w:r w:rsidRPr="00C25EBA">
        <w:rPr>
          <w:rFonts w:ascii="Traditional Arabic" w:hAnsi="Traditional Arabic" w:cs="Traditional Arabic"/>
          <w:color w:val="444444"/>
          <w:sz w:val="36"/>
          <w:szCs w:val="36"/>
          <w:rtl/>
        </w:rPr>
        <w:t>»</w:t>
      </w:r>
      <w:r w:rsidRPr="003065EC">
        <w:rPr>
          <w:rFonts w:ascii="Traditional Arabic" w:hAnsi="Traditional Arabic" w:cs="Traditional Arabic" w:hint="cs"/>
          <w:color w:val="000000"/>
          <w:sz w:val="36"/>
          <w:szCs w:val="36"/>
          <w:vertAlign w:val="superscript"/>
          <w:rtl/>
        </w:rPr>
        <w:t>(</w:t>
      </w:r>
      <w:r w:rsidRPr="003065EC">
        <w:rPr>
          <w:rStyle w:val="FootnoteReference"/>
          <w:color w:val="000000"/>
          <w:sz w:val="36"/>
          <w:szCs w:val="36"/>
          <w:rtl/>
        </w:rPr>
        <w:footnoteReference w:id="253"/>
      </w:r>
      <w:r w:rsidRPr="003065EC">
        <w:rPr>
          <w:rFonts w:ascii="Traditional Arabic" w:hAnsi="Traditional Arabic" w:cs="Traditional Arabic" w:hint="cs"/>
          <w:color w:val="000000"/>
          <w:sz w:val="36"/>
          <w:szCs w:val="36"/>
          <w:vertAlign w:val="superscript"/>
          <w:rtl/>
        </w:rPr>
        <w:t>)</w:t>
      </w:r>
      <w:r w:rsidRPr="00FB73E2">
        <w:rPr>
          <w:rFonts w:ascii="Traditional Arabic" w:hAnsi="Traditional Arabic" w:cs="Traditional Arabic"/>
          <w:color w:val="000000"/>
          <w:sz w:val="36"/>
          <w:szCs w:val="36"/>
          <w:rtl/>
        </w:rPr>
        <w:t>.</w:t>
      </w:r>
    </w:p>
    <w:p w:rsidR="00C02C23" w:rsidRDefault="00C02C23" w:rsidP="00C02C23">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000000"/>
          <w:sz w:val="36"/>
          <w:szCs w:val="36"/>
          <w:rtl/>
        </w:rPr>
        <w:t>2</w:t>
      </w:r>
      <w:r w:rsidRPr="00C25EBA">
        <w:rPr>
          <w:rFonts w:ascii="Traditional Arabic" w:hAnsi="Traditional Arabic" w:cs="Traditional Arabic" w:hint="cs"/>
          <w:color w:val="444444"/>
          <w:sz w:val="36"/>
          <w:szCs w:val="36"/>
          <w:rtl/>
        </w:rPr>
        <w:t xml:space="preserve">- وعنه </w:t>
      </w:r>
      <w:r w:rsidRPr="00C25EBA">
        <w:rPr>
          <w:rFonts w:ascii="Traditional Arabic" w:hAnsi="Traditional Arabic" w:cs="Traditional Arabic" w:hint="cs"/>
          <w:color w:val="444444"/>
          <w:sz w:val="36"/>
          <w:szCs w:val="36"/>
        </w:rPr>
        <w:sym w:font="AGA Arabesque" w:char="F074"/>
      </w:r>
      <w:r w:rsidRPr="00C25EBA">
        <w:rPr>
          <w:rFonts w:ascii="Traditional Arabic" w:hAnsi="Traditional Arabic" w:cs="Traditional Arabic" w:hint="cs"/>
          <w:color w:val="444444"/>
          <w:sz w:val="36"/>
          <w:szCs w:val="36"/>
          <w:rtl/>
        </w:rPr>
        <w:t xml:space="preserve"> </w:t>
      </w:r>
      <w:r w:rsidRPr="00C25EBA">
        <w:rPr>
          <w:rFonts w:ascii="Traditional Arabic" w:hAnsi="Traditional Arabic" w:cs="Traditional Arabic"/>
          <w:color w:val="444444"/>
          <w:sz w:val="36"/>
          <w:szCs w:val="36"/>
          <w:rtl/>
        </w:rPr>
        <w:t>قَالَ:</w:t>
      </w:r>
      <w:r w:rsidRPr="00C25EBA">
        <w:rPr>
          <w:rFonts w:ascii="Traditional Arabic" w:hAnsi="Traditional Arabic" w:cs="Traditional Arabic" w:hint="cs"/>
          <w:color w:val="444444"/>
          <w:sz w:val="36"/>
          <w:szCs w:val="36"/>
          <w:rtl/>
        </w:rPr>
        <w:t>"</w:t>
      </w:r>
      <w:r w:rsidRPr="00E47CD4">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إذا قطعوا جسر جهنم حبسوا على قنطرة بين الجنة والنار، فيقص لبعضهم من</w:t>
      </w:r>
      <w:r w:rsidRPr="00394DB4">
        <w:rPr>
          <w:rFonts w:ascii="Traditional Arabic" w:hAnsi="Traditional Arabic" w:cs="Traditional Arabic"/>
          <w:color w:val="444444"/>
          <w:sz w:val="36"/>
          <w:szCs w:val="36"/>
          <w:rtl/>
        </w:rPr>
        <w:t xml:space="preserve"> بعض مظالم كانت بينهم في الد</w:t>
      </w:r>
      <w:r>
        <w:rPr>
          <w:rFonts w:ascii="Traditional Arabic" w:hAnsi="Traditional Arabic" w:cs="Traditional Arabic"/>
          <w:color w:val="444444"/>
          <w:sz w:val="36"/>
          <w:szCs w:val="36"/>
          <w:rtl/>
        </w:rPr>
        <w:t>نيا، حتى إذا هذبوا وطيبوا قال لهم رضوان وأ</w:t>
      </w:r>
      <w:r w:rsidRPr="00394DB4">
        <w:rPr>
          <w:rFonts w:ascii="Traditional Arabic" w:hAnsi="Traditional Arabic" w:cs="Traditional Arabic"/>
          <w:color w:val="444444"/>
          <w:sz w:val="36"/>
          <w:szCs w:val="36"/>
          <w:rtl/>
        </w:rPr>
        <w:t>ص</w:t>
      </w:r>
      <w:r>
        <w:rPr>
          <w:rFonts w:ascii="Traditional Arabic" w:hAnsi="Traditional Arabic" w:cs="Traditional Arabic"/>
          <w:color w:val="444444"/>
          <w:sz w:val="36"/>
          <w:szCs w:val="36"/>
          <w:rtl/>
        </w:rPr>
        <w:t>حابه:" سلام عليكم" ب</w:t>
      </w:r>
      <w:r w:rsidRPr="00394DB4">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عنى التحية</w:t>
      </w:r>
      <w:r w:rsidRPr="00394DB4">
        <w:rPr>
          <w:rFonts w:ascii="Traditional Arabic" w:hAnsi="Traditional Arabic" w:cs="Traditional Arabic"/>
          <w:color w:val="444444"/>
          <w:sz w:val="36"/>
          <w:szCs w:val="36"/>
          <w:rtl/>
        </w:rPr>
        <w:t>"</w:t>
      </w:r>
      <w:r>
        <w:rPr>
          <w:rFonts w:ascii="Traditional Arabic" w:hAnsi="Traditional Arabic" w:cs="Traditional Arabic"/>
          <w:color w:val="444444"/>
          <w:sz w:val="36"/>
          <w:szCs w:val="36"/>
          <w:rtl/>
        </w:rPr>
        <w:t xml:space="preserve"> طبتم فادخلوها خالدين</w:t>
      </w:r>
      <w:r w:rsidRPr="00C25EBA">
        <w:rPr>
          <w:rFonts w:ascii="Traditional Arabic" w:hAnsi="Traditional Arabic" w:cs="Traditional Arabic"/>
          <w:color w:val="444444"/>
          <w:sz w:val="36"/>
          <w:szCs w:val="36"/>
          <w:rtl/>
        </w:rPr>
        <w:t>"</w:t>
      </w:r>
      <w:r w:rsidRPr="00394DB4">
        <w:rPr>
          <w:rFonts w:ascii="Traditional Arabic" w:hAnsi="Traditional Arabic" w:cs="Traditional Arabic" w:hint="cs"/>
          <w:color w:val="000000"/>
          <w:sz w:val="36"/>
          <w:szCs w:val="36"/>
          <w:vertAlign w:val="superscript"/>
          <w:rtl/>
        </w:rPr>
        <w:t>(</w:t>
      </w:r>
      <w:r w:rsidRPr="00394DB4">
        <w:rPr>
          <w:rStyle w:val="FootnoteReference"/>
          <w:color w:val="000000"/>
          <w:sz w:val="36"/>
          <w:szCs w:val="36"/>
          <w:rtl/>
        </w:rPr>
        <w:footnoteReference w:id="254"/>
      </w:r>
      <w:r w:rsidRPr="00394DB4">
        <w:rPr>
          <w:rFonts w:ascii="Traditional Arabic" w:hAnsi="Traditional Arabic" w:cs="Traditional Arabic" w:hint="cs"/>
          <w:color w:val="000000"/>
          <w:sz w:val="36"/>
          <w:szCs w:val="36"/>
          <w:vertAlign w:val="superscript"/>
          <w:rtl/>
        </w:rPr>
        <w:t>)</w:t>
      </w:r>
      <w:r w:rsidRPr="00C25EBA">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C02C23" w:rsidRDefault="00C02C23" w:rsidP="00C02C23">
      <w:pPr>
        <w:autoSpaceDE w:val="0"/>
        <w:autoSpaceDN w:val="0"/>
        <w:adjustRightInd w:val="0"/>
        <w:jc w:val="lowKashida"/>
        <w:rPr>
          <w:rFonts w:ascii="Traditional Arabic" w:hAnsi="Traditional Arabic" w:cs="Traditional Arabic"/>
          <w:color w:val="000000"/>
          <w:sz w:val="36"/>
          <w:szCs w:val="36"/>
          <w:rtl/>
        </w:rPr>
      </w:pPr>
      <w:r>
        <w:rPr>
          <w:rFonts w:ascii="Traditional Arabic" w:hAnsi="Traditional Arabic" w:cs="Traditional Arabic" w:hint="cs"/>
          <w:color w:val="444444"/>
          <w:sz w:val="36"/>
          <w:szCs w:val="36"/>
          <w:rtl/>
        </w:rPr>
        <w:t>3</w:t>
      </w:r>
      <w:r w:rsidRPr="00C25EBA">
        <w:rPr>
          <w:rFonts w:ascii="Traditional Arabic" w:hAnsi="Traditional Arabic" w:cs="Traditional Arabic" w:hint="cs"/>
          <w:color w:val="444444"/>
          <w:sz w:val="36"/>
          <w:szCs w:val="36"/>
          <w:rtl/>
        </w:rPr>
        <w:t xml:space="preserve"> - </w:t>
      </w:r>
      <w:r w:rsidRPr="00C25EBA">
        <w:rPr>
          <w:rFonts w:ascii="Traditional Arabic" w:hAnsi="Traditional Arabic" w:cs="Traditional Arabic"/>
          <w:color w:val="444444"/>
          <w:sz w:val="36"/>
          <w:szCs w:val="36"/>
          <w:rtl/>
        </w:rPr>
        <w:t>عمرو بن قيس</w:t>
      </w:r>
      <w:r w:rsidRPr="00FB73E2">
        <w:rPr>
          <w:rFonts w:ascii="Traditional Arabic" w:hAnsi="Traditional Arabic" w:cs="Traditional Arabic"/>
          <w:color w:val="000000"/>
          <w:sz w:val="36"/>
          <w:szCs w:val="36"/>
          <w:vertAlign w:val="superscript"/>
          <w:rtl/>
        </w:rPr>
        <w:t>(</w:t>
      </w:r>
      <w:r w:rsidRPr="00FB73E2">
        <w:rPr>
          <w:rStyle w:val="FootnoteReference"/>
          <w:color w:val="000000"/>
          <w:sz w:val="36"/>
          <w:szCs w:val="36"/>
          <w:rtl/>
        </w:rPr>
        <w:footnoteReference w:id="255"/>
      </w:r>
      <w:r w:rsidRPr="00FB73E2">
        <w:rPr>
          <w:rFonts w:ascii="Traditional Arabic" w:hAnsi="Traditional Arabic" w:cs="Traditional Arabic"/>
          <w:color w:val="000000"/>
          <w:sz w:val="36"/>
          <w:szCs w:val="36"/>
          <w:vertAlign w:val="superscript"/>
          <w:rtl/>
        </w:rPr>
        <w:t>)</w:t>
      </w:r>
      <w:r w:rsidRPr="00FB73E2">
        <w:rPr>
          <w:rFonts w:ascii="Traditional Arabic" w:hAnsi="Traditional Arabic" w:cs="Traditional Arabic"/>
          <w:color w:val="000000"/>
          <w:sz w:val="36"/>
          <w:szCs w:val="36"/>
          <w:rtl/>
        </w:rPr>
        <w:t xml:space="preserve">  </w:t>
      </w:r>
      <w:r w:rsidRPr="00C25EBA">
        <w:rPr>
          <w:rFonts w:ascii="Traditional Arabic" w:hAnsi="Traditional Arabic" w:cs="Traditional Arabic"/>
          <w:color w:val="444444"/>
          <w:sz w:val="36"/>
          <w:szCs w:val="36"/>
          <w:rtl/>
        </w:rPr>
        <w:t>–رحمه الله تعالى-  قَالَ</w:t>
      </w:r>
      <w:r>
        <w:rPr>
          <w:rFonts w:ascii="Traditional Arabic" w:hAnsi="Traditional Arabic" w:cs="Traditional Arabic"/>
          <w:color w:val="444444"/>
          <w:sz w:val="36"/>
          <w:szCs w:val="36"/>
          <w:rtl/>
        </w:rPr>
        <w:t>: «بَلغني أن على جهنم ثل</w:t>
      </w:r>
      <w:r w:rsidRPr="00C25EBA">
        <w:rPr>
          <w:rFonts w:ascii="Traditional Arabic" w:hAnsi="Traditional Arabic" w:cs="Traditional Arabic"/>
          <w:color w:val="444444"/>
          <w:sz w:val="36"/>
          <w:szCs w:val="36"/>
          <w:rtl/>
        </w:rPr>
        <w:t>اث ق</w:t>
      </w:r>
      <w:r>
        <w:rPr>
          <w:rFonts w:ascii="Traditional Arabic" w:hAnsi="Traditional Arabic" w:cs="Traditional Arabic"/>
          <w:color w:val="444444"/>
          <w:sz w:val="36"/>
          <w:szCs w:val="36"/>
          <w:rtl/>
        </w:rPr>
        <w:t>ناطر: قنطرة عليها الأمان</w:t>
      </w:r>
      <w:r w:rsidRPr="00C25EBA">
        <w:rPr>
          <w:rFonts w:ascii="Traditional Arabic" w:hAnsi="Traditional Arabic" w:cs="Traditional Arabic"/>
          <w:color w:val="444444"/>
          <w:sz w:val="36"/>
          <w:szCs w:val="36"/>
          <w:rtl/>
        </w:rPr>
        <w:t>ة إِذا</w:t>
      </w:r>
      <w:r>
        <w:rPr>
          <w:rFonts w:ascii="Traditional Arabic" w:hAnsi="Traditional Arabic" w:cs="Traditional Arabic"/>
          <w:color w:val="444444"/>
          <w:sz w:val="36"/>
          <w:szCs w:val="36"/>
          <w:rtl/>
        </w:rPr>
        <w:t xml:space="preserve"> مروا بها تقول يا رب هذا أمين هذا خائن, وقنطرة عليه</w:t>
      </w:r>
      <w:r w:rsidRPr="00C25EBA">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الرحم إذا مروا بها تقول ي</w:t>
      </w:r>
      <w:r w:rsidRPr="00C25EBA">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 xml:space="preserve"> رب هذا واصل ي</w:t>
      </w:r>
      <w:r w:rsidRPr="00C25EBA">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 xml:space="preserve"> رب هذا قاطع, وقنطرة عليه</w:t>
      </w:r>
      <w:r w:rsidRPr="00C25EBA">
        <w:rPr>
          <w:rFonts w:ascii="Traditional Arabic" w:hAnsi="Traditional Arabic" w:cs="Traditional Arabic"/>
          <w:color w:val="444444"/>
          <w:sz w:val="36"/>
          <w:szCs w:val="36"/>
          <w:rtl/>
        </w:rPr>
        <w:t>ا الرب»</w:t>
      </w:r>
      <w:r w:rsidRPr="00FB73E2">
        <w:rPr>
          <w:rFonts w:ascii="Traditional Arabic" w:hAnsi="Traditional Arabic" w:cs="Traditional Arabic"/>
          <w:color w:val="000000"/>
          <w:sz w:val="36"/>
          <w:szCs w:val="36"/>
          <w:vertAlign w:val="superscript"/>
          <w:rtl/>
        </w:rPr>
        <w:t>(</w:t>
      </w:r>
      <w:r w:rsidRPr="00FB73E2">
        <w:rPr>
          <w:rStyle w:val="FootnoteReference"/>
          <w:color w:val="000000"/>
          <w:sz w:val="36"/>
          <w:szCs w:val="36"/>
          <w:rtl/>
        </w:rPr>
        <w:footnoteReference w:id="256"/>
      </w:r>
      <w:r w:rsidRPr="00FB73E2">
        <w:rPr>
          <w:rFonts w:ascii="Traditional Arabic" w:hAnsi="Traditional Arabic" w:cs="Traditional Arabic"/>
          <w:color w:val="000000"/>
          <w:sz w:val="36"/>
          <w:szCs w:val="36"/>
          <w:vertAlign w:val="superscript"/>
          <w:rtl/>
        </w:rPr>
        <w:t>)</w:t>
      </w:r>
      <w:r>
        <w:rPr>
          <w:rFonts w:ascii="Traditional Arabic" w:hAnsi="Traditional Arabic" w:cs="Traditional Arabic" w:hint="cs"/>
          <w:color w:val="000000"/>
          <w:sz w:val="36"/>
          <w:szCs w:val="36"/>
          <w:rtl/>
        </w:rPr>
        <w:t>.</w:t>
      </w:r>
      <w:r w:rsidRPr="00FB73E2">
        <w:rPr>
          <w:rFonts w:ascii="Traditional Arabic" w:hAnsi="Traditional Arabic" w:cs="Traditional Arabic"/>
          <w:color w:val="000000"/>
          <w:sz w:val="36"/>
          <w:szCs w:val="36"/>
          <w:rtl/>
        </w:rPr>
        <w:t xml:space="preserve"> </w:t>
      </w:r>
    </w:p>
    <w:p w:rsidR="00C02C23" w:rsidRPr="00FB73E2" w:rsidRDefault="00C02C23" w:rsidP="00C02C23">
      <w:pPr>
        <w:autoSpaceDE w:val="0"/>
        <w:autoSpaceDN w:val="0"/>
        <w:adjustRightInd w:val="0"/>
        <w:jc w:val="lowKashida"/>
        <w:rPr>
          <w:rFonts w:ascii="Traditional Arabic" w:hAnsi="Traditional Arabic" w:cs="Traditional Arabic"/>
          <w:color w:val="000000"/>
          <w:sz w:val="36"/>
          <w:szCs w:val="36"/>
          <w:rtl/>
        </w:rPr>
      </w:pPr>
      <w:r>
        <w:rPr>
          <w:rFonts w:ascii="Traditional Arabic" w:hAnsi="Traditional Arabic" w:cs="Traditional Arabic" w:hint="cs"/>
          <w:sz w:val="36"/>
          <w:szCs w:val="36"/>
          <w:rtl/>
        </w:rPr>
        <w:lastRenderedPageBreak/>
        <w:t>4</w:t>
      </w:r>
      <w:r w:rsidRPr="00E80FE5">
        <w:rPr>
          <w:rFonts w:ascii="Traditional Arabic" w:hAnsi="Traditional Arabic" w:cs="Traditional Arabic" w:hint="cs"/>
          <w:color w:val="444444"/>
          <w:sz w:val="36"/>
          <w:szCs w:val="36"/>
          <w:rtl/>
        </w:rPr>
        <w:t xml:space="preserve">- </w:t>
      </w:r>
      <w:r w:rsidRPr="00E80FE5">
        <w:rPr>
          <w:rFonts w:ascii="Traditional Arabic" w:hAnsi="Traditional Arabic" w:cs="Traditional Arabic"/>
          <w:color w:val="444444"/>
          <w:sz w:val="36"/>
          <w:szCs w:val="36"/>
          <w:rtl/>
        </w:rPr>
        <w:t>عَن أَيفع بن عبد الكلَاعِي</w:t>
      </w:r>
      <w:r w:rsidRPr="0057282C">
        <w:rPr>
          <w:rFonts w:ascii="Traditional Arabic" w:hAnsi="Traditional Arabic" w:cs="Traditional Arabic" w:hint="cs"/>
          <w:color w:val="000000"/>
          <w:sz w:val="36"/>
          <w:szCs w:val="36"/>
          <w:vertAlign w:val="superscript"/>
          <w:rtl/>
        </w:rPr>
        <w:t>(</w:t>
      </w:r>
      <w:r w:rsidRPr="0057282C">
        <w:rPr>
          <w:rStyle w:val="FootnoteReference"/>
          <w:color w:val="000000"/>
          <w:sz w:val="36"/>
          <w:szCs w:val="36"/>
          <w:rtl/>
        </w:rPr>
        <w:footnoteReference w:id="257"/>
      </w:r>
      <w:r w:rsidRPr="0057282C">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 xml:space="preserve"> </w:t>
      </w:r>
      <w:r>
        <w:rPr>
          <w:rFonts w:ascii="Traditional Arabic" w:hAnsi="Traditional Arabic" w:cs="Traditional Arabic"/>
          <w:color w:val="444444"/>
          <w:sz w:val="36"/>
          <w:szCs w:val="36"/>
          <w:rtl/>
        </w:rPr>
        <w:t>قال:«</w:t>
      </w:r>
      <w:r w:rsidRPr="00F1326F">
        <w:rPr>
          <w:rFonts w:ascii="Traditional Arabic" w:hAnsi="Traditional Arabic" w:cs="Traditional Arabic"/>
          <w:color w:val="444444"/>
          <w:sz w:val="36"/>
          <w:szCs w:val="36"/>
          <w:rtl/>
        </w:rPr>
        <w:t xml:space="preserve">إن لجهنم سبع قناطر- قال: والصراط عليهن، قال: فيحبس الخلائق عند القنطرة الأولى، فيقول: وقفوهم إنهم مسؤلون قال: فيحاسبون على الصلاة ويسألون عنها، قال: فيهلك فيها من هلك، وينجو من نجا. فإذا بلغوا القنطرة الثاني حوسبوا على الأمانة كيف أدوها، وكيف خانوها؟ قال: فيهلك من هلك وينجو من نجا. فإذا بلغوا القنطرة الثالثة سئلوا عن الرحم كيف وصلوها وكيف قطعوها؟ قال: فيهلك من هلك وينجو من نجا. قال: والرحم يومئذ مدلية إلى الهوى في جهنم تقول:اللهم من وصلني فصله ومن قطعني فاقطعه قال: وهي التي يقول الله عز وجل- </w:t>
      </w:r>
      <w:r>
        <w:rPr>
          <w:rFonts w:ascii="Traditional Arabic" w:hAnsi="Traditional Arabic" w:cs="Traditional Arabic" w:hint="cs"/>
          <w:color w:val="444444"/>
          <w:sz w:val="36"/>
          <w:szCs w:val="36"/>
          <w:rtl/>
        </w:rPr>
        <w:t>﴿</w:t>
      </w:r>
      <w:r w:rsidRPr="00B51EF1">
        <w:rPr>
          <w:rFonts w:ascii="KFGQPC Uthmanic Script HAFS" w:hAnsi="KFGQPC Uthmanic Script HAFS" w:cs="KFGQPC Uthmanic Script HAFS"/>
          <w:color w:val="444444"/>
          <w:sz w:val="28"/>
          <w:szCs w:val="28"/>
          <w:rtl/>
        </w:rPr>
        <w:t>إن ربك لبالمرصاد</w:t>
      </w:r>
      <w:r>
        <w:rPr>
          <w:rFonts w:ascii="Traditional Arabic" w:hAnsi="Traditional Arabic" w:cs="Traditional Arabic" w:hint="cs"/>
          <w:color w:val="444444"/>
          <w:sz w:val="36"/>
          <w:szCs w:val="36"/>
          <w:rtl/>
        </w:rPr>
        <w:t>﴾</w:t>
      </w:r>
      <w:r w:rsidRPr="00E80FE5">
        <w:rPr>
          <w:rFonts w:ascii="Traditional Arabic" w:hAnsi="Traditional Arabic" w:cs="Traditional Arabic"/>
          <w:color w:val="444444"/>
          <w:sz w:val="36"/>
          <w:szCs w:val="36"/>
          <w:rtl/>
        </w:rPr>
        <w:t>»</w:t>
      </w:r>
      <w:r w:rsidRPr="00E80FE5">
        <w:rPr>
          <w:rFonts w:ascii="Traditional Arabic" w:hAnsi="Traditional Arabic" w:cs="Traditional Arabic"/>
          <w:color w:val="444444"/>
          <w:sz w:val="36"/>
          <w:szCs w:val="36"/>
          <w:vertAlign w:val="superscript"/>
          <w:rtl/>
        </w:rPr>
        <w:t>(</w:t>
      </w:r>
      <w:r w:rsidRPr="00E80FE5">
        <w:rPr>
          <w:rFonts w:ascii="Traditional Arabic" w:hAnsi="Traditional Arabic" w:cs="Traditional Arabic"/>
          <w:color w:val="444444"/>
          <w:sz w:val="36"/>
          <w:szCs w:val="36"/>
          <w:vertAlign w:val="superscript"/>
          <w:rtl/>
        </w:rPr>
        <w:footnoteReference w:id="258"/>
      </w:r>
      <w:r w:rsidRPr="00E80FE5">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E80FE5">
        <w:rPr>
          <w:rFonts w:ascii="Traditional Arabic" w:hAnsi="Traditional Arabic" w:cs="Traditional Arabic"/>
          <w:color w:val="444444"/>
          <w:sz w:val="36"/>
          <w:szCs w:val="36"/>
          <w:rtl/>
        </w:rPr>
        <w:t xml:space="preserve"> </w:t>
      </w:r>
    </w:p>
    <w:p w:rsidR="00C02C23" w:rsidRPr="00FB73E2" w:rsidRDefault="00C02C23" w:rsidP="00C02C23">
      <w:pPr>
        <w:autoSpaceDE w:val="0"/>
        <w:autoSpaceDN w:val="0"/>
        <w:adjustRightInd w:val="0"/>
        <w:jc w:val="lowKashida"/>
        <w:rPr>
          <w:rFonts w:ascii="Traditional Arabic" w:hAnsi="Traditional Arabic" w:cs="Traditional Arabic"/>
          <w:color w:val="000000"/>
          <w:sz w:val="36"/>
          <w:szCs w:val="36"/>
          <w:rtl/>
        </w:rPr>
      </w:pPr>
      <w:r>
        <w:rPr>
          <w:rFonts w:ascii="Traditional Arabic" w:hAnsi="Traditional Arabic" w:cs="Traditional Arabic" w:hint="cs"/>
          <w:color w:val="444444"/>
          <w:sz w:val="36"/>
          <w:szCs w:val="36"/>
          <w:rtl/>
        </w:rPr>
        <w:lastRenderedPageBreak/>
        <w:t>5</w:t>
      </w:r>
      <w:r w:rsidRPr="00E80FE5">
        <w:rPr>
          <w:rFonts w:ascii="Traditional Arabic" w:hAnsi="Traditional Arabic" w:cs="Traditional Arabic" w:hint="cs"/>
          <w:color w:val="444444"/>
          <w:sz w:val="36"/>
          <w:szCs w:val="36"/>
          <w:rtl/>
        </w:rPr>
        <w:t xml:space="preserve"> - </w:t>
      </w:r>
      <w:r>
        <w:rPr>
          <w:rFonts w:ascii="Traditional Arabic" w:hAnsi="Traditional Arabic" w:cs="Traditional Arabic"/>
          <w:color w:val="444444"/>
          <w:sz w:val="36"/>
          <w:szCs w:val="36"/>
          <w:rtl/>
        </w:rPr>
        <w:t>عن سلام بن أبي الجع</w:t>
      </w:r>
      <w:r w:rsidRPr="00E80FE5">
        <w:rPr>
          <w:rFonts w:ascii="Traditional Arabic" w:hAnsi="Traditional Arabic" w:cs="Traditional Arabic"/>
          <w:color w:val="444444"/>
          <w:sz w:val="36"/>
          <w:szCs w:val="36"/>
          <w:rtl/>
        </w:rPr>
        <w:t>د</w:t>
      </w:r>
      <w:r w:rsidRPr="0089025F">
        <w:rPr>
          <w:rFonts w:ascii="Traditional Arabic" w:hAnsi="Traditional Arabic" w:cs="Traditional Arabic" w:hint="cs"/>
          <w:color w:val="000000"/>
          <w:sz w:val="36"/>
          <w:szCs w:val="36"/>
          <w:vertAlign w:val="superscript"/>
          <w:rtl/>
        </w:rPr>
        <w:t>(</w:t>
      </w:r>
      <w:r w:rsidRPr="0089025F">
        <w:rPr>
          <w:rStyle w:val="FootnoteReference"/>
          <w:color w:val="000000"/>
          <w:sz w:val="36"/>
          <w:szCs w:val="36"/>
          <w:rtl/>
        </w:rPr>
        <w:footnoteReference w:id="259"/>
      </w:r>
      <w:r w:rsidRPr="0089025F">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r w:rsidRPr="00E80FE5">
        <w:rPr>
          <w:rFonts w:ascii="Traditional Arabic" w:hAnsi="Traditional Arabic" w:cs="Traditional Arabic" w:hint="cs"/>
          <w:color w:val="444444"/>
          <w:sz w:val="36"/>
          <w:szCs w:val="36"/>
          <w:rtl/>
        </w:rPr>
        <w:t xml:space="preserve">رحمه الله تعالى- </w:t>
      </w:r>
      <w:r>
        <w:rPr>
          <w:rFonts w:ascii="Traditional Arabic" w:hAnsi="Traditional Arabic" w:cs="Traditional Arabic"/>
          <w:color w:val="444444"/>
          <w:sz w:val="36"/>
          <w:szCs w:val="36"/>
          <w:rtl/>
        </w:rPr>
        <w:t>قال:«إن لجهنم ثل</w:t>
      </w:r>
      <w:r w:rsidRPr="00E80FE5">
        <w:rPr>
          <w:rFonts w:ascii="Traditional Arabic" w:hAnsi="Traditional Arabic" w:cs="Traditional Arabic"/>
          <w:color w:val="444444"/>
          <w:sz w:val="36"/>
          <w:szCs w:val="36"/>
          <w:rtl/>
        </w:rPr>
        <w:t>اث قناطر: قنطرة فِيهَا الْأَمَانَة وقنطرة فِيهَا الرَّحِم وقنطرة فِيهَا لرب تبَارك وَتَعَالَى وَهِي المرصاد لَا ينجو مِنْهَا إِلَّا ناجٍ فَمن نجا من ذَلِك لم ينج من هَذِه»</w:t>
      </w:r>
      <w:r w:rsidRPr="004956F9">
        <w:rPr>
          <w:rFonts w:ascii="Traditional Arabic" w:hAnsi="Traditional Arabic" w:cs="Traditional Arabic" w:hint="cs"/>
          <w:color w:val="000000"/>
          <w:sz w:val="36"/>
          <w:szCs w:val="36"/>
          <w:vertAlign w:val="superscript"/>
          <w:rtl/>
        </w:rPr>
        <w:t>(</w:t>
      </w:r>
      <w:r w:rsidRPr="004956F9">
        <w:rPr>
          <w:rStyle w:val="FootnoteReference"/>
          <w:color w:val="000000"/>
          <w:sz w:val="36"/>
          <w:szCs w:val="36"/>
          <w:rtl/>
        </w:rPr>
        <w:footnoteReference w:id="260"/>
      </w:r>
      <w:r w:rsidRPr="004956F9">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p>
    <w:p w:rsidR="00C02C23" w:rsidRDefault="00C02C23" w:rsidP="00C02C23">
      <w:pPr>
        <w:jc w:val="lowKashida"/>
        <w:rPr>
          <w:rFonts w:ascii="Traditional Arabic" w:hAnsi="Traditional Arabic" w:cs="Traditional Arabic"/>
          <w:color w:val="444444"/>
          <w:sz w:val="36"/>
          <w:szCs w:val="36"/>
          <w:rtl/>
        </w:rPr>
      </w:pPr>
      <w:r w:rsidRPr="00F74548">
        <w:rPr>
          <w:rFonts w:ascii="Traditional Arabic" w:hAnsi="Traditional Arabic" w:cs="Traditional Arabic" w:hint="cs"/>
          <w:b/>
          <w:bCs/>
          <w:color w:val="444444"/>
          <w:sz w:val="36"/>
          <w:szCs w:val="36"/>
          <w:rtl/>
        </w:rPr>
        <w:t xml:space="preserve">القسم </w:t>
      </w:r>
      <w:r>
        <w:rPr>
          <w:rFonts w:ascii="Traditional Arabic" w:hAnsi="Traditional Arabic" w:cs="Traditional Arabic" w:hint="cs"/>
          <w:b/>
          <w:bCs/>
          <w:color w:val="444444"/>
          <w:sz w:val="36"/>
          <w:szCs w:val="36"/>
          <w:rtl/>
        </w:rPr>
        <w:t>الثاني</w:t>
      </w:r>
      <w:r w:rsidRPr="00F74548">
        <w:rPr>
          <w:rFonts w:ascii="Traditional Arabic" w:hAnsi="Traditional Arabic" w:cs="Traditional Arabic" w:hint="cs"/>
          <w:b/>
          <w:bCs/>
          <w:color w:val="444444"/>
          <w:sz w:val="36"/>
          <w:szCs w:val="36"/>
          <w:rtl/>
        </w:rPr>
        <w:t>:</w:t>
      </w:r>
      <w:r>
        <w:rPr>
          <w:rFonts w:ascii="Traditional Arabic" w:hAnsi="Traditional Arabic" w:cs="Traditional Arabic" w:hint="cs"/>
          <w:b/>
          <w:bCs/>
          <w:color w:val="444444"/>
          <w:sz w:val="36"/>
          <w:szCs w:val="36"/>
          <w:rtl/>
        </w:rPr>
        <w:t xml:space="preserve"> </w:t>
      </w:r>
      <w:r>
        <w:rPr>
          <w:rFonts w:ascii="Traditional Arabic" w:hAnsi="Traditional Arabic" w:cs="Traditional Arabic" w:hint="cs"/>
          <w:color w:val="444444"/>
          <w:sz w:val="36"/>
          <w:szCs w:val="36"/>
          <w:rtl/>
        </w:rPr>
        <w:t>الآثار في القصاص العامة, وهي كثيرة جدا:</w:t>
      </w:r>
    </w:p>
    <w:p w:rsidR="00214821" w:rsidRPr="00FB73E2" w:rsidRDefault="00214821" w:rsidP="00214821">
      <w:pPr>
        <w:jc w:val="lowKashida"/>
        <w:rPr>
          <w:rFonts w:ascii="Traditional Arabic" w:hAnsi="Traditional Arabic" w:cs="Traditional Arabic"/>
          <w:sz w:val="36"/>
          <w:szCs w:val="36"/>
          <w:rtl/>
        </w:rPr>
      </w:pPr>
      <w:r w:rsidRPr="00C25EBA">
        <w:rPr>
          <w:rFonts w:ascii="Traditional Arabic" w:hAnsi="Traditional Arabic" w:cs="Traditional Arabic" w:hint="cs"/>
          <w:color w:val="444444"/>
          <w:sz w:val="36"/>
          <w:szCs w:val="36"/>
          <w:rtl/>
        </w:rPr>
        <w:t>1</w:t>
      </w:r>
      <w:r w:rsidRPr="00C25EBA">
        <w:rPr>
          <w:rFonts w:ascii="Traditional Arabic" w:hAnsi="Traditional Arabic" w:cs="Traditional Arabic"/>
          <w:color w:val="444444"/>
          <w:sz w:val="36"/>
          <w:szCs w:val="36"/>
          <w:rtl/>
        </w:rPr>
        <w:t xml:space="preserve"> - عن الأوزاعي</w:t>
      </w:r>
      <w:r w:rsidRPr="00FB73E2">
        <w:rPr>
          <w:rFonts w:ascii="Traditional Arabic" w:hAnsi="Traditional Arabic" w:cs="Traditional Arabic"/>
          <w:sz w:val="36"/>
          <w:szCs w:val="36"/>
          <w:vertAlign w:val="superscript"/>
          <w:rtl/>
        </w:rPr>
        <w:t>(</w:t>
      </w:r>
      <w:r w:rsidRPr="00FB73E2">
        <w:rPr>
          <w:rStyle w:val="FootnoteReference"/>
          <w:sz w:val="36"/>
          <w:szCs w:val="36"/>
          <w:rtl/>
        </w:rPr>
        <w:footnoteReference w:id="261"/>
      </w:r>
      <w:r w:rsidRPr="00FB73E2">
        <w:rPr>
          <w:rFonts w:ascii="Traditional Arabic" w:hAnsi="Traditional Arabic" w:cs="Traditional Arabic"/>
          <w:sz w:val="36"/>
          <w:szCs w:val="36"/>
          <w:vertAlign w:val="superscript"/>
          <w:rtl/>
        </w:rPr>
        <w:t>)</w:t>
      </w:r>
      <w:r w:rsidRPr="00FB73E2">
        <w:rPr>
          <w:rFonts w:ascii="Traditional Arabic" w:hAnsi="Traditional Arabic" w:cs="Traditional Arabic"/>
          <w:sz w:val="36"/>
          <w:szCs w:val="36"/>
          <w:rtl/>
        </w:rPr>
        <w:t xml:space="preserve"> </w:t>
      </w:r>
      <w:r w:rsidRPr="00C25EBA">
        <w:rPr>
          <w:rFonts w:ascii="Traditional Arabic" w:hAnsi="Traditional Arabic" w:cs="Traditional Arabic"/>
          <w:color w:val="444444"/>
          <w:sz w:val="36"/>
          <w:szCs w:val="36"/>
          <w:rtl/>
        </w:rPr>
        <w:t>–رحمه الله تعالى- قال:«بلغني أنه يقال للعبد يوم القيامة: قم فخذ حقك من فلان, فيقول: ما لي قبله حق, فيقال: بلى, ذكرك يوم كذا وكذا بكذا وكذا»</w:t>
      </w:r>
      <w:r w:rsidRPr="00FB73E2">
        <w:rPr>
          <w:rFonts w:ascii="Traditional Arabic" w:hAnsi="Traditional Arabic" w:cs="Traditional Arabic"/>
          <w:sz w:val="36"/>
          <w:szCs w:val="36"/>
          <w:vertAlign w:val="superscript"/>
          <w:rtl/>
        </w:rPr>
        <w:t>(</w:t>
      </w:r>
      <w:r w:rsidRPr="00FB73E2">
        <w:rPr>
          <w:rStyle w:val="FootnoteReference"/>
          <w:sz w:val="36"/>
          <w:szCs w:val="36"/>
          <w:rtl/>
        </w:rPr>
        <w:footnoteReference w:id="262"/>
      </w:r>
      <w:r w:rsidRPr="00FB73E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5C6BF5" w:rsidRDefault="00214821" w:rsidP="00214821">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2</w:t>
      </w:r>
      <w:r w:rsidRPr="00C25EBA">
        <w:rPr>
          <w:rFonts w:ascii="Traditional Arabic" w:hAnsi="Traditional Arabic" w:cs="Traditional Arabic"/>
          <w:color w:val="444444"/>
          <w:sz w:val="36"/>
          <w:szCs w:val="36"/>
          <w:rtl/>
        </w:rPr>
        <w:t xml:space="preserve"> - عن سفيان بن عيينة</w:t>
      </w:r>
      <w:r w:rsidRPr="00C25EBA">
        <w:rPr>
          <w:rFonts w:ascii="Traditional Arabic" w:hAnsi="Traditional Arabic" w:cs="Traditional Arabic"/>
          <w:color w:val="444444"/>
          <w:sz w:val="36"/>
          <w:szCs w:val="36"/>
          <w:vertAlign w:val="superscript"/>
          <w:rtl/>
        </w:rPr>
        <w:t>(</w:t>
      </w:r>
      <w:r w:rsidRPr="00C25EBA">
        <w:rPr>
          <w:color w:val="444444"/>
          <w:vertAlign w:val="superscript"/>
          <w:rtl/>
        </w:rPr>
        <w:footnoteReference w:id="263"/>
      </w:r>
      <w:r w:rsidRPr="00C25EBA">
        <w:rPr>
          <w:rFonts w:ascii="Traditional Arabic" w:hAnsi="Traditional Arabic" w:cs="Traditional Arabic"/>
          <w:color w:val="444444"/>
          <w:sz w:val="36"/>
          <w:szCs w:val="36"/>
          <w:vertAlign w:val="superscript"/>
          <w:rtl/>
        </w:rPr>
        <w:t>)</w:t>
      </w:r>
      <w:r w:rsidRPr="00C25EBA">
        <w:rPr>
          <w:rFonts w:ascii="Traditional Arabic" w:hAnsi="Traditional Arabic" w:cs="Traditional Arabic"/>
          <w:color w:val="444444"/>
          <w:sz w:val="36"/>
          <w:szCs w:val="36"/>
          <w:rtl/>
        </w:rPr>
        <w:t xml:space="preserve">  –رحمه الله تعالى-:«أنه سئل عن قول النبي </w:t>
      </w:r>
      <w:r>
        <w:rPr>
          <w:rFonts w:ascii="Traditional Arabic" w:hAnsi="Traditional Arabic" w:cs="Traditional Arabic"/>
          <w:color w:val="444444"/>
          <w:sz w:val="36"/>
          <w:szCs w:val="36"/>
        </w:rPr>
        <w:t>:</w:t>
      </w:r>
      <w:r>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tl/>
        </w:rPr>
        <w:t xml:space="preserve">«كل عمل </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 xml:space="preserve">بن </w:t>
      </w:r>
      <w:r>
        <w:rPr>
          <w:rFonts w:ascii="Traditional Arabic" w:hAnsi="Traditional Arabic" w:cs="Traditional Arabic" w:hint="cs"/>
          <w:color w:val="444444"/>
          <w:sz w:val="36"/>
          <w:szCs w:val="36"/>
          <w:rtl/>
        </w:rPr>
        <w:t>آ</w:t>
      </w:r>
      <w:r>
        <w:rPr>
          <w:rFonts w:ascii="Traditional Arabic" w:hAnsi="Traditional Arabic" w:cs="Traditional Arabic"/>
          <w:color w:val="444444"/>
          <w:sz w:val="36"/>
          <w:szCs w:val="36"/>
          <w:rtl/>
        </w:rPr>
        <w:t>دم له، إلا الصيام، فإنه لي وأنا أجزي به</w:t>
      </w:r>
      <w:r w:rsidRPr="00C25EBA">
        <w:rPr>
          <w:rFonts w:ascii="Traditional Arabic" w:hAnsi="Traditional Arabic" w:cs="Traditional Arabic"/>
          <w:color w:val="444444"/>
          <w:sz w:val="36"/>
          <w:szCs w:val="36"/>
          <w:rtl/>
        </w:rPr>
        <w:t>»</w:t>
      </w:r>
      <w:r w:rsidRPr="00FB73E2">
        <w:rPr>
          <w:rFonts w:ascii="Traditional Arabic" w:hAnsi="Traditional Arabic" w:cs="Traditional Arabic"/>
          <w:sz w:val="36"/>
          <w:szCs w:val="36"/>
          <w:vertAlign w:val="superscript"/>
          <w:rtl/>
        </w:rPr>
        <w:t>(</w:t>
      </w:r>
      <w:r w:rsidRPr="00FB73E2">
        <w:rPr>
          <w:rStyle w:val="FootnoteReference"/>
          <w:sz w:val="36"/>
          <w:szCs w:val="36"/>
          <w:rtl/>
        </w:rPr>
        <w:footnoteReference w:id="264"/>
      </w:r>
      <w:r w:rsidRPr="00FB73E2">
        <w:rPr>
          <w:rFonts w:ascii="Traditional Arabic" w:hAnsi="Traditional Arabic" w:cs="Traditional Arabic"/>
          <w:sz w:val="36"/>
          <w:szCs w:val="36"/>
          <w:vertAlign w:val="superscript"/>
          <w:rtl/>
        </w:rPr>
        <w:t>)</w:t>
      </w:r>
      <w:r w:rsidRPr="00FB73E2">
        <w:rPr>
          <w:rFonts w:ascii="Traditional Arabic" w:hAnsi="Traditional Arabic" w:cs="Traditional Arabic"/>
          <w:sz w:val="36"/>
          <w:szCs w:val="36"/>
          <w:rtl/>
        </w:rPr>
        <w:t xml:space="preserve"> </w:t>
      </w:r>
      <w:r w:rsidRPr="00C25EBA">
        <w:rPr>
          <w:rFonts w:ascii="Traditional Arabic" w:hAnsi="Traditional Arabic" w:cs="Traditional Arabic"/>
          <w:color w:val="444444"/>
          <w:sz w:val="36"/>
          <w:szCs w:val="36"/>
          <w:rtl/>
        </w:rPr>
        <w:t xml:space="preserve">فقال: «هذا من أجود الأحاديث </w:t>
      </w:r>
      <w:r w:rsidRPr="00C25EBA">
        <w:rPr>
          <w:rFonts w:ascii="Traditional Arabic" w:hAnsi="Traditional Arabic" w:cs="Traditional Arabic"/>
          <w:color w:val="444444"/>
          <w:sz w:val="36"/>
          <w:szCs w:val="36"/>
          <w:rtl/>
        </w:rPr>
        <w:lastRenderedPageBreak/>
        <w:t>وأحكمها, إذا كان يوم القيامة يحاسب الله عز وجل عبده, ويؤدي ما عليه من المظالم من سائر عمله حتى لا يبقى إلا الصوم, فيتحمل الله عز وجل ما بقي عليه من المظالم فيدخله</w:t>
      </w:r>
    </w:p>
    <w:p w:rsidR="00214821" w:rsidRDefault="00214821" w:rsidP="00214821">
      <w:pPr>
        <w:jc w:val="lowKashida"/>
        <w:rPr>
          <w:rFonts w:ascii="Traditional Arabic" w:hAnsi="Traditional Arabic" w:cs="Traditional Arabic"/>
          <w:sz w:val="36"/>
          <w:szCs w:val="36"/>
          <w:rtl/>
        </w:rPr>
      </w:pPr>
      <w:r w:rsidRPr="00C25EBA">
        <w:rPr>
          <w:rFonts w:ascii="Traditional Arabic" w:hAnsi="Traditional Arabic" w:cs="Traditional Arabic"/>
          <w:color w:val="444444"/>
          <w:sz w:val="36"/>
          <w:szCs w:val="36"/>
          <w:rtl/>
        </w:rPr>
        <w:t>بالصوم الجنة»</w:t>
      </w:r>
      <w:r w:rsidRPr="00FB73E2">
        <w:rPr>
          <w:rFonts w:ascii="Traditional Arabic" w:hAnsi="Traditional Arabic" w:cs="Traditional Arabic"/>
          <w:sz w:val="36"/>
          <w:szCs w:val="36"/>
          <w:vertAlign w:val="superscript"/>
          <w:rtl/>
        </w:rPr>
        <w:t>(</w:t>
      </w:r>
      <w:r w:rsidRPr="00FB73E2">
        <w:rPr>
          <w:rStyle w:val="FootnoteReference"/>
          <w:sz w:val="36"/>
          <w:szCs w:val="36"/>
          <w:rtl/>
        </w:rPr>
        <w:footnoteReference w:id="265"/>
      </w:r>
      <w:r w:rsidRPr="00FB73E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Default="00214821" w:rsidP="00214821">
      <w:pPr>
        <w:jc w:val="lowKashida"/>
        <w:rPr>
          <w:rFonts w:ascii="Traditional Arabic" w:hAnsi="Traditional Arabic" w:cs="Traditional Arabic"/>
          <w:sz w:val="36"/>
          <w:szCs w:val="36"/>
          <w:rtl/>
        </w:rPr>
      </w:pPr>
      <w:r w:rsidRPr="00C25EBA">
        <w:rPr>
          <w:rFonts w:ascii="Traditional Arabic" w:hAnsi="Traditional Arabic" w:cs="Traditional Arabic"/>
          <w:color w:val="444444"/>
          <w:sz w:val="36"/>
          <w:szCs w:val="36"/>
          <w:rtl/>
        </w:rPr>
        <w:t xml:space="preserve">وقد اعترض بعض أهل العلم على حمل حديث رسول الله </w:t>
      </w:r>
      <w:r w:rsidRPr="00C25EBA">
        <w:rPr>
          <w:rFonts w:ascii="Traditional Arabic" w:hAnsi="Traditional Arabic" w:cs="Traditional Arabic"/>
          <w:color w:val="444444"/>
          <w:sz w:val="36"/>
          <w:szCs w:val="36"/>
        </w:rPr>
        <w:sym w:font="AGA Arabesque" w:char="F072"/>
      </w:r>
      <w:r w:rsidRPr="00C25EBA">
        <w:rPr>
          <w:rFonts w:ascii="Traditional Arabic" w:hAnsi="Traditional Arabic" w:cs="Traditional Arabic" w:hint="cs"/>
          <w:color w:val="444444"/>
          <w:sz w:val="36"/>
          <w:szCs w:val="36"/>
          <w:rtl/>
        </w:rPr>
        <w:t xml:space="preserve"> </w:t>
      </w:r>
      <w:r w:rsidRPr="00C25EBA">
        <w:rPr>
          <w:rFonts w:ascii="Traditional Arabic" w:hAnsi="Traditional Arabic" w:cs="Traditional Arabic"/>
          <w:color w:val="444444"/>
          <w:sz w:val="36"/>
          <w:szCs w:val="36"/>
          <w:rtl/>
        </w:rPr>
        <w:t>على هذا المعنى, قال الحافظ القرطبي –رحمه الله-:"ظن بعض العلماء أن الصيام مختص بعامله موفراً له أجره, ولا يؤخذ منه شيء لمظلمة ظلمها, ممتمسكاً بقوله تعالى:</w:t>
      </w:r>
      <w:r w:rsidRPr="00C25EBA">
        <w:rPr>
          <w:rFonts w:ascii="Traditional Arabic" w:hAnsi="Traditional Arabic" w:cs="Traditional Arabic" w:hint="cs"/>
          <w:color w:val="444444"/>
          <w:sz w:val="36"/>
          <w:szCs w:val="36"/>
          <w:rtl/>
        </w:rPr>
        <w:t>«</w:t>
      </w:r>
      <w:r w:rsidRPr="00C25EBA">
        <w:rPr>
          <w:rFonts w:ascii="Traditional Arabic" w:hAnsi="Traditional Arabic" w:cs="Traditional Arabic"/>
          <w:color w:val="444444"/>
          <w:sz w:val="36"/>
          <w:szCs w:val="36"/>
          <w:rtl/>
        </w:rPr>
        <w:t>الصيام لي وأنا أجزي به</w:t>
      </w:r>
      <w:r w:rsidRPr="00C25EBA">
        <w:rPr>
          <w:rFonts w:ascii="Traditional Arabic" w:hAnsi="Traditional Arabic" w:cs="Traditional Arabic" w:hint="cs"/>
          <w:color w:val="444444"/>
          <w:sz w:val="36"/>
          <w:szCs w:val="36"/>
          <w:rtl/>
        </w:rPr>
        <w:t>»</w:t>
      </w:r>
      <w:r w:rsidRPr="00C25EBA">
        <w:rPr>
          <w:rFonts w:ascii="Traditional Arabic" w:hAnsi="Traditional Arabic" w:cs="Traditional Arabic"/>
          <w:color w:val="444444"/>
          <w:sz w:val="36"/>
          <w:szCs w:val="36"/>
          <w:rtl/>
        </w:rPr>
        <w:t>, وأحاديث هذا الباب ترد قوله, وأن الحقوق تؤخذ من سائر الأعمال صياماً كان أوغيره"</w:t>
      </w:r>
      <w:r w:rsidRPr="00FB73E2">
        <w:rPr>
          <w:rFonts w:ascii="Traditional Arabic" w:hAnsi="Traditional Arabic" w:cs="Traditional Arabic"/>
          <w:sz w:val="36"/>
          <w:szCs w:val="36"/>
          <w:vertAlign w:val="superscript"/>
          <w:rtl/>
        </w:rPr>
        <w:t>(</w:t>
      </w:r>
      <w:r w:rsidRPr="00FB73E2">
        <w:rPr>
          <w:rStyle w:val="FootnoteReference"/>
          <w:sz w:val="36"/>
          <w:szCs w:val="36"/>
          <w:rtl/>
        </w:rPr>
        <w:footnoteReference w:id="266"/>
      </w:r>
      <w:r w:rsidRPr="00FB73E2">
        <w:rPr>
          <w:rFonts w:ascii="Traditional Arabic" w:hAnsi="Traditional Arabic" w:cs="Traditional Arabic"/>
          <w:sz w:val="36"/>
          <w:szCs w:val="36"/>
          <w:vertAlign w:val="superscript"/>
          <w:rtl/>
        </w:rPr>
        <w:t>)</w:t>
      </w:r>
      <w:r w:rsidRPr="001827D6">
        <w:rPr>
          <w:rFonts w:ascii="Traditional Arabic" w:hAnsi="Traditional Arabic" w:cs="Traditional Arabic"/>
          <w:sz w:val="36"/>
          <w:szCs w:val="36"/>
          <w:rtl/>
        </w:rPr>
        <w:t>.</w:t>
      </w:r>
    </w:p>
    <w:p w:rsidR="00214821" w:rsidRPr="001827D6" w:rsidRDefault="00214821" w:rsidP="00214821">
      <w:pPr>
        <w:jc w:val="lowKashida"/>
        <w:rPr>
          <w:rFonts w:ascii="Traditional Arabic" w:hAnsi="Traditional Arabic" w:cs="Traditional Arabic"/>
          <w:sz w:val="40"/>
          <w:szCs w:val="40"/>
          <w:rtl/>
        </w:rPr>
      </w:pPr>
      <w:r w:rsidRPr="00C25EBA">
        <w:rPr>
          <w:rFonts w:ascii="Traditional Arabic" w:hAnsi="Traditional Arabic" w:cs="Traditional Arabic"/>
          <w:color w:val="444444"/>
          <w:sz w:val="36"/>
          <w:szCs w:val="36"/>
          <w:rtl/>
        </w:rPr>
        <w:t>وقال في موضع آخر:"قد كنت استحسنته إلى أن فكرت في حديث</w:t>
      </w:r>
      <w:r w:rsidRPr="00C25EBA">
        <w:rPr>
          <w:rFonts w:ascii="Traditional Arabic" w:hAnsi="Traditional Arabic" w:cs="Traditional Arabic" w:hint="cs"/>
          <w:color w:val="444444"/>
          <w:sz w:val="36"/>
          <w:szCs w:val="36"/>
          <w:rtl/>
        </w:rPr>
        <w:t xml:space="preserve"> </w:t>
      </w:r>
      <w:r w:rsidRPr="00C25EBA">
        <w:rPr>
          <w:rFonts w:ascii="Traditional Arabic" w:hAnsi="Traditional Arabic" w:cs="Traditional Arabic"/>
          <w:color w:val="444444"/>
          <w:sz w:val="36"/>
          <w:szCs w:val="36"/>
          <w:rtl/>
        </w:rPr>
        <w:t>المقاصة, فوجدت فيه ذكر الصوم في جملة الأعمال المذكورة للآخذ منها</w:t>
      </w:r>
      <w:r w:rsidRPr="001827D6">
        <w:rPr>
          <w:rFonts w:ascii="Traditional Arabic" w:hAnsi="Traditional Arabic" w:cs="Traditional Arabic"/>
          <w:sz w:val="36"/>
          <w:szCs w:val="36"/>
          <w:rtl/>
        </w:rPr>
        <w:t>"</w:t>
      </w:r>
      <w:r w:rsidRPr="00FB73E2">
        <w:rPr>
          <w:rFonts w:ascii="Traditional Arabic" w:hAnsi="Traditional Arabic" w:cs="Traditional Arabic"/>
          <w:sz w:val="36"/>
          <w:szCs w:val="36"/>
          <w:vertAlign w:val="superscript"/>
          <w:rtl/>
        </w:rPr>
        <w:t>(</w:t>
      </w:r>
      <w:r w:rsidRPr="00FB73E2">
        <w:rPr>
          <w:rStyle w:val="FootnoteReference"/>
          <w:sz w:val="36"/>
          <w:szCs w:val="36"/>
          <w:rtl/>
        </w:rPr>
        <w:footnoteReference w:id="267"/>
      </w:r>
      <w:r w:rsidRPr="00FB73E2">
        <w:rPr>
          <w:rFonts w:ascii="Traditional Arabic" w:hAnsi="Traditional Arabic" w:cs="Traditional Arabic"/>
          <w:sz w:val="36"/>
          <w:szCs w:val="36"/>
          <w:vertAlign w:val="superscript"/>
          <w:rtl/>
        </w:rPr>
        <w:t>)</w:t>
      </w:r>
      <w:r w:rsidRPr="001827D6">
        <w:rPr>
          <w:rFonts w:ascii="Traditional Arabic" w:hAnsi="Traditional Arabic" w:cs="Traditional Arabic"/>
          <w:sz w:val="36"/>
          <w:szCs w:val="36"/>
          <w:rtl/>
        </w:rPr>
        <w:t xml:space="preserve">. </w:t>
      </w:r>
    </w:p>
    <w:p w:rsidR="00214821" w:rsidRPr="00FB73E2" w:rsidRDefault="00214821" w:rsidP="00214821">
      <w:pPr>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3</w:t>
      </w:r>
      <w:r w:rsidRPr="00C25EBA">
        <w:rPr>
          <w:rFonts w:ascii="Traditional Arabic" w:hAnsi="Traditional Arabic" w:cs="Traditional Arabic"/>
          <w:color w:val="444444"/>
          <w:sz w:val="36"/>
          <w:szCs w:val="36"/>
          <w:rtl/>
        </w:rPr>
        <w:t xml:space="preserve"> - عن قتادة</w:t>
      </w:r>
      <w:r w:rsidRPr="00FB73E2">
        <w:rPr>
          <w:rFonts w:ascii="Traditional Arabic" w:hAnsi="Traditional Arabic" w:cs="Traditional Arabic"/>
          <w:sz w:val="36"/>
          <w:szCs w:val="36"/>
          <w:vertAlign w:val="superscript"/>
          <w:rtl/>
        </w:rPr>
        <w:t>(</w:t>
      </w:r>
      <w:r w:rsidRPr="00FB73E2">
        <w:rPr>
          <w:rStyle w:val="FootnoteReference"/>
          <w:sz w:val="36"/>
          <w:szCs w:val="36"/>
          <w:rtl/>
        </w:rPr>
        <w:footnoteReference w:id="268"/>
      </w:r>
      <w:r w:rsidRPr="00FB73E2">
        <w:rPr>
          <w:rFonts w:ascii="Traditional Arabic" w:hAnsi="Traditional Arabic" w:cs="Traditional Arabic"/>
          <w:sz w:val="36"/>
          <w:szCs w:val="36"/>
          <w:vertAlign w:val="superscript"/>
          <w:rtl/>
        </w:rPr>
        <w:t>)</w:t>
      </w:r>
      <w:r w:rsidRPr="00FB73E2">
        <w:rPr>
          <w:rFonts w:ascii="Traditional Arabic" w:hAnsi="Traditional Arabic" w:cs="Traditional Arabic"/>
          <w:sz w:val="36"/>
          <w:szCs w:val="36"/>
          <w:rtl/>
        </w:rPr>
        <w:t xml:space="preserve">  </w:t>
      </w:r>
      <w:r w:rsidRPr="00C25EBA">
        <w:rPr>
          <w:rFonts w:ascii="Traditional Arabic" w:hAnsi="Traditional Arabic" w:cs="Traditional Arabic"/>
          <w:color w:val="444444"/>
          <w:sz w:val="36"/>
          <w:szCs w:val="36"/>
          <w:rtl/>
        </w:rPr>
        <w:t>–رحمه الله تعالى-:«الظلم ثلاثة: ظلم لا يغفر, وظلم لا يترك, وظلم يغفر, فأما الظلم الذي لا يغفر فالشرك بالله , وأما الظلم الذي لا يترك فظلم الناس بعضهم بعضاً, فأما الظلم الذي يغفر فظلم العبد نفسه فيما بينه وبين ربه»</w:t>
      </w:r>
      <w:r w:rsidRPr="00FB73E2">
        <w:rPr>
          <w:rFonts w:ascii="Traditional Arabic" w:hAnsi="Traditional Arabic" w:cs="Traditional Arabic"/>
          <w:sz w:val="36"/>
          <w:szCs w:val="36"/>
          <w:vertAlign w:val="superscript"/>
          <w:rtl/>
        </w:rPr>
        <w:t>(</w:t>
      </w:r>
      <w:r w:rsidRPr="00FB73E2">
        <w:rPr>
          <w:rStyle w:val="FootnoteReference"/>
          <w:sz w:val="36"/>
          <w:szCs w:val="36"/>
          <w:rtl/>
        </w:rPr>
        <w:footnoteReference w:id="269"/>
      </w:r>
      <w:r w:rsidRPr="00FB73E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FB73E2">
        <w:rPr>
          <w:rFonts w:ascii="Traditional Arabic" w:hAnsi="Traditional Arabic" w:cs="Traditional Arabic"/>
          <w:sz w:val="36"/>
          <w:szCs w:val="36"/>
          <w:rtl/>
        </w:rPr>
        <w:t xml:space="preserve"> </w:t>
      </w:r>
    </w:p>
    <w:p w:rsidR="005B07BF" w:rsidRDefault="00C02C23" w:rsidP="005B07BF">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4</w:t>
      </w:r>
      <w:r w:rsidR="005B07BF" w:rsidRPr="00E80FE5">
        <w:rPr>
          <w:rFonts w:ascii="Traditional Arabic" w:hAnsi="Traditional Arabic" w:cs="Traditional Arabic" w:hint="cs"/>
          <w:color w:val="444444"/>
          <w:sz w:val="36"/>
          <w:szCs w:val="36"/>
          <w:rtl/>
        </w:rPr>
        <w:t xml:space="preserve"> - </w:t>
      </w:r>
      <w:r w:rsidR="005B07BF" w:rsidRPr="00E80FE5">
        <w:rPr>
          <w:rFonts w:ascii="Traditional Arabic" w:hAnsi="Traditional Arabic" w:cs="Traditional Arabic"/>
          <w:color w:val="444444"/>
          <w:sz w:val="36"/>
          <w:szCs w:val="36"/>
          <w:rtl/>
        </w:rPr>
        <w:t>عن الضحاك-رحمه الله تعالى</w:t>
      </w:r>
      <w:r w:rsidR="005B07BF">
        <w:rPr>
          <w:rFonts w:ascii="Traditional Arabic" w:hAnsi="Traditional Arabic" w:cs="Traditional Arabic" w:hint="cs"/>
          <w:color w:val="444444"/>
          <w:sz w:val="36"/>
          <w:szCs w:val="36"/>
          <w:rtl/>
        </w:rPr>
        <w:t>-</w:t>
      </w:r>
      <w:r w:rsidR="005B07BF">
        <w:rPr>
          <w:rFonts w:ascii="Traditional Arabic" w:hAnsi="Traditional Arabic" w:cs="Traditional Arabic"/>
          <w:color w:val="444444"/>
          <w:sz w:val="36"/>
          <w:szCs w:val="36"/>
          <w:rtl/>
        </w:rPr>
        <w:t xml:space="preserve"> قال</w:t>
      </w:r>
      <w:r w:rsidR="005B07BF" w:rsidRPr="00E80FE5">
        <w:rPr>
          <w:rFonts w:ascii="Traditional Arabic" w:hAnsi="Traditional Arabic" w:cs="Traditional Arabic"/>
          <w:color w:val="444444"/>
          <w:sz w:val="36"/>
          <w:szCs w:val="36"/>
          <w:rtl/>
        </w:rPr>
        <w:t>:«إ</w:t>
      </w:r>
      <w:r w:rsidR="005B07BF">
        <w:rPr>
          <w:rFonts w:ascii="Traditional Arabic" w:hAnsi="Traditional Arabic" w:cs="Traditional Arabic"/>
          <w:color w:val="444444"/>
          <w:sz w:val="36"/>
          <w:szCs w:val="36"/>
          <w:rtl/>
        </w:rPr>
        <w:t>ذا كان يوم القيامة يأ</w:t>
      </w:r>
      <w:r w:rsidR="005B07BF" w:rsidRPr="00E80FE5">
        <w:rPr>
          <w:rFonts w:ascii="Traditional Arabic" w:hAnsi="Traditional Arabic" w:cs="Traditional Arabic"/>
          <w:color w:val="444444"/>
          <w:sz w:val="36"/>
          <w:szCs w:val="36"/>
          <w:rtl/>
        </w:rPr>
        <w:t>مر الرب بك</w:t>
      </w:r>
      <w:r w:rsidR="005B07BF">
        <w:rPr>
          <w:rFonts w:ascii="Traditional Arabic" w:hAnsi="Traditional Arabic" w:cs="Traditional Arabic"/>
          <w:color w:val="444444"/>
          <w:sz w:val="36"/>
          <w:szCs w:val="36"/>
          <w:rtl/>
        </w:rPr>
        <w:t>رسيه فيوض</w:t>
      </w:r>
      <w:r w:rsidR="005B07BF" w:rsidRPr="00E80FE5">
        <w:rPr>
          <w:rFonts w:ascii="Traditional Arabic" w:hAnsi="Traditional Arabic" w:cs="Traditional Arabic"/>
          <w:color w:val="444444"/>
          <w:sz w:val="36"/>
          <w:szCs w:val="36"/>
          <w:rtl/>
        </w:rPr>
        <w:t>ع على ا</w:t>
      </w:r>
      <w:r w:rsidR="005B07BF">
        <w:rPr>
          <w:rFonts w:ascii="Traditional Arabic" w:hAnsi="Traditional Arabic" w:cs="Traditional Arabic"/>
          <w:color w:val="444444"/>
          <w:sz w:val="36"/>
          <w:szCs w:val="36"/>
          <w:rtl/>
        </w:rPr>
        <w:t>لنار فيستوي عليه ثم</w:t>
      </w:r>
      <w:r w:rsidR="005B07BF">
        <w:rPr>
          <w:rFonts w:ascii="Traditional Arabic" w:hAnsi="Traditional Arabic" w:cs="Traditional Arabic" w:hint="cs"/>
          <w:color w:val="444444"/>
          <w:sz w:val="36"/>
          <w:szCs w:val="36"/>
          <w:rtl/>
        </w:rPr>
        <w:t xml:space="preserve"> </w:t>
      </w:r>
      <w:r w:rsidR="005B07BF">
        <w:rPr>
          <w:rFonts w:ascii="Traditional Arabic" w:hAnsi="Traditional Arabic" w:cs="Traditional Arabic"/>
          <w:color w:val="444444"/>
          <w:sz w:val="36"/>
          <w:szCs w:val="36"/>
          <w:rtl/>
        </w:rPr>
        <w:t>يق</w:t>
      </w:r>
      <w:r w:rsidR="005B07BF" w:rsidRPr="00E80FE5">
        <w:rPr>
          <w:rFonts w:ascii="Traditional Arabic" w:hAnsi="Traditional Arabic" w:cs="Traditional Arabic"/>
          <w:color w:val="444444"/>
          <w:sz w:val="36"/>
          <w:szCs w:val="36"/>
          <w:rtl/>
        </w:rPr>
        <w:t>ول</w:t>
      </w:r>
      <w:r w:rsidR="005B07BF">
        <w:rPr>
          <w:rFonts w:ascii="Traditional Arabic" w:hAnsi="Traditional Arabic" w:cs="Traditional Arabic"/>
          <w:color w:val="444444"/>
          <w:sz w:val="36"/>
          <w:szCs w:val="36"/>
          <w:rtl/>
        </w:rPr>
        <w:t>: أنا الملك الديان وعزت</w:t>
      </w:r>
      <w:r w:rsidR="005B07BF" w:rsidRPr="00E80FE5">
        <w:rPr>
          <w:rFonts w:ascii="Traditional Arabic" w:hAnsi="Traditional Arabic" w:cs="Traditional Arabic"/>
          <w:color w:val="444444"/>
          <w:sz w:val="36"/>
          <w:szCs w:val="36"/>
          <w:rtl/>
        </w:rPr>
        <w:t xml:space="preserve">ي </w:t>
      </w:r>
      <w:r w:rsidR="005B07BF">
        <w:rPr>
          <w:rFonts w:ascii="Traditional Arabic" w:hAnsi="Traditional Arabic" w:cs="Traditional Arabic"/>
          <w:color w:val="444444"/>
          <w:sz w:val="36"/>
          <w:szCs w:val="36"/>
          <w:rtl/>
        </w:rPr>
        <w:t xml:space="preserve">وجلالي لا </w:t>
      </w:r>
      <w:r w:rsidR="005B07BF">
        <w:rPr>
          <w:rFonts w:ascii="Traditional Arabic" w:hAnsi="Traditional Arabic" w:cs="Traditional Arabic" w:hint="cs"/>
          <w:color w:val="444444"/>
          <w:sz w:val="36"/>
          <w:szCs w:val="36"/>
          <w:rtl/>
        </w:rPr>
        <w:t>ي</w:t>
      </w:r>
      <w:r w:rsidR="005B07BF">
        <w:rPr>
          <w:rFonts w:ascii="Traditional Arabic" w:hAnsi="Traditional Arabic" w:cs="Traditional Arabic"/>
          <w:color w:val="444444"/>
          <w:sz w:val="36"/>
          <w:szCs w:val="36"/>
          <w:rtl/>
        </w:rPr>
        <w:t>تجاوز اليو</w:t>
      </w:r>
      <w:r w:rsidR="005B07BF" w:rsidRPr="00E80FE5">
        <w:rPr>
          <w:rFonts w:ascii="Traditional Arabic" w:hAnsi="Traditional Arabic" w:cs="Traditional Arabic"/>
          <w:color w:val="444444"/>
          <w:sz w:val="36"/>
          <w:szCs w:val="36"/>
          <w:rtl/>
        </w:rPr>
        <w:t xml:space="preserve">م </w:t>
      </w:r>
      <w:r w:rsidR="005B07BF">
        <w:rPr>
          <w:rFonts w:ascii="Traditional Arabic" w:hAnsi="Traditional Arabic" w:cs="Traditional Arabic"/>
          <w:color w:val="444444"/>
          <w:sz w:val="36"/>
          <w:szCs w:val="36"/>
          <w:rtl/>
        </w:rPr>
        <w:t>ذو مظلمة</w:t>
      </w:r>
    </w:p>
    <w:p w:rsidR="005B07BF" w:rsidRPr="00FB73E2" w:rsidRDefault="005B07BF" w:rsidP="005B07BF">
      <w:pPr>
        <w:jc w:val="lowKashida"/>
        <w:rPr>
          <w:rFonts w:ascii="Traditional Arabic" w:hAnsi="Traditional Arabic" w:cs="Traditional Arabic"/>
          <w:color w:val="000000"/>
          <w:sz w:val="36"/>
          <w:szCs w:val="36"/>
          <w:rtl/>
        </w:rPr>
      </w:pPr>
      <w:r>
        <w:rPr>
          <w:rFonts w:ascii="Traditional Arabic" w:hAnsi="Traditional Arabic" w:cs="Traditional Arabic"/>
          <w:color w:val="444444"/>
          <w:sz w:val="36"/>
          <w:szCs w:val="36"/>
          <w:rtl/>
        </w:rPr>
        <w:t>بظلامته ولو ضرب</w:t>
      </w:r>
      <w:r w:rsidRPr="00E80FE5">
        <w:rPr>
          <w:rFonts w:ascii="Traditional Arabic" w:hAnsi="Traditional Arabic" w:cs="Traditional Arabic"/>
          <w:color w:val="444444"/>
          <w:sz w:val="36"/>
          <w:szCs w:val="36"/>
          <w:rtl/>
        </w:rPr>
        <w:t>ة بيد»</w:t>
      </w:r>
      <w:r w:rsidRPr="00FB73E2">
        <w:rPr>
          <w:rFonts w:ascii="Traditional Arabic" w:hAnsi="Traditional Arabic" w:cs="Traditional Arabic"/>
          <w:color w:val="000000"/>
          <w:sz w:val="36"/>
          <w:szCs w:val="36"/>
          <w:vertAlign w:val="superscript"/>
          <w:rtl/>
        </w:rPr>
        <w:t>(</w:t>
      </w:r>
      <w:r w:rsidRPr="00FB73E2">
        <w:rPr>
          <w:rStyle w:val="FootnoteReference"/>
          <w:color w:val="000000"/>
          <w:sz w:val="36"/>
          <w:szCs w:val="36"/>
          <w:rtl/>
        </w:rPr>
        <w:footnoteReference w:id="270"/>
      </w:r>
      <w:r w:rsidRPr="00FB73E2">
        <w:rPr>
          <w:rFonts w:ascii="Traditional Arabic" w:hAnsi="Traditional Arabic" w:cs="Traditional Arabic"/>
          <w:color w:val="000000"/>
          <w:sz w:val="36"/>
          <w:szCs w:val="36"/>
          <w:vertAlign w:val="superscript"/>
          <w:rtl/>
        </w:rPr>
        <w:t>)</w:t>
      </w:r>
      <w:r>
        <w:rPr>
          <w:rFonts w:ascii="Traditional Arabic" w:hAnsi="Traditional Arabic" w:cs="Traditional Arabic" w:hint="cs"/>
          <w:color w:val="000000"/>
          <w:sz w:val="36"/>
          <w:szCs w:val="36"/>
          <w:rtl/>
        </w:rPr>
        <w:t>.</w:t>
      </w:r>
      <w:r w:rsidRPr="00FB73E2">
        <w:rPr>
          <w:rFonts w:ascii="Traditional Arabic" w:hAnsi="Traditional Arabic" w:cs="Traditional Arabic"/>
          <w:color w:val="000000"/>
          <w:sz w:val="36"/>
          <w:szCs w:val="36"/>
          <w:rtl/>
        </w:rPr>
        <w:t xml:space="preserve"> </w:t>
      </w:r>
    </w:p>
    <w:p w:rsidR="00214821" w:rsidRDefault="00C02C23" w:rsidP="00214821">
      <w:pPr>
        <w:jc w:val="lowKashida"/>
        <w:rPr>
          <w:rFonts w:ascii="Traditional Arabic" w:hAnsi="Traditional Arabic" w:cs="Traditional Arabic"/>
          <w:color w:val="000000"/>
          <w:sz w:val="36"/>
          <w:szCs w:val="36"/>
          <w:rtl/>
        </w:rPr>
      </w:pPr>
      <w:r>
        <w:rPr>
          <w:rFonts w:ascii="Traditional Arabic" w:hAnsi="Traditional Arabic" w:cs="Traditional Arabic" w:hint="cs"/>
          <w:color w:val="444444"/>
          <w:sz w:val="36"/>
          <w:szCs w:val="36"/>
          <w:rtl/>
        </w:rPr>
        <w:t>5</w:t>
      </w:r>
      <w:r w:rsidR="00214821" w:rsidRPr="00E80FE5">
        <w:rPr>
          <w:rFonts w:ascii="Traditional Arabic" w:hAnsi="Traditional Arabic" w:cs="Traditional Arabic"/>
          <w:color w:val="444444"/>
          <w:sz w:val="36"/>
          <w:szCs w:val="36"/>
          <w:rtl/>
        </w:rPr>
        <w:t xml:space="preserve"> - وقال سفيان الثورى</w:t>
      </w:r>
      <w:r w:rsidR="00214821" w:rsidRPr="00FB73E2">
        <w:rPr>
          <w:rFonts w:ascii="Traditional Arabic" w:hAnsi="Traditional Arabic" w:cs="Traditional Arabic"/>
          <w:color w:val="000000"/>
          <w:sz w:val="36"/>
          <w:szCs w:val="36"/>
          <w:vertAlign w:val="superscript"/>
          <w:rtl/>
        </w:rPr>
        <w:t>(</w:t>
      </w:r>
      <w:r w:rsidR="00214821" w:rsidRPr="00FB73E2">
        <w:rPr>
          <w:rStyle w:val="FootnoteReference"/>
          <w:color w:val="000000"/>
          <w:sz w:val="36"/>
          <w:szCs w:val="36"/>
          <w:rtl/>
        </w:rPr>
        <w:footnoteReference w:id="271"/>
      </w:r>
      <w:r w:rsidR="00214821" w:rsidRPr="00FB73E2">
        <w:rPr>
          <w:rFonts w:ascii="Traditional Arabic" w:hAnsi="Traditional Arabic" w:cs="Traditional Arabic"/>
          <w:color w:val="000000"/>
          <w:sz w:val="36"/>
          <w:szCs w:val="36"/>
          <w:vertAlign w:val="superscript"/>
          <w:rtl/>
        </w:rPr>
        <w:t>)</w:t>
      </w:r>
      <w:r w:rsidR="00214821" w:rsidRPr="00FB73E2">
        <w:rPr>
          <w:rFonts w:ascii="Traditional Arabic" w:hAnsi="Traditional Arabic" w:cs="Traditional Arabic"/>
          <w:color w:val="000000"/>
          <w:sz w:val="36"/>
          <w:szCs w:val="36"/>
          <w:rtl/>
        </w:rPr>
        <w:t xml:space="preserve">  </w:t>
      </w:r>
      <w:r w:rsidR="00214821" w:rsidRPr="00E80FE5">
        <w:rPr>
          <w:rFonts w:ascii="Traditional Arabic" w:hAnsi="Traditional Arabic" w:cs="Traditional Arabic"/>
          <w:color w:val="444444"/>
          <w:sz w:val="36"/>
          <w:szCs w:val="36"/>
          <w:rtl/>
        </w:rPr>
        <w:t>–رحمه الله تعالى-:«المرصاد القنطرة الثالثة من جهنم»</w:t>
      </w:r>
      <w:r w:rsidR="00214821" w:rsidRPr="00FB73E2">
        <w:rPr>
          <w:rFonts w:ascii="Traditional Arabic" w:hAnsi="Traditional Arabic" w:cs="Traditional Arabic"/>
          <w:color w:val="000000"/>
          <w:sz w:val="36"/>
          <w:szCs w:val="36"/>
          <w:vertAlign w:val="superscript"/>
          <w:rtl/>
        </w:rPr>
        <w:t>(</w:t>
      </w:r>
      <w:r w:rsidR="00214821" w:rsidRPr="00FB73E2">
        <w:rPr>
          <w:rStyle w:val="FootnoteReference"/>
          <w:color w:val="000000"/>
          <w:sz w:val="36"/>
          <w:szCs w:val="36"/>
          <w:rtl/>
        </w:rPr>
        <w:footnoteReference w:id="272"/>
      </w:r>
      <w:r w:rsidR="00214821" w:rsidRPr="00FB73E2">
        <w:rPr>
          <w:rFonts w:ascii="Traditional Arabic" w:hAnsi="Traditional Arabic" w:cs="Traditional Arabic"/>
          <w:color w:val="000000"/>
          <w:sz w:val="36"/>
          <w:szCs w:val="36"/>
          <w:vertAlign w:val="superscript"/>
          <w:rtl/>
        </w:rPr>
        <w:t>)</w:t>
      </w:r>
      <w:r w:rsidR="00214821" w:rsidRPr="00FB73E2">
        <w:rPr>
          <w:rFonts w:ascii="Traditional Arabic" w:hAnsi="Traditional Arabic" w:cs="Traditional Arabic"/>
          <w:color w:val="000000"/>
          <w:sz w:val="36"/>
          <w:szCs w:val="36"/>
          <w:rtl/>
        </w:rPr>
        <w:t>.</w:t>
      </w:r>
    </w:p>
    <w:p w:rsidR="00214821" w:rsidRPr="00FB73E2" w:rsidRDefault="00C02C23" w:rsidP="00214821">
      <w:pPr>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6</w:t>
      </w:r>
      <w:r w:rsidR="00214821" w:rsidRPr="00C25EBA">
        <w:rPr>
          <w:rFonts w:ascii="Traditional Arabic" w:hAnsi="Traditional Arabic" w:cs="Traditional Arabic"/>
          <w:color w:val="444444"/>
          <w:sz w:val="36"/>
          <w:szCs w:val="36"/>
          <w:rtl/>
        </w:rPr>
        <w:t xml:space="preserve"> - عن سفيان الثوري –رحمه الله تعالى- قال:"يؤمر بالرجل يوم القيامة إلى النار فيقال: هذا أكل عياله حسناته</w:t>
      </w:r>
      <w:r w:rsidR="00214821" w:rsidRPr="00FB73E2">
        <w:rPr>
          <w:rFonts w:ascii="Traditional Arabic" w:hAnsi="Traditional Arabic" w:cs="Traditional Arabic"/>
          <w:sz w:val="36"/>
          <w:szCs w:val="36"/>
          <w:rtl/>
        </w:rPr>
        <w:t>"</w:t>
      </w:r>
      <w:r w:rsidR="00214821" w:rsidRPr="00FB73E2">
        <w:rPr>
          <w:rFonts w:ascii="Traditional Arabic" w:hAnsi="Traditional Arabic" w:cs="Traditional Arabic"/>
          <w:sz w:val="36"/>
          <w:szCs w:val="36"/>
          <w:vertAlign w:val="superscript"/>
          <w:rtl/>
        </w:rPr>
        <w:t>(</w:t>
      </w:r>
      <w:r w:rsidR="00214821" w:rsidRPr="00FB73E2">
        <w:rPr>
          <w:rStyle w:val="FootnoteReference"/>
          <w:sz w:val="36"/>
          <w:szCs w:val="36"/>
          <w:rtl/>
        </w:rPr>
        <w:footnoteReference w:id="273"/>
      </w:r>
      <w:r w:rsidR="00214821" w:rsidRPr="00FB73E2">
        <w:rPr>
          <w:rFonts w:ascii="Traditional Arabic" w:hAnsi="Traditional Arabic" w:cs="Traditional Arabic"/>
          <w:sz w:val="36"/>
          <w:szCs w:val="36"/>
          <w:vertAlign w:val="superscript"/>
          <w:rtl/>
        </w:rPr>
        <w:t>)</w:t>
      </w:r>
      <w:r w:rsidR="00214821" w:rsidRPr="00FB73E2">
        <w:rPr>
          <w:rFonts w:ascii="Traditional Arabic" w:hAnsi="Traditional Arabic" w:cs="Traditional Arabic"/>
          <w:sz w:val="36"/>
          <w:szCs w:val="36"/>
          <w:rtl/>
        </w:rPr>
        <w:t xml:space="preserve"> </w:t>
      </w:r>
    </w:p>
    <w:p w:rsidR="00214821" w:rsidRPr="00FB73E2" w:rsidRDefault="00C02C23" w:rsidP="00214821">
      <w:pPr>
        <w:jc w:val="lowKashida"/>
        <w:rPr>
          <w:rFonts w:ascii="Traditional Arabic" w:hAnsi="Traditional Arabic" w:cs="Traditional Arabic"/>
          <w:sz w:val="36"/>
          <w:szCs w:val="36"/>
        </w:rPr>
      </w:pPr>
      <w:r>
        <w:rPr>
          <w:rFonts w:ascii="Traditional Arabic" w:hAnsi="Traditional Arabic" w:cs="Traditional Arabic" w:hint="cs"/>
          <w:color w:val="444444"/>
          <w:sz w:val="36"/>
          <w:szCs w:val="36"/>
          <w:rtl/>
        </w:rPr>
        <w:t>7</w:t>
      </w:r>
      <w:r w:rsidR="00214821" w:rsidRPr="00E80FE5">
        <w:rPr>
          <w:rFonts w:ascii="Traditional Arabic" w:hAnsi="Traditional Arabic" w:cs="Traditional Arabic"/>
          <w:color w:val="444444"/>
          <w:sz w:val="36"/>
          <w:szCs w:val="36"/>
          <w:rtl/>
        </w:rPr>
        <w:t xml:space="preserve"> - وعن قتادة في قوله تعالى</w:t>
      </w:r>
      <w:r w:rsidR="00214821" w:rsidRPr="00925504">
        <w:rPr>
          <w:rFonts w:ascii="Traditional Arabic" w:hAnsi="Traditional Arabic" w:cs="Traditional Arabic" w:hint="cs"/>
          <w:sz w:val="28"/>
          <w:szCs w:val="28"/>
          <w:rtl/>
        </w:rPr>
        <w:t>:</w:t>
      </w:r>
      <w:r w:rsidR="00214821" w:rsidRPr="00840EBB">
        <w:rPr>
          <w:rFonts w:ascii="Traditional Arabic" w:hAnsi="Traditional Arabic" w:cs="Traditional Arabic"/>
          <w:sz w:val="32"/>
          <w:szCs w:val="32"/>
          <w:rtl/>
        </w:rPr>
        <w:t>﴿</w:t>
      </w:r>
      <w:r w:rsidR="00214821" w:rsidRPr="00840EBB">
        <w:rPr>
          <w:rFonts w:ascii="KFGQPC Uthmanic Script HAFS" w:hAnsi="KFGQPC Uthmanic Script HAFS" w:cs="KFGQPC Uthmanic Script HAFS"/>
          <w:sz w:val="32"/>
          <w:szCs w:val="32"/>
          <w:rtl/>
        </w:rPr>
        <w:t>وَلَا تَزِرُ وَازِرَةٞ وِزۡرَ أُخۡرَىٰۗ</w:t>
      </w:r>
      <w:r w:rsidR="00214821" w:rsidRPr="00840EBB">
        <w:rPr>
          <w:rFonts w:ascii="Traditional Arabic" w:hAnsi="Traditional Arabic" w:cs="Traditional Arabic"/>
          <w:sz w:val="32"/>
          <w:szCs w:val="32"/>
          <w:rtl/>
        </w:rPr>
        <w:t>﴾</w:t>
      </w:r>
      <w:r w:rsidR="00214821" w:rsidRPr="002933B4">
        <w:rPr>
          <w:rFonts w:ascii="Traditional Arabic" w:hAnsi="Traditional Arabic" w:cs="Traditional Arabic"/>
          <w:sz w:val="32"/>
          <w:szCs w:val="32"/>
          <w:vertAlign w:val="superscript"/>
          <w:rtl/>
        </w:rPr>
        <w:t>(</w:t>
      </w:r>
      <w:r w:rsidR="00214821" w:rsidRPr="002933B4">
        <w:rPr>
          <w:rStyle w:val="FootnoteReference"/>
          <w:sz w:val="32"/>
          <w:szCs w:val="32"/>
          <w:rtl/>
        </w:rPr>
        <w:footnoteReference w:id="274"/>
      </w:r>
      <w:r w:rsidR="00214821" w:rsidRPr="002933B4">
        <w:rPr>
          <w:rFonts w:ascii="Traditional Arabic" w:hAnsi="Traditional Arabic" w:cs="Traditional Arabic"/>
          <w:sz w:val="32"/>
          <w:szCs w:val="32"/>
          <w:vertAlign w:val="superscript"/>
          <w:rtl/>
        </w:rPr>
        <w:t>)</w:t>
      </w:r>
      <w:r w:rsidR="00214821" w:rsidRPr="002933B4">
        <w:rPr>
          <w:rFonts w:ascii="Traditional Arabic" w:hAnsi="Traditional Arabic" w:cs="Traditional Arabic"/>
          <w:sz w:val="32"/>
          <w:szCs w:val="32"/>
          <w:rtl/>
        </w:rPr>
        <w:t xml:space="preserve"> </w:t>
      </w:r>
      <w:r w:rsidR="00214821" w:rsidRPr="00E80FE5">
        <w:rPr>
          <w:rFonts w:ascii="Traditional Arabic" w:hAnsi="Traditional Arabic" w:cs="Traditional Arabic"/>
          <w:color w:val="444444"/>
          <w:sz w:val="36"/>
          <w:szCs w:val="36"/>
          <w:rtl/>
        </w:rPr>
        <w:t>قال:«والله ما يحمل الله على عبد ذنب غيره ولا يؤاخذ إلا بعمله»</w:t>
      </w:r>
      <w:r w:rsidR="00214821" w:rsidRPr="00FB73E2">
        <w:rPr>
          <w:rFonts w:ascii="Traditional Arabic" w:hAnsi="Traditional Arabic" w:cs="Traditional Arabic"/>
          <w:sz w:val="36"/>
          <w:szCs w:val="36"/>
          <w:vertAlign w:val="superscript"/>
          <w:rtl/>
        </w:rPr>
        <w:t>(</w:t>
      </w:r>
      <w:r w:rsidR="00214821" w:rsidRPr="00FB73E2">
        <w:rPr>
          <w:rStyle w:val="FootnoteReference"/>
          <w:sz w:val="36"/>
          <w:szCs w:val="36"/>
          <w:rtl/>
        </w:rPr>
        <w:footnoteReference w:id="275"/>
      </w:r>
      <w:r w:rsidR="00214821" w:rsidRPr="00FB73E2">
        <w:rPr>
          <w:rFonts w:ascii="Traditional Arabic" w:hAnsi="Traditional Arabic" w:cs="Traditional Arabic"/>
          <w:sz w:val="36"/>
          <w:szCs w:val="36"/>
          <w:vertAlign w:val="superscript"/>
          <w:rtl/>
        </w:rPr>
        <w:t>)</w:t>
      </w:r>
      <w:r w:rsidR="00214821">
        <w:rPr>
          <w:rFonts w:ascii="Traditional Arabic" w:hAnsi="Traditional Arabic" w:cs="Traditional Arabic" w:hint="cs"/>
          <w:sz w:val="36"/>
          <w:szCs w:val="36"/>
          <w:rtl/>
        </w:rPr>
        <w:t>.</w:t>
      </w:r>
    </w:p>
    <w:p w:rsidR="00214821" w:rsidRDefault="00214821" w:rsidP="00214821">
      <w:pPr>
        <w:bidi w:val="0"/>
        <w:spacing w:after="200" w:line="276" w:lineRule="auto"/>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tl/>
        </w:rPr>
        <w:br w:type="page"/>
      </w:r>
    </w:p>
    <w:p w:rsidR="00214821" w:rsidRPr="005A611E" w:rsidRDefault="00214821" w:rsidP="00214821">
      <w:pPr>
        <w:jc w:val="center"/>
        <w:rPr>
          <w:rFonts w:ascii="Traditional Arabic" w:hAnsi="Traditional Arabic" w:cs="Traditional Arabic"/>
          <w:b/>
          <w:bCs/>
          <w:color w:val="444444"/>
          <w:sz w:val="36"/>
          <w:szCs w:val="36"/>
          <w:rtl/>
        </w:rPr>
      </w:pPr>
      <w:r w:rsidRPr="005A611E">
        <w:rPr>
          <w:rFonts w:ascii="Traditional Arabic" w:hAnsi="Traditional Arabic" w:cs="Traditional Arabic" w:hint="cs"/>
          <w:b/>
          <w:bCs/>
          <w:color w:val="444444"/>
          <w:sz w:val="36"/>
          <w:szCs w:val="36"/>
          <w:rtl/>
        </w:rPr>
        <w:lastRenderedPageBreak/>
        <w:t>المبحث الخامس</w:t>
      </w:r>
    </w:p>
    <w:p w:rsidR="00214821" w:rsidRPr="005A611E" w:rsidRDefault="00214821" w:rsidP="00214821">
      <w:pPr>
        <w:jc w:val="center"/>
        <w:rPr>
          <w:rFonts w:ascii="Traditional Arabic" w:hAnsi="Traditional Arabic" w:cs="Traditional Arabic"/>
          <w:b/>
          <w:bCs/>
          <w:color w:val="444444"/>
          <w:sz w:val="36"/>
          <w:szCs w:val="36"/>
          <w:rtl/>
        </w:rPr>
      </w:pPr>
      <w:r w:rsidRPr="005A611E">
        <w:rPr>
          <w:rFonts w:ascii="Traditional Arabic" w:hAnsi="Traditional Arabic" w:cs="Traditional Arabic" w:hint="cs"/>
          <w:b/>
          <w:bCs/>
          <w:color w:val="444444"/>
          <w:sz w:val="36"/>
          <w:szCs w:val="36"/>
          <w:rtl/>
        </w:rPr>
        <w:t>دلالة الإجماع على إثبات القنطرة</w:t>
      </w:r>
    </w:p>
    <w:p w:rsidR="00214821" w:rsidRPr="005A611E" w:rsidRDefault="00214821" w:rsidP="00214821">
      <w:pPr>
        <w:jc w:val="center"/>
        <w:rPr>
          <w:rFonts w:ascii="Traditional Arabic" w:hAnsi="Traditional Arabic" w:cs="Traditional Arabic"/>
          <w:b/>
          <w:bCs/>
          <w:sz w:val="28"/>
          <w:szCs w:val="28"/>
          <w:rtl/>
        </w:rPr>
      </w:pPr>
    </w:p>
    <w:p w:rsidR="00214821" w:rsidRDefault="00214821" w:rsidP="00214821">
      <w:pPr>
        <w:jc w:val="lowKashida"/>
        <w:rPr>
          <w:rFonts w:ascii="Traditional Arabic" w:hAnsi="Traditional Arabic" w:cs="Traditional Arabic"/>
          <w:color w:val="444444"/>
          <w:sz w:val="36"/>
          <w:szCs w:val="36"/>
          <w:rtl/>
        </w:rPr>
      </w:pPr>
      <w:r w:rsidRPr="005A611E">
        <w:rPr>
          <w:rFonts w:ascii="Traditional Arabic" w:hAnsi="Traditional Arabic" w:cs="Traditional Arabic" w:hint="cs"/>
          <w:color w:val="444444"/>
          <w:sz w:val="36"/>
          <w:szCs w:val="36"/>
          <w:rtl/>
        </w:rPr>
        <w:t>أجمع أهل السنة والجماعة على وجوب الإيمان باليوم الآخر, وما يجري فيه, ويدخل في ذلك الإجماع على وجوب الإيمان بالقنطرة.</w:t>
      </w:r>
    </w:p>
    <w:p w:rsidR="00E64AC8" w:rsidRDefault="00E64AC8" w:rsidP="00E64AC8">
      <w:pPr>
        <w:jc w:val="lowKashida"/>
        <w:rPr>
          <w:rFonts w:ascii="Traditional Arabic" w:hAnsi="Traditional Arabic" w:cs="Traditional Arabic"/>
          <w:sz w:val="36"/>
          <w:szCs w:val="36"/>
        </w:rPr>
      </w:pPr>
      <w:r>
        <w:rPr>
          <w:rFonts w:ascii="Traditional Arabic" w:hAnsi="Traditional Arabic" w:cs="Traditional Arabic" w:hint="cs"/>
          <w:color w:val="444444"/>
          <w:sz w:val="36"/>
          <w:szCs w:val="36"/>
          <w:rtl/>
        </w:rPr>
        <w:t>و</w:t>
      </w:r>
      <w:r w:rsidRPr="00D2311E">
        <w:rPr>
          <w:rFonts w:ascii="Traditional Arabic" w:hAnsi="Traditional Arabic" w:cs="Traditional Arabic" w:hint="cs"/>
          <w:color w:val="444444"/>
          <w:sz w:val="36"/>
          <w:szCs w:val="36"/>
          <w:rtl/>
        </w:rPr>
        <w:t>قال الإمام أبو عثمان إسماعيل الصابوني-رحمه الله-:"</w:t>
      </w:r>
      <w:r w:rsidRPr="00D2311E">
        <w:rPr>
          <w:rFonts w:ascii="Traditional Arabic" w:hAnsi="Traditional Arabic" w:cs="Traditional Arabic"/>
          <w:color w:val="444444"/>
          <w:sz w:val="36"/>
          <w:szCs w:val="36"/>
          <w:rtl/>
        </w:rPr>
        <w:t xml:space="preserve">ويؤمن أهل الدين والسنة بالبعث بعد الموت يوم القيامة، وبكل ما أخبر الله سبحانه ورسوله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D2311E">
        <w:rPr>
          <w:rFonts w:ascii="Traditional Arabic" w:hAnsi="Traditional Arabic" w:cs="Traditional Arabic"/>
          <w:color w:val="444444"/>
          <w:sz w:val="36"/>
          <w:szCs w:val="36"/>
          <w:rtl/>
        </w:rPr>
        <w:t>من أهوال ذلك اليوم الحق</w:t>
      </w:r>
      <w:r w:rsidRPr="008E4B3A">
        <w:rPr>
          <w:rFonts w:ascii="Traditional Arabic" w:hAnsi="Traditional Arabic" w:cs="Traditional Arabic" w:hint="cs"/>
          <w:sz w:val="36"/>
          <w:szCs w:val="36"/>
          <w:rtl/>
        </w:rPr>
        <w:t>"</w:t>
      </w:r>
      <w:r w:rsidRPr="008E4B3A">
        <w:rPr>
          <w:rFonts w:ascii="Traditional Arabic" w:hAnsi="Traditional Arabic" w:cs="Traditional Arabic" w:hint="cs"/>
          <w:sz w:val="36"/>
          <w:szCs w:val="36"/>
          <w:vertAlign w:val="superscript"/>
          <w:rtl/>
        </w:rPr>
        <w:t>(</w:t>
      </w:r>
      <w:r w:rsidRPr="008E4B3A">
        <w:rPr>
          <w:rStyle w:val="FootnoteReference"/>
          <w:sz w:val="36"/>
          <w:szCs w:val="36"/>
          <w:rtl/>
        </w:rPr>
        <w:footnoteReference w:id="276"/>
      </w:r>
      <w:r w:rsidRPr="008E4B3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8E4B3A">
        <w:rPr>
          <w:rFonts w:ascii="Traditional Arabic" w:hAnsi="Traditional Arabic" w:cs="Traditional Arabic" w:hint="cs"/>
          <w:sz w:val="36"/>
          <w:szCs w:val="36"/>
          <w:rtl/>
        </w:rPr>
        <w:t xml:space="preserve"> </w:t>
      </w:r>
    </w:p>
    <w:p w:rsidR="008D0FAB" w:rsidRDefault="00E64AC8" w:rsidP="00E64AC8">
      <w:pPr>
        <w:jc w:val="lowKashida"/>
        <w:rPr>
          <w:rFonts w:ascii="Traditional Arabic" w:hAnsi="Traditional Arabic" w:cs="Traditional Arabic"/>
          <w:sz w:val="36"/>
          <w:szCs w:val="36"/>
        </w:rPr>
      </w:pPr>
      <w:r>
        <w:rPr>
          <w:rFonts w:ascii="Traditional Arabic" w:hAnsi="Traditional Arabic" w:cs="Traditional Arabic" w:hint="cs"/>
          <w:color w:val="444444"/>
          <w:sz w:val="36"/>
          <w:szCs w:val="36"/>
          <w:rtl/>
        </w:rPr>
        <w:t>و</w:t>
      </w:r>
      <w:r w:rsidR="008D0FAB" w:rsidRPr="00D2311E">
        <w:rPr>
          <w:rFonts w:ascii="Traditional Arabic" w:hAnsi="Traditional Arabic" w:cs="Traditional Arabic" w:hint="cs"/>
          <w:color w:val="444444"/>
          <w:sz w:val="36"/>
          <w:szCs w:val="36"/>
          <w:rtl/>
        </w:rPr>
        <w:t>قال الإمام ابن حز</w:t>
      </w:r>
      <w:r w:rsidR="008D0FAB">
        <w:rPr>
          <w:rFonts w:ascii="Traditional Arabic" w:hAnsi="Traditional Arabic" w:cs="Traditional Arabic" w:hint="cs"/>
          <w:color w:val="444444"/>
          <w:sz w:val="36"/>
          <w:szCs w:val="36"/>
          <w:rtl/>
        </w:rPr>
        <w:t>م</w:t>
      </w:r>
      <w:r w:rsidR="008D0FAB" w:rsidRPr="008E4B3A">
        <w:rPr>
          <w:rFonts w:ascii="Traditional Arabic" w:hAnsi="Traditional Arabic" w:cs="Traditional Arabic" w:hint="cs"/>
          <w:sz w:val="36"/>
          <w:szCs w:val="36"/>
          <w:vertAlign w:val="superscript"/>
          <w:rtl/>
        </w:rPr>
        <w:t>(</w:t>
      </w:r>
      <w:r w:rsidR="008D0FAB" w:rsidRPr="008E4B3A">
        <w:rPr>
          <w:rStyle w:val="FootnoteReference"/>
          <w:sz w:val="36"/>
          <w:szCs w:val="36"/>
          <w:rtl/>
        </w:rPr>
        <w:footnoteReference w:id="277"/>
      </w:r>
      <w:r w:rsidR="008D0FAB" w:rsidRPr="008E4B3A">
        <w:rPr>
          <w:rFonts w:ascii="Traditional Arabic" w:hAnsi="Traditional Arabic" w:cs="Traditional Arabic" w:hint="cs"/>
          <w:sz w:val="36"/>
          <w:szCs w:val="36"/>
          <w:vertAlign w:val="superscript"/>
          <w:rtl/>
        </w:rPr>
        <w:t>)</w:t>
      </w:r>
      <w:r w:rsidR="008D0FAB" w:rsidRPr="008E4B3A">
        <w:rPr>
          <w:rFonts w:ascii="Traditional Arabic" w:hAnsi="Traditional Arabic" w:cs="Traditional Arabic" w:hint="cs"/>
          <w:sz w:val="36"/>
          <w:szCs w:val="36"/>
          <w:rtl/>
        </w:rPr>
        <w:t xml:space="preserve"> </w:t>
      </w:r>
      <w:r w:rsidR="008D0FAB" w:rsidRPr="00D2311E">
        <w:rPr>
          <w:rFonts w:ascii="Traditional Arabic" w:hAnsi="Traditional Arabic" w:cs="Traditional Arabic"/>
          <w:color w:val="444444"/>
          <w:sz w:val="36"/>
          <w:szCs w:val="36"/>
          <w:rtl/>
        </w:rPr>
        <w:t>–</w:t>
      </w:r>
      <w:r w:rsidR="008D0FAB" w:rsidRPr="00D2311E">
        <w:rPr>
          <w:rFonts w:ascii="Traditional Arabic" w:hAnsi="Traditional Arabic" w:cs="Traditional Arabic" w:hint="cs"/>
          <w:color w:val="444444"/>
          <w:sz w:val="36"/>
          <w:szCs w:val="36"/>
          <w:rtl/>
        </w:rPr>
        <w:t>رحمه الله-:"اتفق جميع أهل القبلة على تنابذ فرقهم على القول</w:t>
      </w:r>
      <w:r>
        <w:rPr>
          <w:rFonts w:ascii="Traditional Arabic" w:hAnsi="Traditional Arabic" w:cs="Traditional Arabic" w:hint="cs"/>
          <w:color w:val="444444"/>
          <w:sz w:val="36"/>
          <w:szCs w:val="36"/>
          <w:rtl/>
        </w:rPr>
        <w:t xml:space="preserve"> </w:t>
      </w:r>
      <w:r w:rsidR="008D0FAB" w:rsidRPr="00D2311E">
        <w:rPr>
          <w:rFonts w:ascii="Traditional Arabic" w:hAnsi="Traditional Arabic" w:cs="Traditional Arabic" w:hint="cs"/>
          <w:color w:val="444444"/>
          <w:sz w:val="36"/>
          <w:szCs w:val="36"/>
          <w:rtl/>
        </w:rPr>
        <w:t xml:space="preserve">بالبعث في القيامة, </w:t>
      </w:r>
      <w:r w:rsidR="008D0FAB" w:rsidRPr="00D2311E">
        <w:rPr>
          <w:rFonts w:ascii="Traditional Arabic" w:hAnsi="Traditional Arabic" w:cs="Traditional Arabic"/>
          <w:color w:val="444444"/>
          <w:sz w:val="36"/>
          <w:szCs w:val="36"/>
          <w:rtl/>
        </w:rPr>
        <w:t>وعَلى تَكْفِير من أنكر ذَلِك</w:t>
      </w:r>
      <w:r w:rsidR="008D0FAB" w:rsidRPr="008E4B3A">
        <w:rPr>
          <w:rFonts w:ascii="Traditional Arabic" w:hAnsi="Traditional Arabic" w:cs="Traditional Arabic" w:hint="cs"/>
          <w:sz w:val="36"/>
          <w:szCs w:val="36"/>
          <w:rtl/>
        </w:rPr>
        <w:t>"</w:t>
      </w:r>
      <w:r w:rsidR="008D0FAB" w:rsidRPr="008E4B3A">
        <w:rPr>
          <w:rFonts w:ascii="Traditional Arabic" w:hAnsi="Traditional Arabic" w:cs="Traditional Arabic" w:hint="cs"/>
          <w:sz w:val="36"/>
          <w:szCs w:val="36"/>
          <w:vertAlign w:val="superscript"/>
          <w:rtl/>
        </w:rPr>
        <w:t>(</w:t>
      </w:r>
      <w:r w:rsidR="008D0FAB" w:rsidRPr="008E4B3A">
        <w:rPr>
          <w:rStyle w:val="FootnoteReference"/>
          <w:sz w:val="36"/>
          <w:szCs w:val="36"/>
          <w:rtl/>
        </w:rPr>
        <w:footnoteReference w:id="278"/>
      </w:r>
      <w:r w:rsidR="008D0FAB" w:rsidRPr="008E4B3A">
        <w:rPr>
          <w:rFonts w:ascii="Traditional Arabic" w:hAnsi="Traditional Arabic" w:cs="Traditional Arabic" w:hint="cs"/>
          <w:sz w:val="36"/>
          <w:szCs w:val="36"/>
          <w:vertAlign w:val="superscript"/>
          <w:rtl/>
        </w:rPr>
        <w:t>)</w:t>
      </w:r>
      <w:r w:rsidR="008D0FAB">
        <w:rPr>
          <w:rFonts w:ascii="Traditional Arabic" w:hAnsi="Traditional Arabic" w:cs="Traditional Arabic" w:hint="cs"/>
          <w:sz w:val="36"/>
          <w:szCs w:val="36"/>
          <w:rtl/>
        </w:rPr>
        <w:t>.</w:t>
      </w:r>
      <w:r w:rsidR="008D0FAB" w:rsidRPr="008E4B3A">
        <w:rPr>
          <w:rFonts w:ascii="Traditional Arabic" w:hAnsi="Traditional Arabic" w:cs="Traditional Arabic" w:hint="cs"/>
          <w:sz w:val="36"/>
          <w:szCs w:val="36"/>
          <w:rtl/>
        </w:rPr>
        <w:t xml:space="preserve"> </w:t>
      </w:r>
    </w:p>
    <w:p w:rsidR="00214821" w:rsidRPr="008E4B3A" w:rsidRDefault="008D0FAB" w:rsidP="00214821">
      <w:pPr>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و</w:t>
      </w:r>
      <w:r w:rsidR="00214821">
        <w:rPr>
          <w:rFonts w:ascii="Traditional Arabic" w:hAnsi="Traditional Arabic" w:cs="Traditional Arabic" w:hint="cs"/>
          <w:color w:val="444444"/>
          <w:sz w:val="36"/>
          <w:szCs w:val="36"/>
          <w:rtl/>
        </w:rPr>
        <w:t>ق</w:t>
      </w:r>
      <w:r w:rsidR="00214821" w:rsidRPr="005A611E">
        <w:rPr>
          <w:rFonts w:ascii="Traditional Arabic" w:hAnsi="Traditional Arabic" w:cs="Traditional Arabic" w:hint="cs"/>
          <w:color w:val="444444"/>
          <w:sz w:val="36"/>
          <w:szCs w:val="36"/>
          <w:rtl/>
        </w:rPr>
        <w:t xml:space="preserve">ال شيخ الإسلام ابن تيمية </w:t>
      </w:r>
      <w:r w:rsidR="00214821" w:rsidRPr="005A611E">
        <w:rPr>
          <w:rFonts w:ascii="Traditional Arabic" w:hAnsi="Traditional Arabic" w:cs="Traditional Arabic"/>
          <w:color w:val="444444"/>
          <w:sz w:val="36"/>
          <w:szCs w:val="36"/>
          <w:rtl/>
        </w:rPr>
        <w:t>–</w:t>
      </w:r>
      <w:r w:rsidR="00214821" w:rsidRPr="005A611E">
        <w:rPr>
          <w:rFonts w:ascii="Traditional Arabic" w:hAnsi="Traditional Arabic" w:cs="Traditional Arabic" w:hint="cs"/>
          <w:color w:val="444444"/>
          <w:sz w:val="36"/>
          <w:szCs w:val="36"/>
          <w:rtl/>
        </w:rPr>
        <w:t>رحمه الله- عند بيانه لعقيدة الفرقة الناجية والطائفة المنصورة</w:t>
      </w:r>
      <w:r w:rsidR="008B000F">
        <w:rPr>
          <w:rFonts w:ascii="Traditional Arabic" w:hAnsi="Traditional Arabic" w:cs="Traditional Arabic" w:hint="cs"/>
          <w:color w:val="444444"/>
          <w:sz w:val="36"/>
          <w:szCs w:val="36"/>
          <w:rtl/>
        </w:rPr>
        <w:t>, وما أجمع عليه أهل السنة من العقائد</w:t>
      </w:r>
      <w:r w:rsidR="00214821" w:rsidRPr="005A611E">
        <w:rPr>
          <w:rFonts w:ascii="Traditional Arabic" w:hAnsi="Traditional Arabic" w:cs="Traditional Arabic" w:hint="cs"/>
          <w:color w:val="444444"/>
          <w:sz w:val="36"/>
          <w:szCs w:val="36"/>
          <w:rtl/>
        </w:rPr>
        <w:t xml:space="preserve">:"ومن الإيمان باليوم الآخر الإيمان بكل ما أخبر به النبي </w:t>
      </w:r>
      <w:r w:rsidR="00214821">
        <w:rPr>
          <w:rFonts w:ascii="Traditional Arabic" w:hAnsi="Traditional Arabic" w:cs="Traditional Arabic" w:hint="cs"/>
          <w:color w:val="444444"/>
          <w:sz w:val="36"/>
          <w:szCs w:val="36"/>
        </w:rPr>
        <w:sym w:font="AGA Arabesque" w:char="F072"/>
      </w:r>
      <w:r w:rsidR="00214821">
        <w:rPr>
          <w:rFonts w:ascii="Traditional Arabic" w:hAnsi="Traditional Arabic" w:cs="Traditional Arabic" w:hint="cs"/>
          <w:color w:val="444444"/>
          <w:sz w:val="36"/>
          <w:szCs w:val="36"/>
          <w:rtl/>
        </w:rPr>
        <w:t xml:space="preserve"> </w:t>
      </w:r>
      <w:r w:rsidR="00214821" w:rsidRPr="005A611E">
        <w:rPr>
          <w:rFonts w:ascii="Traditional Arabic" w:hAnsi="Traditional Arabic" w:cs="Traditional Arabic" w:hint="cs"/>
          <w:color w:val="444444"/>
          <w:sz w:val="36"/>
          <w:szCs w:val="36"/>
          <w:rtl/>
        </w:rPr>
        <w:t xml:space="preserve">مما يكون بعد الموت..." فذكر فتنة القبر والقيامة ونصب الموازين, ونشر الدواوين, وحساب الخلائق, والحوض والصراط ثم قال:"فإذا عبروا عليه (يعني الصراط), </w:t>
      </w:r>
      <w:r w:rsidR="00214821" w:rsidRPr="005A611E">
        <w:rPr>
          <w:rFonts w:ascii="Traditional Arabic" w:hAnsi="Traditional Arabic" w:cs="Traditional Arabic" w:hint="cs"/>
          <w:color w:val="444444"/>
          <w:sz w:val="36"/>
          <w:szCs w:val="36"/>
          <w:rtl/>
        </w:rPr>
        <w:lastRenderedPageBreak/>
        <w:t>وقفوا على قنطرة بين الجنة والنار, فيقتص لبعضهم من بعض, فإذا هذبوا ونقوا, أذن لهم بدخول الجنة"</w:t>
      </w:r>
      <w:r w:rsidR="00214821" w:rsidRPr="008E4B3A">
        <w:rPr>
          <w:rFonts w:ascii="Traditional Arabic" w:hAnsi="Traditional Arabic" w:cs="Traditional Arabic" w:hint="cs"/>
          <w:sz w:val="36"/>
          <w:szCs w:val="36"/>
          <w:vertAlign w:val="superscript"/>
          <w:rtl/>
        </w:rPr>
        <w:t>(</w:t>
      </w:r>
      <w:r w:rsidR="00214821" w:rsidRPr="008E4B3A">
        <w:rPr>
          <w:rStyle w:val="FootnoteReference"/>
          <w:sz w:val="36"/>
          <w:szCs w:val="36"/>
          <w:rtl/>
        </w:rPr>
        <w:footnoteReference w:id="279"/>
      </w:r>
      <w:r w:rsidR="00214821" w:rsidRPr="008E4B3A">
        <w:rPr>
          <w:rFonts w:ascii="Traditional Arabic" w:hAnsi="Traditional Arabic" w:cs="Traditional Arabic" w:hint="cs"/>
          <w:sz w:val="36"/>
          <w:szCs w:val="36"/>
          <w:vertAlign w:val="superscript"/>
          <w:rtl/>
        </w:rPr>
        <w:t>)</w:t>
      </w:r>
      <w:r w:rsidR="00214821">
        <w:rPr>
          <w:rFonts w:ascii="Traditional Arabic" w:hAnsi="Traditional Arabic" w:cs="Traditional Arabic" w:hint="cs"/>
          <w:sz w:val="36"/>
          <w:szCs w:val="36"/>
          <w:rtl/>
        </w:rPr>
        <w:t>.</w:t>
      </w:r>
      <w:r w:rsidR="00214821" w:rsidRPr="008E4B3A">
        <w:rPr>
          <w:rFonts w:ascii="Traditional Arabic" w:hAnsi="Traditional Arabic" w:cs="Traditional Arabic" w:hint="cs"/>
          <w:sz w:val="36"/>
          <w:szCs w:val="36"/>
          <w:rtl/>
        </w:rPr>
        <w:t xml:space="preserve"> </w:t>
      </w:r>
    </w:p>
    <w:p w:rsidR="00214821" w:rsidRDefault="00214821" w:rsidP="00214821">
      <w:pPr>
        <w:autoSpaceDE w:val="0"/>
        <w:autoSpaceDN w:val="0"/>
        <w:adjustRightInd w:val="0"/>
        <w:jc w:val="lowKashida"/>
        <w:rPr>
          <w:rFonts w:ascii="Traditional Arabic" w:hAnsi="Traditional Arabic" w:cs="Traditional Arabic"/>
          <w:color w:val="000000"/>
          <w:sz w:val="36"/>
          <w:szCs w:val="36"/>
          <w:rtl/>
        </w:rPr>
      </w:pPr>
      <w:r w:rsidRPr="005A611E">
        <w:rPr>
          <w:rFonts w:ascii="Traditional Arabic" w:hAnsi="Traditional Arabic" w:cs="Traditional Arabic" w:hint="cs"/>
          <w:color w:val="444444"/>
          <w:sz w:val="36"/>
          <w:szCs w:val="36"/>
          <w:rtl/>
        </w:rPr>
        <w:t>وذكر الإمام البربهاري</w:t>
      </w:r>
      <w:r w:rsidRPr="008E4B3A">
        <w:rPr>
          <w:rFonts w:ascii="Traditional Arabic" w:hAnsi="Traditional Arabic" w:cs="Traditional Arabic" w:hint="cs"/>
          <w:sz w:val="36"/>
          <w:szCs w:val="36"/>
          <w:vertAlign w:val="superscript"/>
          <w:rtl/>
        </w:rPr>
        <w:t>(</w:t>
      </w:r>
      <w:r w:rsidRPr="008E4B3A">
        <w:rPr>
          <w:rStyle w:val="FootnoteReference"/>
          <w:sz w:val="36"/>
          <w:szCs w:val="36"/>
          <w:rtl/>
        </w:rPr>
        <w:footnoteReference w:id="280"/>
      </w:r>
      <w:r w:rsidRPr="008E4B3A">
        <w:rPr>
          <w:rFonts w:ascii="Traditional Arabic" w:hAnsi="Traditional Arabic" w:cs="Traditional Arabic" w:hint="cs"/>
          <w:sz w:val="36"/>
          <w:szCs w:val="36"/>
          <w:vertAlign w:val="superscript"/>
          <w:rtl/>
        </w:rPr>
        <w:t>)</w:t>
      </w:r>
      <w:r w:rsidRPr="005A611E">
        <w:rPr>
          <w:rFonts w:ascii="Traditional Arabic" w:hAnsi="Traditional Arabic" w:cs="Traditional Arabic" w:hint="cs"/>
          <w:color w:val="444444"/>
          <w:sz w:val="36"/>
          <w:szCs w:val="36"/>
          <w:rtl/>
        </w:rPr>
        <w:t>-رحمه الله-</w:t>
      </w:r>
      <w:r>
        <w:rPr>
          <w:rFonts w:ascii="Traditional Arabic" w:hAnsi="Traditional Arabic" w:cs="Traditional Arabic" w:hint="cs"/>
          <w:color w:val="444444"/>
          <w:sz w:val="36"/>
          <w:szCs w:val="36"/>
          <w:rtl/>
        </w:rPr>
        <w:t xml:space="preserve"> </w:t>
      </w:r>
      <w:r w:rsidRPr="005A611E">
        <w:rPr>
          <w:rFonts w:ascii="Traditional Arabic" w:hAnsi="Traditional Arabic" w:cs="Traditional Arabic" w:hint="cs"/>
          <w:color w:val="444444"/>
          <w:sz w:val="36"/>
          <w:szCs w:val="36"/>
          <w:rtl/>
        </w:rPr>
        <w:t xml:space="preserve"> الإيمان بالقصاص عموماً ويدخل فيه القصاص في القنطرة, </w:t>
      </w:r>
      <w:r>
        <w:rPr>
          <w:rFonts w:ascii="Traditional Arabic" w:hAnsi="Traditional Arabic" w:cs="Traditional Arabic" w:hint="cs"/>
          <w:color w:val="444444"/>
          <w:sz w:val="36"/>
          <w:szCs w:val="36"/>
          <w:rtl/>
        </w:rPr>
        <w:t xml:space="preserve">عند سياقه لعقيدة أهل السنة والجماعة, </w:t>
      </w:r>
      <w:r w:rsidRPr="005A611E">
        <w:rPr>
          <w:rFonts w:ascii="Traditional Arabic" w:hAnsi="Traditional Arabic" w:cs="Traditional Arabic" w:hint="cs"/>
          <w:color w:val="444444"/>
          <w:sz w:val="36"/>
          <w:szCs w:val="36"/>
          <w:rtl/>
        </w:rPr>
        <w:t>فقال:</w:t>
      </w:r>
      <w:r>
        <w:rPr>
          <w:rFonts w:ascii="Traditional Arabic" w:hAnsi="Traditional Arabic" w:cs="Traditional Arabic" w:hint="cs"/>
          <w:color w:val="444444"/>
          <w:sz w:val="36"/>
          <w:szCs w:val="36"/>
          <w:rtl/>
        </w:rPr>
        <w:t>"</w:t>
      </w:r>
      <w:r w:rsidRPr="005A611E">
        <w:rPr>
          <w:rFonts w:ascii="Traditional Arabic" w:hAnsi="Traditional Arabic" w:cs="Traditional Arabic"/>
          <w:color w:val="444444"/>
          <w:sz w:val="36"/>
          <w:szCs w:val="36"/>
          <w:rtl/>
        </w:rPr>
        <w:t>والإيمان بالقصاص يوم القيامة بين الخلق كلهم، بني آدم والسباع والهوام حتى للذرة من الذرة، حتى يأخذ الله لبعضهم من بعض؛ لأهل الجنة من أهل النار، وأهل النار من أهل الجنة وأهل الجنة بعضهم من بعض وأهل النار بعضهم من بعض</w:t>
      </w:r>
      <w:r w:rsidRPr="005A611E">
        <w:rPr>
          <w:rFonts w:ascii="Traditional Arabic" w:hAnsi="Traditional Arabic" w:cs="Traditional Arabic" w:hint="cs"/>
          <w:color w:val="444444"/>
          <w:sz w:val="36"/>
          <w:szCs w:val="36"/>
          <w:rtl/>
        </w:rPr>
        <w:t>"</w:t>
      </w:r>
      <w:r w:rsidRPr="008E4B3A">
        <w:rPr>
          <w:rFonts w:ascii="Traditional Arabic" w:hAnsi="Traditional Arabic" w:cs="Traditional Arabic" w:hint="cs"/>
          <w:color w:val="000000"/>
          <w:sz w:val="36"/>
          <w:szCs w:val="36"/>
          <w:vertAlign w:val="superscript"/>
          <w:rtl/>
        </w:rPr>
        <w:t>(</w:t>
      </w:r>
      <w:r w:rsidRPr="008E4B3A">
        <w:rPr>
          <w:rStyle w:val="FootnoteReference"/>
          <w:color w:val="000000"/>
          <w:sz w:val="36"/>
          <w:szCs w:val="36"/>
          <w:rtl/>
        </w:rPr>
        <w:footnoteReference w:id="281"/>
      </w:r>
      <w:r w:rsidRPr="008E4B3A">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r w:rsidRPr="008E4B3A">
        <w:rPr>
          <w:rFonts w:ascii="Traditional Arabic" w:hAnsi="Traditional Arabic" w:cs="Traditional Arabic" w:hint="cs"/>
          <w:color w:val="000000"/>
          <w:sz w:val="36"/>
          <w:szCs w:val="36"/>
          <w:rtl/>
        </w:rPr>
        <w:t xml:space="preserve"> </w:t>
      </w:r>
    </w:p>
    <w:p w:rsidR="00214821" w:rsidRPr="005A611E" w:rsidRDefault="00E64AC8" w:rsidP="00E64AC8">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00214821" w:rsidRPr="005A611E">
        <w:rPr>
          <w:rFonts w:ascii="Traditional Arabic" w:hAnsi="Traditional Arabic" w:cs="Traditional Arabic" w:hint="cs"/>
          <w:color w:val="444444"/>
          <w:sz w:val="36"/>
          <w:szCs w:val="36"/>
          <w:rtl/>
        </w:rPr>
        <w:t>الإيمان بالقنطرة هو من الإيمان باليوم الآخر وقد اتفق على الإيمان به جميع المسلمين</w:t>
      </w:r>
      <w:r w:rsidR="008B000F">
        <w:rPr>
          <w:rFonts w:ascii="Traditional Arabic" w:hAnsi="Traditional Arabic" w:cs="Traditional Arabic" w:hint="cs"/>
          <w:color w:val="444444"/>
          <w:sz w:val="36"/>
          <w:szCs w:val="36"/>
          <w:rtl/>
        </w:rPr>
        <w:t xml:space="preserve"> </w:t>
      </w:r>
      <w:r w:rsidR="00214821" w:rsidRPr="005A611E">
        <w:rPr>
          <w:rFonts w:ascii="Traditional Arabic" w:hAnsi="Traditional Arabic" w:cs="Traditional Arabic" w:hint="cs"/>
          <w:color w:val="444444"/>
          <w:sz w:val="36"/>
          <w:szCs w:val="36"/>
          <w:rtl/>
        </w:rPr>
        <w:t>سنيهم وبدعيهم, ولم ينكره إلا شواذ الناس ممن تغيرت فطرتهم, فاجتالتهم الشياطين عن</w:t>
      </w:r>
      <w:r>
        <w:rPr>
          <w:rFonts w:ascii="Traditional Arabic" w:hAnsi="Traditional Arabic" w:cs="Traditional Arabic" w:hint="cs"/>
          <w:color w:val="444444"/>
          <w:sz w:val="36"/>
          <w:szCs w:val="36"/>
          <w:rtl/>
        </w:rPr>
        <w:t xml:space="preserve"> </w:t>
      </w:r>
      <w:r w:rsidR="00214821" w:rsidRPr="005A611E">
        <w:rPr>
          <w:rFonts w:ascii="Traditional Arabic" w:hAnsi="Traditional Arabic" w:cs="Traditional Arabic" w:hint="cs"/>
          <w:color w:val="444444"/>
          <w:sz w:val="36"/>
          <w:szCs w:val="36"/>
          <w:rtl/>
        </w:rPr>
        <w:t>طريق الهداية.</w:t>
      </w:r>
    </w:p>
    <w:p w:rsidR="00214821" w:rsidRPr="008E4B3A" w:rsidRDefault="00214821" w:rsidP="00214821">
      <w:pPr>
        <w:jc w:val="lowKashida"/>
        <w:rPr>
          <w:rFonts w:ascii="Traditional Arabic" w:hAnsi="Traditional Arabic" w:cs="Traditional Arabic"/>
          <w:sz w:val="36"/>
          <w:szCs w:val="36"/>
          <w:rtl/>
        </w:rPr>
      </w:pPr>
      <w:r w:rsidRPr="005A611E">
        <w:rPr>
          <w:rFonts w:ascii="Traditional Arabic" w:hAnsi="Traditional Arabic" w:cs="Traditional Arabic" w:hint="cs"/>
          <w:color w:val="444444"/>
          <w:sz w:val="36"/>
          <w:szCs w:val="36"/>
          <w:rtl/>
        </w:rPr>
        <w:t xml:space="preserve">قال شيخ الإسلام ابن تيمية </w:t>
      </w:r>
      <w:r w:rsidRPr="005A611E">
        <w:rPr>
          <w:rFonts w:ascii="Traditional Arabic" w:hAnsi="Traditional Arabic" w:cs="Traditional Arabic"/>
          <w:color w:val="444444"/>
          <w:sz w:val="36"/>
          <w:szCs w:val="36"/>
          <w:rtl/>
        </w:rPr>
        <w:t>–</w:t>
      </w:r>
      <w:r w:rsidRPr="005A611E">
        <w:rPr>
          <w:rFonts w:ascii="Traditional Arabic" w:hAnsi="Traditional Arabic" w:cs="Traditional Arabic" w:hint="cs"/>
          <w:color w:val="444444"/>
          <w:sz w:val="36"/>
          <w:szCs w:val="36"/>
          <w:rtl/>
        </w:rPr>
        <w:t>رحمه الله-:"المسلمون سنيهم وبدعيهم متفقون على وجوب الإيمان بالله...واليوم الآخر"</w:t>
      </w:r>
      <w:r w:rsidRPr="008E4B3A">
        <w:rPr>
          <w:rFonts w:ascii="Traditional Arabic" w:hAnsi="Traditional Arabic" w:cs="Traditional Arabic" w:hint="cs"/>
          <w:sz w:val="36"/>
          <w:szCs w:val="36"/>
          <w:vertAlign w:val="superscript"/>
          <w:rtl/>
        </w:rPr>
        <w:t>(</w:t>
      </w:r>
      <w:r w:rsidRPr="008E4B3A">
        <w:rPr>
          <w:rStyle w:val="FootnoteReference"/>
          <w:sz w:val="36"/>
          <w:szCs w:val="36"/>
          <w:rtl/>
        </w:rPr>
        <w:footnoteReference w:id="282"/>
      </w:r>
      <w:r w:rsidRPr="008E4B3A">
        <w:rPr>
          <w:rFonts w:ascii="Traditional Arabic" w:hAnsi="Traditional Arabic" w:cs="Traditional Arabic" w:hint="cs"/>
          <w:sz w:val="36"/>
          <w:szCs w:val="36"/>
          <w:vertAlign w:val="superscript"/>
          <w:rtl/>
        </w:rPr>
        <w:t>)</w:t>
      </w:r>
      <w:r w:rsidR="008D0FAB">
        <w:rPr>
          <w:rFonts w:ascii="Traditional Arabic" w:hAnsi="Traditional Arabic" w:cs="Traditional Arabic" w:hint="cs"/>
          <w:sz w:val="36"/>
          <w:szCs w:val="36"/>
          <w:rtl/>
        </w:rPr>
        <w:t>.</w:t>
      </w:r>
      <w:r w:rsidRPr="008E4B3A">
        <w:rPr>
          <w:rFonts w:ascii="Traditional Arabic" w:hAnsi="Traditional Arabic" w:cs="Traditional Arabic" w:hint="cs"/>
          <w:sz w:val="36"/>
          <w:szCs w:val="36"/>
          <w:rtl/>
        </w:rPr>
        <w:t xml:space="preserve"> </w:t>
      </w:r>
    </w:p>
    <w:p w:rsidR="00214821" w:rsidRPr="005A611E" w:rsidRDefault="00214821" w:rsidP="00214821">
      <w:pPr>
        <w:jc w:val="lowKashida"/>
        <w:rPr>
          <w:rFonts w:ascii="Traditional Arabic" w:hAnsi="Traditional Arabic" w:cs="Traditional Arabic"/>
          <w:color w:val="444444"/>
          <w:sz w:val="36"/>
          <w:szCs w:val="36"/>
          <w:rtl/>
        </w:rPr>
      </w:pPr>
      <w:r w:rsidRPr="005A611E">
        <w:rPr>
          <w:rFonts w:ascii="Traditional Arabic" w:hAnsi="Traditional Arabic" w:cs="Traditional Arabic" w:hint="cs"/>
          <w:color w:val="444444"/>
          <w:sz w:val="36"/>
          <w:szCs w:val="36"/>
          <w:rtl/>
        </w:rPr>
        <w:t>فالإيمان باليوم الآخر لم ينكره أحد من المسلمين ولهذا نص على وجوب الإيمان به سائر من صنف في اعتقاد أهل السنة, سواءً كان نصاً على البعث, أو نصاً على أحداث يوم القيامة مثل الحساب والميزان والصراط والقنطرة والجنة والنار وغير ذلك من أهوال يوم القيامة, فإن الإيمان بها يتضمن الإيمان باليوم الآخر.</w:t>
      </w:r>
    </w:p>
    <w:p w:rsidR="00214821" w:rsidRPr="008E4B3A" w:rsidRDefault="00214821" w:rsidP="00214821">
      <w:pPr>
        <w:jc w:val="lowKashida"/>
        <w:rPr>
          <w:rFonts w:ascii="Traditional Arabic" w:hAnsi="Traditional Arabic" w:cs="Traditional Arabic"/>
          <w:sz w:val="36"/>
          <w:szCs w:val="36"/>
          <w:rtl/>
        </w:rPr>
      </w:pPr>
      <w:r w:rsidRPr="005A611E">
        <w:rPr>
          <w:rFonts w:ascii="Traditional Arabic" w:hAnsi="Traditional Arabic" w:cs="Traditional Arabic" w:hint="cs"/>
          <w:color w:val="444444"/>
          <w:sz w:val="36"/>
          <w:szCs w:val="36"/>
          <w:rtl/>
        </w:rPr>
        <w:lastRenderedPageBreak/>
        <w:t>قال الإمام الطحاوي</w:t>
      </w:r>
      <w:r w:rsidRPr="000865A6">
        <w:rPr>
          <w:rFonts w:ascii="Traditional Arabic" w:hAnsi="Traditional Arabic" w:cs="Traditional Arabic" w:hint="cs"/>
          <w:sz w:val="36"/>
          <w:szCs w:val="36"/>
          <w:vertAlign w:val="superscript"/>
          <w:rtl/>
        </w:rPr>
        <w:t>(</w:t>
      </w:r>
      <w:r w:rsidRPr="000865A6">
        <w:rPr>
          <w:rStyle w:val="FootnoteReference"/>
          <w:sz w:val="36"/>
          <w:szCs w:val="36"/>
          <w:rtl/>
        </w:rPr>
        <w:footnoteReference w:id="283"/>
      </w:r>
      <w:r w:rsidRPr="000865A6">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 xml:space="preserve"> </w:t>
      </w:r>
      <w:r w:rsidRPr="005A611E">
        <w:rPr>
          <w:rFonts w:ascii="Traditional Arabic" w:hAnsi="Traditional Arabic" w:cs="Traditional Arabic"/>
          <w:color w:val="444444"/>
          <w:sz w:val="36"/>
          <w:szCs w:val="36"/>
          <w:rtl/>
        </w:rPr>
        <w:t>–</w:t>
      </w:r>
      <w:r w:rsidRPr="005A611E">
        <w:rPr>
          <w:rFonts w:ascii="Traditional Arabic" w:hAnsi="Traditional Arabic" w:cs="Traditional Arabic" w:hint="cs"/>
          <w:color w:val="444444"/>
          <w:sz w:val="36"/>
          <w:szCs w:val="36"/>
          <w:rtl/>
        </w:rPr>
        <w:t>رحمه الله-:"</w:t>
      </w:r>
      <w:r>
        <w:rPr>
          <w:rFonts w:ascii="Traditional Arabic" w:hAnsi="Traditional Arabic" w:cs="Traditional Arabic"/>
          <w:color w:val="444444"/>
          <w:sz w:val="36"/>
          <w:szCs w:val="36"/>
          <w:rtl/>
        </w:rPr>
        <w:t>والإيمان هو الإيمان بالل</w:t>
      </w:r>
      <w:r>
        <w:rPr>
          <w:rFonts w:ascii="Traditional Arabic" w:hAnsi="Traditional Arabic" w:cs="Traditional Arabic" w:hint="cs"/>
          <w:color w:val="444444"/>
          <w:sz w:val="36"/>
          <w:szCs w:val="36"/>
          <w:rtl/>
        </w:rPr>
        <w:t>ه</w:t>
      </w:r>
      <w:r>
        <w:rPr>
          <w:rFonts w:ascii="Traditional Arabic" w:hAnsi="Traditional Arabic" w:cs="Traditional Arabic"/>
          <w:color w:val="444444"/>
          <w:sz w:val="36"/>
          <w:szCs w:val="36"/>
          <w:rtl/>
        </w:rPr>
        <w:t xml:space="preserve"> وملائكته وكتبه ورسله واليوم الآخر والقدر خير</w:t>
      </w:r>
      <w:r w:rsidRPr="005A611E">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 xml:space="preserve"> وشره وحلوه ومره</w:t>
      </w:r>
      <w:r w:rsidRPr="005A611E">
        <w:rPr>
          <w:rFonts w:ascii="Traditional Arabic" w:hAnsi="Traditional Arabic" w:cs="Traditional Arabic"/>
          <w:color w:val="444444"/>
          <w:sz w:val="36"/>
          <w:szCs w:val="36"/>
          <w:rtl/>
        </w:rPr>
        <w:t xml:space="preserve"> من الله تعالى</w:t>
      </w:r>
      <w:r w:rsidRPr="005A611E">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ونحن مؤ</w:t>
      </w:r>
      <w:r w:rsidRPr="005A611E">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نون بذلك كله لا نفر</w:t>
      </w:r>
      <w:r w:rsidRPr="005A611E">
        <w:rPr>
          <w:rFonts w:ascii="Traditional Arabic" w:hAnsi="Traditional Arabic" w:cs="Traditional Arabic"/>
          <w:color w:val="444444"/>
          <w:sz w:val="36"/>
          <w:szCs w:val="36"/>
          <w:rtl/>
        </w:rPr>
        <w:t>ق</w:t>
      </w:r>
      <w:r>
        <w:rPr>
          <w:rFonts w:ascii="Traditional Arabic" w:hAnsi="Traditional Arabic" w:cs="Traditional Arabic"/>
          <w:color w:val="444444"/>
          <w:sz w:val="36"/>
          <w:szCs w:val="36"/>
          <w:rtl/>
        </w:rPr>
        <w:t xml:space="preserve"> بين أحد من رسله ونصدقهم كلهم على م</w:t>
      </w:r>
      <w:r w:rsidRPr="005A611E">
        <w:rPr>
          <w:rFonts w:ascii="Traditional Arabic" w:hAnsi="Traditional Arabic" w:cs="Traditional Arabic"/>
          <w:color w:val="444444"/>
          <w:sz w:val="36"/>
          <w:szCs w:val="36"/>
          <w:rtl/>
        </w:rPr>
        <w:t>ا جاؤوا به</w:t>
      </w:r>
      <w:r w:rsidRPr="005A611E">
        <w:rPr>
          <w:rFonts w:ascii="Traditional Arabic" w:hAnsi="Traditional Arabic" w:cs="Traditional Arabic" w:hint="cs"/>
          <w:color w:val="444444"/>
          <w:sz w:val="36"/>
          <w:szCs w:val="36"/>
          <w:rtl/>
        </w:rPr>
        <w:t>"</w:t>
      </w:r>
      <w:r w:rsidRPr="008E4B3A">
        <w:rPr>
          <w:rFonts w:ascii="Traditional Arabic" w:hAnsi="Traditional Arabic" w:cs="Traditional Arabic" w:hint="cs"/>
          <w:color w:val="000000"/>
          <w:sz w:val="36"/>
          <w:szCs w:val="36"/>
          <w:vertAlign w:val="superscript"/>
          <w:rtl/>
        </w:rPr>
        <w:t>(</w:t>
      </w:r>
      <w:r w:rsidRPr="008E4B3A">
        <w:rPr>
          <w:rStyle w:val="FootnoteReference"/>
          <w:color w:val="000000"/>
          <w:sz w:val="36"/>
          <w:szCs w:val="36"/>
          <w:rtl/>
        </w:rPr>
        <w:footnoteReference w:id="284"/>
      </w:r>
      <w:r w:rsidRPr="008E4B3A">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000000"/>
          <w:sz w:val="36"/>
          <w:szCs w:val="36"/>
          <w:rtl/>
        </w:rPr>
        <w:t>.</w:t>
      </w:r>
      <w:r w:rsidRPr="008E4B3A">
        <w:rPr>
          <w:rFonts w:ascii="Traditional Arabic" w:hAnsi="Traditional Arabic" w:cs="Traditional Arabic" w:hint="cs"/>
          <w:color w:val="000000"/>
          <w:sz w:val="36"/>
          <w:szCs w:val="36"/>
          <w:rtl/>
        </w:rPr>
        <w:t xml:space="preserve"> </w:t>
      </w:r>
    </w:p>
    <w:p w:rsidR="00214821" w:rsidRPr="00D2311E" w:rsidRDefault="00214821" w:rsidP="00214821">
      <w:pPr>
        <w:jc w:val="lowKashida"/>
        <w:rPr>
          <w:rFonts w:ascii="Traditional Arabic" w:hAnsi="Traditional Arabic" w:cs="Traditional Arabic"/>
          <w:color w:val="444444"/>
          <w:sz w:val="36"/>
          <w:szCs w:val="36"/>
          <w:rtl/>
        </w:rPr>
      </w:pPr>
      <w:r w:rsidRPr="00D2311E">
        <w:rPr>
          <w:rFonts w:ascii="Traditional Arabic" w:hAnsi="Traditional Arabic" w:cs="Traditional Arabic" w:hint="cs"/>
          <w:color w:val="444444"/>
          <w:sz w:val="36"/>
          <w:szCs w:val="36"/>
          <w:rtl/>
        </w:rPr>
        <w:t xml:space="preserve">وقد صح </w:t>
      </w:r>
      <w:r>
        <w:rPr>
          <w:rFonts w:ascii="Traditional Arabic" w:hAnsi="Traditional Arabic" w:cs="Traditional Arabic" w:hint="cs"/>
          <w:color w:val="444444"/>
          <w:sz w:val="36"/>
          <w:szCs w:val="36"/>
          <w:rtl/>
        </w:rPr>
        <w:t>قي إثبات القنطرة</w:t>
      </w:r>
      <w:r w:rsidRPr="00D2311E">
        <w:rPr>
          <w:rFonts w:ascii="Traditional Arabic" w:hAnsi="Traditional Arabic" w:cs="Traditional Arabic" w:hint="cs"/>
          <w:color w:val="444444"/>
          <w:sz w:val="36"/>
          <w:szCs w:val="36"/>
          <w:rtl/>
        </w:rPr>
        <w:t xml:space="preserve"> الخبر عن رسول الله </w:t>
      </w:r>
      <w:r>
        <w:rPr>
          <w:rFonts w:ascii="Traditional Arabic" w:hAnsi="Traditional Arabic" w:cs="Traditional Arabic" w:hint="cs"/>
          <w:color w:val="444444"/>
          <w:sz w:val="36"/>
          <w:szCs w:val="36"/>
        </w:rPr>
        <w:sym w:font="AGA Arabesque" w:char="F072"/>
      </w:r>
      <w:r w:rsidRPr="00D2311E">
        <w:rPr>
          <w:rFonts w:ascii="Traditional Arabic" w:hAnsi="Traditional Arabic" w:cs="Traditional Arabic" w:hint="cs"/>
          <w:color w:val="444444"/>
          <w:sz w:val="36"/>
          <w:szCs w:val="36"/>
          <w:rtl/>
        </w:rPr>
        <w:t>.</w:t>
      </w:r>
    </w:p>
    <w:p w:rsidR="00214821" w:rsidRPr="008E4B3A" w:rsidRDefault="00214821" w:rsidP="00CA47B1">
      <w:pPr>
        <w:jc w:val="lowKashida"/>
        <w:rPr>
          <w:rFonts w:ascii="Traditional Arabic" w:hAnsi="Traditional Arabic" w:cs="Traditional Arabic"/>
          <w:sz w:val="36"/>
          <w:szCs w:val="36"/>
          <w:rtl/>
        </w:rPr>
      </w:pPr>
      <w:r w:rsidRPr="00D2311E">
        <w:rPr>
          <w:rFonts w:ascii="Traditional Arabic" w:hAnsi="Traditional Arabic" w:cs="Traditional Arabic" w:hint="cs"/>
          <w:color w:val="444444"/>
          <w:sz w:val="36"/>
          <w:szCs w:val="36"/>
          <w:rtl/>
        </w:rPr>
        <w:t xml:space="preserve">ذكر مستند الإجماع على وجوب الإيمان القنطرة: حديث أبي سعيد الخدري رضي الله عنه عن رسول الله </w:t>
      </w:r>
      <w:r w:rsidR="00CA47B1">
        <w:rPr>
          <w:rFonts w:ascii="Traditional Arabic" w:hAnsi="Traditional Arabic" w:cs="Traditional Arabic" w:hint="cs"/>
          <w:color w:val="444444"/>
          <w:sz w:val="36"/>
          <w:szCs w:val="36"/>
        </w:rPr>
        <w:sym w:font="AGA Arabesque" w:char="F072"/>
      </w:r>
      <w:r w:rsidR="00CA47B1">
        <w:rPr>
          <w:rFonts w:ascii="Traditional Arabic" w:hAnsi="Traditional Arabic" w:cs="Traditional Arabic" w:hint="cs"/>
          <w:color w:val="444444"/>
          <w:sz w:val="36"/>
          <w:szCs w:val="36"/>
          <w:rtl/>
        </w:rPr>
        <w:t xml:space="preserve"> قال</w:t>
      </w:r>
      <w:r w:rsidRPr="00760D67">
        <w:rPr>
          <w:rFonts w:ascii="Traditional Arabic" w:hAnsi="Traditional Arabic" w:cs="Traditional Arabic"/>
          <w:color w:val="444444"/>
          <w:sz w:val="36"/>
          <w:szCs w:val="36"/>
          <w:rtl/>
        </w:rPr>
        <w:t>:«يخلص المُؤمنون من النار، فيحبسون على قنطرة بين الجنة والنار، فيقتص لِبعضهم من بعض مظالم كانت بينهم في الدنيا، حتى إذا هذبوا وَنقوا أذن لهم في دخول الجنة، فوالذي نفس محمد بيده، لأحدهم أهدى بمنزله في الجنة منه بمنزِلِه كان في الدنيا»</w:t>
      </w:r>
      <w:r w:rsidRPr="008E4B3A">
        <w:rPr>
          <w:rFonts w:ascii="Traditional Arabic" w:hAnsi="Traditional Arabic" w:cs="Traditional Arabic" w:hint="cs"/>
          <w:sz w:val="36"/>
          <w:szCs w:val="36"/>
          <w:vertAlign w:val="superscript"/>
          <w:rtl/>
        </w:rPr>
        <w:t>(</w:t>
      </w:r>
      <w:r w:rsidRPr="008E4B3A">
        <w:rPr>
          <w:rStyle w:val="FootnoteReference"/>
          <w:sz w:val="36"/>
          <w:szCs w:val="36"/>
          <w:rtl/>
        </w:rPr>
        <w:footnoteReference w:id="285"/>
      </w:r>
      <w:r w:rsidRPr="008E4B3A">
        <w:rPr>
          <w:rFonts w:ascii="Traditional Arabic" w:hAnsi="Traditional Arabic" w:cs="Traditional Arabic" w:hint="cs"/>
          <w:sz w:val="36"/>
          <w:szCs w:val="36"/>
          <w:vertAlign w:val="superscript"/>
          <w:rtl/>
        </w:rPr>
        <w:t>)</w:t>
      </w:r>
      <w:r>
        <w:rPr>
          <w:rFonts w:ascii="Traditional Arabic" w:hAnsi="Traditional Arabic" w:cs="Traditional Arabic" w:hint="cs"/>
          <w:sz w:val="36"/>
          <w:szCs w:val="36"/>
          <w:rtl/>
        </w:rPr>
        <w:t>.</w:t>
      </w:r>
      <w:r w:rsidRPr="008E4B3A">
        <w:rPr>
          <w:rFonts w:ascii="Traditional Arabic" w:hAnsi="Traditional Arabic" w:cs="Traditional Arabic" w:hint="cs"/>
          <w:sz w:val="36"/>
          <w:szCs w:val="36"/>
          <w:rtl/>
        </w:rPr>
        <w:t xml:space="preserve"> </w:t>
      </w:r>
    </w:p>
    <w:p w:rsidR="00214821" w:rsidRPr="008E4B3A" w:rsidRDefault="00214821" w:rsidP="00214821">
      <w:pPr>
        <w:jc w:val="lowKashida"/>
        <w:rPr>
          <w:rFonts w:ascii="Traditional Arabic" w:hAnsi="Traditional Arabic" w:cs="Traditional Arabic"/>
          <w:sz w:val="36"/>
          <w:szCs w:val="36"/>
          <w:rtl/>
        </w:rPr>
      </w:pPr>
    </w:p>
    <w:p w:rsidR="00214821" w:rsidRPr="008E4B3A" w:rsidRDefault="00214821" w:rsidP="00214821">
      <w:pPr>
        <w:jc w:val="lowKashida"/>
        <w:rPr>
          <w:rFonts w:ascii="Traditional Arabic" w:hAnsi="Traditional Arabic" w:cs="Traditional Arabic"/>
          <w:sz w:val="36"/>
          <w:szCs w:val="36"/>
          <w:rtl/>
        </w:rPr>
      </w:pPr>
    </w:p>
    <w:p w:rsidR="00214821" w:rsidRPr="00CC527A" w:rsidRDefault="00214821" w:rsidP="00214821">
      <w:pPr>
        <w:jc w:val="lowKashida"/>
      </w:pPr>
    </w:p>
    <w:p w:rsidR="00214821" w:rsidRPr="00A46E55" w:rsidRDefault="00214821" w:rsidP="00214821"/>
    <w:p w:rsidR="00214821" w:rsidRDefault="00214821" w:rsidP="00214821">
      <w:pPr>
        <w:bidi w:val="0"/>
        <w:spacing w:after="200" w:line="276" w:lineRule="auto"/>
        <w:rPr>
          <w:rtl/>
        </w:rPr>
      </w:pPr>
      <w:r>
        <w:rPr>
          <w:rtl/>
        </w:rPr>
        <w:br w:type="page"/>
      </w:r>
    </w:p>
    <w:p w:rsidR="00214821" w:rsidRPr="008A3BC2" w:rsidRDefault="00214821" w:rsidP="00214821">
      <w:pPr>
        <w:ind w:left="4"/>
        <w:jc w:val="lowKashida"/>
        <w:rPr>
          <w:rFonts w:ascii="Traditional Arabic" w:hAnsi="Traditional Arabic" w:cs="Traditional Arabic"/>
          <w:sz w:val="36"/>
          <w:szCs w:val="36"/>
        </w:rPr>
      </w:pPr>
      <w:r>
        <w:rPr>
          <w:rFonts w:ascii="Traditional Arabic" w:hAnsi="Traditional Arabic" w:cs="Traditional Arabic"/>
          <w:noProof/>
          <w:sz w:val="36"/>
          <w:szCs w:val="36"/>
        </w:rPr>
        <w:lastRenderedPageBreak/>
        <w:drawing>
          <wp:anchor distT="0" distB="0" distL="114300" distR="114300" simplePos="0" relativeHeight="251662336" behindDoc="1" locked="0" layoutInCell="1" allowOverlap="1">
            <wp:simplePos x="0" y="0"/>
            <wp:positionH relativeFrom="column">
              <wp:posOffset>-64798</wp:posOffset>
            </wp:positionH>
            <wp:positionV relativeFrom="paragraph">
              <wp:posOffset>-13249</wp:posOffset>
            </wp:positionV>
            <wp:extent cx="6040556" cy="8134066"/>
            <wp:effectExtent l="19050" t="0" r="0" b="0"/>
            <wp:wrapNone/>
            <wp:docPr id="3" name="Picture 2" descr="Rahmen2_B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2_B20231"/>
                    <pic:cNvPicPr>
                      <a:picLocks noChangeAspect="1" noChangeArrowheads="1"/>
                    </pic:cNvPicPr>
                  </pic:nvPicPr>
                  <pic:blipFill>
                    <a:blip r:embed="rId8" cstate="print"/>
                    <a:srcRect/>
                    <a:stretch>
                      <a:fillRect/>
                    </a:stretch>
                  </pic:blipFill>
                  <pic:spPr bwMode="auto">
                    <a:xfrm>
                      <a:off x="0" y="0"/>
                      <a:ext cx="6040556" cy="8134066"/>
                    </a:xfrm>
                    <a:prstGeom prst="rect">
                      <a:avLst/>
                    </a:prstGeom>
                    <a:noFill/>
                    <a:ln w="9525">
                      <a:noFill/>
                      <a:miter lim="800000"/>
                      <a:headEnd/>
                      <a:tailEnd/>
                    </a:ln>
                  </pic:spPr>
                </pic:pic>
              </a:graphicData>
            </a:graphic>
          </wp:anchor>
        </w:drawing>
      </w:r>
    </w:p>
    <w:p w:rsidR="00214821" w:rsidRPr="008A3BC2" w:rsidRDefault="00214821" w:rsidP="00214821">
      <w:pPr>
        <w:ind w:left="4"/>
        <w:jc w:val="lowKashida"/>
        <w:rPr>
          <w:rFonts w:ascii="Traditional Arabic" w:hAnsi="Traditional Arabic" w:cs="Traditional Arabic"/>
          <w:sz w:val="36"/>
          <w:szCs w:val="36"/>
        </w:rPr>
      </w:pPr>
    </w:p>
    <w:p w:rsidR="00214821" w:rsidRPr="008A3BC2" w:rsidRDefault="00214821" w:rsidP="00214821">
      <w:pPr>
        <w:ind w:left="4"/>
        <w:jc w:val="lowKashida"/>
        <w:rPr>
          <w:rFonts w:ascii="Traditional Arabic" w:hAnsi="Traditional Arabic" w:cs="Traditional Arabic"/>
          <w:sz w:val="36"/>
          <w:szCs w:val="36"/>
          <w:rtl/>
        </w:rPr>
      </w:pPr>
    </w:p>
    <w:p w:rsidR="00214821" w:rsidRPr="008A3BC2" w:rsidRDefault="00214821" w:rsidP="00214821">
      <w:pPr>
        <w:ind w:left="4"/>
        <w:jc w:val="lowKashida"/>
        <w:rPr>
          <w:rFonts w:ascii="Traditional Arabic" w:hAnsi="Traditional Arabic" w:cs="Traditional Arabic"/>
          <w:sz w:val="36"/>
          <w:szCs w:val="36"/>
        </w:rPr>
      </w:pPr>
    </w:p>
    <w:p w:rsidR="00214821" w:rsidRPr="008A3BC2" w:rsidRDefault="00214821" w:rsidP="00214821">
      <w:pPr>
        <w:ind w:left="4"/>
        <w:jc w:val="lowKashida"/>
        <w:rPr>
          <w:rFonts w:ascii="Traditional Arabic" w:hAnsi="Traditional Arabic" w:cs="Traditional Arabic"/>
          <w:sz w:val="36"/>
          <w:szCs w:val="36"/>
        </w:rPr>
      </w:pPr>
    </w:p>
    <w:p w:rsidR="00214821" w:rsidRPr="008A3BC2" w:rsidRDefault="00214821" w:rsidP="00214821">
      <w:pPr>
        <w:ind w:left="4"/>
        <w:jc w:val="lowKashida"/>
        <w:rPr>
          <w:rFonts w:ascii="Traditional Arabic" w:hAnsi="Traditional Arabic" w:cs="Traditional Arabic"/>
          <w:sz w:val="36"/>
          <w:szCs w:val="36"/>
        </w:rPr>
      </w:pPr>
    </w:p>
    <w:p w:rsidR="00214821" w:rsidRPr="00BF4DE4" w:rsidRDefault="00214821" w:rsidP="00214821">
      <w:pPr>
        <w:spacing w:line="276" w:lineRule="auto"/>
        <w:ind w:left="1440"/>
        <w:jc w:val="both"/>
        <w:rPr>
          <w:rFonts w:cs="Traditional Arabic"/>
          <w:b/>
          <w:bCs/>
          <w:sz w:val="48"/>
          <w:szCs w:val="48"/>
          <w:rtl/>
        </w:rPr>
      </w:pPr>
      <w:r w:rsidRPr="00BF4DE4">
        <w:rPr>
          <w:rFonts w:ascii="AGA Arabesque" w:hAnsi="AGA Arabesque" w:cs="Traditional Arabic"/>
          <w:b/>
          <w:bCs/>
          <w:sz w:val="48"/>
          <w:szCs w:val="48"/>
        </w:rPr>
        <w:t></w:t>
      </w:r>
      <w:r w:rsidRPr="00BF4DE4">
        <w:rPr>
          <w:rFonts w:ascii="AGA Arabesque" w:hAnsi="AGA Arabesque" w:cs="Traditional Arabic"/>
          <w:b/>
          <w:bCs/>
          <w:sz w:val="48"/>
          <w:szCs w:val="48"/>
          <w:rtl/>
        </w:rPr>
        <w:t xml:space="preserve"> </w:t>
      </w:r>
      <w:r w:rsidRPr="00BF4DE4">
        <w:rPr>
          <w:rFonts w:ascii="Traditional Arabic" w:hAnsi="Traditional Arabic" w:cs="Traditional Arabic"/>
          <w:b/>
          <w:bCs/>
          <w:color w:val="444444"/>
          <w:sz w:val="48"/>
          <w:szCs w:val="48"/>
          <w:rtl/>
        </w:rPr>
        <w:t xml:space="preserve">الفصل الثاني: </w:t>
      </w:r>
      <w:r w:rsidRPr="00BF4DE4">
        <w:rPr>
          <w:rFonts w:ascii="Traditional Arabic" w:hAnsi="Traditional Arabic" w:cs="Traditional Arabic" w:hint="cs"/>
          <w:b/>
          <w:bCs/>
          <w:color w:val="444444"/>
          <w:sz w:val="48"/>
          <w:szCs w:val="48"/>
          <w:rtl/>
        </w:rPr>
        <w:t>موضع القنطرة وعدد القناطر</w:t>
      </w:r>
    </w:p>
    <w:p w:rsidR="00214821" w:rsidRPr="00BF4DE4" w:rsidRDefault="00214821" w:rsidP="00214821">
      <w:pPr>
        <w:spacing w:line="276" w:lineRule="auto"/>
        <w:ind w:left="1440"/>
        <w:jc w:val="both"/>
        <w:rPr>
          <w:rFonts w:ascii="Traditional Arabic" w:hAnsi="Traditional Arabic" w:cs="Traditional Arabic"/>
          <w:b/>
          <w:bCs/>
          <w:color w:val="444444"/>
          <w:sz w:val="48"/>
          <w:szCs w:val="48"/>
          <w:rtl/>
        </w:rPr>
      </w:pPr>
      <w:r w:rsidRPr="00BF4DE4">
        <w:rPr>
          <w:rFonts w:ascii="Traditional Arabic" w:hAnsi="Traditional Arabic" w:cs="Traditional Arabic"/>
          <w:b/>
          <w:bCs/>
          <w:color w:val="444444"/>
          <w:sz w:val="48"/>
          <w:szCs w:val="48"/>
          <w:rtl/>
        </w:rPr>
        <w:t xml:space="preserve">وفيه </w:t>
      </w:r>
      <w:r w:rsidRPr="00BF4DE4">
        <w:rPr>
          <w:rFonts w:ascii="Traditional Arabic" w:hAnsi="Traditional Arabic" w:cs="Traditional Arabic" w:hint="cs"/>
          <w:b/>
          <w:bCs/>
          <w:color w:val="444444"/>
          <w:sz w:val="48"/>
          <w:szCs w:val="48"/>
          <w:rtl/>
        </w:rPr>
        <w:t>مبحثان</w:t>
      </w:r>
      <w:r w:rsidRPr="00BF4DE4">
        <w:rPr>
          <w:rFonts w:ascii="Traditional Arabic" w:hAnsi="Traditional Arabic" w:cs="Traditional Arabic"/>
          <w:b/>
          <w:bCs/>
          <w:color w:val="444444"/>
          <w:sz w:val="48"/>
          <w:szCs w:val="48"/>
          <w:rtl/>
        </w:rPr>
        <w:t>:</w:t>
      </w:r>
    </w:p>
    <w:p w:rsidR="00214821" w:rsidRPr="00BF4DE4" w:rsidRDefault="00214821" w:rsidP="00214821">
      <w:pPr>
        <w:spacing w:line="560" w:lineRule="exact"/>
        <w:ind w:left="1440"/>
        <w:jc w:val="both"/>
        <w:rPr>
          <w:rFonts w:cs="Traditional Arabic"/>
          <w:b/>
          <w:bCs/>
          <w:sz w:val="48"/>
          <w:szCs w:val="48"/>
          <w:rtl/>
        </w:rPr>
      </w:pPr>
    </w:p>
    <w:p w:rsidR="00214821" w:rsidRPr="00BF4DE4" w:rsidRDefault="00214821" w:rsidP="00214821">
      <w:pPr>
        <w:spacing w:line="276" w:lineRule="auto"/>
        <w:ind w:left="1440"/>
        <w:jc w:val="both"/>
        <w:rPr>
          <w:rFonts w:cs="Traditional Arabic"/>
          <w:b/>
          <w:bCs/>
          <w:sz w:val="48"/>
          <w:szCs w:val="48"/>
          <w:rtl/>
        </w:rPr>
      </w:pPr>
      <w:r w:rsidRPr="00BF4DE4">
        <w:rPr>
          <w:rFonts w:ascii="AGA Arabesque" w:hAnsi="AGA Arabesque" w:cs="Traditional Arabic"/>
          <w:b/>
          <w:bCs/>
          <w:sz w:val="48"/>
          <w:szCs w:val="48"/>
        </w:rPr>
        <w:t></w:t>
      </w:r>
      <w:r w:rsidRPr="00BF4DE4">
        <w:rPr>
          <w:rFonts w:ascii="AGA Arabesque" w:hAnsi="AGA Arabesque" w:cs="Traditional Arabic"/>
          <w:b/>
          <w:bCs/>
          <w:sz w:val="48"/>
          <w:szCs w:val="48"/>
          <w:rtl/>
        </w:rPr>
        <w:t xml:space="preserve"> </w:t>
      </w:r>
      <w:r w:rsidRPr="00BF4DE4">
        <w:rPr>
          <w:rFonts w:ascii="Traditional Arabic" w:hAnsi="Traditional Arabic" w:cs="Traditional Arabic"/>
          <w:b/>
          <w:bCs/>
          <w:color w:val="444444"/>
          <w:sz w:val="48"/>
          <w:szCs w:val="48"/>
          <w:rtl/>
        </w:rPr>
        <w:t>المبحث الأول:</w:t>
      </w:r>
      <w:r w:rsidRPr="00BF4DE4">
        <w:rPr>
          <w:rFonts w:ascii="Traditional Arabic" w:hAnsi="Traditional Arabic" w:cs="Traditional Arabic" w:hint="cs"/>
          <w:b/>
          <w:bCs/>
          <w:color w:val="444444"/>
          <w:sz w:val="48"/>
          <w:szCs w:val="48"/>
          <w:rtl/>
        </w:rPr>
        <w:t xml:space="preserve"> موضع القنطرة .</w:t>
      </w:r>
    </w:p>
    <w:p w:rsidR="00214821" w:rsidRPr="00BF4DE4" w:rsidRDefault="00214821" w:rsidP="00214821">
      <w:pPr>
        <w:spacing w:line="276" w:lineRule="auto"/>
        <w:ind w:left="1440"/>
        <w:jc w:val="both"/>
        <w:rPr>
          <w:rFonts w:cs="Traditional Arabic"/>
          <w:b/>
          <w:bCs/>
          <w:sz w:val="48"/>
          <w:szCs w:val="48"/>
          <w:rtl/>
        </w:rPr>
      </w:pPr>
      <w:r w:rsidRPr="00BF4DE4">
        <w:rPr>
          <w:rFonts w:ascii="AGA Arabesque" w:hAnsi="AGA Arabesque" w:cs="Traditional Arabic"/>
          <w:b/>
          <w:bCs/>
          <w:sz w:val="48"/>
          <w:szCs w:val="48"/>
        </w:rPr>
        <w:t></w:t>
      </w:r>
      <w:r w:rsidRPr="00BF4DE4">
        <w:rPr>
          <w:rFonts w:ascii="AGA Arabesque" w:hAnsi="AGA Arabesque" w:cs="Traditional Arabic"/>
          <w:b/>
          <w:bCs/>
          <w:sz w:val="48"/>
          <w:szCs w:val="48"/>
          <w:rtl/>
        </w:rPr>
        <w:t xml:space="preserve"> </w:t>
      </w:r>
      <w:r w:rsidRPr="00BF4DE4">
        <w:rPr>
          <w:rFonts w:ascii="Traditional Arabic" w:hAnsi="Traditional Arabic" w:cs="Traditional Arabic"/>
          <w:b/>
          <w:bCs/>
          <w:color w:val="444444"/>
          <w:sz w:val="48"/>
          <w:szCs w:val="48"/>
          <w:rtl/>
        </w:rPr>
        <w:t xml:space="preserve">المبحث الثاني: </w:t>
      </w:r>
      <w:r w:rsidRPr="00BF4DE4">
        <w:rPr>
          <w:rFonts w:ascii="Traditional Arabic" w:hAnsi="Traditional Arabic" w:cs="Traditional Arabic" w:hint="cs"/>
          <w:b/>
          <w:bCs/>
          <w:color w:val="444444"/>
          <w:sz w:val="48"/>
          <w:szCs w:val="48"/>
          <w:rtl/>
        </w:rPr>
        <w:t>عدد القناطر .</w:t>
      </w:r>
    </w:p>
    <w:p w:rsidR="00214821" w:rsidRPr="008A3BC2" w:rsidRDefault="00214821" w:rsidP="00214821">
      <w:pPr>
        <w:bidi w:val="0"/>
        <w:ind w:left="4"/>
        <w:jc w:val="right"/>
        <w:rPr>
          <w:rFonts w:ascii="Traditional Arabic" w:hAnsi="Traditional Arabic" w:cs="Traditional Arabic"/>
          <w:sz w:val="36"/>
          <w:szCs w:val="36"/>
          <w:rtl/>
        </w:rPr>
      </w:pPr>
    </w:p>
    <w:p w:rsidR="00214821" w:rsidRPr="008A3BC2" w:rsidRDefault="00214821" w:rsidP="00214821">
      <w:pPr>
        <w:bidi w:val="0"/>
        <w:ind w:left="4"/>
        <w:jc w:val="lowKashida"/>
        <w:rPr>
          <w:rFonts w:ascii="Traditional Arabic" w:hAnsi="Traditional Arabic" w:cs="Traditional Arabic"/>
          <w:sz w:val="36"/>
          <w:szCs w:val="36"/>
          <w:rtl/>
        </w:rPr>
      </w:pPr>
    </w:p>
    <w:p w:rsidR="00214821" w:rsidRPr="008A3BC2" w:rsidRDefault="00214821" w:rsidP="00214821">
      <w:pPr>
        <w:bidi w:val="0"/>
        <w:ind w:left="4"/>
        <w:jc w:val="lowKashida"/>
        <w:rPr>
          <w:rFonts w:ascii="Traditional Arabic" w:hAnsi="Traditional Arabic" w:cs="Traditional Arabic"/>
          <w:sz w:val="36"/>
          <w:szCs w:val="36"/>
          <w:rtl/>
        </w:rPr>
      </w:pPr>
      <w:r w:rsidRPr="008A3BC2">
        <w:rPr>
          <w:rFonts w:ascii="Traditional Arabic" w:hAnsi="Traditional Arabic" w:cs="Traditional Arabic" w:hint="cs"/>
          <w:sz w:val="36"/>
          <w:szCs w:val="36"/>
          <w:rtl/>
        </w:rPr>
        <w:br/>
      </w:r>
    </w:p>
    <w:p w:rsidR="00214821" w:rsidRPr="008A3BC2" w:rsidRDefault="00214821" w:rsidP="00214821">
      <w:pPr>
        <w:bidi w:val="0"/>
        <w:ind w:left="4"/>
        <w:jc w:val="lowKashida"/>
        <w:rPr>
          <w:rFonts w:ascii="Traditional Arabic" w:hAnsi="Traditional Arabic" w:cs="Traditional Arabic"/>
          <w:sz w:val="36"/>
          <w:szCs w:val="36"/>
          <w:rtl/>
        </w:rPr>
      </w:pPr>
      <w:r w:rsidRPr="008A3BC2">
        <w:rPr>
          <w:rFonts w:ascii="Traditional Arabic" w:hAnsi="Traditional Arabic" w:cs="Traditional Arabic"/>
          <w:sz w:val="36"/>
          <w:szCs w:val="36"/>
          <w:rtl/>
        </w:rPr>
        <w:br w:type="page"/>
      </w:r>
    </w:p>
    <w:p w:rsidR="00214821" w:rsidRPr="0050080B" w:rsidRDefault="00214821" w:rsidP="00214821">
      <w:pPr>
        <w:bidi w:val="0"/>
        <w:ind w:left="4"/>
        <w:jc w:val="center"/>
        <w:rPr>
          <w:rFonts w:ascii="Traditional Arabic" w:hAnsi="Traditional Arabic" w:cs="Traditional Arabic"/>
          <w:b/>
          <w:bCs/>
          <w:color w:val="444444"/>
          <w:sz w:val="36"/>
          <w:szCs w:val="36"/>
          <w:rtl/>
        </w:rPr>
      </w:pPr>
      <w:r w:rsidRPr="0050080B">
        <w:rPr>
          <w:rFonts w:ascii="Traditional Arabic" w:hAnsi="Traditional Arabic" w:cs="Traditional Arabic" w:hint="cs"/>
          <w:b/>
          <w:bCs/>
          <w:color w:val="444444"/>
          <w:sz w:val="36"/>
          <w:szCs w:val="36"/>
          <w:rtl/>
        </w:rPr>
        <w:lastRenderedPageBreak/>
        <w:t>المبحث الأول</w:t>
      </w:r>
    </w:p>
    <w:p w:rsidR="00214821" w:rsidRPr="0050080B" w:rsidRDefault="00214821" w:rsidP="00214821">
      <w:pPr>
        <w:bidi w:val="0"/>
        <w:ind w:left="4"/>
        <w:jc w:val="center"/>
        <w:rPr>
          <w:rFonts w:ascii="Traditional Arabic" w:hAnsi="Traditional Arabic" w:cs="Traditional Arabic"/>
          <w:b/>
          <w:bCs/>
          <w:color w:val="444444"/>
          <w:sz w:val="36"/>
          <w:szCs w:val="36"/>
          <w:rtl/>
        </w:rPr>
      </w:pPr>
      <w:r w:rsidRPr="0050080B">
        <w:rPr>
          <w:rFonts w:ascii="Traditional Arabic" w:hAnsi="Traditional Arabic" w:cs="Traditional Arabic" w:hint="cs"/>
          <w:b/>
          <w:bCs/>
          <w:color w:val="444444"/>
          <w:sz w:val="36"/>
          <w:szCs w:val="36"/>
          <w:rtl/>
        </w:rPr>
        <w:t>موضع القنطرة</w:t>
      </w:r>
    </w:p>
    <w:p w:rsidR="00214821" w:rsidRPr="0050080B" w:rsidRDefault="00214821" w:rsidP="00214821">
      <w:pPr>
        <w:ind w:left="4"/>
        <w:jc w:val="lowKashida"/>
        <w:rPr>
          <w:rFonts w:ascii="Traditional Arabic" w:hAnsi="Traditional Arabic" w:cs="Traditional Arabic"/>
          <w:b/>
          <w:bCs/>
          <w:color w:val="444444"/>
          <w:sz w:val="36"/>
          <w:szCs w:val="36"/>
        </w:rPr>
      </w:pPr>
    </w:p>
    <w:p w:rsidR="00214821" w:rsidRPr="00DF45D3" w:rsidRDefault="00214821" w:rsidP="00214821">
      <w:pPr>
        <w:ind w:left="4"/>
        <w:jc w:val="lowKashida"/>
        <w:rPr>
          <w:rFonts w:ascii="Traditional Arabic" w:hAnsi="Traditional Arabic" w:cs="Traditional Arabic"/>
          <w:color w:val="444444"/>
          <w:sz w:val="36"/>
          <w:szCs w:val="36"/>
          <w:rtl/>
        </w:rPr>
      </w:pPr>
      <w:r w:rsidRPr="00DF45D3">
        <w:rPr>
          <w:rFonts w:ascii="Traditional Arabic" w:hAnsi="Traditional Arabic" w:cs="Traditional Arabic" w:hint="cs"/>
          <w:color w:val="444444"/>
          <w:sz w:val="36"/>
          <w:szCs w:val="36"/>
          <w:rtl/>
        </w:rPr>
        <w:t>اتفق</w:t>
      </w:r>
      <w:r w:rsidRPr="00DF45D3">
        <w:rPr>
          <w:rFonts w:ascii="Traditional Arabic" w:hAnsi="Traditional Arabic" w:cs="Traditional Arabic"/>
          <w:color w:val="444444"/>
          <w:sz w:val="36"/>
          <w:szCs w:val="36"/>
          <w:rtl/>
        </w:rPr>
        <w:t xml:space="preserve"> أهل العلم على أن القنطرة تكون بعد الصراط وقبل دخول الجنة, واختلفوا في موضعها</w:t>
      </w:r>
      <w:r w:rsidRPr="00DF45D3">
        <w:rPr>
          <w:rFonts w:ascii="Traditional Arabic" w:hAnsi="Traditional Arabic" w:cs="Traditional Arabic"/>
          <w:color w:val="444444"/>
          <w:sz w:val="36"/>
          <w:szCs w:val="36"/>
        </w:rPr>
        <w:t xml:space="preserve"> </w:t>
      </w:r>
      <w:r w:rsidRPr="00DF45D3">
        <w:rPr>
          <w:rFonts w:ascii="Traditional Arabic" w:hAnsi="Traditional Arabic" w:cs="Traditional Arabic"/>
          <w:color w:val="444444"/>
          <w:sz w:val="36"/>
          <w:szCs w:val="36"/>
          <w:rtl/>
        </w:rPr>
        <w:t xml:space="preserve">هل هي من تتمة الصراط أو هي صراط مستقل بين الصراط الأول المضروب على متن جهنم والجنة على قولين: </w:t>
      </w:r>
    </w:p>
    <w:p w:rsidR="00214821" w:rsidRPr="008A3BC2" w:rsidRDefault="00214821" w:rsidP="00796AD9">
      <w:pPr>
        <w:ind w:left="4"/>
        <w:jc w:val="lowKashida"/>
        <w:rPr>
          <w:rFonts w:ascii="Traditional Arabic" w:hAnsi="Traditional Arabic" w:cs="Traditional Arabic"/>
          <w:sz w:val="36"/>
          <w:szCs w:val="36"/>
          <w:rtl/>
        </w:rPr>
      </w:pPr>
      <w:r w:rsidRPr="00C33AA7">
        <w:rPr>
          <w:rFonts w:ascii="Traditional Arabic" w:hAnsi="Traditional Arabic" w:cs="Traditional Arabic"/>
          <w:color w:val="444444"/>
          <w:sz w:val="36"/>
          <w:szCs w:val="36"/>
          <w:rtl/>
        </w:rPr>
        <w:t xml:space="preserve">القول الأول: </w:t>
      </w:r>
      <w:r w:rsidRPr="00D72F4D">
        <w:rPr>
          <w:rFonts w:ascii="Traditional Arabic" w:hAnsi="Traditional Arabic" w:cs="Traditional Arabic"/>
          <w:color w:val="444444"/>
          <w:sz w:val="36"/>
          <w:szCs w:val="36"/>
          <w:rtl/>
        </w:rPr>
        <w:t>أن القنطرة هي جزء من الصراط وتتمة له, فهي طرف</w:t>
      </w:r>
      <w:r w:rsidRPr="00D72F4D">
        <w:rPr>
          <w:rFonts w:ascii="Traditional Arabic" w:hAnsi="Traditional Arabic" w:cs="Traditional Arabic" w:hint="cs"/>
          <w:color w:val="444444"/>
          <w:sz w:val="36"/>
          <w:szCs w:val="36"/>
          <w:rtl/>
        </w:rPr>
        <w:t>ه</w:t>
      </w:r>
      <w:r w:rsidRPr="00D72F4D">
        <w:rPr>
          <w:rFonts w:ascii="Traditional Arabic" w:hAnsi="Traditional Arabic" w:cs="Traditional Arabic"/>
          <w:color w:val="444444"/>
          <w:sz w:val="36"/>
          <w:szCs w:val="36"/>
          <w:rtl/>
        </w:rPr>
        <w:t xml:space="preserve"> الذي يلي الجنة وهو قول السيوطي</w:t>
      </w:r>
      <w:r w:rsidRPr="00D72F4D">
        <w:rPr>
          <w:rFonts w:ascii="Traditional Arabic" w:hAnsi="Traditional Arabic" w:cs="Traditional Arabic" w:hint="cs"/>
          <w:color w:val="444444"/>
          <w:sz w:val="36"/>
          <w:szCs w:val="36"/>
          <w:rtl/>
        </w:rPr>
        <w:t>, ومال إليه ابن حجر في الفتح واختاره الكرمي</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86"/>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xml:space="preserve">, </w:t>
      </w:r>
      <w:r w:rsidRPr="00D72F4D">
        <w:rPr>
          <w:rFonts w:ascii="Traditional Arabic" w:hAnsi="Traditional Arabic" w:cs="Traditional Arabic" w:hint="cs"/>
          <w:color w:val="444444"/>
          <w:sz w:val="36"/>
          <w:szCs w:val="36"/>
          <w:rtl/>
        </w:rPr>
        <w:t>وأحمد بن محمد السحيمي</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87"/>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xml:space="preserve">, </w:t>
      </w:r>
      <w:r w:rsidRPr="00D72F4D">
        <w:rPr>
          <w:rFonts w:ascii="Traditional Arabic" w:hAnsi="Traditional Arabic" w:cs="Traditional Arabic" w:hint="cs"/>
          <w:color w:val="444444"/>
          <w:sz w:val="36"/>
          <w:szCs w:val="36"/>
          <w:rtl/>
        </w:rPr>
        <w:t>والشيخ صالح آل الشيخ</w:t>
      </w:r>
      <w:r w:rsidRPr="00D72F4D">
        <w:rPr>
          <w:rFonts w:ascii="Traditional Arabic" w:hAnsi="Traditional Arabic" w:cs="Traditional Arabic"/>
          <w:color w:val="444444"/>
          <w:sz w:val="36"/>
          <w:szCs w:val="36"/>
          <w:rtl/>
        </w:rPr>
        <w:t>.</w:t>
      </w:r>
    </w:p>
    <w:p w:rsidR="00214821" w:rsidRDefault="00214821" w:rsidP="00BA79E8">
      <w:pPr>
        <w:ind w:left="4"/>
        <w:jc w:val="lowKashida"/>
        <w:rPr>
          <w:rFonts w:ascii="Traditional Arabic" w:hAnsi="Traditional Arabic" w:cs="Traditional Arabic"/>
          <w:sz w:val="36"/>
          <w:szCs w:val="36"/>
          <w:vertAlign w:val="superscript"/>
          <w:rtl/>
        </w:rPr>
      </w:pPr>
      <w:r w:rsidRPr="00D72F4D">
        <w:rPr>
          <w:rFonts w:ascii="Traditional Arabic" w:hAnsi="Traditional Arabic" w:cs="Traditional Arabic"/>
          <w:color w:val="444444"/>
          <w:sz w:val="36"/>
          <w:szCs w:val="36"/>
          <w:rtl/>
        </w:rPr>
        <w:t>قال</w:t>
      </w:r>
      <w:r w:rsidRPr="00D72F4D">
        <w:rPr>
          <w:rFonts w:ascii="Traditional Arabic" w:hAnsi="Traditional Arabic" w:cs="Traditional Arabic" w:hint="cs"/>
          <w:color w:val="444444"/>
          <w:sz w:val="36"/>
          <w:szCs w:val="36"/>
          <w:rtl/>
        </w:rPr>
        <w:t xml:space="preserve"> ال</w:t>
      </w:r>
      <w:r w:rsidR="00BA79E8">
        <w:rPr>
          <w:rFonts w:ascii="Traditional Arabic" w:hAnsi="Traditional Arabic" w:cs="Traditional Arabic" w:hint="cs"/>
          <w:color w:val="444444"/>
          <w:sz w:val="36"/>
          <w:szCs w:val="36"/>
          <w:rtl/>
        </w:rPr>
        <w:t>ا</w:t>
      </w:r>
      <w:r w:rsidRPr="00D72F4D">
        <w:rPr>
          <w:rFonts w:ascii="Traditional Arabic" w:hAnsi="Traditional Arabic" w:cs="Traditional Arabic" w:hint="cs"/>
          <w:color w:val="444444"/>
          <w:sz w:val="36"/>
          <w:szCs w:val="36"/>
          <w:rtl/>
        </w:rPr>
        <w:t>مام السيوطي</w:t>
      </w:r>
      <w:r w:rsidRPr="00D72F4D">
        <w:rPr>
          <w:rFonts w:ascii="Traditional Arabic" w:hAnsi="Traditional Arabic" w:cs="Traditional Arabic"/>
          <w:color w:val="444444"/>
          <w:sz w:val="36"/>
          <w:szCs w:val="36"/>
          <w:rtl/>
        </w:rPr>
        <w:t>–رحمه الله- عند وروده لأقوال أهل العلم في القنطرة:"والأول أنه طرف الصراط الذي يلي الجنة, وهو المختار الذي دلت عليه أحاديث القناطر والحساب على الصراط"</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88"/>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Pr>
          <w:rFonts w:ascii="Traditional Arabic" w:hAnsi="Traditional Arabic" w:cs="Traditional Arabic" w:hint="cs"/>
          <w:sz w:val="36"/>
          <w:szCs w:val="36"/>
          <w:vertAlign w:val="superscript"/>
          <w:rtl/>
        </w:rPr>
        <w:t xml:space="preserve"> </w:t>
      </w:r>
    </w:p>
    <w:p w:rsidR="00214821" w:rsidRPr="00A75BB3" w:rsidRDefault="00214821" w:rsidP="00214821">
      <w:pPr>
        <w:ind w:left="4"/>
        <w:jc w:val="lowKashida"/>
        <w:rPr>
          <w:rFonts w:ascii="Traditional Arabic" w:hAnsi="Traditional Arabic" w:cs="Traditional Arabic"/>
          <w:sz w:val="36"/>
          <w:szCs w:val="36"/>
          <w:rtl/>
        </w:rPr>
      </w:pPr>
      <w:r w:rsidRPr="00D72F4D">
        <w:rPr>
          <w:rFonts w:ascii="Traditional Arabic" w:hAnsi="Traditional Arabic" w:cs="Traditional Arabic" w:hint="cs"/>
          <w:color w:val="444444"/>
          <w:sz w:val="36"/>
          <w:szCs w:val="36"/>
          <w:rtl/>
        </w:rPr>
        <w:lastRenderedPageBreak/>
        <w:t xml:space="preserve">وقال الشيخ صالح آل الشيخ </w:t>
      </w:r>
      <w:r w:rsidRPr="00D72F4D">
        <w:rPr>
          <w:rFonts w:ascii="Traditional Arabic" w:hAnsi="Traditional Arabic" w:cs="Traditional Arabic"/>
          <w:color w:val="444444"/>
          <w:sz w:val="36"/>
          <w:szCs w:val="36"/>
          <w:rtl/>
        </w:rPr>
        <w:t>–</w:t>
      </w:r>
      <w:r w:rsidRPr="00D72F4D">
        <w:rPr>
          <w:rFonts w:ascii="Traditional Arabic" w:hAnsi="Traditional Arabic" w:cs="Traditional Arabic" w:hint="cs"/>
          <w:color w:val="444444"/>
          <w:sz w:val="36"/>
          <w:szCs w:val="36"/>
          <w:rtl/>
        </w:rPr>
        <w:t>حفظه الله تعالى-:"القنطرة والصراط متقاربة, لأن الصراط هو الطريق الواسع في اللغة والقنطرة كذلك, لكن صفتها أنها مرتفعة, يعني مرتفع من المكان واصل بين تلك العرصات ودخول الجنة</w:t>
      </w:r>
      <w:r>
        <w:rPr>
          <w:rFonts w:ascii="Traditional Arabic"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89"/>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D72F4D" w:rsidRDefault="00214821" w:rsidP="00E1757B">
      <w:pPr>
        <w:ind w:left="4"/>
        <w:jc w:val="lowKashida"/>
        <w:rPr>
          <w:rFonts w:ascii="Traditional Arabic" w:hAnsi="Traditional Arabic" w:cs="Traditional Arabic"/>
          <w:color w:val="444444"/>
          <w:sz w:val="36"/>
          <w:szCs w:val="36"/>
          <w:rtl/>
        </w:rPr>
      </w:pPr>
      <w:r w:rsidRPr="00D72F4D">
        <w:rPr>
          <w:rFonts w:ascii="Traditional Arabic" w:hAnsi="Traditional Arabic" w:cs="Traditional Arabic"/>
          <w:color w:val="444444"/>
          <w:sz w:val="36"/>
          <w:szCs w:val="36"/>
          <w:rtl/>
        </w:rPr>
        <w:t xml:space="preserve">ومما استدلوا به على أن القنطرة هي من تتمة الصراط </w:t>
      </w:r>
      <w:r w:rsidRPr="00D72F4D">
        <w:rPr>
          <w:rFonts w:ascii="Traditional Arabic" w:hAnsi="Traditional Arabic" w:cs="Traditional Arabic" w:hint="cs"/>
          <w:color w:val="444444"/>
          <w:sz w:val="36"/>
          <w:szCs w:val="36"/>
          <w:rtl/>
        </w:rPr>
        <w:t xml:space="preserve">ما </w:t>
      </w:r>
      <w:r w:rsidR="00E1757B">
        <w:rPr>
          <w:rFonts w:ascii="Traditional Arabic" w:hAnsi="Traditional Arabic" w:cs="Traditional Arabic" w:hint="cs"/>
          <w:color w:val="444444"/>
          <w:sz w:val="36"/>
          <w:szCs w:val="36"/>
          <w:rtl/>
        </w:rPr>
        <w:t>يأتي</w:t>
      </w:r>
      <w:r w:rsidRPr="00D72F4D">
        <w:rPr>
          <w:rFonts w:ascii="Traditional Arabic" w:hAnsi="Traditional Arabic" w:cs="Traditional Arabic" w:hint="cs"/>
          <w:color w:val="444444"/>
          <w:sz w:val="36"/>
          <w:szCs w:val="36"/>
          <w:rtl/>
        </w:rPr>
        <w:t>:</w:t>
      </w:r>
    </w:p>
    <w:p w:rsidR="00214821" w:rsidRDefault="00214821" w:rsidP="00214821">
      <w:pPr>
        <w:ind w:left="4"/>
        <w:jc w:val="lowKashida"/>
        <w:rPr>
          <w:rFonts w:ascii="Traditional Arabic" w:hAnsi="Traditional Arabic" w:cs="Traditional Arabic"/>
          <w:sz w:val="36"/>
          <w:szCs w:val="36"/>
          <w:rtl/>
        </w:rPr>
      </w:pPr>
      <w:r w:rsidRPr="00D72F4D">
        <w:rPr>
          <w:rFonts w:ascii="Traditional Arabic" w:hAnsi="Traditional Arabic" w:cs="Traditional Arabic" w:hint="cs"/>
          <w:color w:val="444444"/>
          <w:sz w:val="36"/>
          <w:szCs w:val="36"/>
          <w:rtl/>
        </w:rPr>
        <w:t xml:space="preserve">1 - </w:t>
      </w:r>
      <w:r w:rsidRPr="00D72F4D">
        <w:rPr>
          <w:rFonts w:ascii="Traditional Arabic" w:hAnsi="Traditional Arabic" w:cs="Traditional Arabic"/>
          <w:color w:val="444444"/>
          <w:sz w:val="36"/>
          <w:szCs w:val="36"/>
          <w:rtl/>
        </w:rPr>
        <w:t xml:space="preserve">قول النبي </w:t>
      </w:r>
      <w:r w:rsidRPr="00D72F4D">
        <w:rPr>
          <w:rFonts w:ascii="Traditional Arabic" w:hAnsi="Traditional Arabic" w:cs="Traditional Arabic"/>
          <w:color w:val="444444"/>
          <w:sz w:val="36"/>
          <w:szCs w:val="36"/>
        </w:rPr>
        <w:sym w:font="AGA Arabesque" w:char="F072"/>
      </w:r>
      <w:r w:rsidRPr="00D72F4D">
        <w:rPr>
          <w:rFonts w:ascii="Traditional Arabic" w:hAnsi="Traditional Arabic" w:cs="Traditional Arabic"/>
          <w:color w:val="444444"/>
          <w:sz w:val="36"/>
          <w:szCs w:val="36"/>
          <w:rtl/>
        </w:rPr>
        <w:t>:«الجنة بعد الصراط</w:t>
      </w:r>
      <w:r w:rsidRPr="008A3BC2">
        <w:rPr>
          <w:rFonts w:ascii="Traditional Arabic" w:hAnsi="Traditional Arabic" w:cs="Traditional Arabic"/>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90"/>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sz w:val="36"/>
          <w:szCs w:val="36"/>
          <w:rtl/>
        </w:rPr>
        <w:t>.</w:t>
      </w:r>
    </w:p>
    <w:p w:rsidR="00214821" w:rsidRPr="00C33AA7" w:rsidRDefault="00214821" w:rsidP="00130D01">
      <w:pPr>
        <w:ind w:left="4"/>
        <w:jc w:val="both"/>
        <w:rPr>
          <w:rFonts w:ascii="Traditional Arabic" w:hAnsi="Traditional Arabic" w:cs="Traditional Arabic"/>
          <w:sz w:val="36"/>
          <w:szCs w:val="36"/>
          <w:rtl/>
        </w:rPr>
      </w:pPr>
      <w:r w:rsidRPr="00D72F4D">
        <w:rPr>
          <w:rFonts w:ascii="Traditional Arabic" w:hAnsi="Traditional Arabic" w:cs="Traditional Arabic" w:hint="cs"/>
          <w:color w:val="444444"/>
          <w:sz w:val="36"/>
          <w:szCs w:val="36"/>
          <w:rtl/>
        </w:rPr>
        <w:t xml:space="preserve">2 </w:t>
      </w:r>
      <w:r w:rsidRPr="00D72F4D">
        <w:rPr>
          <w:rFonts w:ascii="Traditional Arabic" w:hAnsi="Traditional Arabic" w:cs="Traditional Arabic"/>
          <w:color w:val="444444"/>
          <w:sz w:val="36"/>
          <w:szCs w:val="36"/>
          <w:rtl/>
        </w:rPr>
        <w:t>–</w:t>
      </w:r>
      <w:r w:rsidRPr="00D72F4D">
        <w:rPr>
          <w:rFonts w:ascii="Traditional Arabic" w:hAnsi="Traditional Arabic" w:cs="Traditional Arabic" w:hint="cs"/>
          <w:color w:val="444444"/>
          <w:sz w:val="36"/>
          <w:szCs w:val="36"/>
          <w:rtl/>
        </w:rPr>
        <w:t xml:space="preserve"> لفظة البيهقي في الشعب لحديث</w:t>
      </w:r>
      <w:r>
        <w:rPr>
          <w:rFonts w:ascii="Traditional Arabic" w:hAnsi="Traditional Arabic" w:cs="Traditional Arabic"/>
          <w:color w:val="444444"/>
          <w:sz w:val="36"/>
          <w:szCs w:val="36"/>
          <w:rtl/>
        </w:rPr>
        <w:t xml:space="preserve"> أبي سعيد</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color w:val="444444"/>
          <w:sz w:val="36"/>
          <w:szCs w:val="36"/>
          <w:rtl/>
        </w:rPr>
        <w:t>، عن الن</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ي</w:t>
      </w:r>
      <w:r w:rsidRPr="00D72F4D">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sidR="00130D01">
        <w:rPr>
          <w:rFonts w:ascii="Traditional Arabic" w:hAnsi="Traditional Arabic" w:cs="Traditional Arabic" w:hint="cs"/>
          <w:color w:val="444444"/>
          <w:sz w:val="36"/>
          <w:szCs w:val="36"/>
          <w:rtl/>
        </w:rPr>
        <w:t xml:space="preserve"> </w:t>
      </w:r>
      <w:r w:rsidRPr="00D72F4D">
        <w:rPr>
          <w:rFonts w:ascii="Traditional Arabic" w:hAnsi="Traditional Arabic" w:cs="Traditional Arabic"/>
          <w:color w:val="444444"/>
          <w:sz w:val="36"/>
          <w:szCs w:val="36"/>
          <w:rtl/>
        </w:rPr>
        <w:t>فِي هَذِهِ الْآيَةِ</w:t>
      </w:r>
      <w:r w:rsidRPr="00840EBB">
        <w:rPr>
          <w:rFonts w:ascii="Traditional Arabic" w:hAnsi="Traditional Arabic" w:cs="Traditional Arabic"/>
          <w:color w:val="444444"/>
          <w:sz w:val="32"/>
          <w:szCs w:val="32"/>
          <w:rtl/>
        </w:rPr>
        <w:t>:</w:t>
      </w:r>
      <w:r w:rsidRPr="00840EBB">
        <w:rPr>
          <w:rFonts w:ascii="Traditional Arabic" w:eastAsiaTheme="minorHAnsi" w:hAnsi="Traditional Arabic" w:cs="Traditional Arabic" w:hint="cs"/>
          <w:color w:val="000000"/>
          <w:sz w:val="32"/>
          <w:szCs w:val="32"/>
          <w:rtl/>
        </w:rPr>
        <w:t>﴿</w:t>
      </w:r>
      <w:r w:rsidRPr="00840EBB">
        <w:rPr>
          <w:rFonts w:ascii="KFGQPC Uthmanic Script HAFS" w:hAnsi="KFGQPC Uthmanic Script HAFS" w:cs="KFGQPC Uthmanic Script HAFS" w:hint="eastAsia"/>
          <w:color w:val="444444"/>
          <w:sz w:val="32"/>
          <w:szCs w:val="32"/>
          <w:rtl/>
        </w:rPr>
        <w:t>وَنَزَعۡنَا</w:t>
      </w:r>
      <w:r w:rsidRPr="00840EBB">
        <w:rPr>
          <w:rFonts w:ascii="KFGQPC Uthmanic Script HAFS" w:hAnsi="KFGQPC Uthmanic Script HAFS" w:cs="KFGQPC Uthmanic Script HAFS"/>
          <w:color w:val="444444"/>
          <w:sz w:val="32"/>
          <w:szCs w:val="32"/>
          <w:rtl/>
        </w:rPr>
        <w:t xml:space="preserve"> مَا فِي صُدُورِهِم مِّنۡ غِلٍّ إِخۡوَٰنًا عَلَىٰ سُرُرٖ مُّتَقَٰبِلِينَ</w:t>
      </w:r>
      <w:r w:rsidRPr="00840EBB">
        <w:rPr>
          <w:rFonts w:ascii="Traditional Arabic" w:eastAsiaTheme="minorHAnsi" w:hAnsi="Traditional Arabic" w:cs="Traditional Arabic" w:hint="cs"/>
          <w:color w:val="000000"/>
          <w:sz w:val="32"/>
          <w:szCs w:val="32"/>
          <w:rtl/>
        </w:rPr>
        <w:t>﴾</w:t>
      </w:r>
      <w:r w:rsidR="00840EBB">
        <w:rPr>
          <w:rFonts w:ascii="Traditional Arabic" w:eastAsiaTheme="minorHAnsi" w:hAnsi="Traditional Arabic" w:cs="Traditional Arabic" w:hint="cs"/>
          <w:color w:val="000000"/>
          <w:sz w:val="36"/>
          <w:szCs w:val="36"/>
          <w:rtl/>
        </w:rPr>
        <w:t>,</w:t>
      </w:r>
      <w:r w:rsidRPr="00DF45D3">
        <w:rPr>
          <w:rFonts w:ascii="Traditional Arabic" w:eastAsiaTheme="minorHAnsi" w:hAnsi="Traditional Arabic" w:cs="Traditional Arabic"/>
          <w:color w:val="000000"/>
          <w:sz w:val="36"/>
          <w:szCs w:val="36"/>
          <w:rtl/>
        </w:rPr>
        <w:t xml:space="preserve"> </w:t>
      </w:r>
      <w:r w:rsidRPr="00D72F4D">
        <w:rPr>
          <w:rFonts w:ascii="Traditional Arabic" w:hAnsi="Traditional Arabic" w:cs="Traditional Arabic"/>
          <w:color w:val="444444"/>
          <w:sz w:val="36"/>
          <w:szCs w:val="36"/>
          <w:rtl/>
        </w:rPr>
        <w:t>قَالَ:</w:t>
      </w:r>
      <w:r w:rsidRPr="00D72F4D">
        <w:rPr>
          <w:rFonts w:ascii="Traditional Arabic" w:hAnsi="Traditional Arabic" w:cs="Traditional Arabic" w:hint="cs"/>
          <w:color w:val="444444"/>
          <w:sz w:val="36"/>
          <w:szCs w:val="36"/>
          <w:rtl/>
        </w:rPr>
        <w:t>«</w:t>
      </w:r>
      <w:r w:rsidRPr="00D72F4D">
        <w:rPr>
          <w:rFonts w:ascii="Traditional Arabic" w:hAnsi="Traditional Arabic" w:cs="Traditional Arabic"/>
          <w:color w:val="444444"/>
          <w:sz w:val="36"/>
          <w:szCs w:val="36"/>
          <w:rtl/>
        </w:rPr>
        <w:t>يخلص المؤمنون على الصراط فيحبسون على قنطرة بين الجنة والنار، فيقتص</w:t>
      </w:r>
      <w:r w:rsidRPr="00D72F4D">
        <w:rPr>
          <w:rFonts w:ascii="Traditional Arabic" w:hAnsi="Traditional Arabic" w:cs="Traditional Arabic" w:hint="cs"/>
          <w:color w:val="444444"/>
          <w:sz w:val="36"/>
          <w:szCs w:val="36"/>
          <w:rtl/>
        </w:rPr>
        <w:t xml:space="preserve"> </w:t>
      </w:r>
      <w:r w:rsidRPr="00D72F4D">
        <w:rPr>
          <w:rFonts w:ascii="Traditional Arabic" w:hAnsi="Traditional Arabic" w:cs="Traditional Arabic"/>
          <w:color w:val="444444"/>
          <w:sz w:val="36"/>
          <w:szCs w:val="36"/>
          <w:rtl/>
        </w:rPr>
        <w:t>لبعضهم من بعض مظالم كانت بينهم في الدنيا، حتى إذا هذبوا ونقوا أذن لهم في دخول الجنة</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91"/>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D72F4D" w:rsidRDefault="00214821" w:rsidP="00214821">
      <w:pPr>
        <w:ind w:left="4"/>
        <w:jc w:val="both"/>
        <w:rPr>
          <w:rFonts w:ascii="Traditional Arabic" w:hAnsi="Traditional Arabic" w:cs="Traditional Arabic"/>
          <w:color w:val="444444"/>
          <w:sz w:val="36"/>
          <w:szCs w:val="36"/>
          <w:rtl/>
        </w:rPr>
      </w:pPr>
      <w:r w:rsidRPr="00D72F4D">
        <w:rPr>
          <w:rFonts w:ascii="Traditional Arabic" w:hAnsi="Traditional Arabic" w:cs="Traditional Arabic" w:hint="cs"/>
          <w:color w:val="444444"/>
          <w:sz w:val="36"/>
          <w:szCs w:val="36"/>
          <w:rtl/>
        </w:rPr>
        <w:t>وجه الدلالة على أن القنطرة من تتمة الصراط: أن ظاهر هذا اللفظ يدل على أن الناس بعد خلوصهم من النار, وهم على الصراط, يحبسون على قنطرة بين الجنة والنار, فلا يلزم من مجاوزة النار انتهاء الصراط.</w:t>
      </w:r>
    </w:p>
    <w:p w:rsidR="00807D67" w:rsidRDefault="00214821" w:rsidP="00807D67">
      <w:pPr>
        <w:ind w:left="4"/>
        <w:jc w:val="both"/>
        <w:rPr>
          <w:rFonts w:ascii="Traditional Arabic" w:hAnsi="Traditional Arabic" w:cs="Traditional Arabic"/>
          <w:color w:val="444444"/>
          <w:sz w:val="36"/>
          <w:szCs w:val="36"/>
          <w:rtl/>
        </w:rPr>
      </w:pPr>
      <w:r>
        <w:rPr>
          <w:rFonts w:ascii="Traditional Arabic" w:hAnsi="Traditional Arabic" w:cs="Traditional Arabic" w:hint="cs"/>
          <w:sz w:val="36"/>
          <w:szCs w:val="36"/>
          <w:rtl/>
        </w:rPr>
        <w:t>3</w:t>
      </w:r>
      <w:r w:rsidRPr="00D72F4D">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عن معاذ بن أنس الجهن</w:t>
      </w:r>
      <w:r w:rsidRPr="00D72F4D">
        <w:rPr>
          <w:rFonts w:ascii="Traditional Arabic" w:hAnsi="Traditional Arabic" w:cs="Traditional Arabic"/>
          <w:color w:val="444444"/>
          <w:sz w:val="36"/>
          <w:szCs w:val="36"/>
          <w:rtl/>
        </w:rPr>
        <w:t>ي</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92"/>
      </w:r>
      <w:r w:rsidRPr="008A3BC2">
        <w:rPr>
          <w:rFonts w:ascii="Traditional Arabic" w:hAnsi="Traditional Arabic" w:cs="Traditional Arabic"/>
          <w:sz w:val="36"/>
          <w:szCs w:val="36"/>
          <w:vertAlign w:val="superscript"/>
          <w:rtl/>
        </w:rPr>
        <w:t>)</w:t>
      </w:r>
      <w:r>
        <w:rPr>
          <w:rFonts w:ascii="Traditional Arabic" w:eastAsiaTheme="minorHAnsi" w:hAnsi="Traditional Arabic" w:cs="Traditional Arabic" w:hint="cs"/>
          <w:color w:val="000000"/>
          <w:sz w:val="36"/>
          <w:szCs w:val="36"/>
          <w:rtl/>
        </w:rPr>
        <w:t xml:space="preserve"> </w:t>
      </w:r>
      <w:r w:rsidRPr="00D72F4D">
        <w:rPr>
          <w:rFonts w:ascii="Traditional Arabic" w:hAnsi="Traditional Arabic" w:cs="Traditional Arabic"/>
          <w:color w:val="444444"/>
          <w:sz w:val="36"/>
          <w:szCs w:val="36"/>
        </w:rPr>
        <w:sym w:font="AGA Arabesque" w:char="F074"/>
      </w:r>
      <w:r w:rsidRPr="00D72F4D">
        <w:rPr>
          <w:rFonts w:ascii="Traditional Arabic" w:hAnsi="Traditional Arabic" w:cs="Traditional Arabic" w:hint="cs"/>
          <w:color w:val="444444"/>
          <w:sz w:val="36"/>
          <w:szCs w:val="36"/>
          <w:rtl/>
        </w:rPr>
        <w:t xml:space="preserve"> </w:t>
      </w:r>
      <w:r w:rsidRPr="00D72F4D">
        <w:rPr>
          <w:rFonts w:ascii="Traditional Arabic" w:hAnsi="Traditional Arabic" w:cs="Traditional Arabic"/>
          <w:color w:val="444444"/>
          <w:sz w:val="36"/>
          <w:szCs w:val="36"/>
          <w:rtl/>
        </w:rPr>
        <w:t xml:space="preserve">عن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D72F4D">
        <w:rPr>
          <w:rFonts w:ascii="Traditional Arabic" w:hAnsi="Traditional Arabic" w:cs="Traditional Arabic"/>
          <w:color w:val="444444"/>
          <w:sz w:val="36"/>
          <w:szCs w:val="36"/>
          <w:rtl/>
        </w:rPr>
        <w:t>قال</w:t>
      </w:r>
      <w:r w:rsidRPr="00D72F4D">
        <w:rPr>
          <w:rFonts w:ascii="Traditional Arabic" w:hAnsi="Traditional Arabic" w:cs="Traditional Arabic" w:hint="cs"/>
          <w:color w:val="444444"/>
          <w:sz w:val="36"/>
          <w:szCs w:val="36"/>
          <w:rtl/>
        </w:rPr>
        <w:t>:«</w:t>
      </w:r>
      <w:r w:rsidRPr="00D72F4D">
        <w:rPr>
          <w:rFonts w:ascii="Traditional Arabic" w:hAnsi="Traditional Arabic" w:cs="Traditional Arabic"/>
          <w:color w:val="444444"/>
          <w:sz w:val="36"/>
          <w:szCs w:val="36"/>
          <w:rtl/>
        </w:rPr>
        <w:t>من حمى مؤمنا من منافق يعيبه  بعث الله تبارك وتعالى ملكا يحمي لحمه يوم القيامة من نار جهنم، ومن بغى مؤمنا بشيء</w:t>
      </w:r>
    </w:p>
    <w:p w:rsidR="00214821" w:rsidRPr="001D1941" w:rsidRDefault="00214821" w:rsidP="00807D67">
      <w:pPr>
        <w:ind w:left="4"/>
        <w:jc w:val="both"/>
        <w:rPr>
          <w:rFonts w:ascii="Traditional Arabic" w:hAnsi="Traditional Arabic" w:cs="Traditional Arabic"/>
          <w:sz w:val="36"/>
          <w:szCs w:val="36"/>
          <w:rtl/>
        </w:rPr>
      </w:pPr>
      <w:r w:rsidRPr="00D72F4D">
        <w:rPr>
          <w:rFonts w:ascii="Traditional Arabic" w:hAnsi="Traditional Arabic" w:cs="Traditional Arabic"/>
          <w:color w:val="444444"/>
          <w:sz w:val="36"/>
          <w:szCs w:val="36"/>
          <w:rtl/>
        </w:rPr>
        <w:t xml:space="preserve"> يريد به شينه</w:t>
      </w:r>
      <w:r w:rsidRPr="00BE7E0C">
        <w:rPr>
          <w:rFonts w:ascii="Traditional Arabic" w:hAnsi="Traditional Arabic" w:cs="Traditional Arabic"/>
          <w:color w:val="444444"/>
          <w:sz w:val="36"/>
          <w:szCs w:val="36"/>
          <w:vertAlign w:val="superscript"/>
          <w:rtl/>
        </w:rPr>
        <w:t>(</w:t>
      </w:r>
      <w:r w:rsidRPr="00BE7E0C">
        <w:rPr>
          <w:rFonts w:ascii="Traditional Arabic" w:hAnsi="Traditional Arabic" w:cs="Traditional Arabic"/>
          <w:color w:val="444444"/>
          <w:sz w:val="36"/>
          <w:szCs w:val="36"/>
          <w:vertAlign w:val="superscript"/>
          <w:rtl/>
        </w:rPr>
        <w:footnoteReference w:id="293"/>
      </w:r>
      <w:r w:rsidRPr="00BE7E0C">
        <w:rPr>
          <w:rFonts w:ascii="Traditional Arabic" w:hAnsi="Traditional Arabic" w:cs="Traditional Arabic"/>
          <w:color w:val="444444"/>
          <w:sz w:val="36"/>
          <w:szCs w:val="36"/>
          <w:vertAlign w:val="superscript"/>
          <w:rtl/>
        </w:rPr>
        <w:t>)</w:t>
      </w:r>
      <w:r w:rsidRPr="00D72F4D">
        <w:rPr>
          <w:rFonts w:ascii="Traditional Arabic" w:hAnsi="Traditional Arabic" w:cs="Traditional Arabic"/>
          <w:color w:val="444444"/>
          <w:sz w:val="36"/>
          <w:szCs w:val="36"/>
          <w:rtl/>
        </w:rPr>
        <w:t xml:space="preserve"> حبسه الله تعالى على جسر جهنم حتى يخرج مما قال</w:t>
      </w:r>
      <w:r>
        <w:rPr>
          <w:rFonts w:ascii="Traditional Arabic" w:eastAsiaTheme="minorHAnsi" w:hAnsi="Traditional Arabic" w:cs="AdvertisingBold" w:hint="cs"/>
          <w:color w:val="000000"/>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94"/>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D72F4D" w:rsidRDefault="00214821" w:rsidP="00214821">
      <w:pPr>
        <w:ind w:left="4"/>
        <w:jc w:val="both"/>
        <w:rPr>
          <w:rFonts w:ascii="Traditional Arabic" w:hAnsi="Traditional Arabic" w:cs="Traditional Arabic"/>
          <w:color w:val="444444"/>
          <w:sz w:val="36"/>
          <w:szCs w:val="36"/>
          <w:rtl/>
        </w:rPr>
      </w:pPr>
      <w:r w:rsidRPr="00D72F4D">
        <w:rPr>
          <w:rFonts w:ascii="Traditional Arabic" w:hAnsi="Traditional Arabic" w:cs="Traditional Arabic" w:hint="cs"/>
          <w:color w:val="444444"/>
          <w:sz w:val="36"/>
          <w:szCs w:val="36"/>
          <w:rtl/>
        </w:rPr>
        <w:lastRenderedPageBreak/>
        <w:t>وجه الدلالة: دل الحديث أن الحبس يوم القيامة يكون على جسر جهنم.</w:t>
      </w:r>
    </w:p>
    <w:p w:rsidR="00214821" w:rsidRPr="001D1941" w:rsidRDefault="00214821" w:rsidP="00214821">
      <w:pPr>
        <w:ind w:left="4"/>
        <w:jc w:val="both"/>
        <w:rPr>
          <w:rFonts w:ascii="Traditional Arabic" w:eastAsiaTheme="minorHAnsi" w:hAnsi="Traditional Arabic" w:cs="Traditional Arabic"/>
          <w:color w:val="000000"/>
          <w:sz w:val="36"/>
          <w:szCs w:val="36"/>
          <w:rtl/>
        </w:rPr>
      </w:pPr>
      <w:r w:rsidRPr="00D72F4D">
        <w:rPr>
          <w:rFonts w:ascii="Traditional Arabic" w:hAnsi="Traditional Arabic" w:cs="Traditional Arabic" w:hint="cs"/>
          <w:color w:val="444444"/>
          <w:sz w:val="36"/>
          <w:szCs w:val="36"/>
          <w:rtl/>
        </w:rPr>
        <w:t xml:space="preserve">4- حديث عائشة </w:t>
      </w:r>
      <w:r w:rsidRPr="00D72F4D">
        <w:rPr>
          <w:rFonts w:ascii="Traditional Arabic" w:hAnsi="Traditional Arabic" w:cs="Traditional Arabic"/>
          <w:color w:val="444444"/>
          <w:sz w:val="36"/>
          <w:szCs w:val="36"/>
          <w:rtl/>
        </w:rPr>
        <w:t>–</w:t>
      </w:r>
      <w:r w:rsidRPr="00D72F4D">
        <w:rPr>
          <w:rFonts w:ascii="Traditional Arabic" w:hAnsi="Traditional Arabic" w:cs="Traditional Arabic" w:hint="cs"/>
          <w:color w:val="444444"/>
          <w:sz w:val="36"/>
          <w:szCs w:val="36"/>
          <w:rtl/>
        </w:rPr>
        <w:t>رضي الله عنها-:«</w:t>
      </w:r>
      <w:r w:rsidRPr="00D72F4D">
        <w:rPr>
          <w:rFonts w:ascii="Traditional Arabic" w:hAnsi="Traditional Arabic" w:cs="Traditional Arabic"/>
          <w:color w:val="444444"/>
          <w:sz w:val="36"/>
          <w:szCs w:val="36"/>
          <w:rtl/>
        </w:rPr>
        <w:t>يا رسول الله</w:t>
      </w:r>
      <w:r w:rsidRPr="00D72F4D">
        <w:rPr>
          <w:rFonts w:ascii="Traditional Arabic" w:hAnsi="Traditional Arabic" w:cs="Traditional Arabic" w:hint="cs"/>
          <w:color w:val="444444"/>
          <w:sz w:val="36"/>
          <w:szCs w:val="36"/>
          <w:rtl/>
        </w:rPr>
        <w:t xml:space="preserve"> </w:t>
      </w:r>
      <w:r w:rsidRPr="00D72F4D">
        <w:rPr>
          <w:rFonts w:ascii="Traditional Arabic" w:hAnsi="Traditional Arabic" w:cs="Traditional Arabic"/>
          <w:color w:val="444444"/>
          <w:sz w:val="36"/>
          <w:szCs w:val="36"/>
          <w:rtl/>
        </w:rPr>
        <w:t>قد علمنا النور والظلمة, فما الصراط؟ قال:</w:t>
      </w:r>
      <w:r>
        <w:rPr>
          <w:rFonts w:ascii="Traditional Arabic" w:hAnsi="Traditional Arabic" w:cs="AdvertisingBold" w:hint="cs"/>
          <w:color w:val="444444"/>
          <w:sz w:val="36"/>
          <w:szCs w:val="36"/>
          <w:rtl/>
        </w:rPr>
        <w:t>«</w:t>
      </w:r>
      <w:r w:rsidRPr="00D72F4D">
        <w:rPr>
          <w:rFonts w:ascii="Traditional Arabic" w:hAnsi="Traditional Arabic" w:cs="Traditional Arabic"/>
          <w:color w:val="444444"/>
          <w:sz w:val="36"/>
          <w:szCs w:val="36"/>
          <w:rtl/>
        </w:rPr>
        <w:t>طريق بين الجنة والنار, يجاز الناس عليها, وهى مثل حد الموسى, والملائكة صافون يمينا وشمالا يتخطفونهم بالكلاليب, مثل شوك السعدان, وهم يقولون:رب سلم سلم, وأفئدتهم هواء, فمن شاء الله سلمه, ومن شاء كبكبه فيها»</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95"/>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D72F4D" w:rsidRDefault="00214821" w:rsidP="00214821">
      <w:pPr>
        <w:ind w:left="4"/>
        <w:jc w:val="both"/>
        <w:rPr>
          <w:rFonts w:ascii="Traditional Arabic" w:hAnsi="Traditional Arabic" w:cs="Traditional Arabic"/>
          <w:color w:val="444444"/>
          <w:sz w:val="36"/>
          <w:szCs w:val="36"/>
          <w:rtl/>
        </w:rPr>
      </w:pPr>
      <w:r w:rsidRPr="00D72F4D">
        <w:rPr>
          <w:rFonts w:ascii="Traditional Arabic" w:hAnsi="Traditional Arabic" w:cs="Traditional Arabic" w:hint="cs"/>
          <w:color w:val="444444"/>
          <w:sz w:val="36"/>
          <w:szCs w:val="36"/>
          <w:rtl/>
        </w:rPr>
        <w:t xml:space="preserve">وجه الدلالة من الحديث: أن النبي </w:t>
      </w:r>
      <w:r w:rsidRPr="00D72F4D">
        <w:rPr>
          <w:rFonts w:ascii="Traditional Arabic" w:hAnsi="Traditional Arabic" w:cs="Traditional Arabic" w:hint="cs"/>
          <w:color w:val="444444"/>
          <w:sz w:val="36"/>
          <w:szCs w:val="36"/>
        </w:rPr>
        <w:sym w:font="AGA Arabesque" w:char="F072"/>
      </w:r>
      <w:r w:rsidRPr="00D72F4D">
        <w:rPr>
          <w:rFonts w:ascii="Traditional Arabic" w:hAnsi="Traditional Arabic" w:cs="Traditional Arabic" w:hint="cs"/>
          <w:color w:val="444444"/>
          <w:sz w:val="36"/>
          <w:szCs w:val="36"/>
          <w:rtl/>
        </w:rPr>
        <w:t xml:space="preserve"> أخبر بأن الصراط يكون بين الجنة والنار, كما أخبر عن القنطرة بأنها تكون بين الجنة والنار, فدل ذلك أنها طرف الصراط وتتمة له.</w:t>
      </w:r>
    </w:p>
    <w:p w:rsidR="00214821" w:rsidRPr="00C97B2E" w:rsidRDefault="00214821" w:rsidP="009218AC">
      <w:pPr>
        <w:ind w:left="4"/>
        <w:jc w:val="both"/>
        <w:rPr>
          <w:rFonts w:ascii="Traditional Arabic" w:hAnsi="Traditional Arabic" w:cs="Traditional Arabic"/>
          <w:color w:val="444444"/>
          <w:sz w:val="36"/>
          <w:szCs w:val="36"/>
          <w:rtl/>
        </w:rPr>
      </w:pPr>
      <w:r w:rsidRPr="009218AC">
        <w:rPr>
          <w:rFonts w:ascii="Traditional Arabic" w:hAnsi="Traditional Arabic" w:cs="Traditional Arabic"/>
          <w:b/>
          <w:bCs/>
          <w:color w:val="444444"/>
          <w:sz w:val="36"/>
          <w:szCs w:val="36"/>
          <w:rtl/>
        </w:rPr>
        <w:t>القول الثاني:</w:t>
      </w:r>
      <w:r w:rsidRPr="00C97B2E">
        <w:rPr>
          <w:rFonts w:ascii="Traditional Arabic" w:hAnsi="Traditional Arabic" w:cs="Traditional Arabic"/>
          <w:color w:val="444444"/>
          <w:sz w:val="36"/>
          <w:szCs w:val="36"/>
          <w:rtl/>
        </w:rPr>
        <w:t xml:space="preserve"> أنها صراط مستقل بين الصراط الأول المضروب على متن جهنم والجنة, وهذه القنطرة خاصة للمؤمنين. وهذا القول هو اختيار</w:t>
      </w:r>
      <w:r w:rsidRPr="00C97B2E">
        <w:rPr>
          <w:rFonts w:ascii="Traditional Arabic" w:hAnsi="Traditional Arabic" w:cs="Traditional Arabic" w:hint="cs"/>
          <w:color w:val="444444"/>
          <w:sz w:val="36"/>
          <w:szCs w:val="36"/>
          <w:rtl/>
        </w:rPr>
        <w:t xml:space="preserve"> مقاتل,</w:t>
      </w:r>
      <w:r w:rsidR="009218AC">
        <w:rPr>
          <w:rFonts w:ascii="Traditional Arabic" w:hAnsi="Traditional Arabic" w:cs="Traditional Arabic" w:hint="cs"/>
          <w:color w:val="444444"/>
          <w:sz w:val="36"/>
          <w:szCs w:val="36"/>
          <w:rtl/>
        </w:rPr>
        <w:t xml:space="preserve"> وابن كثير</w:t>
      </w:r>
      <w:r w:rsidRPr="00C97B2E">
        <w:rPr>
          <w:rFonts w:ascii="Traditional Arabic" w:hAnsi="Traditional Arabic" w:cs="Traditional Arabic"/>
          <w:color w:val="444444"/>
          <w:sz w:val="36"/>
          <w:szCs w:val="36"/>
          <w:rtl/>
        </w:rPr>
        <w:t xml:space="preserve"> </w:t>
      </w:r>
      <w:r w:rsidRPr="00C97B2E">
        <w:rPr>
          <w:rFonts w:ascii="Traditional Arabic" w:hAnsi="Traditional Arabic" w:cs="Traditional Arabic" w:hint="cs"/>
          <w:color w:val="444444"/>
          <w:sz w:val="36"/>
          <w:szCs w:val="36"/>
          <w:rtl/>
        </w:rPr>
        <w:t>و</w:t>
      </w:r>
      <w:r w:rsidRPr="00C97B2E">
        <w:rPr>
          <w:rFonts w:ascii="Traditional Arabic" w:hAnsi="Traditional Arabic" w:cs="Traditional Arabic"/>
          <w:color w:val="444444"/>
          <w:sz w:val="36"/>
          <w:szCs w:val="36"/>
          <w:rtl/>
        </w:rPr>
        <w:t>القرطبي,والعيني</w:t>
      </w:r>
      <w:r w:rsidRPr="00E60B29">
        <w:rPr>
          <w:rFonts w:ascii="Traditional Arabic" w:hAnsi="Traditional Arabic" w:cs="Traditional Arabic"/>
          <w:color w:val="444444"/>
          <w:sz w:val="36"/>
          <w:szCs w:val="36"/>
          <w:vertAlign w:val="superscript"/>
          <w:rtl/>
        </w:rPr>
        <w:t>(</w:t>
      </w:r>
      <w:r w:rsidRPr="00E60B29">
        <w:rPr>
          <w:rFonts w:ascii="Traditional Arabic" w:hAnsi="Traditional Arabic" w:cs="Traditional Arabic"/>
          <w:color w:val="444444"/>
          <w:sz w:val="36"/>
          <w:szCs w:val="36"/>
          <w:vertAlign w:val="superscript"/>
          <w:rtl/>
        </w:rPr>
        <w:footnoteReference w:id="296"/>
      </w:r>
      <w:r w:rsidRPr="00E60B29">
        <w:rPr>
          <w:rFonts w:ascii="Traditional Arabic" w:hAnsi="Traditional Arabic" w:cs="Traditional Arabic"/>
          <w:color w:val="444444"/>
          <w:sz w:val="36"/>
          <w:szCs w:val="36"/>
          <w:vertAlign w:val="superscript"/>
          <w:rtl/>
        </w:rPr>
        <w:t>)</w:t>
      </w:r>
      <w:r w:rsidRPr="00C97B2E">
        <w:rPr>
          <w:rFonts w:ascii="Traditional Arabic" w:hAnsi="Traditional Arabic" w:cs="Traditional Arabic"/>
          <w:color w:val="444444"/>
          <w:sz w:val="36"/>
          <w:szCs w:val="36"/>
          <w:rtl/>
        </w:rPr>
        <w:t>,</w:t>
      </w:r>
      <w:r w:rsidRPr="00C97B2E">
        <w:rPr>
          <w:rFonts w:ascii="Traditional Arabic" w:hAnsi="Traditional Arabic" w:cs="Traditional Arabic" w:hint="cs"/>
          <w:color w:val="444444"/>
          <w:sz w:val="36"/>
          <w:szCs w:val="36"/>
          <w:rtl/>
        </w:rPr>
        <w:t xml:space="preserve"> والثعالبي</w:t>
      </w:r>
      <w:r w:rsidRPr="00C97B2E">
        <w:rPr>
          <w:rFonts w:ascii="Traditional Arabic" w:hAnsi="Traditional Arabic" w:cs="Traditional Arabic"/>
          <w:color w:val="444444"/>
          <w:sz w:val="36"/>
          <w:szCs w:val="36"/>
          <w:rtl/>
        </w:rPr>
        <w:t xml:space="preserve"> والقسطلاني وغيرهم.</w:t>
      </w:r>
    </w:p>
    <w:p w:rsidR="00214821" w:rsidRDefault="00214821" w:rsidP="00214821">
      <w:pPr>
        <w:ind w:left="4"/>
        <w:jc w:val="both"/>
        <w:rPr>
          <w:rFonts w:ascii="Traditional Arabic" w:eastAsiaTheme="minorHAnsi" w:hAnsi="Traditional Arabic" w:cs="Traditional Arabic"/>
          <w:sz w:val="36"/>
          <w:szCs w:val="36"/>
          <w:rtl/>
        </w:rPr>
      </w:pPr>
      <w:r w:rsidRPr="00C97B2E">
        <w:rPr>
          <w:rFonts w:ascii="Traditional Arabic" w:hAnsi="Traditional Arabic" w:cs="Traditional Arabic"/>
          <w:color w:val="444444"/>
          <w:sz w:val="36"/>
          <w:szCs w:val="36"/>
          <w:rtl/>
        </w:rPr>
        <w:lastRenderedPageBreak/>
        <w:t>قَالَ مُقَاتِلٌ</w:t>
      </w:r>
      <w:r w:rsidRPr="00C97B2E">
        <w:rPr>
          <w:rFonts w:ascii="Traditional Arabic" w:hAnsi="Traditional Arabic" w:cs="Traditional Arabic" w:hint="cs"/>
          <w:color w:val="444444"/>
          <w:sz w:val="36"/>
          <w:szCs w:val="36"/>
          <w:rtl/>
        </w:rPr>
        <w:t xml:space="preserve"> </w:t>
      </w:r>
      <w:r w:rsidRPr="00C97B2E">
        <w:rPr>
          <w:rFonts w:ascii="Traditional Arabic" w:hAnsi="Traditional Arabic" w:cs="Traditional Arabic"/>
          <w:color w:val="444444"/>
          <w:sz w:val="36"/>
          <w:szCs w:val="36"/>
          <w:rtl/>
        </w:rPr>
        <w:t>–</w:t>
      </w:r>
      <w:r w:rsidRPr="00C97B2E">
        <w:rPr>
          <w:rFonts w:ascii="Traditional Arabic" w:hAnsi="Traditional Arabic" w:cs="Traditional Arabic" w:hint="cs"/>
          <w:color w:val="444444"/>
          <w:sz w:val="36"/>
          <w:szCs w:val="36"/>
          <w:rtl/>
        </w:rPr>
        <w:t>رحه الله تعالى-</w:t>
      </w:r>
      <w:r>
        <w:rPr>
          <w:rFonts w:ascii="Traditional Arabic" w:hAnsi="Traditional Arabic" w:cs="Traditional Arabic"/>
          <w:color w:val="444444"/>
          <w:sz w:val="36"/>
          <w:szCs w:val="36"/>
          <w:rtl/>
        </w:rPr>
        <w:t>:إذا قطعوا جسر جهنم حبسوا على قنطرة بين الجنة والنار، فيقص لبعضهم من</w:t>
      </w:r>
      <w:r w:rsidRPr="00C97B2E">
        <w:rPr>
          <w:rFonts w:ascii="Traditional Arabic" w:hAnsi="Traditional Arabic" w:cs="Traditional Arabic"/>
          <w:color w:val="444444"/>
          <w:sz w:val="36"/>
          <w:szCs w:val="36"/>
          <w:rtl/>
        </w:rPr>
        <w:t xml:space="preserve"> بعض مظالم كانت بينهم في الد</w:t>
      </w:r>
      <w:r>
        <w:rPr>
          <w:rFonts w:ascii="Traditional Arabic" w:hAnsi="Traditional Arabic" w:cs="Traditional Arabic"/>
          <w:color w:val="444444"/>
          <w:sz w:val="36"/>
          <w:szCs w:val="36"/>
          <w:rtl/>
        </w:rPr>
        <w:t>نيا، حتى إذا هذبوا وطيبوا قال لهم رضوان وأصحابه:"سلام عليكم" بمعنى التحية" طبتم فادخلوها خالد</w:t>
      </w:r>
      <w:r w:rsidRPr="00C97B2E">
        <w:rPr>
          <w:rFonts w:ascii="Traditional Arabic" w:hAnsi="Traditional Arabic" w:cs="Traditional Arabic"/>
          <w:color w:val="444444"/>
          <w:sz w:val="36"/>
          <w:szCs w:val="36"/>
          <w:rtl/>
        </w:rPr>
        <w:t>ين</w:t>
      </w:r>
      <w:r w:rsidRPr="008A3BC2">
        <w:rPr>
          <w:rFonts w:ascii="Traditional Arabic" w:eastAsiaTheme="minorHAnsi" w:hAnsi="Traditional Arabic" w:cs="Traditional Arabic"/>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97"/>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p>
    <w:p w:rsidR="00214821" w:rsidRPr="00E60B29" w:rsidRDefault="00214821" w:rsidP="00214821">
      <w:pPr>
        <w:autoSpaceDE w:val="0"/>
        <w:autoSpaceDN w:val="0"/>
        <w:adjustRightInd w:val="0"/>
        <w:ind w:left="4"/>
        <w:jc w:val="lowKashida"/>
        <w:rPr>
          <w:rFonts w:ascii="Traditional Arabic" w:eastAsiaTheme="minorHAnsi" w:hAnsi="Traditional Arabic" w:cs="Traditional Arabic"/>
          <w:sz w:val="36"/>
          <w:szCs w:val="36"/>
          <w:rtl/>
        </w:rPr>
      </w:pPr>
      <w:r w:rsidRPr="00C97B2E">
        <w:rPr>
          <w:rFonts w:ascii="Traditional Arabic" w:hAnsi="Traditional Arabic" w:cs="Traditional Arabic" w:hint="cs"/>
          <w:color w:val="444444"/>
          <w:sz w:val="36"/>
          <w:szCs w:val="36"/>
          <w:rtl/>
        </w:rPr>
        <w:t>و</w:t>
      </w:r>
      <w:r w:rsidRPr="00C97B2E">
        <w:rPr>
          <w:rFonts w:ascii="Traditional Arabic" w:hAnsi="Traditional Arabic" w:cs="Traditional Arabic"/>
          <w:color w:val="444444"/>
          <w:sz w:val="36"/>
          <w:szCs w:val="36"/>
          <w:rtl/>
        </w:rPr>
        <w:t>قال الإمام القرطبي –رحمه الله تعالى-:"باب ذكر الصراط الثاني وهو القنطرة التي بين الجنة والنار: اعلم رحمك الله أن في الآخرة صراطين: أحدهما مجاز لأهل المحشر كلهم ثقيلهم وخفيفهم إلا من دخل الجنة بغير حساب أو من يلتقطه عنق النار فإذا خلص من هذا الصراط الأكبر الذي ذكرناه ولا يخلص منه إلا المؤمنون الذين علم الله منهم أن القصاص لا يستنفذ حسناتهم حسبوا على صراط آخر خاص لهم ولا يرجع إلى النار من هؤلاء أحد إن شاء الله لأنهم قد عبروا االصراط الأول المضروب على متن جهنم الذي يسقط فيها من أوبقه ذنبه وأربى على الحسنات بالقصاص جرمه"</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98"/>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C97B2E" w:rsidRDefault="00214821" w:rsidP="00214821">
      <w:pPr>
        <w:autoSpaceDE w:val="0"/>
        <w:autoSpaceDN w:val="0"/>
        <w:adjustRightInd w:val="0"/>
        <w:ind w:left="4"/>
        <w:jc w:val="lowKashida"/>
        <w:rPr>
          <w:rFonts w:ascii="Traditional Arabic" w:eastAsiaTheme="minorHAnsi" w:hAnsi="Traditional Arabic" w:cs="Traditional Arabic"/>
          <w:sz w:val="36"/>
          <w:szCs w:val="36"/>
          <w:rtl/>
        </w:rPr>
      </w:pPr>
      <w:r w:rsidRPr="00C97B2E">
        <w:rPr>
          <w:rFonts w:ascii="Traditional Arabic" w:hAnsi="Traditional Arabic" w:cs="Traditional Arabic"/>
          <w:color w:val="444444"/>
          <w:sz w:val="36"/>
          <w:szCs w:val="36"/>
          <w:rtl/>
        </w:rPr>
        <w:t>وقال في موضع آخر بعد ذكره لأحوال الناس في الصراط:"ويخلص المؤمنون على درجاتهم في تفاوتهم في النجاة ويحبسون على قنطرة بين الجنة والنار يتقاضون مظالم كانت بينهم في الدنيا"</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299"/>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Default="00214821" w:rsidP="00214821">
      <w:pPr>
        <w:autoSpaceDE w:val="0"/>
        <w:autoSpaceDN w:val="0"/>
        <w:adjustRightInd w:val="0"/>
        <w:ind w:left="4"/>
        <w:jc w:val="lowKashida"/>
        <w:rPr>
          <w:rFonts w:ascii="Traditional Arabic" w:hAnsi="Traditional Arabic" w:cs="Traditional Arabic"/>
          <w:sz w:val="36"/>
          <w:szCs w:val="36"/>
          <w:rtl/>
        </w:rPr>
      </w:pPr>
      <w:r w:rsidRPr="00C97B2E">
        <w:rPr>
          <w:rFonts w:ascii="Traditional Arabic" w:hAnsi="Traditional Arabic" w:cs="Traditional Arabic" w:hint="cs"/>
          <w:color w:val="444444"/>
          <w:sz w:val="36"/>
          <w:szCs w:val="36"/>
          <w:rtl/>
        </w:rPr>
        <w:t>وقال:"</w:t>
      </w:r>
      <w:r w:rsidRPr="00C97B2E">
        <w:rPr>
          <w:rFonts w:ascii="Traditional Arabic" w:hAnsi="Traditional Arabic" w:cs="Traditional Arabic"/>
          <w:color w:val="444444"/>
          <w:sz w:val="36"/>
          <w:szCs w:val="36"/>
          <w:rtl/>
        </w:rPr>
        <w:t>معنى يخلص المؤمنون من النار أي يخلصون من الصراط المضروب على النار، ودل هذا الحديث على أن المؤمنين في الآخرة مختلفو الحال</w:t>
      </w:r>
      <w:r w:rsidRPr="00DA5CAC">
        <w:rPr>
          <w:rFonts w:ascii="Traditional Arabic" w:eastAsiaTheme="minorHAnsi" w:hAnsi="Traditional Arabic" w:cs="Traditional Arabic" w:hint="cs"/>
          <w:color w:val="000000"/>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0"/>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9218AC" w:rsidRPr="008A3BC2" w:rsidRDefault="009218AC" w:rsidP="009218AC">
      <w:pPr>
        <w:ind w:left="4"/>
        <w:jc w:val="lowKashida"/>
        <w:rPr>
          <w:rFonts w:ascii="Traditional Arabic" w:eastAsiaTheme="minorHAnsi" w:hAnsi="Traditional Arabic" w:cs="Traditional Arabic"/>
          <w:sz w:val="36"/>
          <w:szCs w:val="36"/>
          <w:rtl/>
        </w:rPr>
      </w:pPr>
      <w:r w:rsidRPr="00DE7012">
        <w:rPr>
          <w:rFonts w:ascii="Traditional Arabic" w:hAnsi="Traditional Arabic" w:cs="Traditional Arabic"/>
          <w:color w:val="444444"/>
          <w:sz w:val="36"/>
          <w:szCs w:val="36"/>
          <w:rtl/>
        </w:rPr>
        <w:t>وقال الإمام ابن كثير –رحمه الله تعالى- بعد أن ذكر كلام القرطبي ورأيه في هذه القنطرة من أنها صراط ثان, قال معلقاً عليه</w:t>
      </w:r>
      <w:r>
        <w:rPr>
          <w:rFonts w:ascii="Traditional Arabic" w:hAnsi="Traditional Arabic" w:cs="Traditional Arabic"/>
          <w:color w:val="444444"/>
          <w:sz w:val="36"/>
          <w:szCs w:val="36"/>
          <w:rtl/>
        </w:rPr>
        <w:t>:"قلت</w:t>
      </w:r>
      <w:r w:rsidRPr="00DE7012">
        <w:rPr>
          <w:rFonts w:ascii="Traditional Arabic" w:hAnsi="Traditional Arabic" w:cs="Traditional Arabic"/>
          <w:color w:val="444444"/>
          <w:sz w:val="36"/>
          <w:szCs w:val="36"/>
          <w:rtl/>
        </w:rPr>
        <w:t>:</w:t>
      </w:r>
      <w:r>
        <w:rPr>
          <w:rFonts w:ascii="Traditional Arabic" w:hAnsi="Traditional Arabic" w:cs="Traditional Arabic"/>
          <w:color w:val="444444"/>
          <w:sz w:val="36"/>
          <w:szCs w:val="36"/>
          <w:rtl/>
        </w:rPr>
        <w:t xml:space="preserve"> هذه ا</w:t>
      </w:r>
      <w:r>
        <w:rPr>
          <w:rFonts w:ascii="Traditional Arabic" w:hAnsi="Traditional Arabic" w:cs="Traditional Arabic" w:hint="cs"/>
          <w:color w:val="444444"/>
          <w:sz w:val="36"/>
          <w:szCs w:val="36"/>
          <w:rtl/>
        </w:rPr>
        <w:t>ل</w:t>
      </w:r>
      <w:r>
        <w:rPr>
          <w:rFonts w:ascii="Traditional Arabic" w:hAnsi="Traditional Arabic" w:cs="Traditional Arabic"/>
          <w:color w:val="444444"/>
          <w:sz w:val="36"/>
          <w:szCs w:val="36"/>
          <w:rtl/>
        </w:rPr>
        <w:t>قنطرة تكون ب</w:t>
      </w:r>
      <w:r w:rsidRPr="00DE7012">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 xml:space="preserve">د مجاوزة النار، فقد تكون هذه القنطرة منصوبة على هول </w:t>
      </w:r>
      <w:r>
        <w:rPr>
          <w:rFonts w:ascii="Traditional Arabic" w:hAnsi="Traditional Arabic" w:cs="Traditional Arabic" w:hint="cs"/>
          <w:color w:val="444444"/>
          <w:sz w:val="36"/>
          <w:szCs w:val="36"/>
          <w:rtl/>
        </w:rPr>
        <w:t>آ</w:t>
      </w:r>
      <w:r>
        <w:rPr>
          <w:rFonts w:ascii="Traditional Arabic" w:hAnsi="Traditional Arabic" w:cs="Traditional Arabic"/>
          <w:color w:val="444444"/>
          <w:sz w:val="36"/>
          <w:szCs w:val="36"/>
          <w:rtl/>
        </w:rPr>
        <w:t>خر م</w:t>
      </w:r>
      <w:r>
        <w:rPr>
          <w:rFonts w:ascii="Traditional Arabic" w:hAnsi="Traditional Arabic" w:cs="Traditional Arabic" w:hint="cs"/>
          <w:color w:val="444444"/>
          <w:sz w:val="36"/>
          <w:szCs w:val="36"/>
          <w:rtl/>
        </w:rPr>
        <w:t>م</w:t>
      </w:r>
      <w:r>
        <w:rPr>
          <w:rFonts w:ascii="Traditional Arabic" w:hAnsi="Traditional Arabic" w:cs="Traditional Arabic"/>
          <w:color w:val="444444"/>
          <w:sz w:val="36"/>
          <w:szCs w:val="36"/>
          <w:rtl/>
        </w:rPr>
        <w:t>ا يعلمه الله، ولا ن</w:t>
      </w:r>
      <w:r w:rsidRPr="00DE7012">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لمه نحن. والله أعل</w:t>
      </w:r>
      <w:r w:rsidRPr="00DE7012">
        <w:rPr>
          <w:rFonts w:ascii="Traditional Arabic" w:hAnsi="Traditional Arabic" w:cs="Traditional Arabic"/>
          <w:color w:val="444444"/>
          <w:sz w:val="36"/>
          <w:szCs w:val="36"/>
          <w:rtl/>
        </w:rPr>
        <w:t>م</w:t>
      </w:r>
      <w:r w:rsidRPr="008A3BC2">
        <w:rPr>
          <w:rFonts w:ascii="Traditional Arabic" w:eastAsiaTheme="minorHAnsi" w:hAnsi="Traditional Arabic" w:cs="Traditional Arabic"/>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1"/>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p>
    <w:p w:rsidR="00214821" w:rsidRPr="00C97B2E" w:rsidRDefault="00214821" w:rsidP="00214821">
      <w:pPr>
        <w:autoSpaceDE w:val="0"/>
        <w:autoSpaceDN w:val="0"/>
        <w:adjustRightInd w:val="0"/>
        <w:ind w:left="4"/>
        <w:jc w:val="lowKashida"/>
        <w:rPr>
          <w:rFonts w:ascii="Traditional Arabic" w:hAnsi="Traditional Arabic" w:cs="Traditional Arabic"/>
          <w:color w:val="444444"/>
          <w:sz w:val="36"/>
          <w:szCs w:val="36"/>
          <w:rtl/>
        </w:rPr>
      </w:pPr>
      <w:r w:rsidRPr="00C97B2E">
        <w:rPr>
          <w:rFonts w:ascii="Traditional Arabic" w:hAnsi="Traditional Arabic" w:cs="Traditional Arabic"/>
          <w:color w:val="444444"/>
          <w:sz w:val="36"/>
          <w:szCs w:val="36"/>
          <w:rtl/>
        </w:rPr>
        <w:lastRenderedPageBreak/>
        <w:t>وقال العيني –رحمه الله تعالى-:"هي قنظرة كائنة بَين الْجنَّة والصراط الَّذِي على متن النَّار، وَلِهَذَا سمي بالصراط الثَّانِي"</w:t>
      </w:r>
      <w:r w:rsidRPr="00C97B2E">
        <w:rPr>
          <w:rFonts w:ascii="Traditional Arabic" w:hAnsi="Traditional Arabic" w:cs="Traditional Arabic"/>
          <w:color w:val="444444"/>
          <w:sz w:val="36"/>
          <w:szCs w:val="36"/>
          <w:vertAlign w:val="superscript"/>
          <w:rtl/>
        </w:rPr>
        <w:t>(</w:t>
      </w:r>
      <w:r w:rsidRPr="00C97B2E">
        <w:rPr>
          <w:rFonts w:ascii="Traditional Arabic" w:hAnsi="Traditional Arabic" w:cs="Traditional Arabic"/>
          <w:color w:val="444444"/>
          <w:sz w:val="36"/>
          <w:szCs w:val="36"/>
          <w:vertAlign w:val="superscript"/>
          <w:rtl/>
        </w:rPr>
        <w:footnoteReference w:id="302"/>
      </w:r>
      <w:r w:rsidRPr="00C97B2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14821" w:rsidRDefault="00214821" w:rsidP="00214821">
      <w:pPr>
        <w:autoSpaceDE w:val="0"/>
        <w:autoSpaceDN w:val="0"/>
        <w:adjustRightInd w:val="0"/>
        <w:ind w:left="4"/>
        <w:jc w:val="lowKashida"/>
        <w:rPr>
          <w:rFonts w:ascii="Traditional Arabic" w:eastAsiaTheme="minorHAnsi" w:hAnsi="Traditional Arabic" w:cs="Traditional Arabic"/>
          <w:sz w:val="36"/>
          <w:szCs w:val="36"/>
          <w:rtl/>
        </w:rPr>
      </w:pPr>
      <w:r w:rsidRPr="00C97B2E">
        <w:rPr>
          <w:rFonts w:ascii="Traditional Arabic" w:hAnsi="Traditional Arabic" w:cs="Traditional Arabic"/>
          <w:color w:val="444444"/>
          <w:sz w:val="36"/>
          <w:szCs w:val="36"/>
          <w:rtl/>
        </w:rPr>
        <w:t>وقال:"</w:t>
      </w:r>
      <w:r>
        <w:rPr>
          <w:rFonts w:ascii="Traditional Arabic" w:hAnsi="Traditional Arabic" w:cs="Traditional Arabic"/>
          <w:color w:val="444444"/>
          <w:sz w:val="36"/>
          <w:szCs w:val="36"/>
          <w:rtl/>
        </w:rPr>
        <w:t>فإن الحديث مصرح بأن تلك القنطرة بين ال</w:t>
      </w:r>
      <w:r>
        <w:rPr>
          <w:rFonts w:ascii="Traditional Arabic" w:hAnsi="Traditional Arabic" w:cs="Traditional Arabic" w:hint="cs"/>
          <w:color w:val="444444"/>
          <w:sz w:val="36"/>
          <w:szCs w:val="36"/>
          <w:rtl/>
        </w:rPr>
        <w:t>ج</w:t>
      </w:r>
      <w:r>
        <w:rPr>
          <w:rFonts w:ascii="Traditional Arabic" w:hAnsi="Traditional Arabic" w:cs="Traditional Arabic"/>
          <w:color w:val="444444"/>
          <w:sz w:val="36"/>
          <w:szCs w:val="36"/>
          <w:rtl/>
        </w:rPr>
        <w:t>نة والن</w:t>
      </w:r>
      <w:r w:rsidRPr="00C97B2E">
        <w:rPr>
          <w:rFonts w:ascii="Traditional Arabic" w:hAnsi="Traditional Arabic" w:cs="Traditional Arabic"/>
          <w:color w:val="444444"/>
          <w:sz w:val="36"/>
          <w:szCs w:val="36"/>
          <w:rtl/>
        </w:rPr>
        <w:t xml:space="preserve">ار, وَقَوله </w:t>
      </w:r>
      <w:r w:rsidRPr="00C97B2E">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tl/>
        </w:rPr>
        <w:t xml:space="preserve"> «بين», يدل على أن</w:t>
      </w:r>
      <w:r w:rsidRPr="00C97B2E">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ا قنطرة مستقلة غير متص</w:t>
      </w:r>
      <w:r w:rsidRPr="00C97B2E">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ة بالصراط، وهذا هو المع</w:t>
      </w:r>
      <w:r w:rsidRPr="00C97B2E">
        <w:rPr>
          <w:rFonts w:ascii="Traditional Arabic" w:hAnsi="Traditional Arabic" w:cs="Traditional Arabic"/>
          <w:color w:val="444444"/>
          <w:sz w:val="36"/>
          <w:szCs w:val="36"/>
          <w:rtl/>
        </w:rPr>
        <w:t>نى قطعا</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3"/>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p>
    <w:p w:rsidR="00214821" w:rsidRDefault="00214821" w:rsidP="00214821">
      <w:pPr>
        <w:autoSpaceDE w:val="0"/>
        <w:autoSpaceDN w:val="0"/>
        <w:adjustRightInd w:val="0"/>
        <w:ind w:left="4"/>
        <w:jc w:val="lowKashida"/>
        <w:rPr>
          <w:rFonts w:ascii="Traditional Arabic" w:hAnsi="Traditional Arabic" w:cs="Traditional Arabic"/>
          <w:sz w:val="36"/>
          <w:szCs w:val="36"/>
          <w:rtl/>
        </w:rPr>
      </w:pPr>
      <w:r w:rsidRPr="00DE7012">
        <w:rPr>
          <w:rFonts w:ascii="Traditional Arabic" w:hAnsi="Traditional Arabic" w:cs="Traditional Arabic"/>
          <w:color w:val="444444"/>
          <w:sz w:val="36"/>
          <w:szCs w:val="36"/>
          <w:rtl/>
        </w:rPr>
        <w:t>وقال القسطلاني–رحمه الله تعالى-:"واعلم أن فى الآخرة صراطين: أحدهما مجاز لأهل المحشر كلهم إلا من دخل الجنة بغير حساب، أو يلتقطه عنق من النار، فإذا خلص من خلص من الصراط الأكبر حبسوا على صراط آخر لهم، ولا يرجع إلى النار أحد من هؤلاء إن شاء الله لأنهم قد عبروا الصراط الأول المضروب على متن جهنم</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4"/>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sz w:val="36"/>
          <w:szCs w:val="36"/>
          <w:rtl/>
        </w:rPr>
        <w:t>.</w:t>
      </w:r>
    </w:p>
    <w:p w:rsidR="00214821" w:rsidRPr="008A3BC2" w:rsidRDefault="00214821" w:rsidP="00214821">
      <w:pPr>
        <w:autoSpaceDE w:val="0"/>
        <w:autoSpaceDN w:val="0"/>
        <w:adjustRightInd w:val="0"/>
        <w:ind w:left="4"/>
        <w:jc w:val="lowKashida"/>
        <w:rPr>
          <w:rFonts w:ascii="Traditional Arabic" w:eastAsiaTheme="minorHAnsi" w:hAnsi="Traditional Arabic" w:cs="Traditional Arabic"/>
          <w:sz w:val="36"/>
          <w:szCs w:val="36"/>
          <w:rtl/>
        </w:rPr>
      </w:pPr>
      <w:r w:rsidRPr="00DE7012">
        <w:rPr>
          <w:rFonts w:ascii="Traditional Arabic" w:hAnsi="Traditional Arabic" w:cs="Traditional Arabic" w:hint="cs"/>
          <w:color w:val="444444"/>
          <w:sz w:val="36"/>
          <w:szCs w:val="36"/>
          <w:rtl/>
        </w:rPr>
        <w:t xml:space="preserve">والثعالبي </w:t>
      </w:r>
      <w:r w:rsidRPr="00DE7012">
        <w:rPr>
          <w:rFonts w:ascii="Traditional Arabic" w:hAnsi="Traditional Arabic" w:cs="Traditional Arabic"/>
          <w:color w:val="444444"/>
          <w:sz w:val="36"/>
          <w:szCs w:val="36"/>
          <w:rtl/>
        </w:rPr>
        <w:t>–</w:t>
      </w:r>
      <w:r w:rsidRPr="00DE7012">
        <w:rPr>
          <w:rFonts w:ascii="Traditional Arabic" w:hAnsi="Traditional Arabic" w:cs="Traditional Arabic" w:hint="cs"/>
          <w:color w:val="444444"/>
          <w:sz w:val="36"/>
          <w:szCs w:val="36"/>
          <w:rtl/>
        </w:rPr>
        <w:t>رحمه الله تعالى- عقد باباً في كتابه "العلوم الفاخرة في النظر في الأمور الآحرة"</w:t>
      </w:r>
      <w:r>
        <w:rPr>
          <w:rFonts w:ascii="Traditional Arabic" w:hAnsi="Traditional Arabic" w:cs="Traditional Arabic" w:hint="cs"/>
          <w:sz w:val="36"/>
          <w:szCs w:val="36"/>
          <w:rtl/>
        </w:rPr>
        <w:t xml:space="preserve"> </w:t>
      </w:r>
      <w:r w:rsidRPr="00DE7012">
        <w:rPr>
          <w:rFonts w:ascii="Traditional Arabic" w:hAnsi="Traditional Arabic" w:cs="Traditional Arabic" w:hint="cs"/>
          <w:color w:val="444444"/>
          <w:sz w:val="36"/>
          <w:szCs w:val="36"/>
          <w:rtl/>
        </w:rPr>
        <w:t>فقال:" باب ذكر الصراط الثاني وهو القنطرة التي بين الجنة والنار</w:t>
      </w:r>
      <w:r>
        <w:rPr>
          <w:rFonts w:ascii="Traditional Arabic"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5"/>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xml:space="preserve">. </w:t>
      </w:r>
    </w:p>
    <w:p w:rsidR="00214821" w:rsidRDefault="00214821" w:rsidP="0055739C">
      <w:pPr>
        <w:ind w:left="4"/>
        <w:jc w:val="lowKashida"/>
        <w:rPr>
          <w:rFonts w:ascii="Traditional Arabic" w:hAnsi="Traditional Arabic" w:cs="Traditional Arabic"/>
          <w:sz w:val="36"/>
          <w:szCs w:val="36"/>
          <w:rtl/>
        </w:rPr>
      </w:pPr>
      <w:r w:rsidRPr="00DE7012">
        <w:rPr>
          <w:rFonts w:ascii="Traditional Arabic" w:hAnsi="Traditional Arabic" w:cs="Traditional Arabic" w:hint="cs"/>
          <w:color w:val="444444"/>
          <w:sz w:val="36"/>
          <w:szCs w:val="36"/>
          <w:rtl/>
        </w:rPr>
        <w:t xml:space="preserve">وهذا القول مال إليه </w:t>
      </w:r>
      <w:r w:rsidRPr="00DE7012">
        <w:rPr>
          <w:rFonts w:ascii="Traditional Arabic" w:hAnsi="Traditional Arabic" w:cs="Traditional Arabic"/>
          <w:color w:val="444444"/>
          <w:sz w:val="36"/>
          <w:szCs w:val="36"/>
          <w:rtl/>
        </w:rPr>
        <w:t>الشيخ صالح</w:t>
      </w:r>
      <w:r w:rsidRPr="00DE7012">
        <w:rPr>
          <w:rFonts w:ascii="Traditional Arabic" w:hAnsi="Traditional Arabic" w:cs="Traditional Arabic" w:hint="cs"/>
          <w:color w:val="444444"/>
          <w:sz w:val="36"/>
          <w:szCs w:val="36"/>
          <w:rtl/>
        </w:rPr>
        <w:t xml:space="preserve"> </w:t>
      </w:r>
      <w:r w:rsidRPr="00DE7012">
        <w:rPr>
          <w:rFonts w:ascii="Traditional Arabic" w:hAnsi="Traditional Arabic" w:cs="Traditional Arabic"/>
          <w:color w:val="444444"/>
          <w:sz w:val="36"/>
          <w:szCs w:val="36"/>
          <w:rtl/>
        </w:rPr>
        <w:t>الفوزان</w:t>
      </w:r>
      <w:r w:rsidRPr="00DE7012">
        <w:rPr>
          <w:rFonts w:ascii="Traditional Arabic" w:hAnsi="Traditional Arabic" w:cs="Traditional Arabic" w:hint="cs"/>
          <w:color w:val="444444"/>
          <w:sz w:val="36"/>
          <w:szCs w:val="36"/>
          <w:rtl/>
        </w:rPr>
        <w:t xml:space="preserve"> </w:t>
      </w:r>
      <w:r w:rsidRPr="00DE7012">
        <w:rPr>
          <w:rFonts w:ascii="Traditional Arabic" w:hAnsi="Traditional Arabic" w:cs="Traditional Arabic"/>
          <w:color w:val="444444"/>
          <w:sz w:val="36"/>
          <w:szCs w:val="36"/>
          <w:rtl/>
        </w:rPr>
        <w:t>–</w:t>
      </w:r>
      <w:r w:rsidRPr="00DE7012">
        <w:rPr>
          <w:rFonts w:ascii="Traditional Arabic" w:hAnsi="Traditional Arabic" w:cs="Traditional Arabic" w:hint="cs"/>
          <w:color w:val="444444"/>
          <w:sz w:val="36"/>
          <w:szCs w:val="36"/>
          <w:rtl/>
        </w:rPr>
        <w:t>حفظه الله تعالى- حيث قال</w:t>
      </w:r>
      <w:r w:rsidRPr="00DE7012">
        <w:rPr>
          <w:rFonts w:ascii="Traditional Arabic" w:hAnsi="Traditional Arabic" w:cs="Traditional Arabic"/>
          <w:color w:val="444444"/>
          <w:sz w:val="36"/>
          <w:szCs w:val="36"/>
          <w:rtl/>
        </w:rPr>
        <w:t>:"...بعدما يتجاوزون الصراط وقبل أن يدخلوا الجنة يوقفون ويقتص لبعضهم من بعض"</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6"/>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DE7012" w:rsidRDefault="00214821" w:rsidP="00505E7E">
      <w:pPr>
        <w:ind w:left="4"/>
        <w:jc w:val="lowKashida"/>
        <w:rPr>
          <w:rFonts w:ascii="Traditional Arabic" w:hAnsi="Traditional Arabic" w:cs="Traditional Arabic"/>
          <w:color w:val="444444"/>
          <w:sz w:val="36"/>
          <w:szCs w:val="36"/>
          <w:rtl/>
        </w:rPr>
      </w:pPr>
      <w:r w:rsidRPr="00DE7012">
        <w:rPr>
          <w:rFonts w:ascii="Traditional Arabic" w:hAnsi="Traditional Arabic" w:cs="Traditional Arabic"/>
          <w:color w:val="444444"/>
          <w:sz w:val="36"/>
          <w:szCs w:val="36"/>
          <w:rtl/>
        </w:rPr>
        <w:t>وهناك من توقف ولم يترجح لديه أحد الأمرين كابن حجر</w:t>
      </w:r>
      <w:r w:rsidRPr="00DE7012">
        <w:rPr>
          <w:rFonts w:ascii="Traditional Arabic" w:hAnsi="Traditional Arabic" w:cs="Traditional Arabic" w:hint="cs"/>
          <w:color w:val="444444"/>
          <w:sz w:val="36"/>
          <w:szCs w:val="36"/>
          <w:rtl/>
        </w:rPr>
        <w:t>, والكرماني</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7"/>
      </w:r>
      <w:r w:rsidRPr="008A3BC2">
        <w:rPr>
          <w:rFonts w:ascii="Traditional Arabic" w:hAnsi="Traditional Arabic" w:cs="Traditional Arabic"/>
          <w:sz w:val="36"/>
          <w:szCs w:val="36"/>
          <w:vertAlign w:val="superscript"/>
          <w:rtl/>
        </w:rPr>
        <w:t>)</w:t>
      </w:r>
      <w:r w:rsidRPr="00D14C11">
        <w:rPr>
          <w:rFonts w:ascii="Traditional Arabic" w:hAnsi="Traditional Arabic" w:cs="Traditional Arabic" w:hint="cs"/>
          <w:sz w:val="36"/>
          <w:szCs w:val="36"/>
          <w:rtl/>
        </w:rPr>
        <w:t>,</w:t>
      </w:r>
      <w:r w:rsidRPr="00DE7012">
        <w:rPr>
          <w:rFonts w:ascii="Traditional Arabic" w:hAnsi="Traditional Arabic" w:cs="Traditional Arabic" w:hint="cs"/>
          <w:color w:val="444444"/>
          <w:sz w:val="36"/>
          <w:szCs w:val="36"/>
          <w:rtl/>
        </w:rPr>
        <w:t>وابن عثيمين</w:t>
      </w:r>
      <w:r w:rsidRPr="00DE7012">
        <w:rPr>
          <w:rFonts w:ascii="Traditional Arabic" w:hAnsi="Traditional Arabic" w:cs="Traditional Arabic"/>
          <w:color w:val="444444"/>
          <w:sz w:val="36"/>
          <w:szCs w:val="36"/>
          <w:rtl/>
        </w:rPr>
        <w:t>.</w:t>
      </w:r>
    </w:p>
    <w:p w:rsidR="00214821" w:rsidRPr="008A3BC2" w:rsidRDefault="00214821" w:rsidP="00214821">
      <w:pPr>
        <w:ind w:left="4"/>
        <w:jc w:val="lowKashida"/>
        <w:rPr>
          <w:rFonts w:ascii="Traditional Arabic" w:eastAsiaTheme="minorHAnsi" w:hAnsi="Traditional Arabic" w:cs="Traditional Arabic"/>
          <w:sz w:val="36"/>
          <w:szCs w:val="36"/>
          <w:rtl/>
        </w:rPr>
      </w:pPr>
      <w:r w:rsidRPr="00DE7012">
        <w:rPr>
          <w:rFonts w:ascii="Traditional Arabic" w:hAnsi="Traditional Arabic" w:cs="Traditional Arabic"/>
          <w:color w:val="444444"/>
          <w:sz w:val="36"/>
          <w:szCs w:val="36"/>
          <w:rtl/>
        </w:rPr>
        <w:lastRenderedPageBreak/>
        <w:t>قال ابن حجر –رحمه الله تعالى-:"</w:t>
      </w:r>
      <w:r>
        <w:rPr>
          <w:rFonts w:ascii="Traditional Arabic" w:hAnsi="Traditional Arabic" w:cs="Traditional Arabic"/>
          <w:color w:val="444444"/>
          <w:sz w:val="36"/>
          <w:szCs w:val="36"/>
          <w:rtl/>
        </w:rPr>
        <w:t>واختلف في القنطرة المذكورة فقيل هي</w:t>
      </w:r>
      <w:r w:rsidRPr="00DE7012">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من تتمة الصراط وهي طرفه الذي يلي الْجنة وقيل إنهما صر</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طان</w:t>
      </w:r>
      <w:r w:rsidRPr="00DE7012">
        <w:rPr>
          <w:rFonts w:ascii="Traditional Arabic" w:hAnsi="Traditional Arabic" w:cs="Traditional Arabic"/>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8"/>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 xml:space="preserve"> </w:t>
      </w:r>
      <w:r w:rsidRPr="00DE7012">
        <w:rPr>
          <w:rFonts w:ascii="Traditional Arabic" w:hAnsi="Traditional Arabic" w:cs="Traditional Arabic"/>
          <w:color w:val="444444"/>
          <w:sz w:val="36"/>
          <w:szCs w:val="36"/>
          <w:rtl/>
        </w:rPr>
        <w:t>فذكر القولين ولم يرجح أحدهما.</w:t>
      </w:r>
    </w:p>
    <w:p w:rsidR="00214821" w:rsidRPr="008A3BC2" w:rsidRDefault="00214821" w:rsidP="00214821">
      <w:pPr>
        <w:ind w:left="4"/>
        <w:jc w:val="lowKashida"/>
        <w:rPr>
          <w:rFonts w:ascii="Traditional Arabic" w:hAnsi="Traditional Arabic" w:cs="Traditional Arabic"/>
          <w:sz w:val="36"/>
          <w:szCs w:val="36"/>
          <w:rtl/>
        </w:rPr>
      </w:pPr>
      <w:r w:rsidRPr="00C61480">
        <w:rPr>
          <w:rFonts w:ascii="Traditional Arabic" w:hAnsi="Traditional Arabic" w:cs="Traditional Arabic" w:hint="cs"/>
          <w:color w:val="444444"/>
          <w:sz w:val="36"/>
          <w:szCs w:val="36"/>
          <w:rtl/>
        </w:rPr>
        <w:t xml:space="preserve">وقال الكرماني </w:t>
      </w:r>
      <w:r w:rsidRPr="00C61480">
        <w:rPr>
          <w:rFonts w:ascii="Traditional Arabic" w:hAnsi="Traditional Arabic" w:cs="Traditional Arabic"/>
          <w:color w:val="444444"/>
          <w:sz w:val="36"/>
          <w:szCs w:val="36"/>
          <w:rtl/>
        </w:rPr>
        <w:t>–</w:t>
      </w:r>
      <w:r w:rsidRPr="00C61480">
        <w:rPr>
          <w:rFonts w:ascii="Traditional Arabic" w:hAnsi="Traditional Arabic" w:cs="Traditional Arabic" w:hint="cs"/>
          <w:color w:val="444444"/>
          <w:sz w:val="36"/>
          <w:szCs w:val="36"/>
          <w:rtl/>
        </w:rPr>
        <w:t>رحمه الله تعالى-</w:t>
      </w:r>
      <w:r w:rsidRPr="00C61480">
        <w:rPr>
          <w:rFonts w:ascii="Traditional Arabic" w:hAnsi="Traditional Arabic" w:cs="Traditional Arabic"/>
          <w:color w:val="444444"/>
          <w:sz w:val="36"/>
          <w:szCs w:val="36"/>
          <w:rtl/>
        </w:rPr>
        <w:t>:"</w:t>
      </w:r>
      <w:r>
        <w:rPr>
          <w:rFonts w:ascii="Traditional Arabic" w:hAnsi="Traditional Arabic" w:cs="Traditional Arabic"/>
          <w:color w:val="444444"/>
          <w:sz w:val="36"/>
          <w:szCs w:val="36"/>
          <w:rtl/>
        </w:rPr>
        <w:t>فإن قلت:</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هذا يشعر بأ</w:t>
      </w:r>
      <w:r w:rsidRPr="00C61480">
        <w:rPr>
          <w:rFonts w:ascii="Traditional Arabic" w:hAnsi="Traditional Arabic" w:cs="Traditional Arabic"/>
          <w:color w:val="444444"/>
          <w:sz w:val="36"/>
          <w:szCs w:val="36"/>
          <w:rtl/>
        </w:rPr>
        <w:t>ن</w:t>
      </w:r>
      <w:r>
        <w:rPr>
          <w:rFonts w:ascii="Traditional Arabic" w:hAnsi="Traditional Arabic" w:cs="Traditional Arabic"/>
          <w:color w:val="444444"/>
          <w:sz w:val="36"/>
          <w:szCs w:val="36"/>
          <w:rtl/>
        </w:rPr>
        <w:t xml:space="preserve"> في القيامة جسرين، هذا و</w:t>
      </w:r>
      <w:r w:rsidRPr="00C61480">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ل</w:t>
      </w:r>
      <w:r>
        <w:rPr>
          <w:rFonts w:ascii="Traditional Arabic" w:hAnsi="Traditional Arabic" w:cs="Traditional Arabic" w:hint="cs"/>
          <w:color w:val="444444"/>
          <w:sz w:val="36"/>
          <w:szCs w:val="36"/>
          <w:rtl/>
        </w:rPr>
        <w:t>آ</w:t>
      </w:r>
      <w:r>
        <w:rPr>
          <w:rFonts w:ascii="Traditional Arabic" w:hAnsi="Traditional Arabic" w:cs="Traditional Arabic"/>
          <w:color w:val="444444"/>
          <w:sz w:val="36"/>
          <w:szCs w:val="36"/>
          <w:rtl/>
        </w:rPr>
        <w:t>خر على متن جهنم المشه</w:t>
      </w:r>
      <w:r w:rsidRPr="00C61480">
        <w:rPr>
          <w:rFonts w:ascii="Traditional Arabic" w:hAnsi="Traditional Arabic" w:cs="Traditional Arabic"/>
          <w:color w:val="444444"/>
          <w:sz w:val="36"/>
          <w:szCs w:val="36"/>
          <w:rtl/>
        </w:rPr>
        <w:t>ور بالصراط. قلت</w:t>
      </w:r>
      <w:r>
        <w:rPr>
          <w:rFonts w:ascii="Traditional Arabic" w:hAnsi="Traditional Arabic" w:cs="Traditional Arabic"/>
          <w:color w:val="444444"/>
          <w:sz w:val="36"/>
          <w:szCs w:val="36"/>
          <w:rtl/>
        </w:rPr>
        <w:t>: لا م</w:t>
      </w:r>
      <w:r>
        <w:rPr>
          <w:rFonts w:ascii="Traditional Arabic" w:hAnsi="Traditional Arabic" w:cs="Traditional Arabic" w:hint="cs"/>
          <w:color w:val="444444"/>
          <w:sz w:val="36"/>
          <w:szCs w:val="36"/>
          <w:rtl/>
        </w:rPr>
        <w:t>ح</w:t>
      </w:r>
      <w:r>
        <w:rPr>
          <w:rFonts w:ascii="Traditional Arabic" w:hAnsi="Traditional Arabic" w:cs="Traditional Arabic"/>
          <w:color w:val="444444"/>
          <w:sz w:val="36"/>
          <w:szCs w:val="36"/>
          <w:rtl/>
        </w:rPr>
        <w:t>ذور فيه، ولئن ث</w:t>
      </w:r>
      <w:r w:rsidRPr="00C61480">
        <w:rPr>
          <w:rFonts w:ascii="Traditional Arabic" w:hAnsi="Traditional Arabic" w:cs="Traditional Arabic"/>
          <w:color w:val="444444"/>
          <w:sz w:val="36"/>
          <w:szCs w:val="36"/>
          <w:rtl/>
        </w:rPr>
        <w:t>بت ب</w:t>
      </w:r>
      <w:r>
        <w:rPr>
          <w:rFonts w:ascii="Traditional Arabic" w:hAnsi="Traditional Arabic" w:cs="Traditional Arabic"/>
          <w:color w:val="444444"/>
          <w:sz w:val="36"/>
          <w:szCs w:val="36"/>
          <w:rtl/>
        </w:rPr>
        <w:t>الدليل أنه واحد فلا بد من تأو</w:t>
      </w:r>
      <w:r w:rsidRPr="00C61480">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له: أن هذه القنطرة من تتم</w:t>
      </w:r>
      <w:r w:rsidRPr="00C61480">
        <w:rPr>
          <w:rFonts w:ascii="Traditional Arabic" w:hAnsi="Traditional Arabic" w:cs="Traditional Arabic"/>
          <w:color w:val="444444"/>
          <w:sz w:val="36"/>
          <w:szCs w:val="36"/>
          <w:rtl/>
        </w:rPr>
        <w:t>ة</w:t>
      </w:r>
      <w:r>
        <w:rPr>
          <w:rFonts w:ascii="Traditional Arabic" w:hAnsi="Traditional Arabic" w:cs="Traditional Arabic"/>
          <w:color w:val="444444"/>
          <w:sz w:val="36"/>
          <w:szCs w:val="36"/>
          <w:rtl/>
        </w:rPr>
        <w:t xml:space="preserve"> الصراط وذنابته، وَنحو ذل</w:t>
      </w:r>
      <w:r w:rsidRPr="00C61480">
        <w:rPr>
          <w:rFonts w:ascii="Traditional Arabic" w:hAnsi="Traditional Arabic" w:cs="Traditional Arabic"/>
          <w:color w:val="444444"/>
          <w:sz w:val="36"/>
          <w:szCs w:val="36"/>
          <w:rtl/>
        </w:rPr>
        <w:t>ك</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09"/>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hint="cs"/>
          <w:sz w:val="36"/>
          <w:szCs w:val="36"/>
          <w:rtl/>
        </w:rPr>
        <w:t>.</w:t>
      </w:r>
    </w:p>
    <w:p w:rsidR="00214821" w:rsidRPr="00C61480" w:rsidRDefault="00214821" w:rsidP="0062058C">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وقال السفاريني</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10"/>
      </w:r>
      <w:r w:rsidRPr="008A3BC2">
        <w:rPr>
          <w:rFonts w:ascii="Traditional Arabic" w:hAnsi="Traditional Arabic" w:cs="Traditional Arabic"/>
          <w:sz w:val="36"/>
          <w:szCs w:val="36"/>
          <w:vertAlign w:val="superscript"/>
          <w:rtl/>
        </w:rPr>
        <w:t>)</w:t>
      </w:r>
      <w:r w:rsidRPr="00C61480">
        <w:rPr>
          <w:rFonts w:ascii="Traditional Arabic" w:hAnsi="Traditional Arabic" w:cs="Traditional Arabic"/>
          <w:color w:val="444444"/>
          <w:sz w:val="36"/>
          <w:szCs w:val="36"/>
          <w:rtl/>
        </w:rPr>
        <w:t>–</w:t>
      </w:r>
      <w:r w:rsidRPr="00C61480">
        <w:rPr>
          <w:rFonts w:ascii="Traditional Arabic" w:hAnsi="Traditional Arabic" w:cs="Traditional Arabic" w:hint="cs"/>
          <w:color w:val="444444"/>
          <w:sz w:val="36"/>
          <w:szCs w:val="36"/>
          <w:rtl/>
        </w:rPr>
        <w:t>رحم</w:t>
      </w:r>
      <w:r>
        <w:rPr>
          <w:rFonts w:ascii="Traditional Arabic" w:hAnsi="Traditional Arabic" w:cs="Traditional Arabic" w:hint="cs"/>
          <w:color w:val="444444"/>
          <w:sz w:val="36"/>
          <w:szCs w:val="36"/>
          <w:rtl/>
        </w:rPr>
        <w:t>ه</w:t>
      </w:r>
      <w:r w:rsidRPr="00C61480">
        <w:rPr>
          <w:rFonts w:ascii="Traditional Arabic" w:hAnsi="Traditional Arabic" w:cs="Traditional Arabic" w:hint="cs"/>
          <w:color w:val="444444"/>
          <w:sz w:val="36"/>
          <w:szCs w:val="36"/>
          <w:rtl/>
        </w:rPr>
        <w:t xml:space="preserve"> الله تعالى-"</w:t>
      </w:r>
      <w:r w:rsidRPr="00C61480">
        <w:rPr>
          <w:rFonts w:ascii="Traditional Arabic" w:hAnsi="Traditional Arabic" w:cs="Traditional Arabic"/>
          <w:color w:val="444444"/>
          <w:sz w:val="36"/>
          <w:szCs w:val="36"/>
          <w:rtl/>
        </w:rPr>
        <w:t>واختلف في القنطرة المذكورة، فقيل: إنها من تتمة</w:t>
      </w:r>
      <w:r w:rsidR="0062058C">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الصراط، وهي طرفه الذي يلي الجنة، وقيل إنها صراط آخر</w:t>
      </w:r>
      <w:r w:rsidRPr="008A3BC2">
        <w:rPr>
          <w:rFonts w:ascii="Traditional Arabic" w:eastAsiaTheme="minorHAnsi"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11"/>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hint="cs"/>
          <w:sz w:val="36"/>
          <w:szCs w:val="36"/>
          <w:rtl/>
        </w:rPr>
        <w:t xml:space="preserve"> </w:t>
      </w:r>
      <w:r w:rsidRPr="00C61480">
        <w:rPr>
          <w:rFonts w:ascii="Traditional Arabic" w:hAnsi="Traditional Arabic" w:cs="Traditional Arabic" w:hint="cs"/>
          <w:color w:val="444444"/>
          <w:sz w:val="36"/>
          <w:szCs w:val="36"/>
          <w:rtl/>
        </w:rPr>
        <w:t>فذكر القولين ولم يرجح أحدهما على الآخر.</w:t>
      </w:r>
    </w:p>
    <w:p w:rsidR="00214821" w:rsidRPr="00C61480" w:rsidRDefault="00214821" w:rsidP="00214821">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color w:val="444444"/>
          <w:sz w:val="36"/>
          <w:szCs w:val="36"/>
          <w:rtl/>
        </w:rPr>
        <w:t>وقال الشيخ ابن عثيمين –رحمه الله تعالى:"</w:t>
      </w:r>
      <w:r w:rsidRPr="00C61480">
        <w:rPr>
          <w:rFonts w:ascii="Traditional Arabic" w:hAnsi="Traditional Arabic" w:cs="Traditional Arabic" w:hint="cs"/>
          <w:color w:val="444444"/>
          <w:sz w:val="36"/>
          <w:szCs w:val="36"/>
          <w:rtl/>
        </w:rPr>
        <w:t>واختلف العلماء في هذه القنطرة, هل هي طرف الجسر الذي على متن جهنم أوهي جسر مستقل؟!</w:t>
      </w:r>
    </w:p>
    <w:p w:rsidR="00214821" w:rsidRPr="008A3BC2" w:rsidRDefault="00214821" w:rsidP="00214821">
      <w:pPr>
        <w:ind w:left="4"/>
        <w:jc w:val="lowKashida"/>
        <w:rPr>
          <w:rFonts w:ascii="Traditional Arabic" w:hAnsi="Traditional Arabic" w:cs="Traditional Arabic"/>
          <w:sz w:val="36"/>
          <w:szCs w:val="36"/>
          <w:rtl/>
        </w:rPr>
      </w:pPr>
      <w:r w:rsidRPr="00C61480">
        <w:rPr>
          <w:rFonts w:ascii="Traditional Arabic" w:hAnsi="Traditional Arabic" w:cs="Traditional Arabic"/>
          <w:color w:val="444444"/>
          <w:sz w:val="36"/>
          <w:szCs w:val="36"/>
          <w:rtl/>
        </w:rPr>
        <w:t>والصواب في هذا أن نقول: الله أعلم, وليس يعنينا شأنها, الذي يعنينا أن الناس يوقفون عليها"</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12"/>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8A3BC2">
        <w:rPr>
          <w:rFonts w:ascii="Traditional Arabic" w:hAnsi="Traditional Arabic" w:cs="Traditional Arabic"/>
          <w:sz w:val="36"/>
          <w:szCs w:val="36"/>
          <w:vertAlign w:val="superscript"/>
          <w:rtl/>
        </w:rPr>
        <w:t xml:space="preserve"> </w:t>
      </w:r>
    </w:p>
    <w:p w:rsidR="00214821" w:rsidRPr="00C61480" w:rsidRDefault="00214821" w:rsidP="00214821">
      <w:pPr>
        <w:ind w:left="4"/>
        <w:jc w:val="lowKashida"/>
        <w:rPr>
          <w:rFonts w:ascii="Traditional Arabic" w:hAnsi="Traditional Arabic" w:cs="Traditional Arabic"/>
          <w:color w:val="444444"/>
          <w:sz w:val="36"/>
          <w:szCs w:val="36"/>
          <w:rtl/>
        </w:rPr>
      </w:pPr>
      <w:r w:rsidRPr="004B7F12">
        <w:rPr>
          <w:rFonts w:ascii="Traditional Arabic" w:hAnsi="Traditional Arabic" w:cs="Traditional Arabic"/>
          <w:b/>
          <w:bCs/>
          <w:color w:val="444444"/>
          <w:sz w:val="36"/>
          <w:szCs w:val="36"/>
          <w:rtl/>
        </w:rPr>
        <w:t xml:space="preserve">والراجح فيما يظهر: </w:t>
      </w:r>
      <w:r w:rsidRPr="00C61480">
        <w:rPr>
          <w:rFonts w:ascii="Traditional Arabic" w:hAnsi="Traditional Arabic" w:cs="Traditional Arabic"/>
          <w:color w:val="444444"/>
          <w:sz w:val="36"/>
          <w:szCs w:val="36"/>
          <w:rtl/>
        </w:rPr>
        <w:t>أن القنطرة صراط مستقل وليس طرف الصراط العظيم الذي يعبر عليه جميع البشر وذلك لما ي</w:t>
      </w:r>
      <w:r>
        <w:rPr>
          <w:rFonts w:ascii="Traditional Arabic" w:hAnsi="Traditional Arabic" w:cs="Traditional Arabic" w:hint="cs"/>
          <w:color w:val="444444"/>
          <w:sz w:val="36"/>
          <w:szCs w:val="36"/>
          <w:rtl/>
        </w:rPr>
        <w:t>أتي</w:t>
      </w:r>
      <w:r w:rsidRPr="00C61480">
        <w:rPr>
          <w:rFonts w:ascii="Traditional Arabic" w:hAnsi="Traditional Arabic" w:cs="Traditional Arabic"/>
          <w:color w:val="444444"/>
          <w:sz w:val="36"/>
          <w:szCs w:val="36"/>
          <w:rtl/>
        </w:rPr>
        <w:t>:</w:t>
      </w:r>
    </w:p>
    <w:p w:rsidR="00214821" w:rsidRPr="00A27B65" w:rsidRDefault="00214821" w:rsidP="00214821">
      <w:pPr>
        <w:pStyle w:val="ListParagraph"/>
        <w:numPr>
          <w:ilvl w:val="0"/>
          <w:numId w:val="38"/>
        </w:numPr>
        <w:jc w:val="lowKashida"/>
        <w:rPr>
          <w:rFonts w:ascii="Traditional Arabic" w:hAnsi="Traditional Arabic" w:cs="Traditional Arabic"/>
          <w:sz w:val="36"/>
          <w:szCs w:val="36"/>
        </w:rPr>
      </w:pPr>
      <w:r w:rsidRPr="00A27B65">
        <w:rPr>
          <w:rFonts w:ascii="Traditional Arabic" w:hAnsi="Traditional Arabic" w:cs="Traditional Arabic" w:hint="cs"/>
          <w:color w:val="444444"/>
          <w:sz w:val="36"/>
          <w:szCs w:val="36"/>
          <w:rtl/>
        </w:rPr>
        <w:lastRenderedPageBreak/>
        <w:t>"أن</w:t>
      </w:r>
      <w:r w:rsidRPr="00A27B65">
        <w:rPr>
          <w:rFonts w:ascii="Traditional Arabic" w:hAnsi="Traditional Arabic" w:cs="Traditional Arabic"/>
          <w:color w:val="444444"/>
          <w:sz w:val="36"/>
          <w:szCs w:val="36"/>
          <w:rtl/>
        </w:rPr>
        <w:t xml:space="preserve"> الحديث مصرح بأن تلك القنطرة بين ال</w:t>
      </w:r>
      <w:r w:rsidRPr="00A27B65">
        <w:rPr>
          <w:rFonts w:ascii="Traditional Arabic" w:hAnsi="Traditional Arabic" w:cs="Traditional Arabic" w:hint="cs"/>
          <w:color w:val="444444"/>
          <w:sz w:val="36"/>
          <w:szCs w:val="36"/>
          <w:rtl/>
        </w:rPr>
        <w:t>ج</w:t>
      </w:r>
      <w:r w:rsidRPr="00A27B65">
        <w:rPr>
          <w:rFonts w:ascii="Traditional Arabic" w:hAnsi="Traditional Arabic" w:cs="Traditional Arabic"/>
          <w:color w:val="444444"/>
          <w:sz w:val="36"/>
          <w:szCs w:val="36"/>
          <w:rtl/>
        </w:rPr>
        <w:t xml:space="preserve">نة وَالنار, وَقَوله </w:t>
      </w:r>
      <w:r w:rsidRPr="00C61480">
        <w:sym w:font="AGA Arabesque" w:char="F072"/>
      </w:r>
      <w:r w:rsidRPr="00A27B65">
        <w:rPr>
          <w:rFonts w:ascii="Traditional Arabic" w:hAnsi="Traditional Arabic" w:cs="Traditional Arabic"/>
          <w:color w:val="444444"/>
          <w:sz w:val="36"/>
          <w:szCs w:val="36"/>
          <w:rtl/>
        </w:rPr>
        <w:t xml:space="preserve"> «بين»، يدل على أنها قنطرة مستقلة غير متصلة بالصراط</w:t>
      </w:r>
      <w:r w:rsidRPr="00A27B65">
        <w:rPr>
          <w:rFonts w:ascii="Traditional Arabic" w:eastAsiaTheme="minorHAnsi" w:hAnsi="Traditional Arabic" w:cs="Traditional Arabic" w:hint="cs"/>
          <w:sz w:val="36"/>
          <w:szCs w:val="36"/>
          <w:rtl/>
        </w:rPr>
        <w:t>"</w:t>
      </w:r>
      <w:r w:rsidRPr="00A27B65">
        <w:rPr>
          <w:rFonts w:ascii="Traditional Arabic" w:hAnsi="Traditional Arabic" w:cs="Traditional Arabic"/>
          <w:sz w:val="36"/>
          <w:szCs w:val="36"/>
          <w:vertAlign w:val="superscript"/>
          <w:rtl/>
        </w:rPr>
        <w:t>(</w:t>
      </w:r>
      <w:r w:rsidRPr="008A3BC2">
        <w:rPr>
          <w:rStyle w:val="FootnoteReference"/>
          <w:sz w:val="36"/>
          <w:szCs w:val="36"/>
          <w:rtl/>
        </w:rPr>
        <w:footnoteReference w:id="313"/>
      </w:r>
      <w:r w:rsidRPr="00A27B65">
        <w:rPr>
          <w:rFonts w:ascii="Traditional Arabic" w:hAnsi="Traditional Arabic" w:cs="Traditional Arabic"/>
          <w:sz w:val="36"/>
          <w:szCs w:val="36"/>
          <w:vertAlign w:val="superscript"/>
          <w:rtl/>
        </w:rPr>
        <w:t>)</w:t>
      </w:r>
      <w:r w:rsidRPr="00A27B65">
        <w:rPr>
          <w:rFonts w:ascii="Traditional Arabic" w:eastAsiaTheme="minorHAnsi" w:hAnsi="Traditional Arabic" w:cs="Traditional Arabic"/>
          <w:sz w:val="36"/>
          <w:szCs w:val="36"/>
          <w:rtl/>
        </w:rPr>
        <w:t>.</w:t>
      </w:r>
    </w:p>
    <w:p w:rsidR="00214821" w:rsidRPr="008A3BC2" w:rsidRDefault="00214821" w:rsidP="00214821">
      <w:pPr>
        <w:pStyle w:val="ListParagraph"/>
        <w:numPr>
          <w:ilvl w:val="0"/>
          <w:numId w:val="38"/>
        </w:numPr>
        <w:jc w:val="lowKashida"/>
        <w:rPr>
          <w:rFonts w:ascii="Traditional Arabic" w:hAnsi="Traditional Arabic" w:cs="Traditional Arabic"/>
          <w:sz w:val="36"/>
          <w:szCs w:val="36"/>
        </w:rPr>
      </w:pPr>
      <w:r w:rsidRPr="00C61480">
        <w:rPr>
          <w:rFonts w:ascii="Traditional Arabic" w:hAnsi="Traditional Arabic" w:cs="Traditional Arabic" w:hint="cs"/>
          <w:color w:val="444444"/>
          <w:sz w:val="36"/>
          <w:szCs w:val="36"/>
          <w:rtl/>
        </w:rPr>
        <w:t>"</w:t>
      </w:r>
      <w:r w:rsidRPr="00C61480">
        <w:rPr>
          <w:rFonts w:ascii="Traditional Arabic" w:hAnsi="Traditional Arabic" w:cs="Traditional Arabic"/>
          <w:color w:val="444444"/>
          <w:sz w:val="36"/>
          <w:szCs w:val="36"/>
          <w:rtl/>
        </w:rPr>
        <w:t xml:space="preserve">إن قول النبي </w:t>
      </w:r>
      <w:r w:rsidRPr="00C61480">
        <w:rPr>
          <w:rFonts w:ascii="Traditional Arabic" w:hAnsi="Traditional Arabic" w:cs="Traditional Arabic"/>
          <w:color w:val="444444"/>
          <w:sz w:val="36"/>
          <w:szCs w:val="36"/>
        </w:rPr>
        <w:sym w:font="AGA Arabesque" w:char="F072"/>
      </w:r>
      <w:r w:rsidRPr="00C61480">
        <w:rPr>
          <w:rFonts w:ascii="Traditional Arabic" w:hAnsi="Traditional Arabic" w:cs="Traditional Arabic"/>
          <w:color w:val="444444"/>
          <w:sz w:val="36"/>
          <w:szCs w:val="36"/>
          <w:rtl/>
        </w:rPr>
        <w:t>:</w:t>
      </w:r>
      <w:r w:rsidRPr="00C61480">
        <w:rPr>
          <w:rFonts w:ascii="Traditional Arabic" w:hAnsi="Traditional Arabic" w:cs="Traditional Arabic"/>
          <w:color w:val="444444"/>
          <w:sz w:val="36"/>
          <w:szCs w:val="36"/>
        </w:rPr>
        <w:t>»</w:t>
      </w:r>
      <w:r w:rsidRPr="00C61480">
        <w:rPr>
          <w:rFonts w:ascii="Traditional Arabic" w:hAnsi="Traditional Arabic" w:cs="Traditional Arabic"/>
          <w:color w:val="444444"/>
          <w:sz w:val="36"/>
          <w:szCs w:val="36"/>
          <w:rtl/>
        </w:rPr>
        <w:t>حبسوا بقنطرة بين الجنة والنار» يدل على أن هذه القنطرة منفصلة عن جهنم, لأن الصراط فوق النار, ويمتد إلى إنتهائها, ثم تبدأ بعد ذلك القنطرة التي هي بين الجنة والنار, كما هو ظاهر الحديث, وإذا كانت منفصلة وهي صراط آخر فكيف وصولها والصراط قد انتهى؟ ولم</w:t>
      </w:r>
      <w:r w:rsidRPr="00C61480">
        <w:rPr>
          <w:rFonts w:ascii="Traditional Arabic" w:hAnsi="Traditional Arabic" w:cs="Traditional Arabic" w:hint="cs"/>
          <w:color w:val="444444"/>
          <w:sz w:val="36"/>
          <w:szCs w:val="36"/>
          <w:rtl/>
        </w:rPr>
        <w:t xml:space="preserve"> أجد</w:t>
      </w:r>
      <w:r w:rsidRPr="00C61480">
        <w:rPr>
          <w:rFonts w:ascii="Traditional Arabic" w:hAnsi="Traditional Arabic" w:cs="Traditional Arabic"/>
          <w:color w:val="444444"/>
          <w:sz w:val="36"/>
          <w:szCs w:val="36"/>
          <w:rtl/>
        </w:rPr>
        <w:t xml:space="preserve"> جواباً ثابتاً, ولعله والله أعلم مشوا على شيء لا نعلمه, وأن هناك قناطر, ولكن هذه القنطرة هي التي يقف عليها المؤمنون</w:t>
      </w:r>
      <w:r w:rsidRPr="008A3BC2">
        <w:rPr>
          <w:rFonts w:ascii="Traditional Arabic"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14"/>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sz w:val="36"/>
          <w:szCs w:val="36"/>
          <w:rtl/>
        </w:rPr>
        <w:t>.</w:t>
      </w:r>
    </w:p>
    <w:p w:rsidR="00214821" w:rsidRPr="008A3BC2" w:rsidRDefault="00214821" w:rsidP="00214821">
      <w:pPr>
        <w:pStyle w:val="ListParagraph"/>
        <w:numPr>
          <w:ilvl w:val="0"/>
          <w:numId w:val="38"/>
        </w:numPr>
        <w:jc w:val="lowKashida"/>
        <w:rPr>
          <w:rFonts w:ascii="Traditional Arabic" w:hAnsi="Traditional Arabic" w:cs="Traditional Arabic"/>
          <w:sz w:val="36"/>
          <w:szCs w:val="36"/>
        </w:rPr>
      </w:pPr>
      <w:r w:rsidRPr="00C61480">
        <w:rPr>
          <w:rFonts w:ascii="Traditional Arabic" w:hAnsi="Traditional Arabic" w:cs="Traditional Arabic"/>
          <w:color w:val="444444"/>
          <w:sz w:val="36"/>
          <w:szCs w:val="36"/>
          <w:rtl/>
        </w:rPr>
        <w:t>أنه قد جاء في بعض روايات حديث أبي سعيد «إذا خلص المؤمنون من الصراط، حبسوا على صراط بين الجنة والنار، فيقتص لبعضهم من بعض بمظالم كانت بينهم في الدنيا»</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15"/>
      </w:r>
      <w:r w:rsidRPr="008A3BC2">
        <w:rPr>
          <w:rFonts w:ascii="Traditional Arabic" w:hAnsi="Traditional Arabic" w:cs="Traditional Arabic"/>
          <w:sz w:val="36"/>
          <w:szCs w:val="36"/>
          <w:vertAlign w:val="superscript"/>
          <w:rtl/>
        </w:rPr>
        <w:t xml:space="preserve">) </w:t>
      </w:r>
      <w:r w:rsidRPr="00C61480">
        <w:rPr>
          <w:rFonts w:ascii="Traditional Arabic" w:hAnsi="Traditional Arabic" w:cs="Traditional Arabic"/>
          <w:color w:val="444444"/>
          <w:sz w:val="36"/>
          <w:szCs w:val="36"/>
          <w:rtl/>
        </w:rPr>
        <w:t>فهذه الرواية إن صحت فهي تدل دلالة صريحة</w:t>
      </w:r>
      <w:r w:rsidRPr="00C61480">
        <w:rPr>
          <w:rFonts w:ascii="Traditional Arabic" w:hAnsi="Traditional Arabic" w:cs="Traditional Arabic" w:hint="cs"/>
          <w:color w:val="444444"/>
          <w:sz w:val="36"/>
          <w:szCs w:val="36"/>
          <w:rtl/>
        </w:rPr>
        <w:t xml:space="preserve"> قاطعة</w:t>
      </w:r>
      <w:r w:rsidRPr="00C61480">
        <w:rPr>
          <w:rFonts w:ascii="Traditional Arabic" w:hAnsi="Traditional Arabic" w:cs="Traditional Arabic"/>
          <w:color w:val="444444"/>
          <w:sz w:val="36"/>
          <w:szCs w:val="36"/>
          <w:rtl/>
        </w:rPr>
        <w:t xml:space="preserve"> على أن هناك صراطان.</w:t>
      </w:r>
    </w:p>
    <w:p w:rsidR="00214821" w:rsidRPr="00C61480" w:rsidRDefault="00214821" w:rsidP="00374B96">
      <w:pPr>
        <w:pStyle w:val="ListParagraph"/>
        <w:numPr>
          <w:ilvl w:val="0"/>
          <w:numId w:val="38"/>
        </w:numPr>
        <w:jc w:val="lowKashida"/>
        <w:rPr>
          <w:rFonts w:ascii="Traditional Arabic" w:hAnsi="Traditional Arabic" w:cs="Traditional Arabic"/>
          <w:color w:val="444444"/>
          <w:sz w:val="36"/>
          <w:szCs w:val="36"/>
        </w:rPr>
      </w:pPr>
      <w:r w:rsidRPr="00C61480">
        <w:rPr>
          <w:rFonts w:ascii="Traditional Arabic" w:hAnsi="Traditional Arabic" w:cs="Traditional Arabic"/>
          <w:color w:val="444444"/>
          <w:sz w:val="36"/>
          <w:szCs w:val="36"/>
          <w:rtl/>
        </w:rPr>
        <w:t xml:space="preserve">وقد دلت الأدلة على أن المقصود من وضع الصراط العظيم على متن جهنم غير المقصود من وضع القنطرة, إذ الصراط المقصود من وضعه ليسقط عنه </w:t>
      </w:r>
      <w:r w:rsidR="00374B96">
        <w:rPr>
          <w:rFonts w:ascii="Traditional Arabic" w:hAnsi="Traditional Arabic" w:cs="Traditional Arabic" w:hint="cs"/>
          <w:color w:val="444444"/>
          <w:sz w:val="36"/>
          <w:szCs w:val="36"/>
          <w:rtl/>
        </w:rPr>
        <w:t>من استحق النار</w:t>
      </w:r>
      <w:r w:rsidRPr="00C61480">
        <w:rPr>
          <w:rFonts w:ascii="Traditional Arabic" w:hAnsi="Traditional Arabic" w:cs="Traditional Arabic" w:hint="cs"/>
          <w:color w:val="444444"/>
          <w:sz w:val="36"/>
          <w:szCs w:val="36"/>
          <w:rtl/>
        </w:rPr>
        <w:t>.</w:t>
      </w:r>
    </w:p>
    <w:p w:rsidR="00214821" w:rsidRPr="00C61480" w:rsidRDefault="00214821" w:rsidP="00214821">
      <w:pPr>
        <w:ind w:left="724"/>
        <w:jc w:val="lowKashida"/>
        <w:rPr>
          <w:rFonts w:ascii="Traditional Arabic" w:hAnsi="Traditional Arabic" w:cs="Traditional Arabic"/>
          <w:color w:val="444444"/>
          <w:sz w:val="36"/>
          <w:szCs w:val="36"/>
        </w:rPr>
      </w:pPr>
      <w:r w:rsidRPr="00C61480">
        <w:rPr>
          <w:rFonts w:ascii="Traditional Arabic" w:hAnsi="Traditional Arabic" w:cs="Traditional Arabic" w:hint="cs"/>
          <w:color w:val="444444"/>
          <w:sz w:val="36"/>
          <w:szCs w:val="36"/>
          <w:rtl/>
        </w:rPr>
        <w:t>قال المرداوي</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16"/>
      </w:r>
      <w:r w:rsidRPr="008A3BC2">
        <w:rPr>
          <w:rFonts w:ascii="Traditional Arabic" w:hAnsi="Traditional Arabic" w:cs="Traditional Arabic"/>
          <w:sz w:val="36"/>
          <w:szCs w:val="36"/>
          <w:vertAlign w:val="superscript"/>
          <w:rtl/>
        </w:rPr>
        <w:t xml:space="preserve">) </w:t>
      </w:r>
      <w:r w:rsidRPr="008A3BC2">
        <w:rPr>
          <w:rFonts w:ascii="Traditional Arabic" w:hAnsi="Traditional Arabic" w:cs="Traditional Arabic" w:hint="cs"/>
          <w:sz w:val="36"/>
          <w:szCs w:val="36"/>
          <w:rtl/>
        </w:rPr>
        <w:t xml:space="preserve"> </w:t>
      </w:r>
      <w:r w:rsidRPr="00C61480">
        <w:rPr>
          <w:rFonts w:ascii="Traditional Arabic" w:hAnsi="Traditional Arabic" w:cs="Traditional Arabic"/>
          <w:color w:val="444444"/>
          <w:sz w:val="36"/>
          <w:szCs w:val="36"/>
          <w:rtl/>
        </w:rPr>
        <w:t>–</w:t>
      </w:r>
      <w:r w:rsidRPr="00C61480">
        <w:rPr>
          <w:rFonts w:ascii="Traditional Arabic" w:hAnsi="Traditional Arabic" w:cs="Traditional Arabic" w:hint="cs"/>
          <w:color w:val="444444"/>
          <w:sz w:val="36"/>
          <w:szCs w:val="36"/>
          <w:rtl/>
        </w:rPr>
        <w:t>رحمه الله تعالى-:"</w:t>
      </w:r>
      <w:r w:rsidRPr="00C61480">
        <w:rPr>
          <w:rFonts w:ascii="Traditional Arabic" w:hAnsi="Traditional Arabic" w:cs="Traditional Arabic"/>
          <w:color w:val="444444"/>
          <w:sz w:val="36"/>
          <w:szCs w:val="36"/>
          <w:rtl/>
        </w:rPr>
        <w:t>والصراط جسر ممدود على جهنم فيرده الأولون والآخرون, فهو قنطرة جهنم بين الجنة والنار</w:t>
      </w:r>
      <w:r w:rsidRPr="008A3BC2">
        <w:rPr>
          <w:rFonts w:ascii="Traditional Arabic"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17"/>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sz w:val="36"/>
          <w:szCs w:val="36"/>
          <w:rtl/>
        </w:rPr>
        <w:t>,</w:t>
      </w:r>
      <w:r w:rsidRPr="00C61480">
        <w:rPr>
          <w:rFonts w:ascii="Traditional Arabic" w:hAnsi="Traditional Arabic" w:cs="Traditional Arabic"/>
          <w:color w:val="444444"/>
          <w:sz w:val="36"/>
          <w:szCs w:val="36"/>
          <w:rtl/>
        </w:rPr>
        <w:t xml:space="preserve"> وأما القنطرة</w:t>
      </w:r>
      <w:r w:rsidRPr="00C61480">
        <w:rPr>
          <w:rFonts w:ascii="Traditional Arabic" w:hAnsi="Traditional Arabic" w:cs="Traditional Arabic" w:hint="cs"/>
          <w:color w:val="444444"/>
          <w:sz w:val="36"/>
          <w:szCs w:val="36"/>
          <w:rtl/>
        </w:rPr>
        <w:t xml:space="preserve"> المظالم</w:t>
      </w:r>
      <w:r w:rsidRPr="00C61480">
        <w:rPr>
          <w:rFonts w:ascii="Traditional Arabic" w:hAnsi="Traditional Arabic" w:cs="Traditional Arabic"/>
          <w:color w:val="444444"/>
          <w:sz w:val="36"/>
          <w:szCs w:val="36"/>
          <w:rtl/>
        </w:rPr>
        <w:t xml:space="preserve"> فليست كذلك وإنما هي لحكمة أرادها الله سبحانه وتعالى.</w:t>
      </w:r>
    </w:p>
    <w:p w:rsidR="00214821" w:rsidRPr="00C61480" w:rsidRDefault="00214821" w:rsidP="00214821">
      <w:pPr>
        <w:pStyle w:val="ListParagraph"/>
        <w:numPr>
          <w:ilvl w:val="0"/>
          <w:numId w:val="38"/>
        </w:numPr>
        <w:jc w:val="lowKashida"/>
        <w:rPr>
          <w:rFonts w:ascii="Traditional Arabic" w:hAnsi="Traditional Arabic" w:cs="Traditional Arabic"/>
          <w:color w:val="444444"/>
          <w:sz w:val="36"/>
          <w:szCs w:val="36"/>
        </w:rPr>
      </w:pPr>
      <w:r w:rsidRPr="00C61480">
        <w:rPr>
          <w:rFonts w:ascii="Traditional Arabic" w:hAnsi="Traditional Arabic" w:cs="Traditional Arabic" w:hint="cs"/>
          <w:color w:val="444444"/>
          <w:sz w:val="36"/>
          <w:szCs w:val="36"/>
          <w:rtl/>
        </w:rPr>
        <w:lastRenderedPageBreak/>
        <w:t>إن القنطرة قد إختصت بمزايا زائدة عن الصراط, ومن أهمها:</w:t>
      </w:r>
    </w:p>
    <w:p w:rsidR="00214821" w:rsidRPr="00C61480" w:rsidRDefault="00214821" w:rsidP="00214821">
      <w:pPr>
        <w:ind w:left="4"/>
        <w:jc w:val="lowKashida"/>
        <w:rPr>
          <w:rFonts w:ascii="Traditional Arabic" w:hAnsi="Traditional Arabic" w:cs="Traditional Arabic"/>
          <w:color w:val="444444"/>
          <w:sz w:val="36"/>
          <w:szCs w:val="36"/>
        </w:rPr>
      </w:pPr>
      <w:r w:rsidRPr="00C61480">
        <w:rPr>
          <w:rFonts w:ascii="Traditional Arabic" w:hAnsi="Traditional Arabic" w:cs="Traditional Arabic" w:hint="cs"/>
          <w:color w:val="444444"/>
          <w:sz w:val="36"/>
          <w:szCs w:val="36"/>
          <w:rtl/>
        </w:rPr>
        <w:t xml:space="preserve">       أ - أنه لايسقط في النار أحد منهم.</w:t>
      </w:r>
    </w:p>
    <w:p w:rsidR="00214821" w:rsidRPr="00C61480" w:rsidRDefault="00214821" w:rsidP="00214821">
      <w:pPr>
        <w:ind w:left="4"/>
        <w:jc w:val="lowKashida"/>
        <w:rPr>
          <w:rFonts w:ascii="Traditional Arabic" w:hAnsi="Traditional Arabic" w:cs="Traditional Arabic"/>
          <w:color w:val="444444"/>
          <w:sz w:val="36"/>
          <w:szCs w:val="36"/>
        </w:rPr>
      </w:pPr>
      <w:r w:rsidRPr="00C61480">
        <w:rPr>
          <w:rFonts w:ascii="Traditional Arabic" w:hAnsi="Traditional Arabic" w:cs="Traditional Arabic" w:hint="cs"/>
          <w:color w:val="444444"/>
          <w:sz w:val="36"/>
          <w:szCs w:val="36"/>
          <w:rtl/>
        </w:rPr>
        <w:t xml:space="preserve">      ب - أنها وضعت لاقتصاص مظالم خاصة بين أهل الجنة.</w:t>
      </w:r>
    </w:p>
    <w:p w:rsidR="00214821" w:rsidRPr="00FB4848" w:rsidRDefault="00214821" w:rsidP="00214821">
      <w:pPr>
        <w:ind w:left="4"/>
        <w:jc w:val="lowKashida"/>
        <w:rPr>
          <w:rFonts w:ascii="Traditional Arabic" w:hAnsi="Traditional Arabic" w:cs="Traditional Arabic"/>
          <w:sz w:val="36"/>
          <w:szCs w:val="36"/>
        </w:rPr>
      </w:pPr>
      <w:r w:rsidRPr="00C61480">
        <w:rPr>
          <w:rFonts w:ascii="Traditional Arabic" w:hAnsi="Traditional Arabic" w:cs="Traditional Arabic" w:hint="cs"/>
          <w:color w:val="444444"/>
          <w:sz w:val="36"/>
          <w:szCs w:val="36"/>
          <w:rtl/>
        </w:rPr>
        <w:t xml:space="preserve">      ج - أن ذلك الاقتصاص فيما بينهم لا يستنفذ حسنات أحد منهم</w:t>
      </w:r>
      <w:r w:rsidRPr="00FB4848">
        <w:rPr>
          <w:rFonts w:ascii="Traditional Arabic" w:hAnsi="Traditional Arabic" w:cs="Traditional Arabic"/>
          <w:sz w:val="36"/>
          <w:szCs w:val="36"/>
          <w:vertAlign w:val="superscript"/>
          <w:rtl/>
        </w:rPr>
        <w:t>(</w:t>
      </w:r>
      <w:r w:rsidRPr="008A3BC2">
        <w:rPr>
          <w:rStyle w:val="FootnoteReference"/>
          <w:sz w:val="36"/>
          <w:szCs w:val="36"/>
          <w:rtl/>
        </w:rPr>
        <w:footnoteReference w:id="318"/>
      </w:r>
      <w:r w:rsidRPr="00FB4848">
        <w:rPr>
          <w:rFonts w:ascii="Traditional Arabic" w:hAnsi="Traditional Arabic" w:cs="Traditional Arabic"/>
          <w:sz w:val="36"/>
          <w:szCs w:val="36"/>
          <w:vertAlign w:val="superscript"/>
          <w:rtl/>
        </w:rPr>
        <w:t>)</w:t>
      </w:r>
      <w:r w:rsidRPr="00FB4848">
        <w:rPr>
          <w:rFonts w:ascii="Traditional Arabic" w:hAnsi="Traditional Arabic" w:cs="Traditional Arabic" w:hint="cs"/>
          <w:sz w:val="36"/>
          <w:szCs w:val="36"/>
          <w:rtl/>
        </w:rPr>
        <w:t>.</w:t>
      </w:r>
    </w:p>
    <w:p w:rsidR="00214821" w:rsidRPr="00C61480" w:rsidRDefault="00214821" w:rsidP="00656B05">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 xml:space="preserve">أما استدلال الامام السيوطي بأحاديث القناطر على أن القنطرة هي طرف الصراط وتتمة له فيجاب عنه: أن هذه الآثار المروية عن السلف في القناطر إن صحت فإنما هي غير القنطرة المذكورة في حديث أبي سعيد </w:t>
      </w:r>
      <w:r w:rsidRPr="00C61480">
        <w:rPr>
          <w:rFonts w:ascii="Traditional Arabic" w:hAnsi="Traditional Arabic" w:cs="Traditional Arabic" w:hint="cs"/>
          <w:color w:val="444444"/>
          <w:sz w:val="36"/>
          <w:szCs w:val="36"/>
        </w:rPr>
        <w:sym w:font="AGA Arabesque" w:char="F074"/>
      </w:r>
      <w:r w:rsidRPr="00C61480">
        <w:rPr>
          <w:rFonts w:ascii="Traditional Arabic" w:hAnsi="Traditional Arabic" w:cs="Traditional Arabic" w:hint="cs"/>
          <w:color w:val="444444"/>
          <w:sz w:val="36"/>
          <w:szCs w:val="36"/>
          <w:rtl/>
        </w:rPr>
        <w:t xml:space="preserve"> التي تكون بين الجنة والنار, وذلك أن حديث أبي سعيد الخدري </w:t>
      </w:r>
      <w:r w:rsidRPr="00C61480">
        <w:rPr>
          <w:rFonts w:ascii="Traditional Arabic" w:hAnsi="Traditional Arabic" w:cs="Traditional Arabic"/>
          <w:color w:val="444444"/>
          <w:sz w:val="36"/>
          <w:szCs w:val="36"/>
          <w:rtl/>
        </w:rPr>
        <w:t>مُصَرح بِأَن تِلْكَ القنطرة بَين الْجنَّة وَالنَّار</w:t>
      </w:r>
      <w:r w:rsidRPr="00C61480">
        <w:rPr>
          <w:rFonts w:ascii="Traditional Arabic" w:hAnsi="Traditional Arabic" w:cs="Traditional Arabic" w:hint="cs"/>
          <w:color w:val="444444"/>
          <w:sz w:val="36"/>
          <w:szCs w:val="36"/>
          <w:rtl/>
        </w:rPr>
        <w:t xml:space="preserve">, وأنها لا تكون إلا بعد أن يخلصوا ويسلموا وينجوا المؤمنون من النار, أما أحاديث القناطر فإن صحت فإنها دالة على قناطر أخرى التي تكون على متن جهنم كما في حديث أبي أمامة الباهلي </w:t>
      </w:r>
      <w:r w:rsidRPr="00C61480">
        <w:rPr>
          <w:rFonts w:ascii="Traditional Arabic" w:hAnsi="Traditional Arabic" w:cs="Traditional Arabic" w:hint="cs"/>
          <w:color w:val="444444"/>
          <w:sz w:val="36"/>
          <w:szCs w:val="36"/>
        </w:rPr>
        <w:sym w:font="AGA Arabesque" w:char="F074"/>
      </w:r>
      <w:r w:rsidRPr="00C61480">
        <w:rPr>
          <w:rFonts w:ascii="Traditional Arabic" w:hAnsi="Traditional Arabic" w:cs="Traditional Arabic" w:hint="cs"/>
          <w:color w:val="444444"/>
          <w:sz w:val="36"/>
          <w:szCs w:val="36"/>
          <w:rtl/>
        </w:rPr>
        <w:t xml:space="preserve"> أن النبي </w:t>
      </w:r>
      <w:r w:rsidRPr="00C61480">
        <w:rPr>
          <w:rFonts w:ascii="Traditional Arabic" w:hAnsi="Traditional Arabic" w:cs="Traditional Arabic" w:hint="cs"/>
          <w:color w:val="444444"/>
          <w:sz w:val="36"/>
          <w:szCs w:val="36"/>
        </w:rPr>
        <w:sym w:font="AGA Arabesque" w:char="F072"/>
      </w:r>
      <w:r w:rsidRPr="00C61480">
        <w:rPr>
          <w:rFonts w:ascii="Traditional Arabic" w:hAnsi="Traditional Arabic" w:cs="Traditional Arabic" w:hint="cs"/>
          <w:color w:val="444444"/>
          <w:sz w:val="36"/>
          <w:szCs w:val="36"/>
          <w:rtl/>
        </w:rPr>
        <w:t xml:space="preserve"> قال:«</w:t>
      </w:r>
      <w:r>
        <w:rPr>
          <w:rFonts w:ascii="Traditional Arabic" w:hAnsi="Traditional Arabic" w:cs="Traditional Arabic"/>
          <w:color w:val="444444"/>
          <w:sz w:val="36"/>
          <w:szCs w:val="36"/>
          <w:rtl/>
        </w:rPr>
        <w:t>إن في جهنم جسرا له سبع قناطر</w:t>
      </w:r>
      <w:r w:rsidRPr="00C61480">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19"/>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hint="cs"/>
          <w:sz w:val="36"/>
          <w:szCs w:val="36"/>
          <w:rtl/>
        </w:rPr>
        <w:t xml:space="preserve">, </w:t>
      </w:r>
      <w:r w:rsidRPr="00C61480">
        <w:rPr>
          <w:rFonts w:ascii="Traditional Arabic" w:hAnsi="Traditional Arabic" w:cs="Traditional Arabic" w:hint="cs"/>
          <w:color w:val="444444"/>
          <w:sz w:val="36"/>
          <w:szCs w:val="36"/>
          <w:rtl/>
        </w:rPr>
        <w:t xml:space="preserve">وفي أثر عن ابن عباس </w:t>
      </w:r>
      <w:r w:rsidRPr="00C61480">
        <w:rPr>
          <w:rFonts w:ascii="Traditional Arabic" w:hAnsi="Traditional Arabic" w:cs="Traditional Arabic" w:hint="cs"/>
          <w:color w:val="444444"/>
          <w:sz w:val="36"/>
          <w:szCs w:val="36"/>
        </w:rPr>
        <w:sym w:font="AGA Arabesque" w:char="F074"/>
      </w:r>
      <w:r w:rsidRPr="00C61480">
        <w:rPr>
          <w:rFonts w:ascii="Traditional Arabic" w:hAnsi="Traditional Arabic" w:cs="Traditional Arabic" w:hint="cs"/>
          <w:color w:val="444444"/>
          <w:sz w:val="36"/>
          <w:szCs w:val="36"/>
          <w:rtl/>
        </w:rPr>
        <w:t xml:space="preserve"> قال:«</w:t>
      </w:r>
      <w:r>
        <w:rPr>
          <w:rFonts w:ascii="Traditional Arabic" w:hAnsi="Traditional Arabic" w:cs="Traditional Arabic"/>
          <w:color w:val="444444"/>
          <w:sz w:val="36"/>
          <w:szCs w:val="36"/>
          <w:rtl/>
        </w:rPr>
        <w:t>إن على جهنم سبع قناط</w:t>
      </w:r>
      <w:r w:rsidRPr="00C61480">
        <w:rPr>
          <w:rFonts w:ascii="Traditional Arabic" w:hAnsi="Traditional Arabic" w:cs="Traditional Arabic"/>
          <w:color w:val="444444"/>
          <w:sz w:val="36"/>
          <w:szCs w:val="36"/>
          <w:rtl/>
        </w:rPr>
        <w:t>ر</w:t>
      </w:r>
      <w:r w:rsidRPr="008A3BC2">
        <w:rPr>
          <w:rFonts w:ascii="Traditional Arabic" w:eastAsiaTheme="minorHAnsi" w:hAnsi="Traditional Arabic" w:cs="Traditional Arabic"/>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0"/>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 xml:space="preserve">, </w:t>
      </w:r>
      <w:r w:rsidRPr="00C61480">
        <w:rPr>
          <w:rFonts w:ascii="Traditional Arabic" w:hAnsi="Traditional Arabic" w:cs="Traditional Arabic"/>
          <w:color w:val="444444"/>
          <w:sz w:val="36"/>
          <w:szCs w:val="36"/>
          <w:rtl/>
        </w:rPr>
        <w:t>فهذا يدل دلالة صريحة أن هذه القناطر تكون على</w:t>
      </w:r>
      <w:r w:rsidRPr="00C61480">
        <w:rPr>
          <w:rFonts w:ascii="Traditional Arabic" w:hAnsi="Traditional Arabic" w:cs="Traditional Arabic" w:hint="cs"/>
          <w:color w:val="444444"/>
          <w:sz w:val="36"/>
          <w:szCs w:val="36"/>
          <w:rtl/>
        </w:rPr>
        <w:t xml:space="preserve"> جسر جهنم</w:t>
      </w:r>
      <w:r w:rsidRPr="00C61480">
        <w:rPr>
          <w:rFonts w:ascii="Traditional Arabic" w:hAnsi="Traditional Arabic" w:cs="Traditional Arabic"/>
          <w:color w:val="444444"/>
          <w:sz w:val="36"/>
          <w:szCs w:val="36"/>
          <w:rtl/>
        </w:rPr>
        <w:t>,</w:t>
      </w:r>
      <w:r w:rsidRPr="00C61480">
        <w:rPr>
          <w:rFonts w:ascii="Traditional Arabic" w:hAnsi="Traditional Arabic" w:cs="Traditional Arabic" w:hint="cs"/>
          <w:color w:val="444444"/>
          <w:sz w:val="36"/>
          <w:szCs w:val="36"/>
          <w:rtl/>
        </w:rPr>
        <w:t xml:space="preserve"> وسيأتي الكلام على أحاديث القناطر في المبحث الذي </w:t>
      </w:r>
      <w:r w:rsidR="00656B05">
        <w:rPr>
          <w:rFonts w:ascii="Traditional Arabic" w:hAnsi="Traditional Arabic" w:cs="Traditional Arabic" w:hint="cs"/>
          <w:color w:val="444444"/>
          <w:sz w:val="36"/>
          <w:szCs w:val="36"/>
          <w:rtl/>
        </w:rPr>
        <w:t>يأتي</w:t>
      </w:r>
      <w:r w:rsidRPr="00C61480">
        <w:rPr>
          <w:rFonts w:ascii="Traditional Arabic" w:hAnsi="Traditional Arabic" w:cs="Traditional Arabic" w:hint="cs"/>
          <w:color w:val="444444"/>
          <w:sz w:val="36"/>
          <w:szCs w:val="36"/>
          <w:rtl/>
        </w:rPr>
        <w:t>.</w:t>
      </w:r>
    </w:p>
    <w:p w:rsidR="00214821" w:rsidRPr="00C61480" w:rsidRDefault="00214821" w:rsidP="00C266BE">
      <w:pPr>
        <w:autoSpaceDE w:val="0"/>
        <w:autoSpaceDN w:val="0"/>
        <w:adjustRightInd w:val="0"/>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أما استدلالهم بحديث «الجنة بعد الصراط» فقد أجاب عنه القرطبي بجوابين, فقال:"</w:t>
      </w:r>
      <w:r w:rsidRPr="00C61480">
        <w:rPr>
          <w:rFonts w:ascii="Traditional Arabic" w:hAnsi="Traditional Arabic" w:cs="Traditional Arabic"/>
          <w:color w:val="444444"/>
          <w:sz w:val="36"/>
          <w:szCs w:val="36"/>
          <w:rtl/>
        </w:rPr>
        <w:t>ولعله أراد بعد القنطرة بدليل حديث البخاري والله أعلم.</w:t>
      </w:r>
    </w:p>
    <w:p w:rsidR="00214821" w:rsidRDefault="00214821" w:rsidP="00214821">
      <w:pPr>
        <w:ind w:left="4"/>
        <w:jc w:val="lowKashida"/>
        <w:rPr>
          <w:rFonts w:ascii="Traditional Arabic" w:hAnsi="Traditional Arabic" w:cs="Traditional Arabic"/>
          <w:sz w:val="36"/>
          <w:szCs w:val="36"/>
          <w:vertAlign w:val="superscript"/>
          <w:rtl/>
        </w:rPr>
      </w:pPr>
      <w:r w:rsidRPr="00C61480">
        <w:rPr>
          <w:rFonts w:ascii="Traditional Arabic" w:hAnsi="Traditional Arabic" w:cs="Traditional Arabic"/>
          <w:color w:val="444444"/>
          <w:sz w:val="36"/>
          <w:szCs w:val="36"/>
          <w:rtl/>
        </w:rPr>
        <w:t>أو يكون ذلك في حق من دخل النار وخرج بالشفاعة فهؤلاء لا يحبسون بل إذا خرجوا بثوا على أنهار الجنة</w:t>
      </w:r>
      <w:r w:rsidRPr="00C61480">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1"/>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hint="cs"/>
          <w:sz w:val="36"/>
          <w:szCs w:val="36"/>
          <w:vertAlign w:val="superscript"/>
          <w:rtl/>
        </w:rPr>
        <w:t>.</w:t>
      </w:r>
    </w:p>
    <w:p w:rsidR="00214821" w:rsidRDefault="00214821" w:rsidP="00214821">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 xml:space="preserve"> وقال العيني </w:t>
      </w:r>
      <w:r w:rsidRPr="00C61480">
        <w:rPr>
          <w:rFonts w:ascii="Traditional Arabic" w:hAnsi="Traditional Arabic" w:cs="Traditional Arabic"/>
          <w:color w:val="444444"/>
          <w:sz w:val="36"/>
          <w:szCs w:val="36"/>
          <w:rtl/>
        </w:rPr>
        <w:t>–</w:t>
      </w:r>
      <w:r w:rsidRPr="00C61480">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فَإِن قلت: ذكر الدارقطن</w:t>
      </w:r>
      <w:r w:rsidRPr="00C61480">
        <w:rPr>
          <w:rFonts w:ascii="Traditional Arabic" w:hAnsi="Traditional Arabic" w:cs="Traditional Arabic"/>
          <w:color w:val="444444"/>
          <w:sz w:val="36"/>
          <w:szCs w:val="36"/>
          <w:rtl/>
        </w:rPr>
        <w:t>ي</w:t>
      </w:r>
      <w:r w:rsidRPr="00040D77">
        <w:rPr>
          <w:rFonts w:ascii="Traditional Arabic" w:hAnsi="Traditional Arabic" w:cs="Traditional Arabic"/>
          <w:color w:val="444444"/>
          <w:sz w:val="36"/>
          <w:szCs w:val="36"/>
          <w:vertAlign w:val="superscript"/>
          <w:rtl/>
        </w:rPr>
        <w:t>(</w:t>
      </w:r>
      <w:r w:rsidRPr="00040D77">
        <w:rPr>
          <w:rFonts w:ascii="Traditional Arabic" w:hAnsi="Traditional Arabic" w:cs="Traditional Arabic"/>
          <w:color w:val="444444"/>
          <w:sz w:val="36"/>
          <w:szCs w:val="36"/>
          <w:vertAlign w:val="superscript"/>
          <w:rtl/>
        </w:rPr>
        <w:footnoteReference w:id="322"/>
      </w:r>
      <w:r w:rsidRPr="00040D77">
        <w:rPr>
          <w:rFonts w:ascii="Traditional Arabic" w:hAnsi="Traditional Arabic" w:cs="Traditional Arabic"/>
          <w:color w:val="444444"/>
          <w:sz w:val="36"/>
          <w:szCs w:val="36"/>
          <w:vertAlign w:val="superscript"/>
          <w:rtl/>
        </w:rPr>
        <w:t>)</w:t>
      </w:r>
      <w:r>
        <w:rPr>
          <w:rFonts w:ascii="Traditional Arabic" w:hAnsi="Traditional Arabic" w:cs="Traditional Arabic"/>
          <w:color w:val="444444"/>
          <w:sz w:val="36"/>
          <w:szCs w:val="36"/>
          <w:rtl/>
        </w:rPr>
        <w:t xml:space="preserve"> حد</w:t>
      </w:r>
      <w:r w:rsidRPr="00C61480">
        <w:rPr>
          <w:rFonts w:ascii="Traditional Arabic" w:hAnsi="Traditional Arabic" w:cs="Traditional Arabic"/>
          <w:color w:val="444444"/>
          <w:sz w:val="36"/>
          <w:szCs w:val="36"/>
          <w:rtl/>
        </w:rPr>
        <w:t>يثا</w:t>
      </w:r>
      <w:r>
        <w:rPr>
          <w:rFonts w:ascii="Traditional Arabic" w:hAnsi="Traditional Arabic" w:cs="Traditional Arabic"/>
          <w:color w:val="444444"/>
          <w:sz w:val="36"/>
          <w:szCs w:val="36"/>
          <w:rtl/>
        </w:rPr>
        <w:t xml:space="preserve"> فيه</w:t>
      </w:r>
      <w:r w:rsidRPr="00C61480">
        <w:rPr>
          <w:rFonts w:ascii="Traditional Arabic" w:hAnsi="Traditional Arabic" w:cs="Traditional Arabic"/>
          <w:color w:val="444444"/>
          <w:sz w:val="36"/>
          <w:szCs w:val="36"/>
          <w:rtl/>
        </w:rPr>
        <w:t xml:space="preserve">: أَن </w:t>
      </w:r>
      <w:r w:rsidRPr="00C61480">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ال</w:t>
      </w:r>
      <w:r>
        <w:rPr>
          <w:rFonts w:ascii="Traditional Arabic" w:hAnsi="Traditional Arabic" w:cs="Traditional Arabic" w:hint="cs"/>
          <w:color w:val="444444"/>
          <w:sz w:val="36"/>
          <w:szCs w:val="36"/>
          <w:rtl/>
        </w:rPr>
        <w:t>ج</w:t>
      </w:r>
      <w:r>
        <w:rPr>
          <w:rFonts w:ascii="Traditional Arabic" w:hAnsi="Traditional Arabic" w:cs="Traditional Arabic"/>
          <w:color w:val="444444"/>
          <w:sz w:val="36"/>
          <w:szCs w:val="36"/>
          <w:rtl/>
        </w:rPr>
        <w:t>نة بعد</w:t>
      </w:r>
    </w:p>
    <w:p w:rsidR="00214821" w:rsidRPr="009876D4" w:rsidRDefault="00214821" w:rsidP="00214821">
      <w:pPr>
        <w:ind w:left="4"/>
        <w:jc w:val="lowKashida"/>
        <w:rPr>
          <w:rFonts w:ascii="Traditional Arabic" w:hAnsi="Traditional Arabic" w:cs="Traditional Arabic"/>
          <w:sz w:val="36"/>
          <w:szCs w:val="36"/>
          <w:rtl/>
        </w:rPr>
      </w:pPr>
      <w:r>
        <w:rPr>
          <w:rFonts w:ascii="Traditional Arabic" w:hAnsi="Traditional Arabic" w:cs="Traditional Arabic"/>
          <w:color w:val="444444"/>
          <w:sz w:val="36"/>
          <w:szCs w:val="36"/>
          <w:rtl/>
        </w:rPr>
        <w:lastRenderedPageBreak/>
        <w:t>الصر</w:t>
      </w:r>
      <w:r w:rsidRPr="00C61480">
        <w:rPr>
          <w:rFonts w:ascii="Traditional Arabic" w:hAnsi="Traditional Arabic" w:cs="Traditional Arabic"/>
          <w:color w:val="444444"/>
          <w:sz w:val="36"/>
          <w:szCs w:val="36"/>
          <w:rtl/>
        </w:rPr>
        <w:t>اط</w:t>
      </w:r>
      <w:r w:rsidRPr="00C61480">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وهذا يعارض حد</w:t>
      </w:r>
      <w:r w:rsidRPr="00C61480">
        <w:rPr>
          <w:rFonts w:ascii="Traditional Arabic" w:hAnsi="Traditional Arabic" w:cs="Traditional Arabic"/>
          <w:color w:val="444444"/>
          <w:sz w:val="36"/>
          <w:szCs w:val="36"/>
          <w:rtl/>
        </w:rPr>
        <w:t>يث القنط</w:t>
      </w:r>
      <w:r>
        <w:rPr>
          <w:rFonts w:ascii="Traditional Arabic" w:hAnsi="Traditional Arabic" w:cs="Traditional Arabic"/>
          <w:color w:val="444444"/>
          <w:sz w:val="36"/>
          <w:szCs w:val="36"/>
          <w:rtl/>
        </w:rPr>
        <w:t>رة؟ قلت: لا، لأ</w:t>
      </w:r>
      <w:r w:rsidRPr="00C61480">
        <w:rPr>
          <w:rFonts w:ascii="Traditional Arabic" w:hAnsi="Traditional Arabic" w:cs="Traditional Arabic"/>
          <w:color w:val="444444"/>
          <w:sz w:val="36"/>
          <w:szCs w:val="36"/>
          <w:rtl/>
        </w:rPr>
        <w:t>ن</w:t>
      </w:r>
      <w:r>
        <w:rPr>
          <w:rFonts w:ascii="Traditional Arabic" w:hAnsi="Traditional Arabic" w:cs="Traditional Arabic"/>
          <w:color w:val="444444"/>
          <w:sz w:val="36"/>
          <w:szCs w:val="36"/>
          <w:rtl/>
        </w:rPr>
        <w:t xml:space="preserve"> المراد بعد الصراط الثان</w:t>
      </w:r>
      <w:r w:rsidRPr="00C61480">
        <w:rPr>
          <w:rFonts w:ascii="Traditional Arabic" w:hAnsi="Traditional Arabic" w:cs="Traditional Arabic"/>
          <w:color w:val="444444"/>
          <w:sz w:val="36"/>
          <w:szCs w:val="36"/>
          <w:rtl/>
        </w:rPr>
        <w:t>ي</w:t>
      </w:r>
      <w:r w:rsidRPr="00C61480">
        <w:rPr>
          <w:rFonts w:ascii="Traditional Arabic" w:hAnsi="Traditional Arabic" w:cs="Traditional Arabic" w:hint="cs"/>
          <w:color w:val="444444"/>
          <w:sz w:val="36"/>
          <w:szCs w:val="36"/>
          <w:rtl/>
        </w:rPr>
        <w:t xml:space="preserve"> الذي</w:t>
      </w:r>
      <w:r>
        <w:rPr>
          <w:rFonts w:ascii="Traditional Arabic" w:hAnsi="Traditional Arabic" w:cs="Traditional Arabic"/>
          <w:color w:val="444444"/>
          <w:sz w:val="36"/>
          <w:szCs w:val="36"/>
          <w:rtl/>
        </w:rPr>
        <w:t xml:space="preserve"> هو</w:t>
      </w:r>
      <w:r w:rsidRPr="00C61480">
        <w:rPr>
          <w:rFonts w:ascii="Traditional Arabic" w:hAnsi="Traditional Arabic" w:cs="Traditional Arabic"/>
          <w:color w:val="444444"/>
          <w:sz w:val="36"/>
          <w:szCs w:val="36"/>
          <w:rtl/>
        </w:rPr>
        <w:t xml:space="preserve"> القنطرة</w:t>
      </w:r>
      <w:r w:rsidRPr="008A3BC2">
        <w:rPr>
          <w:rFonts w:ascii="Traditional Arabic" w:eastAsiaTheme="minorHAnsi"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3"/>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Default="00214821" w:rsidP="00C266BE">
      <w:pPr>
        <w:ind w:left="4"/>
        <w:jc w:val="lowKashida"/>
        <w:rPr>
          <w:rFonts w:ascii="Traditional Arabic" w:hAnsi="Traditional Arabic" w:cs="Traditional Arabic"/>
          <w:sz w:val="36"/>
          <w:szCs w:val="36"/>
          <w:rtl/>
        </w:rPr>
      </w:pPr>
      <w:r w:rsidRPr="00C61480">
        <w:rPr>
          <w:rFonts w:ascii="Traditional Arabic" w:hAnsi="Traditional Arabic" w:cs="Traditional Arabic" w:hint="cs"/>
          <w:color w:val="444444"/>
          <w:sz w:val="36"/>
          <w:szCs w:val="36"/>
          <w:rtl/>
        </w:rPr>
        <w:t xml:space="preserve">ويقول </w:t>
      </w:r>
      <w:r w:rsidR="00C266BE">
        <w:rPr>
          <w:rFonts w:ascii="Traditional Arabic" w:hAnsi="Traditional Arabic" w:cs="Traditional Arabic" w:hint="cs"/>
          <w:color w:val="444444"/>
          <w:sz w:val="36"/>
          <w:szCs w:val="36"/>
          <w:rtl/>
        </w:rPr>
        <w:t>الشيخ</w:t>
      </w:r>
      <w:r w:rsidRPr="00C61480">
        <w:rPr>
          <w:rFonts w:ascii="Traditional Arabic" w:hAnsi="Traditional Arabic" w:cs="Traditional Arabic" w:hint="cs"/>
          <w:color w:val="444444"/>
          <w:sz w:val="36"/>
          <w:szCs w:val="36"/>
          <w:rtl/>
        </w:rPr>
        <w:t xml:space="preserve"> غالب عواجي</w:t>
      </w:r>
      <w:r w:rsidRPr="00C61480">
        <w:rPr>
          <w:rFonts w:ascii="Traditional Arabic" w:hAnsi="Traditional Arabic" w:cs="Traditional Arabic"/>
          <w:color w:val="444444"/>
          <w:sz w:val="36"/>
          <w:szCs w:val="36"/>
          <w:rtl/>
        </w:rPr>
        <w:t>–</w:t>
      </w:r>
      <w:r w:rsidRPr="00C61480">
        <w:rPr>
          <w:rFonts w:ascii="Traditional Arabic" w:hAnsi="Traditional Arabic" w:cs="Traditional Arabic" w:hint="cs"/>
          <w:color w:val="444444"/>
          <w:sz w:val="36"/>
          <w:szCs w:val="36"/>
          <w:rtl/>
        </w:rPr>
        <w:t>حفظه الله تعالى-:"إن ما يذكره بعض العلماء من أن الجنة تكون بعد الصراط مباشرة, فيها إيهام وإغفال لذكر القنطرة, ولا يصدق ذلك إلا على الخارجين من النار, لأنهم إذا خرجوا منها فإنهم لا يحبسون على القنطرة لعدم الداعي لذلك"</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4"/>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hint="cs"/>
          <w:sz w:val="36"/>
          <w:szCs w:val="36"/>
          <w:rtl/>
        </w:rPr>
        <w:t>.</w:t>
      </w:r>
    </w:p>
    <w:p w:rsidR="00214821" w:rsidRPr="00C61480" w:rsidRDefault="00214821" w:rsidP="00214821">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وأما استدلالهم بلفظ</w:t>
      </w:r>
      <w:r w:rsidR="00C266BE">
        <w:rPr>
          <w:rFonts w:ascii="Traditional Arabic" w:hAnsi="Traditional Arabic" w:cs="Traditional Arabic" w:hint="cs"/>
          <w:color w:val="444444"/>
          <w:sz w:val="36"/>
          <w:szCs w:val="36"/>
          <w:rtl/>
        </w:rPr>
        <w:t>ة</w:t>
      </w:r>
      <w:r w:rsidRPr="00C61480">
        <w:rPr>
          <w:rFonts w:ascii="Traditional Arabic" w:hAnsi="Traditional Arabic" w:cs="Traditional Arabic" w:hint="cs"/>
          <w:color w:val="444444"/>
          <w:sz w:val="36"/>
          <w:szCs w:val="36"/>
          <w:rtl/>
        </w:rPr>
        <w:t xml:space="preserve"> البيهقي في الشعب:«</w:t>
      </w:r>
      <w:r w:rsidRPr="00C61480">
        <w:rPr>
          <w:rFonts w:ascii="Traditional Arabic" w:hAnsi="Traditional Arabic" w:cs="Traditional Arabic"/>
          <w:color w:val="444444"/>
          <w:sz w:val="36"/>
          <w:szCs w:val="36"/>
          <w:rtl/>
        </w:rPr>
        <w:t>يخلص المؤمنون على الصراط فيحبسون على قنطرة بين الجنة والنار</w:t>
      </w:r>
      <w:r w:rsidRPr="00C61480">
        <w:rPr>
          <w:rFonts w:ascii="Traditional Arabic" w:hAnsi="Traditional Arabic" w:cs="Traditional Arabic" w:hint="cs"/>
          <w:color w:val="444444"/>
          <w:sz w:val="36"/>
          <w:szCs w:val="36"/>
          <w:rtl/>
        </w:rPr>
        <w:t xml:space="preserve">»فالجواب عنها بأن هذا اللفظ شاذ يخالف لفظة الصحيح الثابتة لحديث أبي سعيد الخدري </w:t>
      </w:r>
      <w:r w:rsidRPr="00C61480">
        <w:rPr>
          <w:rFonts w:ascii="Traditional Arabic" w:hAnsi="Traditional Arabic" w:cs="Traditional Arabic" w:hint="cs"/>
          <w:color w:val="444444"/>
          <w:sz w:val="36"/>
          <w:szCs w:val="36"/>
        </w:rPr>
        <w:sym w:font="AGA Arabesque" w:char="F074"/>
      </w:r>
      <w:r w:rsidRPr="00C61480">
        <w:rPr>
          <w:rFonts w:ascii="Traditional Arabic" w:hAnsi="Traditional Arabic" w:cs="Traditional Arabic" w:hint="cs"/>
          <w:color w:val="444444"/>
          <w:sz w:val="36"/>
          <w:szCs w:val="36"/>
          <w:rtl/>
        </w:rPr>
        <w:t xml:space="preserve"> عند البخاري وغيره. </w:t>
      </w:r>
    </w:p>
    <w:p w:rsidR="00214821" w:rsidRPr="00C61480" w:rsidRDefault="00214821" w:rsidP="00214821">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 xml:space="preserve">وأما حديث معاذ بن أنيس </w:t>
      </w:r>
      <w:r w:rsidRPr="00C61480">
        <w:rPr>
          <w:rFonts w:ascii="Traditional Arabic" w:hAnsi="Traditional Arabic" w:cs="Traditional Arabic"/>
          <w:color w:val="444444"/>
          <w:sz w:val="36"/>
          <w:szCs w:val="36"/>
          <w:rtl/>
        </w:rPr>
        <w:t>–</w:t>
      </w:r>
      <w:r w:rsidRPr="00C61480">
        <w:rPr>
          <w:rFonts w:ascii="Traditional Arabic" w:hAnsi="Traditional Arabic" w:cs="Traditional Arabic" w:hint="cs"/>
          <w:color w:val="444444"/>
          <w:sz w:val="36"/>
          <w:szCs w:val="36"/>
          <w:rtl/>
        </w:rPr>
        <w:t>رضي الله عنه-:«</w:t>
      </w:r>
      <w:r w:rsidRPr="00C61480">
        <w:rPr>
          <w:rFonts w:ascii="Traditional Arabic" w:hAnsi="Traditional Arabic" w:cs="Traditional Arabic"/>
          <w:color w:val="444444"/>
          <w:sz w:val="36"/>
          <w:szCs w:val="36"/>
          <w:rtl/>
        </w:rPr>
        <w:t xml:space="preserve"> ومن بغى مؤمنا بشيء يريد به شينه حبسه الله تعالى على جسر جهنم حتى يخرج مما قال» وحديث عائشة رضي الله عنها</w:t>
      </w:r>
      <w:r w:rsidRPr="00C61480">
        <w:rPr>
          <w:rFonts w:ascii="Traditional Arabic" w:hAnsi="Traditional Arabic" w:cs="Traditional Arabic" w:hint="cs"/>
          <w:color w:val="444444"/>
          <w:sz w:val="36"/>
          <w:szCs w:val="36"/>
          <w:rtl/>
        </w:rPr>
        <w:t>:«</w:t>
      </w:r>
      <w:r w:rsidRPr="00C61480">
        <w:rPr>
          <w:rFonts w:ascii="Traditional Arabic" w:hAnsi="Traditional Arabic" w:cs="Traditional Arabic"/>
          <w:color w:val="444444"/>
          <w:sz w:val="36"/>
          <w:szCs w:val="36"/>
          <w:rtl/>
        </w:rPr>
        <w:t xml:space="preserve"> فما الصراط</w:t>
      </w:r>
      <w:r w:rsidRPr="00C61480">
        <w:rPr>
          <w:rFonts w:ascii="Traditional Arabic" w:hAnsi="Traditional Arabic" w:cs="Traditional Arabic" w:hint="cs"/>
          <w:color w:val="444444"/>
          <w:sz w:val="36"/>
          <w:szCs w:val="36"/>
          <w:rtl/>
        </w:rPr>
        <w:t xml:space="preserve"> يا رسول الله</w:t>
      </w:r>
      <w:r w:rsidRPr="00C61480">
        <w:rPr>
          <w:rFonts w:ascii="Traditional Arabic" w:hAnsi="Traditional Arabic" w:cs="Traditional Arabic"/>
          <w:color w:val="444444"/>
          <w:sz w:val="36"/>
          <w:szCs w:val="36"/>
          <w:rtl/>
        </w:rPr>
        <w:t>؟ قال:"طريق بين الجنة والنار, يجاز الناس عليها</w:t>
      </w:r>
      <w:r w:rsidRPr="00C61480">
        <w:rPr>
          <w:rFonts w:ascii="Traditional Arabic" w:hAnsi="Traditional Arabic" w:cs="Traditional Arabic" w:hint="cs"/>
          <w:color w:val="444444"/>
          <w:sz w:val="36"/>
          <w:szCs w:val="36"/>
          <w:rtl/>
        </w:rPr>
        <w:t>», فالجواب: أنهما لا يصحان.</w:t>
      </w:r>
    </w:p>
    <w:p w:rsidR="00214821" w:rsidRDefault="00214821" w:rsidP="00980794">
      <w:pPr>
        <w:ind w:left="4"/>
        <w:jc w:val="both"/>
        <w:rPr>
          <w:rFonts w:ascii="Traditional Arabic" w:hAnsi="Traditional Arabic" w:cs="Traditional Arabic"/>
          <w:sz w:val="36"/>
          <w:szCs w:val="36"/>
          <w:rtl/>
        </w:rPr>
      </w:pPr>
      <w:r w:rsidRPr="00C61480">
        <w:rPr>
          <w:rFonts w:ascii="Traditional Arabic" w:hAnsi="Traditional Arabic" w:cs="Traditional Arabic" w:hint="cs"/>
          <w:color w:val="444444"/>
          <w:sz w:val="36"/>
          <w:szCs w:val="36"/>
          <w:rtl/>
        </w:rPr>
        <w:t xml:space="preserve">قال الشيخ محمد خليل هراس:"ولم أجد في السنة ما يثبت أن الصراط بين الجنة والنار, </w:t>
      </w:r>
      <w:r w:rsidR="00980794">
        <w:rPr>
          <w:rFonts w:ascii="Traditional Arabic" w:hAnsi="Traditional Arabic" w:cs="Traditional Arabic" w:hint="cs"/>
          <w:color w:val="444444"/>
          <w:sz w:val="36"/>
          <w:szCs w:val="36"/>
          <w:rtl/>
        </w:rPr>
        <w:t>و</w:t>
      </w:r>
      <w:r w:rsidRPr="00C61480">
        <w:rPr>
          <w:rFonts w:ascii="Traditional Arabic" w:hAnsi="Traditional Arabic" w:cs="Traditional Arabic" w:hint="cs"/>
          <w:color w:val="444444"/>
          <w:sz w:val="36"/>
          <w:szCs w:val="36"/>
          <w:rtl/>
        </w:rPr>
        <w:t>الذي ثبت أنه بين ظهراني جهنم</w:t>
      </w:r>
      <w:r>
        <w:rPr>
          <w:rFonts w:ascii="Traditional Arabic"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5"/>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Pr>
          <w:rFonts w:ascii="Traditional Arabic" w:hAnsi="Traditional Arabic" w:cs="Traditional Arabic"/>
          <w:sz w:val="36"/>
          <w:szCs w:val="36"/>
          <w:rtl/>
        </w:rPr>
        <w:br w:type="page"/>
      </w:r>
    </w:p>
    <w:p w:rsidR="00214821" w:rsidRPr="008A3BC2" w:rsidRDefault="00214821" w:rsidP="00214821">
      <w:pPr>
        <w:ind w:left="4"/>
        <w:jc w:val="center"/>
        <w:rPr>
          <w:rFonts w:ascii="Traditional Arabic" w:hAnsi="Traditional Arabic" w:cs="Traditional Arabic"/>
          <w:b/>
          <w:bCs/>
          <w:sz w:val="36"/>
          <w:szCs w:val="36"/>
          <w:rtl/>
        </w:rPr>
      </w:pPr>
      <w:r w:rsidRPr="008A3BC2">
        <w:rPr>
          <w:rFonts w:ascii="Traditional Arabic" w:hAnsi="Traditional Arabic" w:cs="Traditional Arabic" w:hint="cs"/>
          <w:b/>
          <w:bCs/>
          <w:sz w:val="36"/>
          <w:szCs w:val="36"/>
          <w:rtl/>
        </w:rPr>
        <w:lastRenderedPageBreak/>
        <w:t>المبحث الثاني</w:t>
      </w:r>
    </w:p>
    <w:p w:rsidR="00214821" w:rsidRPr="008A3BC2" w:rsidRDefault="00214821" w:rsidP="00214821">
      <w:pPr>
        <w:ind w:left="4"/>
        <w:jc w:val="center"/>
        <w:rPr>
          <w:rFonts w:ascii="Traditional Arabic" w:hAnsi="Traditional Arabic" w:cs="Traditional Arabic"/>
          <w:b/>
          <w:bCs/>
          <w:sz w:val="36"/>
          <w:szCs w:val="36"/>
          <w:rtl/>
        </w:rPr>
      </w:pPr>
      <w:r w:rsidRPr="008A3BC2">
        <w:rPr>
          <w:rFonts w:ascii="Traditional Arabic" w:hAnsi="Traditional Arabic" w:cs="Traditional Arabic" w:hint="cs"/>
          <w:b/>
          <w:bCs/>
          <w:sz w:val="36"/>
          <w:szCs w:val="36"/>
          <w:rtl/>
        </w:rPr>
        <w:t>عدد القناطر</w:t>
      </w:r>
    </w:p>
    <w:p w:rsidR="00214821" w:rsidRPr="008A3BC2" w:rsidRDefault="00214821" w:rsidP="00214821">
      <w:pPr>
        <w:ind w:left="4"/>
        <w:jc w:val="lowKashida"/>
        <w:rPr>
          <w:rFonts w:ascii="Traditional Arabic" w:hAnsi="Traditional Arabic" w:cs="Traditional Arabic"/>
          <w:rtl/>
        </w:rPr>
      </w:pPr>
    </w:p>
    <w:p w:rsidR="00214821" w:rsidRPr="00C61480" w:rsidRDefault="00214821" w:rsidP="00214821">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لقد ظهر مما سبق أن الأدلة كلها تدل على وجود قنطرة يعبر عليها المؤمنون إلى الجنة, وأنها قنطرة واحدة, غير أن بعض العلماء يذكر أنها قناطر متعددة, ويجعلونها متصلة بالجسر, بما فيه هذه القنطرة.</w:t>
      </w:r>
    </w:p>
    <w:p w:rsidR="00214821" w:rsidRPr="008A3BC2" w:rsidRDefault="00214821" w:rsidP="00214821">
      <w:pPr>
        <w:autoSpaceDE w:val="0"/>
        <w:autoSpaceDN w:val="0"/>
        <w:adjustRightInd w:val="0"/>
        <w:ind w:left="4"/>
        <w:jc w:val="lowKashida"/>
        <w:rPr>
          <w:rFonts w:ascii="Traditional Arabic" w:eastAsiaTheme="minorHAnsi" w:hAnsi="Traditional Arabic" w:cs="Traditional Arabic"/>
          <w:sz w:val="36"/>
          <w:szCs w:val="36"/>
          <w:rtl/>
        </w:rPr>
      </w:pPr>
      <w:r w:rsidRPr="00C61480">
        <w:rPr>
          <w:rFonts w:ascii="Traditional Arabic" w:hAnsi="Traditional Arabic" w:cs="Traditional Arabic" w:hint="cs"/>
          <w:color w:val="444444"/>
          <w:sz w:val="36"/>
          <w:szCs w:val="36"/>
          <w:rtl/>
        </w:rPr>
        <w:t>قال الإمام الطبري عند تفسيره لقوله تعالى</w:t>
      </w:r>
      <w:r w:rsidRPr="008A3BC2">
        <w:rPr>
          <w:rFonts w:ascii="Traditional Arabic" w:hAnsi="Traditional Arabic" w:cs="Traditional Arabic" w:hint="cs"/>
          <w:sz w:val="32"/>
          <w:szCs w:val="32"/>
          <w:rtl/>
        </w:rPr>
        <w:t>:</w:t>
      </w:r>
      <w:r w:rsidRPr="008A3BC2">
        <w:rPr>
          <w:rFonts w:ascii="Traditional Arabic" w:hAnsi="Traditional Arabic" w:cs="Traditional Arabic"/>
          <w:sz w:val="28"/>
          <w:szCs w:val="28"/>
          <w:rtl/>
        </w:rPr>
        <w:t>﴿</w:t>
      </w:r>
      <w:r w:rsidRPr="0055739C">
        <w:rPr>
          <w:rFonts w:ascii="KFGQPC Uthmanic Script HAFS" w:hAnsi="KFGQPC Uthmanic Script HAFS" w:cs="KFGQPC Uthmanic Script HAFS"/>
          <w:sz w:val="32"/>
          <w:szCs w:val="32"/>
          <w:rtl/>
        </w:rPr>
        <w:t>إِنَّ رَبَّكَ لَبِ</w:t>
      </w:r>
      <w:r w:rsidRPr="0055739C">
        <w:rPr>
          <w:rFonts w:ascii="KFGQPC Uthmanic Script HAFS" w:hAnsi="KFGQPC Uthmanic Script HAFS" w:cs="KFGQPC Uthmanic Script HAFS" w:hint="cs"/>
          <w:sz w:val="32"/>
          <w:szCs w:val="32"/>
          <w:rtl/>
        </w:rPr>
        <w:t>ٱ</w:t>
      </w:r>
      <w:r w:rsidRPr="0055739C">
        <w:rPr>
          <w:rFonts w:ascii="KFGQPC Uthmanic Script HAFS" w:hAnsi="KFGQPC Uthmanic Script HAFS" w:cs="KFGQPC Uthmanic Script HAFS" w:hint="eastAsia"/>
          <w:sz w:val="32"/>
          <w:szCs w:val="32"/>
          <w:rtl/>
        </w:rPr>
        <w:t>لۡمِرۡصَادِ</w:t>
      </w:r>
      <w:r w:rsidRPr="0055739C">
        <w:rPr>
          <w:rFonts w:ascii="Traditional Arabic" w:hAnsi="Traditional Arabic" w:cs="Traditional Arabic"/>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6"/>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 xml:space="preserve"> </w:t>
      </w:r>
      <w:r w:rsidRPr="00C61480">
        <w:rPr>
          <w:rFonts w:ascii="Traditional Arabic" w:hAnsi="Traditional Arabic" w:cs="Traditional Arabic"/>
          <w:color w:val="444444"/>
          <w:sz w:val="36"/>
          <w:szCs w:val="36"/>
          <w:rtl/>
        </w:rPr>
        <w:t>يرصدهم بأعمالهم في الدنيا وفي الآخرة، على قناطر جهنم،</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يكردسهم فيها إذا وردوها يوم القيامة</w:t>
      </w:r>
      <w:r w:rsidRPr="00C61480">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7"/>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p>
    <w:p w:rsidR="00214821" w:rsidRPr="008A3BC2" w:rsidRDefault="00214821" w:rsidP="00214821">
      <w:pPr>
        <w:autoSpaceDE w:val="0"/>
        <w:autoSpaceDN w:val="0"/>
        <w:adjustRightInd w:val="0"/>
        <w:ind w:left="4"/>
        <w:jc w:val="lowKashida"/>
        <w:rPr>
          <w:rFonts w:ascii="Traditional Arabic" w:eastAsiaTheme="minorHAnsi" w:hAnsi="Traditional Arabic" w:cs="Traditional Arabic"/>
          <w:b/>
          <w:bCs/>
          <w:sz w:val="44"/>
          <w:szCs w:val="44"/>
          <w:rtl/>
        </w:rPr>
      </w:pPr>
      <w:r w:rsidRPr="00C61480">
        <w:rPr>
          <w:rFonts w:ascii="Traditional Arabic" w:hAnsi="Traditional Arabic" w:cs="Traditional Arabic" w:hint="cs"/>
          <w:color w:val="444444"/>
          <w:sz w:val="36"/>
          <w:szCs w:val="36"/>
          <w:rtl/>
        </w:rPr>
        <w:t xml:space="preserve">وقال الإمام </w:t>
      </w:r>
      <w:r w:rsidRPr="00C61480">
        <w:rPr>
          <w:rFonts w:ascii="Traditional Arabic" w:hAnsi="Traditional Arabic" w:cs="Traditional Arabic"/>
          <w:color w:val="444444"/>
          <w:sz w:val="36"/>
          <w:szCs w:val="36"/>
          <w:rtl/>
        </w:rPr>
        <w:t>مكي بن أبي طالب القيرواني</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8"/>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r w:rsidRPr="00C61480">
        <w:rPr>
          <w:rFonts w:ascii="Traditional Arabic" w:hAnsi="Traditional Arabic" w:cs="Traditional Arabic" w:hint="cs"/>
          <w:color w:val="444444"/>
          <w:sz w:val="36"/>
          <w:szCs w:val="36"/>
          <w:rtl/>
        </w:rPr>
        <w:t>رحمه الله تعالى-:"</w:t>
      </w:r>
      <w:r w:rsidRPr="00C61480">
        <w:rPr>
          <w:rFonts w:ascii="Traditional Arabic" w:hAnsi="Traditional Arabic" w:cs="Traditional Arabic"/>
          <w:color w:val="444444"/>
          <w:sz w:val="36"/>
          <w:szCs w:val="36"/>
          <w:rtl/>
        </w:rPr>
        <w:t>ويروى أن على جسر جهنم سبع قناطر محابس، بين كل قنطرتين</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 xml:space="preserve">سبعون عاما، وعرض الجسر كحد السيف مدحضة مزلقة، في الرقة مثل الشعرة، فيسأل الناس عند أول قنطرة </w:t>
      </w:r>
      <w:r w:rsidRPr="00C61480">
        <w:rPr>
          <w:rFonts w:ascii="Traditional Arabic" w:hAnsi="Traditional Arabic" w:cs="Traditional Arabic" w:hint="cs"/>
          <w:color w:val="444444"/>
          <w:sz w:val="36"/>
          <w:szCs w:val="36"/>
          <w:rtl/>
        </w:rPr>
        <w:t>عن</w:t>
      </w:r>
      <w:r w:rsidRPr="00C61480">
        <w:rPr>
          <w:rFonts w:ascii="Traditional Arabic" w:hAnsi="Traditional Arabic" w:cs="Traditional Arabic"/>
          <w:color w:val="444444"/>
          <w:sz w:val="36"/>
          <w:szCs w:val="36"/>
          <w:rtl/>
        </w:rPr>
        <w:t xml:space="preserve"> الإيمان، فإن جاء به تاماً جاز إلى القنطرة الثانية، ثم يسأل عن الصلوات</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الخمس، فإن جاء بها تامة جاز إلى القنطرة</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الثالثة، ثم يسأل عن الزكاة، فإن جاء بها تامة جاز إلى الرابعة، ثم يسأل عن صيام رمضان فإن جاء به تاما جاز إلى الخامسة، ثم يسأل</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عن الحج، ثم يسأل</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عن صلة الرحم</w:t>
      </w:r>
      <w:r w:rsidRPr="008A3BC2">
        <w:rPr>
          <w:rFonts w:ascii="Traditional Arabic" w:eastAsiaTheme="minorHAnsi"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29"/>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p>
    <w:p w:rsidR="00214821" w:rsidRPr="00C61480" w:rsidRDefault="00214821" w:rsidP="00214821">
      <w:pPr>
        <w:autoSpaceDE w:val="0"/>
        <w:autoSpaceDN w:val="0"/>
        <w:adjustRightInd w:val="0"/>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lastRenderedPageBreak/>
        <w:t xml:space="preserve">وقال الإمام القرطبي </w:t>
      </w:r>
      <w:r w:rsidRPr="00C61480">
        <w:rPr>
          <w:rFonts w:ascii="Traditional Arabic" w:hAnsi="Traditional Arabic" w:cs="Traditional Arabic"/>
          <w:color w:val="444444"/>
          <w:sz w:val="36"/>
          <w:szCs w:val="36"/>
          <w:rtl/>
        </w:rPr>
        <w:t>–</w:t>
      </w:r>
      <w:r w:rsidRPr="00C61480">
        <w:rPr>
          <w:rFonts w:ascii="Traditional Arabic" w:hAnsi="Traditional Arabic" w:cs="Traditional Arabic" w:hint="cs"/>
          <w:color w:val="444444"/>
          <w:sz w:val="36"/>
          <w:szCs w:val="36"/>
          <w:rtl/>
        </w:rPr>
        <w:t>رحمه الله تعالى-:"</w:t>
      </w:r>
      <w:r w:rsidRPr="00C61480">
        <w:rPr>
          <w:rFonts w:ascii="Traditional Arabic" w:hAnsi="Traditional Arabic" w:cs="Traditional Arabic"/>
          <w:color w:val="444444"/>
          <w:sz w:val="36"/>
          <w:szCs w:val="36"/>
          <w:rtl/>
        </w:rPr>
        <w:t xml:space="preserve">روي عن بعض أهل العلم أنه قال: لن يجوز أحد </w:t>
      </w:r>
      <w:r w:rsidRPr="00C61480">
        <w:rPr>
          <w:rFonts w:ascii="Traditional Arabic" w:hAnsi="Traditional Arabic" w:cs="Traditional Arabic" w:hint="cs"/>
          <w:color w:val="444444"/>
          <w:sz w:val="36"/>
          <w:szCs w:val="36"/>
          <w:rtl/>
        </w:rPr>
        <w:t>ا</w:t>
      </w:r>
      <w:r w:rsidRPr="00C61480">
        <w:rPr>
          <w:rFonts w:ascii="Traditional Arabic" w:hAnsi="Traditional Arabic" w:cs="Traditional Arabic"/>
          <w:color w:val="444444"/>
          <w:sz w:val="36"/>
          <w:szCs w:val="36"/>
          <w:rtl/>
        </w:rPr>
        <w:t>لصراط حتى يسأل في سبع قناطر، أما القنطرة الأولى: فيسأل عن الإيمان بالله، وهي شهادة أن لا إله إلا الله، فإن أجاز بها مخلصاً، والإخلاص قول وعمل جاز</w:t>
      </w:r>
      <w:r w:rsidRPr="00C61480">
        <w:rPr>
          <w:rFonts w:ascii="Traditional Arabic" w:hAnsi="Traditional Arabic" w:cs="Traditional Arabic" w:hint="cs"/>
          <w:color w:val="444444"/>
          <w:sz w:val="36"/>
          <w:szCs w:val="36"/>
          <w:rtl/>
        </w:rPr>
        <w:t>.</w:t>
      </w:r>
    </w:p>
    <w:p w:rsidR="00214821" w:rsidRPr="00C61480" w:rsidRDefault="00214821" w:rsidP="00DE0596">
      <w:pPr>
        <w:autoSpaceDE w:val="0"/>
        <w:autoSpaceDN w:val="0"/>
        <w:adjustRightInd w:val="0"/>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color w:val="444444"/>
          <w:sz w:val="36"/>
          <w:szCs w:val="36"/>
          <w:rtl/>
        </w:rPr>
        <w:t>ثم يسأل على القنطرة الثانية عن الصلاة، فإن جا</w:t>
      </w:r>
      <w:r w:rsidR="00DE0596">
        <w:rPr>
          <w:rFonts w:ascii="Traditional Arabic" w:hAnsi="Traditional Arabic" w:cs="Traditional Arabic" w:hint="cs"/>
          <w:color w:val="444444"/>
          <w:sz w:val="36"/>
          <w:szCs w:val="36"/>
          <w:rtl/>
        </w:rPr>
        <w:t>ء</w:t>
      </w:r>
      <w:r w:rsidRPr="00C61480">
        <w:rPr>
          <w:rFonts w:ascii="Traditional Arabic" w:hAnsi="Traditional Arabic" w:cs="Traditional Arabic"/>
          <w:color w:val="444444"/>
          <w:sz w:val="36"/>
          <w:szCs w:val="36"/>
          <w:rtl/>
        </w:rPr>
        <w:t xml:space="preserve"> بها تامة جاز</w:t>
      </w:r>
      <w:r w:rsidRPr="00C61480">
        <w:rPr>
          <w:rFonts w:ascii="Traditional Arabic" w:hAnsi="Traditional Arabic" w:cs="Traditional Arabic" w:hint="cs"/>
          <w:color w:val="444444"/>
          <w:sz w:val="36"/>
          <w:szCs w:val="36"/>
          <w:rtl/>
        </w:rPr>
        <w:t>.</w:t>
      </w:r>
    </w:p>
    <w:p w:rsidR="00214821" w:rsidRPr="00C61480" w:rsidRDefault="00214821" w:rsidP="00214821">
      <w:pPr>
        <w:autoSpaceDE w:val="0"/>
        <w:autoSpaceDN w:val="0"/>
        <w:adjustRightInd w:val="0"/>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color w:val="444444"/>
          <w:sz w:val="36"/>
          <w:szCs w:val="36"/>
          <w:rtl/>
        </w:rPr>
        <w:t>ثم يسأل على القنطرة الثالثة عن صوم شهر رمضان، فإن جاء به تاماً جاز</w:t>
      </w:r>
      <w:r w:rsidRPr="00C61480">
        <w:rPr>
          <w:rFonts w:ascii="Traditional Arabic" w:hAnsi="Traditional Arabic" w:cs="Traditional Arabic" w:hint="cs"/>
          <w:color w:val="444444"/>
          <w:sz w:val="36"/>
          <w:szCs w:val="36"/>
          <w:rtl/>
        </w:rPr>
        <w:t>.</w:t>
      </w:r>
    </w:p>
    <w:p w:rsidR="00214821" w:rsidRPr="00C61480" w:rsidRDefault="00214821" w:rsidP="00214821">
      <w:pPr>
        <w:autoSpaceDE w:val="0"/>
        <w:autoSpaceDN w:val="0"/>
        <w:adjustRightInd w:val="0"/>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color w:val="444444"/>
          <w:sz w:val="36"/>
          <w:szCs w:val="36"/>
          <w:rtl/>
        </w:rPr>
        <w:t>ثم يسأل على القنطرة الرابعة عن</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الزكاة فإن جاء بها تامة جاز</w:t>
      </w:r>
      <w:r w:rsidRPr="00C61480">
        <w:rPr>
          <w:rFonts w:ascii="Traditional Arabic" w:hAnsi="Traditional Arabic" w:cs="Traditional Arabic" w:hint="cs"/>
          <w:color w:val="444444"/>
          <w:sz w:val="36"/>
          <w:szCs w:val="36"/>
          <w:rtl/>
        </w:rPr>
        <w:t>.</w:t>
      </w:r>
    </w:p>
    <w:p w:rsidR="00214821" w:rsidRPr="00C61480" w:rsidRDefault="00214821" w:rsidP="00214821">
      <w:pPr>
        <w:autoSpaceDE w:val="0"/>
        <w:autoSpaceDN w:val="0"/>
        <w:adjustRightInd w:val="0"/>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color w:val="444444"/>
          <w:sz w:val="36"/>
          <w:szCs w:val="36"/>
          <w:rtl/>
        </w:rPr>
        <w:t>ثم يسأل في الخامسة عن الحج والعمرة فإن جاء بهما تامتين جاز</w:t>
      </w:r>
      <w:r w:rsidRPr="00C61480">
        <w:rPr>
          <w:rFonts w:ascii="Traditional Arabic" w:hAnsi="Traditional Arabic" w:cs="Traditional Arabic" w:hint="cs"/>
          <w:color w:val="444444"/>
          <w:sz w:val="36"/>
          <w:szCs w:val="36"/>
          <w:rtl/>
        </w:rPr>
        <w:t>.</w:t>
      </w:r>
    </w:p>
    <w:p w:rsidR="00214821" w:rsidRPr="00C61480" w:rsidRDefault="00214821" w:rsidP="00214821">
      <w:pPr>
        <w:autoSpaceDE w:val="0"/>
        <w:autoSpaceDN w:val="0"/>
        <w:adjustRightInd w:val="0"/>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color w:val="444444"/>
          <w:sz w:val="36"/>
          <w:szCs w:val="36"/>
          <w:rtl/>
        </w:rPr>
        <w:t xml:space="preserve">ثم يسأل في القنطرة السادسة </w:t>
      </w:r>
      <w:r w:rsidR="00D32018">
        <w:rPr>
          <w:rFonts w:ascii="Traditional Arabic" w:hAnsi="Traditional Arabic" w:cs="Traditional Arabic"/>
          <w:color w:val="444444"/>
          <w:sz w:val="36"/>
          <w:szCs w:val="36"/>
          <w:rtl/>
        </w:rPr>
        <w:t>عن الغسل والوضوء فإن جاء بهما ت</w:t>
      </w:r>
      <w:r w:rsidR="00D32018">
        <w:rPr>
          <w:rFonts w:ascii="Traditional Arabic" w:hAnsi="Traditional Arabic" w:cs="Traditional Arabic" w:hint="cs"/>
          <w:color w:val="444444"/>
          <w:sz w:val="36"/>
          <w:szCs w:val="36"/>
          <w:rtl/>
        </w:rPr>
        <w:t>ا</w:t>
      </w:r>
      <w:r w:rsidRPr="00C61480">
        <w:rPr>
          <w:rFonts w:ascii="Traditional Arabic" w:hAnsi="Traditional Arabic" w:cs="Traditional Arabic"/>
          <w:color w:val="444444"/>
          <w:sz w:val="36"/>
          <w:szCs w:val="36"/>
          <w:rtl/>
        </w:rPr>
        <w:t>مين جاز</w:t>
      </w:r>
      <w:r w:rsidRPr="00C61480">
        <w:rPr>
          <w:rFonts w:ascii="Traditional Arabic" w:hAnsi="Traditional Arabic" w:cs="Traditional Arabic" w:hint="cs"/>
          <w:color w:val="444444"/>
          <w:sz w:val="36"/>
          <w:szCs w:val="36"/>
          <w:rtl/>
        </w:rPr>
        <w:t>.</w:t>
      </w:r>
    </w:p>
    <w:p w:rsidR="00214821" w:rsidRPr="008A3BC2" w:rsidRDefault="00214821" w:rsidP="00214821">
      <w:pPr>
        <w:autoSpaceDE w:val="0"/>
        <w:autoSpaceDN w:val="0"/>
        <w:adjustRightInd w:val="0"/>
        <w:ind w:left="4"/>
        <w:jc w:val="lowKashida"/>
        <w:rPr>
          <w:rFonts w:ascii="Traditional Arabic" w:eastAsiaTheme="minorHAnsi" w:hAnsi="Traditional Arabic" w:cs="Traditional Arabic"/>
          <w:sz w:val="36"/>
          <w:szCs w:val="36"/>
          <w:rtl/>
        </w:rPr>
      </w:pPr>
      <w:r w:rsidRPr="00C61480">
        <w:rPr>
          <w:rFonts w:ascii="Traditional Arabic" w:hAnsi="Traditional Arabic" w:cs="Traditional Arabic"/>
          <w:color w:val="444444"/>
          <w:sz w:val="36"/>
          <w:szCs w:val="36"/>
          <w:rtl/>
        </w:rPr>
        <w:t>ثم يسأل في السابعة وليس في القناطر أصعب منها فيسأل عن ظلامات الناس</w:t>
      </w:r>
      <w:r w:rsidRPr="00C61480">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0"/>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hint="cs"/>
          <w:sz w:val="36"/>
          <w:szCs w:val="36"/>
          <w:rtl/>
        </w:rPr>
        <w:t>.</w:t>
      </w:r>
    </w:p>
    <w:p w:rsidR="00214821" w:rsidRPr="008A3BC2" w:rsidRDefault="00214821" w:rsidP="00214821">
      <w:pPr>
        <w:ind w:left="4"/>
        <w:jc w:val="lowKashida"/>
        <w:rPr>
          <w:rFonts w:ascii="Traditional Arabic" w:eastAsiaTheme="minorHAnsi" w:hAnsi="Traditional Arabic" w:cs="Traditional Arabic"/>
          <w:sz w:val="36"/>
          <w:szCs w:val="36"/>
          <w:rtl/>
        </w:rPr>
      </w:pPr>
      <w:r w:rsidRPr="00C61480">
        <w:rPr>
          <w:rFonts w:ascii="Traditional Arabic" w:hAnsi="Traditional Arabic" w:cs="Traditional Arabic" w:hint="cs"/>
          <w:color w:val="444444"/>
          <w:sz w:val="36"/>
          <w:szCs w:val="36"/>
          <w:rtl/>
        </w:rPr>
        <w:t>وقال الإمام السفاريني -رحمه الله تعالى-:"</w:t>
      </w:r>
      <w:r w:rsidRPr="00C61480">
        <w:rPr>
          <w:rFonts w:ascii="Traditional Arabic" w:hAnsi="Traditional Arabic" w:cs="Traditional Arabic"/>
          <w:color w:val="444444"/>
          <w:sz w:val="36"/>
          <w:szCs w:val="36"/>
          <w:rtl/>
        </w:rPr>
        <w:t>وفي بعض الآثار أن فيه سبع قناطر يسأل كل عبد</w:t>
      </w:r>
      <w:r w:rsidRPr="008A3BC2">
        <w:rPr>
          <w:rFonts w:ascii="Traditional Arabic" w:eastAsiaTheme="minorHAnsi" w:hAnsi="Traditional Arabic" w:cs="Traditional Arabic"/>
          <w:sz w:val="36"/>
          <w:szCs w:val="36"/>
          <w:rtl/>
        </w:rPr>
        <w:t xml:space="preserve"> </w:t>
      </w:r>
      <w:r w:rsidRPr="00C61480">
        <w:rPr>
          <w:rFonts w:ascii="Traditional Arabic" w:hAnsi="Traditional Arabic" w:cs="Traditional Arabic"/>
          <w:color w:val="444444"/>
          <w:sz w:val="36"/>
          <w:szCs w:val="36"/>
          <w:rtl/>
        </w:rPr>
        <w:t>عند كل قنطرة منها عن أنواع من التكليف</w:t>
      </w:r>
      <w:r w:rsidRPr="008A3BC2">
        <w:rPr>
          <w:rFonts w:ascii="Traditional Arabic" w:eastAsiaTheme="minorHAnsi"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1"/>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p>
    <w:p w:rsidR="00214821" w:rsidRPr="00C61480" w:rsidRDefault="00214821" w:rsidP="005C72F0">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 xml:space="preserve">فمن الآثار التي تدل على أن على جسر جهنم سبع قناطر ما </w:t>
      </w:r>
      <w:r w:rsidR="005C72F0">
        <w:rPr>
          <w:rFonts w:ascii="Traditional Arabic" w:hAnsi="Traditional Arabic" w:cs="Traditional Arabic" w:hint="cs"/>
          <w:color w:val="444444"/>
          <w:sz w:val="36"/>
          <w:szCs w:val="36"/>
          <w:rtl/>
        </w:rPr>
        <w:t>يأتي</w:t>
      </w:r>
      <w:r w:rsidRPr="00C61480">
        <w:rPr>
          <w:rFonts w:ascii="Traditional Arabic" w:hAnsi="Traditional Arabic" w:cs="Traditional Arabic" w:hint="cs"/>
          <w:color w:val="444444"/>
          <w:sz w:val="36"/>
          <w:szCs w:val="36"/>
          <w:rtl/>
        </w:rPr>
        <w:t>:</w:t>
      </w:r>
    </w:p>
    <w:p w:rsidR="00214821" w:rsidRPr="001E31BE" w:rsidRDefault="00214821" w:rsidP="00214821">
      <w:pPr>
        <w:ind w:left="4"/>
        <w:jc w:val="both"/>
        <w:rPr>
          <w:rFonts w:ascii="Traditional Arabic" w:hAnsi="Traditional Arabic" w:cs="Traditional Arabic"/>
          <w:sz w:val="36"/>
          <w:szCs w:val="36"/>
          <w:vertAlign w:val="superscript"/>
          <w:rtl/>
        </w:rPr>
      </w:pPr>
      <w:r w:rsidRPr="00C61480">
        <w:rPr>
          <w:rFonts w:ascii="Traditional Arabic" w:hAnsi="Traditional Arabic" w:cs="Traditional Arabic" w:hint="cs"/>
          <w:color w:val="444444"/>
          <w:sz w:val="36"/>
          <w:szCs w:val="36"/>
          <w:rtl/>
        </w:rPr>
        <w:t xml:space="preserve">1 - عن أبي أمامة الباهلي </w:t>
      </w:r>
      <w:r w:rsidRPr="00C61480">
        <w:rPr>
          <w:rFonts w:ascii="Traditional Arabic" w:hAnsi="Traditional Arabic" w:cs="Traditional Arabic"/>
          <w:color w:val="444444"/>
          <w:sz w:val="36"/>
          <w:szCs w:val="36"/>
        </w:rPr>
        <w:sym w:font="AGA Arabesque" w:char="F074"/>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قَالَ</w:t>
      </w:r>
      <w:r w:rsidRPr="00C61480">
        <w:rPr>
          <w:rFonts w:ascii="Traditional Arabic" w:hAnsi="Traditional Arabic" w:cs="Traditional Arabic" w:hint="cs"/>
          <w:color w:val="444444"/>
          <w:sz w:val="36"/>
          <w:szCs w:val="36"/>
          <w:rtl/>
        </w:rPr>
        <w:t xml:space="preserve">: قال رسول الله </w:t>
      </w:r>
      <w:r w:rsidRPr="00C61480">
        <w:rPr>
          <w:rFonts w:ascii="Traditional Arabic" w:hAnsi="Traditional Arabic" w:cs="Traditional Arabic" w:hint="cs"/>
          <w:color w:val="444444"/>
          <w:sz w:val="36"/>
          <w:szCs w:val="36"/>
        </w:rPr>
        <w:sym w:font="AGA Arabesque" w:char="F072"/>
      </w:r>
      <w:r w:rsidRPr="00C61480">
        <w:rPr>
          <w:rFonts w:ascii="Traditional Arabic" w:hAnsi="Traditional Arabic" w:cs="Traditional Arabic"/>
          <w:color w:val="444444"/>
          <w:sz w:val="36"/>
          <w:szCs w:val="36"/>
          <w:rtl/>
        </w:rPr>
        <w:t xml:space="preserve">: </w:t>
      </w:r>
      <w:r w:rsidRPr="00C61480">
        <w:rPr>
          <w:rFonts w:ascii="Traditional Arabic" w:hAnsi="Traditional Arabic" w:cs="Traditional Arabic" w:hint="cs"/>
          <w:color w:val="444444"/>
          <w:sz w:val="36"/>
          <w:szCs w:val="36"/>
          <w:rtl/>
        </w:rPr>
        <w:t>«</w:t>
      </w:r>
      <w:r w:rsidRPr="00041D02">
        <w:rPr>
          <w:rFonts w:ascii="Traditional Arabic" w:hAnsi="Traditional Arabic" w:cs="Traditional Arabic"/>
          <w:color w:val="444444"/>
          <w:sz w:val="36"/>
          <w:szCs w:val="36"/>
          <w:rtl/>
        </w:rPr>
        <w:t xml:space="preserve">إن في جهنم جسرا له سبع قناطر على أوسطهن القضاء، فيجاء بالعبد حتى إذا انتهى إلى القنطرة الوسطى قيل له: ماذا عليك من الدين؟ وتلا هذه الآية </w:t>
      </w:r>
      <w:r w:rsidRPr="0055739C">
        <w:rPr>
          <w:rFonts w:ascii="Traditional Arabic" w:hAnsi="Traditional Arabic" w:cs="Traditional Arabic" w:hint="cs"/>
          <w:color w:val="444444"/>
          <w:sz w:val="32"/>
          <w:szCs w:val="32"/>
          <w:rtl/>
        </w:rPr>
        <w:t>﴿</w:t>
      </w:r>
      <w:r w:rsidRPr="0055739C">
        <w:rPr>
          <w:rFonts w:ascii="KFGQPC Uthmanic Script HAFS" w:hAnsi="KFGQPC Uthmanic Script HAFS" w:cs="KFGQPC Uthmanic Script HAFS"/>
          <w:color w:val="444444"/>
          <w:sz w:val="32"/>
          <w:szCs w:val="32"/>
          <w:rtl/>
        </w:rPr>
        <w:t xml:space="preserve">وَلَا يَكۡتُمُونَ </w:t>
      </w:r>
      <w:r w:rsidRPr="0055739C">
        <w:rPr>
          <w:rFonts w:ascii="KFGQPC Uthmanic Script HAFS" w:hAnsi="KFGQPC Uthmanic Script HAFS" w:cs="KFGQPC Uthmanic Script HAFS" w:hint="cs"/>
          <w:color w:val="444444"/>
          <w:sz w:val="32"/>
          <w:szCs w:val="32"/>
          <w:rtl/>
        </w:rPr>
        <w:t>ٱ</w:t>
      </w:r>
      <w:r w:rsidRPr="0055739C">
        <w:rPr>
          <w:rFonts w:ascii="KFGQPC Uthmanic Script HAFS" w:hAnsi="KFGQPC Uthmanic Script HAFS" w:cs="KFGQPC Uthmanic Script HAFS" w:hint="eastAsia"/>
          <w:color w:val="444444"/>
          <w:sz w:val="32"/>
          <w:szCs w:val="32"/>
          <w:rtl/>
        </w:rPr>
        <w:t>للَّهَ</w:t>
      </w:r>
      <w:r w:rsidRPr="0055739C">
        <w:rPr>
          <w:rFonts w:ascii="KFGQPC Uthmanic Script HAFS" w:hAnsi="KFGQPC Uthmanic Script HAFS" w:cs="KFGQPC Uthmanic Script HAFS"/>
          <w:color w:val="444444"/>
          <w:sz w:val="32"/>
          <w:szCs w:val="32"/>
          <w:rtl/>
        </w:rPr>
        <w:t xml:space="preserve"> حَدِيثٗا</w:t>
      </w:r>
      <w:r w:rsidRPr="0055739C">
        <w:rPr>
          <w:rFonts w:ascii="Traditional Arabic" w:hAnsi="Traditional Arabic" w:cs="Traditional Arabic"/>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2"/>
      </w:r>
      <w:r w:rsidRPr="008A3BC2">
        <w:rPr>
          <w:rFonts w:ascii="Traditional Arabic" w:hAnsi="Traditional Arabic" w:cs="Traditional Arabic"/>
          <w:sz w:val="36"/>
          <w:szCs w:val="36"/>
          <w:vertAlign w:val="superscript"/>
          <w:rtl/>
        </w:rPr>
        <w:t>)</w:t>
      </w:r>
      <w:r w:rsidRPr="00041D02">
        <w:rPr>
          <w:rFonts w:ascii="Traditional Arabic" w:hAnsi="Traditional Arabic" w:cs="Traditional Arabic"/>
          <w:color w:val="444444"/>
          <w:sz w:val="36"/>
          <w:szCs w:val="36"/>
          <w:rtl/>
        </w:rPr>
        <w:t xml:space="preserve">، قال فيقول: يا رب علي كذا وكذا، فيقال له: اقض دينك، فيقول: ما لي شيء، وما أدري ما أقضي؟ فيقال: خذوا من حسناته فما زال يؤخذ من حسناته حتى ما تبقى له حسنة حتى إذا أفنيت حسناته قيل قد فنيت حسناته، يقال: خذوا من سيئات من يطلبه، فركبوا عليه، فقد بلغني </w:t>
      </w:r>
      <w:r w:rsidRPr="00041D02">
        <w:rPr>
          <w:rFonts w:ascii="Traditional Arabic" w:hAnsi="Traditional Arabic" w:cs="Traditional Arabic"/>
          <w:color w:val="444444"/>
          <w:sz w:val="36"/>
          <w:szCs w:val="36"/>
          <w:rtl/>
        </w:rPr>
        <w:lastRenderedPageBreak/>
        <w:t>أن رجالا يجيئون بأمثال الجبال من الحسنات، فما يزال يؤخذ لمن يطلبهم حتى ما تبقى لهم حسنة</w:t>
      </w:r>
      <w:r w:rsidRPr="001E31BE">
        <w:rPr>
          <w:rFonts w:ascii="Traditional Arabic" w:hAnsi="Traditional Arabic" w:cs="AdvertisingBold" w:hint="cs"/>
          <w:sz w:val="36"/>
          <w:szCs w:val="36"/>
          <w:rtl/>
        </w:rPr>
        <w:t>»</w:t>
      </w:r>
      <w:r w:rsidRPr="001E31BE">
        <w:rPr>
          <w:rFonts w:ascii="Traditional Arabic" w:hAnsi="Traditional Arabic" w:cs="Traditional Arabic"/>
          <w:sz w:val="36"/>
          <w:szCs w:val="36"/>
          <w:vertAlign w:val="superscript"/>
          <w:rtl/>
        </w:rPr>
        <w:t>(</w:t>
      </w:r>
      <w:r w:rsidRPr="008A3BC2">
        <w:rPr>
          <w:rStyle w:val="FootnoteReference"/>
          <w:sz w:val="36"/>
          <w:szCs w:val="36"/>
          <w:rtl/>
        </w:rPr>
        <w:footnoteReference w:id="333"/>
      </w:r>
      <w:r w:rsidRPr="001E31BE">
        <w:rPr>
          <w:rFonts w:ascii="Traditional Arabic" w:hAnsi="Traditional Arabic" w:cs="Traditional Arabic"/>
          <w:sz w:val="36"/>
          <w:szCs w:val="36"/>
          <w:vertAlign w:val="superscript"/>
          <w:rtl/>
        </w:rPr>
        <w:t>)</w:t>
      </w:r>
      <w:r w:rsidRPr="00793776">
        <w:rPr>
          <w:rFonts w:ascii="Traditional Arabic" w:hAnsi="Traditional Arabic" w:cs="Traditional Arabic" w:hint="cs"/>
          <w:sz w:val="36"/>
          <w:szCs w:val="36"/>
          <w:rtl/>
        </w:rPr>
        <w:t>.</w:t>
      </w:r>
    </w:p>
    <w:p w:rsidR="00214821" w:rsidRDefault="00214821" w:rsidP="00214821">
      <w:pPr>
        <w:ind w:left="4"/>
        <w:jc w:val="lowKashida"/>
        <w:rPr>
          <w:rFonts w:ascii="Traditional Arabic" w:eastAsiaTheme="minorHAnsi" w:hAnsi="Traditional Arabic" w:cs="Traditional Arabic"/>
          <w:sz w:val="36"/>
          <w:szCs w:val="36"/>
          <w:rtl/>
        </w:rPr>
      </w:pPr>
      <w:r>
        <w:rPr>
          <w:rFonts w:ascii="Traditional Arabic" w:hAnsi="Traditional Arabic" w:cs="Traditional Arabic" w:hint="cs"/>
          <w:color w:val="444444"/>
          <w:sz w:val="36"/>
          <w:szCs w:val="36"/>
          <w:rtl/>
        </w:rPr>
        <w:t>2</w:t>
      </w:r>
      <w:r w:rsidRPr="00C61480">
        <w:rPr>
          <w:rFonts w:ascii="Traditional Arabic" w:hAnsi="Traditional Arabic" w:cs="Traditional Arabic" w:hint="cs"/>
          <w:color w:val="444444"/>
          <w:sz w:val="36"/>
          <w:szCs w:val="36"/>
          <w:rtl/>
        </w:rPr>
        <w:t xml:space="preserve"> - </w:t>
      </w:r>
      <w:r w:rsidRPr="00C61480">
        <w:rPr>
          <w:rFonts w:ascii="Traditional Arabic" w:hAnsi="Traditional Arabic" w:cs="Traditional Arabic"/>
          <w:color w:val="444444"/>
          <w:sz w:val="36"/>
          <w:szCs w:val="36"/>
          <w:rtl/>
        </w:rPr>
        <w:t>عَنِ ابْنِ عَبَّاسٍ</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hint="cs"/>
          <w:color w:val="444444"/>
          <w:sz w:val="36"/>
          <w:szCs w:val="36"/>
        </w:rPr>
        <w:sym w:font="AGA Arabesque" w:char="F074"/>
      </w:r>
      <w:r w:rsidRPr="00C61480">
        <w:rPr>
          <w:rFonts w:ascii="Traditional Arabic" w:hAnsi="Traditional Arabic" w:cs="Traditional Arabic"/>
          <w:color w:val="444444"/>
          <w:sz w:val="36"/>
          <w:szCs w:val="36"/>
          <w:rtl/>
        </w:rPr>
        <w:t xml:space="preserve"> قَالَ:</w:t>
      </w:r>
      <w:r w:rsidRPr="00C61480">
        <w:rPr>
          <w:rFonts w:ascii="Traditional Arabic" w:hAnsi="Traditional Arabic" w:cs="Traditional Arabic" w:hint="cs"/>
          <w:color w:val="444444"/>
          <w:sz w:val="36"/>
          <w:szCs w:val="36"/>
          <w:rtl/>
        </w:rPr>
        <w:t>«</w:t>
      </w:r>
      <w:r w:rsidRPr="00936EA4">
        <w:rPr>
          <w:rFonts w:ascii="Traditional Arabic" w:hAnsi="Traditional Arabic" w:cs="Traditional Arabic"/>
          <w:color w:val="444444"/>
          <w:sz w:val="36"/>
          <w:szCs w:val="36"/>
          <w:rtl/>
        </w:rPr>
        <w:t>إن على جهنم سبع قناطر، يسأل الإنسان عند أول قنطرة عن الإيمان، فإن جاء به تاما جاز إلى القنطرة الثانية، ثم يسأل عن الصلاة، فإن جاء بها جاز إلى الثالثة، ثم يسأل عن الزكاة، فإن جاء بها جاز إلى الرابعة. ثم يسأل عن صيام شهر رمضان، فإن جاء به جاز إلى الخامسة. ثم يسأل عن الحج والعمرة، فإن جاء بهما جاز إلى السادسة. ثم يسأل عن صلة الرحم، فإن جاء بها جاز إلى السابعة. ثم يسأل عن المظالم، وينادي مناد: ألا من كانت له مظلمة فليأت، فيقتص للناس منه، يقتص له من الناس</w:t>
      </w:r>
      <w:r w:rsidRPr="008A3BC2">
        <w:rPr>
          <w:rFonts w:ascii="Traditional Arabic" w:eastAsiaTheme="minorHAnsi" w:hAnsi="Traditional Arabic" w:cs="AdvertisingBold"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4"/>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hint="cs"/>
          <w:sz w:val="36"/>
          <w:szCs w:val="36"/>
          <w:rtl/>
        </w:rPr>
        <w:t>.</w:t>
      </w:r>
    </w:p>
    <w:p w:rsidR="00214821" w:rsidRPr="00E723C9" w:rsidRDefault="00214821" w:rsidP="00214821">
      <w:pPr>
        <w:ind w:left="4"/>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3</w:t>
      </w:r>
      <w:r w:rsidRPr="00A92BAF">
        <w:rPr>
          <w:rFonts w:ascii="Traditional Arabic" w:hAnsi="Traditional Arabic" w:cs="Traditional Arabic" w:hint="cs"/>
          <w:color w:val="444444"/>
          <w:sz w:val="36"/>
          <w:szCs w:val="36"/>
          <w:rtl/>
        </w:rPr>
        <w:t xml:space="preserve"> - </w:t>
      </w:r>
      <w:r w:rsidRPr="00A92BAF">
        <w:rPr>
          <w:rFonts w:ascii="Traditional Arabic" w:hAnsi="Traditional Arabic" w:cs="Traditional Arabic"/>
          <w:color w:val="444444"/>
          <w:sz w:val="36"/>
          <w:szCs w:val="36"/>
          <w:rtl/>
        </w:rPr>
        <w:t>عَن أَيفع بن عبد الكلَاعِي</w:t>
      </w:r>
      <w:r w:rsidRPr="00A92BAF">
        <w:rPr>
          <w:rFonts w:ascii="Traditional Arabic" w:hAnsi="Traditional Arabic" w:cs="Traditional Arabic" w:hint="cs"/>
          <w:color w:val="444444"/>
          <w:sz w:val="36"/>
          <w:szCs w:val="36"/>
          <w:rtl/>
        </w:rPr>
        <w:t xml:space="preserve"> </w:t>
      </w:r>
      <w:r w:rsidRPr="00A92BAF">
        <w:rPr>
          <w:rFonts w:ascii="Traditional Arabic" w:hAnsi="Traditional Arabic" w:cs="Traditional Arabic" w:hint="cs"/>
          <w:color w:val="444444"/>
          <w:sz w:val="36"/>
          <w:szCs w:val="36"/>
        </w:rPr>
        <w:sym w:font="AGA Arabesque" w:char="F074"/>
      </w:r>
      <w:r w:rsidRPr="00A92BAF">
        <w:rPr>
          <w:rFonts w:ascii="Traditional Arabic" w:hAnsi="Traditional Arabic" w:cs="Traditional Arabic"/>
          <w:color w:val="444444"/>
          <w:sz w:val="36"/>
          <w:szCs w:val="36"/>
          <w:rtl/>
        </w:rPr>
        <w:t xml:space="preserve"> قَالَ:«إِن لِجَهَنَّم سبع قناطر والصراط عَلَيْهِنَّ فَيحْبس الْخَلَائق عِنْد القنطرة الأولى فَيَقُول: قفوهم إِنَّهُم مسؤلون فيحاسبون على الصَّلَاة ويسألون عَنْهَا فَيهْلك فِيهَا من هلك وينجو من نجا فَإِذا بلغُوا القنطرة الثَّانِيَة حوسبوا على الْأَمَانَة كَيفَ أدوها وَكَيف خانوها فَيهْلك من هلك ينجو من نجا فَإِذا بلغُوا القنطرة الثَّالِثَة سئلوا </w:t>
      </w:r>
      <w:r w:rsidRPr="00A92BAF">
        <w:rPr>
          <w:rFonts w:ascii="Traditional Arabic" w:hAnsi="Traditional Arabic" w:cs="Traditional Arabic"/>
          <w:color w:val="444444"/>
          <w:sz w:val="36"/>
          <w:szCs w:val="36"/>
          <w:rtl/>
        </w:rPr>
        <w:lastRenderedPageBreak/>
        <w:t>عَن الرَّحِم كَيفَ وصلوها وَكَيف قطعوها فَيهْلك من هلك وينجو من نجا</w:t>
      </w:r>
      <w:r w:rsidRPr="00A92BAF">
        <w:rPr>
          <w:rFonts w:ascii="Traditional Arabic" w:hAnsi="Traditional Arabic" w:cs="Traditional Arabic" w:hint="cs"/>
          <w:color w:val="444444"/>
          <w:sz w:val="36"/>
          <w:szCs w:val="36"/>
          <w:rtl/>
        </w:rPr>
        <w:t xml:space="preserve"> </w:t>
      </w:r>
      <w:r w:rsidRPr="00A92BAF">
        <w:rPr>
          <w:rFonts w:ascii="Traditional Arabic" w:hAnsi="Traditional Arabic" w:cs="Traditional Arabic"/>
          <w:color w:val="444444"/>
          <w:sz w:val="36"/>
          <w:szCs w:val="36"/>
          <w:rtl/>
        </w:rPr>
        <w:t>وَالرحم يَوْمئِذٍ متدلية إِلَى الْهوى فِي جَهَنَّم تَقول: اللَّهُمَّ من وصلني فَصله وَمن قطعني فاقطعه»</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5"/>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E723C9" w:rsidRDefault="00214821" w:rsidP="00D32018">
      <w:pPr>
        <w:ind w:left="4"/>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4</w:t>
      </w:r>
      <w:r w:rsidRPr="00A92BAF">
        <w:rPr>
          <w:rFonts w:ascii="Traditional Arabic" w:hAnsi="Traditional Arabic" w:cs="Traditional Arabic" w:hint="cs"/>
          <w:color w:val="444444"/>
          <w:sz w:val="36"/>
          <w:szCs w:val="36"/>
          <w:rtl/>
        </w:rPr>
        <w:t xml:space="preserve"> </w:t>
      </w:r>
      <w:r w:rsidRPr="00A92BAF">
        <w:rPr>
          <w:rFonts w:ascii="Traditional Arabic" w:hAnsi="Traditional Arabic" w:cs="Traditional Arabic"/>
          <w:color w:val="444444"/>
          <w:sz w:val="36"/>
          <w:szCs w:val="36"/>
          <w:rtl/>
        </w:rPr>
        <w:t>–</w:t>
      </w:r>
      <w:r w:rsidRPr="00A92BAF">
        <w:rPr>
          <w:rFonts w:ascii="Traditional Arabic" w:hAnsi="Traditional Arabic" w:cs="Traditional Arabic" w:hint="cs"/>
          <w:color w:val="444444"/>
          <w:sz w:val="36"/>
          <w:szCs w:val="36"/>
          <w:rtl/>
        </w:rPr>
        <w:t xml:space="preserve"> عن مقاتل بن سليمان</w:t>
      </w:r>
      <w:r w:rsidRPr="00A92BAF">
        <w:rPr>
          <w:rFonts w:ascii="Traditional Arabic" w:hAnsi="Traditional Arabic" w:cs="Traditional Arabic"/>
          <w:color w:val="444444"/>
          <w:sz w:val="36"/>
          <w:szCs w:val="36"/>
          <w:rtl/>
        </w:rPr>
        <w:t>–</w:t>
      </w:r>
      <w:r w:rsidRPr="00A92BAF">
        <w:rPr>
          <w:rFonts w:ascii="Traditional Arabic" w:hAnsi="Traditional Arabic" w:cs="Traditional Arabic" w:hint="cs"/>
          <w:color w:val="444444"/>
          <w:sz w:val="36"/>
          <w:szCs w:val="36"/>
          <w:rtl/>
        </w:rPr>
        <w:t>رحمه الله تعالى- قال:«</w:t>
      </w:r>
      <w:r w:rsidR="00C95375">
        <w:rPr>
          <w:rFonts w:ascii="Traditional Arabic" w:hAnsi="Traditional Arabic" w:cs="Traditional Arabic"/>
          <w:color w:val="444444"/>
          <w:sz w:val="36"/>
          <w:szCs w:val="36"/>
          <w:rtl/>
        </w:rPr>
        <w:t>أن جسر جهنم عليه سبع قناطر على كل قنطرة مل</w:t>
      </w:r>
      <w:r w:rsidR="00C95375">
        <w:rPr>
          <w:rFonts w:ascii="Traditional Arabic" w:hAnsi="Traditional Arabic" w:cs="Traditional Arabic" w:hint="cs"/>
          <w:color w:val="444444"/>
          <w:sz w:val="36"/>
          <w:szCs w:val="36"/>
          <w:rtl/>
        </w:rPr>
        <w:t>ا</w:t>
      </w:r>
      <w:r w:rsidR="00C95375">
        <w:rPr>
          <w:rFonts w:ascii="Traditional Arabic" w:hAnsi="Traditional Arabic" w:cs="Traditional Arabic"/>
          <w:color w:val="444444"/>
          <w:sz w:val="36"/>
          <w:szCs w:val="36"/>
          <w:rtl/>
        </w:rPr>
        <w:t>ئكة قيام وجوههم مثل الجم</w:t>
      </w:r>
      <w:r w:rsidRPr="00A92BAF">
        <w:rPr>
          <w:rFonts w:ascii="Traditional Arabic" w:hAnsi="Traditional Arabic" w:cs="Traditional Arabic"/>
          <w:color w:val="444444"/>
          <w:sz w:val="36"/>
          <w:szCs w:val="36"/>
          <w:rtl/>
        </w:rPr>
        <w:t>ر وأعي</w:t>
      </w:r>
      <w:r w:rsidR="00C95375">
        <w:rPr>
          <w:rFonts w:ascii="Traditional Arabic" w:hAnsi="Traditional Arabic" w:cs="Traditional Arabic"/>
          <w:color w:val="444444"/>
          <w:sz w:val="36"/>
          <w:szCs w:val="36"/>
          <w:rtl/>
        </w:rPr>
        <w:t>نهم مثل البرق يسألون الن</w:t>
      </w:r>
      <w:r w:rsidRPr="00A92BAF">
        <w:rPr>
          <w:rFonts w:ascii="Traditional Arabic" w:hAnsi="Traditional Arabic" w:cs="Traditional Arabic"/>
          <w:color w:val="444444"/>
          <w:sz w:val="36"/>
          <w:szCs w:val="36"/>
          <w:rtl/>
        </w:rPr>
        <w:t>اس</w:t>
      </w:r>
      <w:r w:rsidR="00C95375">
        <w:rPr>
          <w:rFonts w:ascii="Traditional Arabic" w:hAnsi="Traditional Arabic" w:cs="Traditional Arabic"/>
          <w:color w:val="444444"/>
          <w:sz w:val="36"/>
          <w:szCs w:val="36"/>
          <w:rtl/>
        </w:rPr>
        <w:t xml:space="preserve"> في أول قنطرة عن الإيمان وفي الثانية يسألونهم عن الصلوات الخمس وفي الث</w:t>
      </w:r>
      <w:r w:rsidRPr="00A92BAF">
        <w:rPr>
          <w:rFonts w:ascii="Traditional Arabic" w:hAnsi="Traditional Arabic" w:cs="Traditional Arabic"/>
          <w:color w:val="444444"/>
          <w:sz w:val="36"/>
          <w:szCs w:val="36"/>
          <w:rtl/>
        </w:rPr>
        <w:t>ال</w:t>
      </w:r>
      <w:r w:rsidR="00C95375">
        <w:rPr>
          <w:rFonts w:ascii="Traditional Arabic" w:hAnsi="Traditional Arabic" w:cs="Traditional Arabic"/>
          <w:color w:val="444444"/>
          <w:sz w:val="36"/>
          <w:szCs w:val="36"/>
          <w:rtl/>
        </w:rPr>
        <w:t>ثة يسألونهم عن الزكاة وفي الرابعة يسألونهم عن شهر رمض</w:t>
      </w:r>
      <w:r w:rsidRPr="00A92BAF">
        <w:rPr>
          <w:rFonts w:ascii="Traditional Arabic" w:hAnsi="Traditional Arabic" w:cs="Traditional Arabic"/>
          <w:color w:val="444444"/>
          <w:sz w:val="36"/>
          <w:szCs w:val="36"/>
          <w:rtl/>
        </w:rPr>
        <w:t>ان و</w:t>
      </w:r>
      <w:r w:rsidR="00C95375">
        <w:rPr>
          <w:rFonts w:ascii="Traditional Arabic" w:hAnsi="Traditional Arabic" w:cs="Traditional Arabic"/>
          <w:color w:val="444444"/>
          <w:sz w:val="36"/>
          <w:szCs w:val="36"/>
          <w:rtl/>
        </w:rPr>
        <w:t>في الخ</w:t>
      </w:r>
      <w:r w:rsidR="00C95375">
        <w:rPr>
          <w:rFonts w:ascii="Traditional Arabic" w:hAnsi="Traditional Arabic" w:cs="Traditional Arabic" w:hint="cs"/>
          <w:color w:val="444444"/>
          <w:sz w:val="36"/>
          <w:szCs w:val="36"/>
          <w:rtl/>
        </w:rPr>
        <w:t>ا</w:t>
      </w:r>
      <w:r w:rsidR="00C95375">
        <w:rPr>
          <w:rFonts w:ascii="Traditional Arabic" w:hAnsi="Traditional Arabic" w:cs="Traditional Arabic"/>
          <w:color w:val="444444"/>
          <w:sz w:val="36"/>
          <w:szCs w:val="36"/>
          <w:rtl/>
        </w:rPr>
        <w:t>مسة يسألونهم</w:t>
      </w:r>
      <w:r w:rsidRPr="00A92BAF">
        <w:rPr>
          <w:rFonts w:ascii="Traditional Arabic" w:hAnsi="Traditional Arabic" w:cs="Traditional Arabic"/>
          <w:color w:val="444444"/>
          <w:sz w:val="36"/>
          <w:szCs w:val="36"/>
          <w:rtl/>
        </w:rPr>
        <w:t xml:space="preserve"> </w:t>
      </w:r>
      <w:r w:rsidR="00D32018">
        <w:rPr>
          <w:rFonts w:ascii="Traditional Arabic" w:hAnsi="Traditional Arabic" w:cs="Traditional Arabic" w:hint="cs"/>
          <w:color w:val="444444"/>
          <w:sz w:val="36"/>
          <w:szCs w:val="36"/>
          <w:rtl/>
        </w:rPr>
        <w:t>عن</w:t>
      </w:r>
      <w:r w:rsidRPr="00A92BAF">
        <w:rPr>
          <w:rFonts w:ascii="Traditional Arabic" w:hAnsi="Traditional Arabic" w:cs="Traditional Arabic"/>
          <w:color w:val="444444"/>
          <w:sz w:val="36"/>
          <w:szCs w:val="36"/>
          <w:rtl/>
        </w:rPr>
        <w:t xml:space="preserve"> ا</w:t>
      </w:r>
      <w:r w:rsidR="00C95375">
        <w:rPr>
          <w:rFonts w:ascii="Traditional Arabic" w:hAnsi="Traditional Arabic" w:cs="Traditional Arabic"/>
          <w:color w:val="444444"/>
          <w:sz w:val="36"/>
          <w:szCs w:val="36"/>
          <w:rtl/>
        </w:rPr>
        <w:t>لحج وفي السادسة يسألون</w:t>
      </w:r>
      <w:r w:rsidR="000829FF">
        <w:rPr>
          <w:rFonts w:ascii="Traditional Arabic" w:hAnsi="Traditional Arabic" w:cs="Traditional Arabic"/>
          <w:color w:val="444444"/>
          <w:sz w:val="36"/>
          <w:szCs w:val="36"/>
          <w:rtl/>
        </w:rPr>
        <w:t>هم عن العمرة وفي السّابعة يسألونهم عن الم</w:t>
      </w:r>
      <w:r w:rsidRPr="00A92BAF">
        <w:rPr>
          <w:rFonts w:ascii="Traditional Arabic" w:hAnsi="Traditional Arabic" w:cs="Traditional Arabic"/>
          <w:color w:val="444444"/>
          <w:sz w:val="36"/>
          <w:szCs w:val="36"/>
          <w:rtl/>
        </w:rPr>
        <w:t>ظ</w:t>
      </w:r>
      <w:r w:rsidR="000829FF">
        <w:rPr>
          <w:rFonts w:ascii="Traditional Arabic" w:hAnsi="Traditional Arabic" w:cs="Traditional Arabic"/>
          <w:color w:val="444444"/>
          <w:sz w:val="36"/>
          <w:szCs w:val="36"/>
          <w:rtl/>
        </w:rPr>
        <w:t>الم فمن أتى بما سئل عنه</w:t>
      </w:r>
      <w:r w:rsidR="000829FF">
        <w:rPr>
          <w:rFonts w:ascii="Traditional Arabic" w:hAnsi="Traditional Arabic" w:cs="Traditional Arabic" w:hint="cs"/>
          <w:color w:val="444444"/>
          <w:sz w:val="36"/>
          <w:szCs w:val="36"/>
          <w:rtl/>
        </w:rPr>
        <w:t xml:space="preserve"> </w:t>
      </w:r>
      <w:r w:rsidR="000829FF">
        <w:rPr>
          <w:rFonts w:ascii="Traditional Arabic" w:hAnsi="Traditional Arabic" w:cs="Traditional Arabic"/>
          <w:color w:val="444444"/>
          <w:sz w:val="36"/>
          <w:szCs w:val="36"/>
          <w:rtl/>
        </w:rPr>
        <w:t>كما أمر جاز على الصر</w:t>
      </w:r>
      <w:r w:rsidRPr="00A92BAF">
        <w:rPr>
          <w:rFonts w:ascii="Traditional Arabic" w:hAnsi="Traditional Arabic" w:cs="Traditional Arabic"/>
          <w:color w:val="444444"/>
          <w:sz w:val="36"/>
          <w:szCs w:val="36"/>
          <w:rtl/>
        </w:rPr>
        <w:t>اط</w:t>
      </w:r>
      <w:r w:rsidR="000829FF">
        <w:rPr>
          <w:rFonts w:ascii="Traditional Arabic" w:hAnsi="Traditional Arabic" w:cs="Traditional Arabic"/>
          <w:color w:val="444444"/>
          <w:sz w:val="36"/>
          <w:szCs w:val="36"/>
          <w:rtl/>
        </w:rPr>
        <w:t xml:space="preserve"> والا حبس فذل</w:t>
      </w:r>
      <w:r w:rsidRPr="00A92BAF">
        <w:rPr>
          <w:rFonts w:ascii="Traditional Arabic" w:hAnsi="Traditional Arabic" w:cs="Traditional Arabic"/>
          <w:color w:val="444444"/>
          <w:sz w:val="36"/>
          <w:szCs w:val="36"/>
          <w:rtl/>
        </w:rPr>
        <w:t>ك قَوْله: ﴿إِن رَبك لبالمرصاد</w:t>
      </w:r>
      <w:r w:rsidRPr="008A3BC2">
        <w:rPr>
          <w:rFonts w:ascii="Traditional Arabic" w:hAnsi="Traditional Arabic" w:cs="Traditional Arabic"/>
          <w:sz w:val="36"/>
          <w:szCs w:val="36"/>
          <w:rtl/>
        </w:rPr>
        <w:t>﴾</w:t>
      </w:r>
      <w:r w:rsidRPr="008A3BC2">
        <w:rPr>
          <w:rFonts w:ascii="Traditional Arabic" w:hAnsi="Traditional Arabic" w:cs="AdvertisingBold"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6"/>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F13DED" w:rsidRDefault="00214821" w:rsidP="005C72F0">
      <w:pPr>
        <w:ind w:left="4"/>
        <w:jc w:val="lowKashida"/>
        <w:rPr>
          <w:rFonts w:ascii="Traditional Arabic" w:hAnsi="Traditional Arabic" w:cs="Traditional Arabic"/>
          <w:b/>
          <w:bCs/>
          <w:color w:val="444444"/>
          <w:sz w:val="36"/>
          <w:szCs w:val="36"/>
          <w:rtl/>
        </w:rPr>
      </w:pPr>
      <w:r w:rsidRPr="00F13DED">
        <w:rPr>
          <w:rFonts w:ascii="Traditional Arabic" w:hAnsi="Traditional Arabic" w:cs="Traditional Arabic" w:hint="cs"/>
          <w:b/>
          <w:bCs/>
          <w:color w:val="444444"/>
          <w:sz w:val="36"/>
          <w:szCs w:val="36"/>
          <w:rtl/>
        </w:rPr>
        <w:t xml:space="preserve">وهناك آثار تدل على أن على جسر جهنم ثلاث قناطر من ذلك ما </w:t>
      </w:r>
      <w:r w:rsidR="005C72F0">
        <w:rPr>
          <w:rFonts w:ascii="Traditional Arabic" w:hAnsi="Traditional Arabic" w:cs="Traditional Arabic" w:hint="cs"/>
          <w:b/>
          <w:bCs/>
          <w:color w:val="444444"/>
          <w:sz w:val="36"/>
          <w:szCs w:val="36"/>
          <w:rtl/>
        </w:rPr>
        <w:t>يأتي</w:t>
      </w:r>
      <w:r w:rsidRPr="00F13DED">
        <w:rPr>
          <w:rFonts w:ascii="Traditional Arabic" w:hAnsi="Traditional Arabic" w:cs="Traditional Arabic" w:hint="cs"/>
          <w:b/>
          <w:bCs/>
          <w:color w:val="444444"/>
          <w:sz w:val="36"/>
          <w:szCs w:val="36"/>
          <w:rtl/>
        </w:rPr>
        <w:t>:</w:t>
      </w:r>
    </w:p>
    <w:p w:rsidR="00214821" w:rsidRPr="008A3BC2" w:rsidRDefault="00214821" w:rsidP="00214821">
      <w:pPr>
        <w:ind w:left="4"/>
        <w:jc w:val="lowKashida"/>
        <w:rPr>
          <w:rFonts w:ascii="Traditional Arabic" w:hAnsi="Traditional Arabic" w:cs="Traditional Arabic"/>
          <w:sz w:val="36"/>
          <w:szCs w:val="36"/>
          <w:rtl/>
        </w:rPr>
      </w:pPr>
      <w:r w:rsidRPr="00A92BAF">
        <w:rPr>
          <w:rFonts w:ascii="Traditional Arabic" w:hAnsi="Traditional Arabic" w:cs="Traditional Arabic" w:hint="cs"/>
          <w:color w:val="444444"/>
          <w:sz w:val="36"/>
          <w:szCs w:val="36"/>
          <w:rtl/>
        </w:rPr>
        <w:t xml:space="preserve">1 - عن ابن مسعود </w:t>
      </w:r>
      <w:r w:rsidRPr="00A92BAF">
        <w:rPr>
          <w:rFonts w:ascii="Traditional Arabic" w:hAnsi="Traditional Arabic" w:cs="Traditional Arabic" w:hint="cs"/>
          <w:color w:val="444444"/>
          <w:sz w:val="36"/>
          <w:szCs w:val="36"/>
        </w:rPr>
        <w:sym w:font="AGA Arabesque" w:char="F074"/>
      </w:r>
      <w:r w:rsidRPr="00A92BAF">
        <w:rPr>
          <w:rFonts w:ascii="Traditional Arabic" w:hAnsi="Traditional Arabic" w:cs="Traditional Arabic" w:hint="cs"/>
          <w:color w:val="444444"/>
          <w:sz w:val="36"/>
          <w:szCs w:val="36"/>
          <w:rtl/>
        </w:rPr>
        <w:t xml:space="preserve"> قال:</w:t>
      </w:r>
      <w:r w:rsidRPr="00A92BAF">
        <w:rPr>
          <w:rFonts w:ascii="Traditional Arabic" w:hAnsi="Traditional Arabic" w:cs="Traditional Arabic"/>
          <w:color w:val="444444"/>
          <w:sz w:val="36"/>
          <w:szCs w:val="36"/>
          <w:rtl/>
        </w:rPr>
        <w:t xml:space="preserve"> </w:t>
      </w:r>
      <w:r w:rsidRPr="00A92BAF">
        <w:rPr>
          <w:rFonts w:ascii="Traditional Arabic" w:hAnsi="Traditional Arabic" w:cs="Traditional Arabic" w:hint="cs"/>
          <w:color w:val="444444"/>
          <w:sz w:val="36"/>
          <w:szCs w:val="36"/>
          <w:rtl/>
        </w:rPr>
        <w:t>«</w:t>
      </w:r>
      <w:r w:rsidRPr="00A92BAF">
        <w:rPr>
          <w:rFonts w:ascii="Traditional Arabic" w:hAnsi="Traditional Arabic" w:cs="Traditional Arabic"/>
          <w:color w:val="444444"/>
          <w:sz w:val="36"/>
          <w:szCs w:val="36"/>
          <w:rtl/>
        </w:rPr>
        <w:t>من وَرَاء الصِّرَاط جسور: جسر عَلَيْهِ الْأَمَانَة وجسر عَلَيْهِ الرَّحِم وجسر عَلَيْهِ الرب</w:t>
      </w:r>
      <w:r w:rsidRPr="00A92BAF">
        <w:rPr>
          <w:rFonts w:ascii="Traditional Arabic" w:hAnsi="Traditional Arabic" w:cs="Traditional Arabic" w:hint="cs"/>
          <w:color w:val="444444"/>
          <w:sz w:val="36"/>
          <w:szCs w:val="36"/>
          <w:rtl/>
        </w:rPr>
        <w:t xml:space="preserve"> عز وجل»</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7"/>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hint="cs"/>
          <w:sz w:val="36"/>
          <w:szCs w:val="36"/>
          <w:rtl/>
        </w:rPr>
        <w:t>.</w:t>
      </w:r>
    </w:p>
    <w:p w:rsidR="00214821" w:rsidRPr="008A3BC2" w:rsidRDefault="00214821" w:rsidP="00214821">
      <w:pPr>
        <w:ind w:left="4"/>
        <w:jc w:val="lowKashida"/>
        <w:rPr>
          <w:rFonts w:ascii="Traditional Arabic" w:hAnsi="Traditional Arabic" w:cs="Traditional Arabic"/>
          <w:sz w:val="36"/>
          <w:szCs w:val="36"/>
          <w:rtl/>
        </w:rPr>
      </w:pPr>
      <w:r w:rsidRPr="00A92BAF">
        <w:rPr>
          <w:rFonts w:ascii="Traditional Arabic" w:hAnsi="Traditional Arabic" w:cs="Traditional Arabic" w:hint="cs"/>
          <w:color w:val="444444"/>
          <w:sz w:val="36"/>
          <w:szCs w:val="36"/>
          <w:rtl/>
        </w:rPr>
        <w:lastRenderedPageBreak/>
        <w:t xml:space="preserve">2 - عن عمرو بن قيس </w:t>
      </w:r>
      <w:r w:rsidRPr="00A92BAF">
        <w:rPr>
          <w:rFonts w:ascii="Traditional Arabic" w:hAnsi="Traditional Arabic" w:cs="Traditional Arabic"/>
          <w:color w:val="444444"/>
          <w:sz w:val="36"/>
          <w:szCs w:val="36"/>
          <w:rtl/>
        </w:rPr>
        <w:t>–رحمه الله تعالى-  قَالَ</w:t>
      </w:r>
      <w:r>
        <w:rPr>
          <w:rFonts w:ascii="Traditional Arabic" w:hAnsi="Traditional Arabic" w:cs="Traditional Arabic"/>
          <w:color w:val="444444"/>
          <w:sz w:val="36"/>
          <w:szCs w:val="36"/>
          <w:rtl/>
        </w:rPr>
        <w:t>: «بلغني أن على جهنم ثل</w:t>
      </w:r>
      <w:r w:rsidRPr="00A92BAF">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ث قناطر: قنطرة عليها الأم</w:t>
      </w:r>
      <w:r w:rsidRPr="00A92BAF">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نة إ</w:t>
      </w:r>
      <w:r w:rsidRPr="00A92BAF">
        <w:rPr>
          <w:rFonts w:ascii="Traditional Arabic" w:hAnsi="Traditional Arabic" w:cs="Traditional Arabic"/>
          <w:color w:val="444444"/>
          <w:sz w:val="36"/>
          <w:szCs w:val="36"/>
          <w:rtl/>
        </w:rPr>
        <w:t>ذا م</w:t>
      </w:r>
      <w:r>
        <w:rPr>
          <w:rFonts w:ascii="Traditional Arabic" w:hAnsi="Traditional Arabic" w:cs="Traditional Arabic"/>
          <w:color w:val="444444"/>
          <w:sz w:val="36"/>
          <w:szCs w:val="36"/>
          <w:rtl/>
        </w:rPr>
        <w:t>روا بها تقول يا رب هذا أم</w:t>
      </w:r>
      <w:r w:rsidRPr="00A92BAF">
        <w:rPr>
          <w:rFonts w:ascii="Traditional Arabic" w:hAnsi="Traditional Arabic" w:cs="Traditional Arabic"/>
          <w:color w:val="444444"/>
          <w:sz w:val="36"/>
          <w:szCs w:val="36"/>
          <w:rtl/>
        </w:rPr>
        <w:t xml:space="preserve">ين هَذَا خائن, وقنطرة عَلَيْهَا الرَّحِم إِذا مروا </w:t>
      </w:r>
      <w:r>
        <w:rPr>
          <w:rFonts w:ascii="Traditional Arabic" w:hAnsi="Traditional Arabic" w:cs="Traditional Arabic"/>
          <w:color w:val="444444"/>
          <w:sz w:val="36"/>
          <w:szCs w:val="36"/>
          <w:rtl/>
        </w:rPr>
        <w:t>بهَا تقول يا رب هذا واصل ي</w:t>
      </w:r>
      <w:r w:rsidRPr="00A92BAF">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 xml:space="preserve"> رب هذا قاطع, وقنطرة عليه</w:t>
      </w:r>
      <w:r w:rsidRPr="00A92BAF">
        <w:rPr>
          <w:rFonts w:ascii="Traditional Arabic" w:hAnsi="Traditional Arabic" w:cs="Traditional Arabic"/>
          <w:color w:val="444444"/>
          <w:sz w:val="36"/>
          <w:szCs w:val="36"/>
          <w:rtl/>
        </w:rPr>
        <w:t>ا الرب</w:t>
      </w:r>
      <w:r w:rsidRPr="008A3BC2">
        <w:rPr>
          <w:rFonts w:ascii="Traditional Arabic" w:hAnsi="Traditional Arabic" w:cs="AdvertisingBold"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8"/>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sz w:val="36"/>
          <w:szCs w:val="36"/>
          <w:rtl/>
        </w:rPr>
        <w:t>.</w:t>
      </w:r>
    </w:p>
    <w:p w:rsidR="00214821" w:rsidRPr="00E723C9" w:rsidRDefault="00214821" w:rsidP="00214821">
      <w:pPr>
        <w:ind w:left="4"/>
        <w:jc w:val="lowKashida"/>
        <w:rPr>
          <w:rFonts w:ascii="Traditional Arabic" w:hAnsi="Traditional Arabic" w:cs="Traditional Arabic"/>
          <w:sz w:val="36"/>
          <w:szCs w:val="36"/>
        </w:rPr>
      </w:pPr>
      <w:r w:rsidRPr="00A92BAF">
        <w:rPr>
          <w:rFonts w:ascii="Traditional Arabic" w:hAnsi="Traditional Arabic" w:cs="Traditional Arabic" w:hint="cs"/>
          <w:color w:val="444444"/>
          <w:sz w:val="36"/>
          <w:szCs w:val="36"/>
          <w:rtl/>
        </w:rPr>
        <w:t xml:space="preserve">3 - </w:t>
      </w:r>
      <w:r w:rsidRPr="00A92BAF">
        <w:rPr>
          <w:rFonts w:ascii="Traditional Arabic" w:hAnsi="Traditional Arabic" w:cs="Traditional Arabic"/>
          <w:color w:val="444444"/>
          <w:sz w:val="36"/>
          <w:szCs w:val="36"/>
          <w:rtl/>
        </w:rPr>
        <w:t>وقال سفيان الثورى–رحمه الله تعالى-:«المرصاد القنطرة الثالثة من جهنم</w:t>
      </w:r>
      <w:r w:rsidRPr="008A3BC2">
        <w:rPr>
          <w:rFonts w:ascii="Traditional Arabic" w:hAnsi="Traditional Arabic" w:cs="Traditional Arabic"/>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39"/>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8A3BC2" w:rsidRDefault="00214821" w:rsidP="000829FF">
      <w:pPr>
        <w:ind w:left="4"/>
        <w:jc w:val="lowKashida"/>
        <w:rPr>
          <w:rFonts w:ascii="Traditional Arabic" w:hAnsi="Traditional Arabic" w:cs="AdvertisingBold"/>
          <w:sz w:val="36"/>
          <w:szCs w:val="36"/>
          <w:rtl/>
        </w:rPr>
      </w:pPr>
      <w:r w:rsidRPr="00A92BAF">
        <w:rPr>
          <w:rFonts w:ascii="Traditional Arabic" w:hAnsi="Traditional Arabic" w:cs="Traditional Arabic" w:hint="cs"/>
          <w:color w:val="444444"/>
          <w:sz w:val="36"/>
          <w:szCs w:val="36"/>
          <w:rtl/>
        </w:rPr>
        <w:t xml:space="preserve">4 </w:t>
      </w:r>
      <w:r w:rsidRPr="00A92BAF">
        <w:rPr>
          <w:rFonts w:ascii="Traditional Arabic" w:hAnsi="Traditional Arabic" w:cs="Traditional Arabic"/>
          <w:color w:val="444444"/>
          <w:sz w:val="36"/>
          <w:szCs w:val="36"/>
          <w:rtl/>
        </w:rPr>
        <w:t>–</w:t>
      </w:r>
      <w:r w:rsidRPr="00A92BAF">
        <w:rPr>
          <w:rFonts w:ascii="Traditional Arabic" w:hAnsi="Traditional Arabic" w:cs="Traditional Arabic" w:hint="cs"/>
          <w:color w:val="444444"/>
          <w:sz w:val="36"/>
          <w:szCs w:val="36"/>
          <w:rtl/>
        </w:rPr>
        <w:t xml:space="preserve"> وعنه -رحمه الله تعالى</w:t>
      </w:r>
      <w:r w:rsidRPr="008A3BC2">
        <w:rPr>
          <w:rFonts w:ascii="Traditional Arabic" w:hAnsi="Traditional Arabic" w:cs="Traditional Arabic" w:hint="cs"/>
          <w:sz w:val="36"/>
          <w:szCs w:val="36"/>
          <w:rtl/>
        </w:rPr>
        <w:t xml:space="preserve">- </w:t>
      </w:r>
      <w:r w:rsidRPr="004D3A1A">
        <w:rPr>
          <w:rFonts w:ascii="Traditional Arabic" w:eastAsiaTheme="minorHAnsi" w:hAnsi="Traditional Arabic" w:cs="Traditional Arabic" w:hint="cs"/>
          <w:sz w:val="28"/>
          <w:szCs w:val="28"/>
          <w:rtl/>
        </w:rPr>
        <w:t>﴿</w:t>
      </w:r>
      <w:r w:rsidRPr="004D3A1A">
        <w:rPr>
          <w:rFonts w:ascii="KFGQPC Uthmanic Script HAFS" w:hAnsi="KFGQPC Uthmanic Script HAFS" w:cs="KFGQPC Uthmanic Script HAFS"/>
          <w:color w:val="444444"/>
          <w:sz w:val="28"/>
          <w:szCs w:val="28"/>
          <w:rtl/>
        </w:rPr>
        <w:t>إِنَّ جَهَنَّمَ كَانَتْ مِرْصَادًا</w:t>
      </w:r>
      <w:r w:rsidRPr="004D3A1A">
        <w:rPr>
          <w:rFonts w:ascii="Traditional Arabic" w:eastAsiaTheme="minorHAnsi" w:hAnsi="Traditional Arabic" w:cs="Traditional Arabic" w:hint="cs"/>
          <w:sz w:val="28"/>
          <w:szCs w:val="28"/>
          <w:rtl/>
        </w:rPr>
        <w:t>﴾</w:t>
      </w:r>
      <w:r w:rsidRPr="008A3BC2">
        <w:rPr>
          <w:rFonts w:ascii="Traditional Arabic" w:eastAsiaTheme="minorHAnsi" w:hAnsi="Traditional Arabic" w:cs="Traditional Arabic"/>
          <w:sz w:val="36"/>
          <w:szCs w:val="36"/>
          <w:rtl/>
        </w:rPr>
        <w:t xml:space="preserve"> </w:t>
      </w:r>
      <w:r w:rsidRPr="00A92BAF">
        <w:rPr>
          <w:rFonts w:ascii="Traditional Arabic" w:hAnsi="Traditional Arabic" w:cs="Traditional Arabic"/>
          <w:color w:val="444444"/>
          <w:sz w:val="36"/>
          <w:szCs w:val="36"/>
          <w:rtl/>
        </w:rPr>
        <w:t>قال:</w:t>
      </w:r>
      <w:r w:rsidRPr="00A92BAF">
        <w:rPr>
          <w:rFonts w:ascii="Traditional Arabic" w:hAnsi="Traditional Arabic" w:cs="Traditional Arabic" w:hint="cs"/>
          <w:color w:val="444444"/>
          <w:sz w:val="36"/>
          <w:szCs w:val="36"/>
          <w:rtl/>
        </w:rPr>
        <w:t>"</w:t>
      </w:r>
      <w:r w:rsidRPr="00A92BAF">
        <w:rPr>
          <w:rFonts w:ascii="Traditional Arabic" w:hAnsi="Traditional Arabic" w:cs="Traditional Arabic"/>
          <w:color w:val="444444"/>
          <w:sz w:val="36"/>
          <w:szCs w:val="36"/>
          <w:rtl/>
        </w:rPr>
        <w:t>عليها ثلاث قناطر</w:t>
      </w:r>
      <w:r w:rsidRPr="00A92BAF">
        <w:rPr>
          <w:rFonts w:ascii="Traditional Arabic" w:hAnsi="Traditional Arabic" w:cs="Traditional Arabic" w:hint="cs"/>
          <w:color w:val="444444"/>
          <w:sz w:val="36"/>
          <w:szCs w:val="36"/>
          <w:rtl/>
        </w:rPr>
        <w:t xml:space="preserve">, </w:t>
      </w:r>
      <w:r w:rsidRPr="00A92BAF">
        <w:rPr>
          <w:rFonts w:ascii="Traditional Arabic" w:hAnsi="Traditional Arabic" w:cs="Traditional Arabic"/>
          <w:color w:val="444444"/>
          <w:sz w:val="36"/>
          <w:szCs w:val="36"/>
          <w:rtl/>
        </w:rPr>
        <w:t>قنطرة فيها الرحمة، وقنطرة فيها الأمانة، وقنطرة فيها الربّ تبارك وتعالى</w:t>
      </w:r>
      <w:r w:rsidRPr="00A92BAF">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0"/>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p>
    <w:p w:rsidR="00214821" w:rsidRDefault="00214821" w:rsidP="00214821">
      <w:pPr>
        <w:ind w:left="4"/>
        <w:jc w:val="lowKashida"/>
        <w:rPr>
          <w:rFonts w:ascii="Traditional Arabic" w:hAnsi="Traditional Arabic" w:cs="Traditional Arabic"/>
          <w:sz w:val="36"/>
          <w:szCs w:val="36"/>
          <w:rtl/>
        </w:rPr>
      </w:pPr>
      <w:r w:rsidRPr="00A92BAF">
        <w:rPr>
          <w:rFonts w:ascii="Traditional Arabic" w:hAnsi="Traditional Arabic" w:cs="Traditional Arabic" w:hint="cs"/>
          <w:color w:val="444444"/>
          <w:sz w:val="36"/>
          <w:szCs w:val="36"/>
          <w:rtl/>
        </w:rPr>
        <w:t xml:space="preserve">5 - </w:t>
      </w:r>
      <w:r w:rsidRPr="00A92BAF">
        <w:rPr>
          <w:rFonts w:ascii="Traditional Arabic" w:hAnsi="Traditional Arabic" w:cs="Traditional Arabic"/>
          <w:color w:val="444444"/>
          <w:sz w:val="36"/>
          <w:szCs w:val="36"/>
          <w:rtl/>
        </w:rPr>
        <w:t>عَن سَلام بن أبي الْجَعْد</w:t>
      </w:r>
      <w:r w:rsidRPr="00A92BAF">
        <w:rPr>
          <w:rFonts w:ascii="Traditional Arabic" w:hAnsi="Traditional Arabic" w:cs="Traditional Arabic" w:hint="cs"/>
          <w:color w:val="444444"/>
          <w:sz w:val="36"/>
          <w:szCs w:val="36"/>
          <w:rtl/>
        </w:rPr>
        <w:t xml:space="preserve"> </w:t>
      </w:r>
      <w:r w:rsidRPr="00A92BAF">
        <w:rPr>
          <w:rFonts w:ascii="Traditional Arabic" w:hAnsi="Traditional Arabic" w:cs="Traditional Arabic"/>
          <w:color w:val="444444"/>
          <w:sz w:val="36"/>
          <w:szCs w:val="36"/>
          <w:rtl/>
        </w:rPr>
        <w:t xml:space="preserve"> قَالَ:«إِن لِجَهَنَّم ثَلَاث قناطر: قنطرة فِيهَا الْأَمَانَة وقنطرة فِيهَا الرَّحِم وقنطرة فِيهَا لرب تبَارك وَتَعَالَى وَهِي المرصاد لَا ينجو مِنْهَا إِلَّا ناجٍ فَمن نجا من ذَلِك لم ينج من هَذِه</w:t>
      </w:r>
      <w:r w:rsidRPr="008A3BC2">
        <w:rPr>
          <w:rFonts w:ascii="Traditional Arabic" w:hAnsi="Traditional Arabic" w:cs="AdvertisingBold"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1"/>
      </w:r>
      <w:r w:rsidRPr="008A3BC2">
        <w:rPr>
          <w:rFonts w:ascii="Traditional Arabic" w:hAnsi="Traditional Arabic" w:cs="Traditional Arabic"/>
          <w:sz w:val="36"/>
          <w:szCs w:val="36"/>
          <w:vertAlign w:val="superscript"/>
          <w:rtl/>
        </w:rPr>
        <w:t>)</w:t>
      </w:r>
      <w:r w:rsidRPr="008A3BC2">
        <w:rPr>
          <w:rFonts w:ascii="Traditional Arabic" w:hAnsi="Traditional Arabic" w:cs="Traditional Arabic"/>
          <w:sz w:val="36"/>
          <w:szCs w:val="36"/>
          <w:rtl/>
        </w:rPr>
        <w:t>.</w:t>
      </w:r>
    </w:p>
    <w:p w:rsidR="00214821" w:rsidRPr="00A92BAF" w:rsidRDefault="00214821" w:rsidP="00214821">
      <w:pPr>
        <w:ind w:left="4"/>
        <w:jc w:val="lowKashida"/>
        <w:rPr>
          <w:rFonts w:ascii="Traditional Arabic" w:hAnsi="Traditional Arabic" w:cs="Traditional Arabic"/>
          <w:color w:val="444444"/>
          <w:sz w:val="36"/>
          <w:szCs w:val="36"/>
          <w:rtl/>
        </w:rPr>
      </w:pPr>
      <w:r w:rsidRPr="00A92BAF">
        <w:rPr>
          <w:rFonts w:ascii="Traditional Arabic" w:hAnsi="Traditional Arabic" w:cs="Traditional Arabic" w:hint="cs"/>
          <w:color w:val="444444"/>
          <w:sz w:val="36"/>
          <w:szCs w:val="36"/>
          <w:rtl/>
        </w:rPr>
        <w:t>وورد أثر يدل أن على جهنم أربعة جسور:</w:t>
      </w:r>
    </w:p>
    <w:p w:rsidR="00214821" w:rsidRPr="00E723C9" w:rsidRDefault="00214821" w:rsidP="00403C59">
      <w:pPr>
        <w:ind w:left="4"/>
        <w:jc w:val="lowKashida"/>
        <w:rPr>
          <w:rFonts w:ascii="Traditional Arabic" w:hAnsi="Traditional Arabic" w:cs="Traditional Arabic"/>
          <w:sz w:val="28"/>
          <w:szCs w:val="28"/>
          <w:rtl/>
        </w:rPr>
      </w:pPr>
      <w:r w:rsidRPr="00A92BAF">
        <w:rPr>
          <w:rFonts w:ascii="Traditional Arabic" w:hAnsi="Traditional Arabic" w:cs="Traditional Arabic"/>
          <w:color w:val="444444"/>
          <w:sz w:val="36"/>
          <w:szCs w:val="36"/>
          <w:rtl/>
        </w:rPr>
        <w:t>عن كعب</w:t>
      </w:r>
      <w:r w:rsidRPr="00A92BAF">
        <w:rPr>
          <w:rFonts w:ascii="Traditional Arabic" w:hAnsi="Traditional Arabic" w:cs="Traditional Arabic" w:hint="cs"/>
          <w:color w:val="444444"/>
          <w:sz w:val="36"/>
          <w:szCs w:val="36"/>
          <w:rtl/>
        </w:rPr>
        <w:t xml:space="preserve"> الأحبار </w:t>
      </w:r>
      <w:r w:rsidR="00403C59">
        <w:rPr>
          <w:rFonts w:ascii="Traditional Arabic" w:hAnsi="Traditional Arabic" w:cs="Traditional Arabic"/>
          <w:color w:val="444444"/>
          <w:sz w:val="36"/>
          <w:szCs w:val="36"/>
          <w:rtl/>
        </w:rPr>
        <w:t>–</w:t>
      </w:r>
      <w:r w:rsidR="00403C59">
        <w:rPr>
          <w:rFonts w:ascii="Traditional Arabic" w:hAnsi="Traditional Arabic" w:cs="Traditional Arabic" w:hint="cs"/>
          <w:color w:val="444444"/>
          <w:sz w:val="36"/>
          <w:szCs w:val="36"/>
          <w:rtl/>
        </w:rPr>
        <w:t>رحمه الله تعالى-</w:t>
      </w:r>
      <w:r w:rsidRPr="00A92BAF">
        <w:rPr>
          <w:rFonts w:ascii="Traditional Arabic" w:hAnsi="Traditional Arabic" w:cs="Traditional Arabic"/>
          <w:color w:val="444444"/>
          <w:sz w:val="36"/>
          <w:szCs w:val="36"/>
          <w:rtl/>
        </w:rPr>
        <w:t xml:space="preserve"> أنه قال:"في جهنم أربعة جسور، أولها جسر يجلس عليه كل قاطع رحم، والثاني من كان عليه دين حتى يقضي دينه، والثالث فأصحاب الغلول، والرابع عليه الجبارون، والرحمة تقول: أي رب سلم سلم</w:t>
      </w:r>
      <w:r w:rsidRPr="00EC5524">
        <w:rPr>
          <w:rFonts w:ascii="Traditional Arabic" w:eastAsiaTheme="minorHAnsi" w:hAnsi="Traditional Arabic" w:cs="Traditional Arabic"/>
          <w:color w:val="000000"/>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2"/>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14821" w:rsidRPr="00DF45D3" w:rsidRDefault="005C72F0" w:rsidP="00214821">
      <w:pPr>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والذي يظهر</w:t>
      </w:r>
      <w:r w:rsidR="00214821" w:rsidRPr="00DF45D3">
        <w:rPr>
          <w:rFonts w:ascii="Traditional Arabic" w:hAnsi="Traditional Arabic" w:cs="Traditional Arabic" w:hint="cs"/>
          <w:color w:val="444444"/>
          <w:sz w:val="36"/>
          <w:szCs w:val="36"/>
          <w:rtl/>
        </w:rPr>
        <w:t xml:space="preserve"> والله تعالى أعلم تعدد القناطر على جسر جهنم, وهي غير القنطرة الشهيرة التي أعدها الله للمؤمنين خاصة. وذلك لصحة أثري ابن عباس وابن مسعود رضي الله عنهم.</w:t>
      </w:r>
    </w:p>
    <w:p w:rsidR="00214821" w:rsidRPr="00DF45D3" w:rsidRDefault="00214821" w:rsidP="00214821">
      <w:pPr>
        <w:ind w:left="4"/>
        <w:jc w:val="lowKashida"/>
        <w:rPr>
          <w:rFonts w:ascii="Traditional Arabic" w:hAnsi="Traditional Arabic" w:cs="Traditional Arabic"/>
          <w:color w:val="444444"/>
          <w:sz w:val="36"/>
          <w:szCs w:val="36"/>
          <w:rtl/>
        </w:rPr>
      </w:pPr>
      <w:r w:rsidRPr="00DF45D3">
        <w:rPr>
          <w:rFonts w:ascii="Traditional Arabic" w:hAnsi="Traditional Arabic" w:cs="Traditional Arabic" w:hint="cs"/>
          <w:color w:val="444444"/>
          <w:sz w:val="36"/>
          <w:szCs w:val="36"/>
          <w:rtl/>
        </w:rPr>
        <w:t>فالكلام في هذه المسألة الغيبية يجب المصير فيها إلى نص أو إجماع أو قول صحابي.</w:t>
      </w:r>
    </w:p>
    <w:p w:rsidR="00A83E49" w:rsidRDefault="00214821" w:rsidP="00A83E49">
      <w:pPr>
        <w:ind w:left="4"/>
        <w:jc w:val="lowKashida"/>
        <w:rPr>
          <w:rFonts w:ascii="Traditional Arabic" w:hAnsi="Traditional Arabic" w:cs="Traditional Arabic"/>
          <w:color w:val="444444"/>
          <w:sz w:val="36"/>
          <w:szCs w:val="36"/>
          <w:rtl/>
        </w:rPr>
      </w:pPr>
      <w:r w:rsidRPr="00DF45D3">
        <w:rPr>
          <w:rFonts w:ascii="Traditional Arabic" w:hAnsi="Traditional Arabic" w:cs="Traditional Arabic" w:hint="cs"/>
          <w:color w:val="444444"/>
          <w:sz w:val="36"/>
          <w:szCs w:val="36"/>
          <w:rtl/>
        </w:rPr>
        <w:t xml:space="preserve">فالقول بتعدد القناطر معتمد على نص عند من يحسن الحديثين بطرقهما, أو من يضعفهما ويعتمد على أقاويل الصحابة رضي الله عنهم, ولا شك أن هذه الآثار عن الصحابة لها حكم الرفع كما هو مقرر في علم الحديث وذلك أن مثل هذه الأخبار عن الأمور الغيبية لا تقال </w:t>
      </w:r>
      <w:r w:rsidRPr="008C4431">
        <w:rPr>
          <w:rFonts w:ascii="Traditional Arabic" w:hAnsi="Traditional Arabic" w:cs="Traditional Arabic" w:hint="cs"/>
          <w:color w:val="444444"/>
          <w:sz w:val="36"/>
          <w:szCs w:val="36"/>
          <w:rtl/>
        </w:rPr>
        <w:t>بالرأي, وبالله التوفيق.</w:t>
      </w:r>
    </w:p>
    <w:p w:rsidR="00A83E49" w:rsidRDefault="00A83E49">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854B7B" w:rsidRDefault="00854B7B" w:rsidP="00854B7B">
      <w:pPr>
        <w:ind w:left="567"/>
        <w:jc w:val="lowKashida"/>
        <w:rPr>
          <w:rFonts w:ascii="AGA Arabesque" w:hAnsi="AGA Arabesque" w:cs="Traditional Arabic"/>
          <w:b/>
          <w:bCs/>
          <w:sz w:val="44"/>
          <w:szCs w:val="44"/>
        </w:rPr>
      </w:pPr>
      <w:r w:rsidRPr="00041BE6">
        <w:rPr>
          <w:rFonts w:ascii="AGA Arabesque" w:hAnsi="AGA Arabesque" w:cs="Traditional Arabic"/>
          <w:b/>
          <w:bCs/>
          <w:noProof/>
          <w:sz w:val="44"/>
          <w:szCs w:val="44"/>
          <w:rtl/>
        </w:rPr>
        <w:lastRenderedPageBreak/>
        <w:drawing>
          <wp:anchor distT="0" distB="0" distL="114300" distR="114300" simplePos="0" relativeHeight="251670528" behindDoc="1" locked="0" layoutInCell="1" allowOverlap="1">
            <wp:simplePos x="0" y="0"/>
            <wp:positionH relativeFrom="column">
              <wp:posOffset>-463677</wp:posOffset>
            </wp:positionH>
            <wp:positionV relativeFrom="paragraph">
              <wp:posOffset>1118</wp:posOffset>
            </wp:positionV>
            <wp:extent cx="6225591" cy="8105241"/>
            <wp:effectExtent l="19050" t="0" r="3759" b="0"/>
            <wp:wrapNone/>
            <wp:docPr id="4" name="Picture 2" descr="Rahmen2_B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2_B20231"/>
                    <pic:cNvPicPr>
                      <a:picLocks noChangeAspect="1" noChangeArrowheads="1"/>
                    </pic:cNvPicPr>
                  </pic:nvPicPr>
                  <pic:blipFill>
                    <a:blip r:embed="rId8" cstate="print"/>
                    <a:srcRect/>
                    <a:stretch>
                      <a:fillRect/>
                    </a:stretch>
                  </pic:blipFill>
                  <pic:spPr bwMode="auto">
                    <a:xfrm>
                      <a:off x="0" y="0"/>
                      <a:ext cx="6225591" cy="8105241"/>
                    </a:xfrm>
                    <a:prstGeom prst="rect">
                      <a:avLst/>
                    </a:prstGeom>
                    <a:noFill/>
                    <a:ln w="9525">
                      <a:noFill/>
                      <a:miter lim="800000"/>
                      <a:headEnd/>
                      <a:tailEnd/>
                    </a:ln>
                  </pic:spPr>
                </pic:pic>
              </a:graphicData>
            </a:graphic>
          </wp:anchor>
        </w:drawing>
      </w:r>
    </w:p>
    <w:p w:rsidR="00854B7B" w:rsidRDefault="00854B7B" w:rsidP="00854B7B">
      <w:pPr>
        <w:ind w:left="567"/>
        <w:jc w:val="lowKashida"/>
        <w:rPr>
          <w:rFonts w:ascii="AGA Arabesque" w:hAnsi="AGA Arabesque" w:cs="Traditional Arabic"/>
          <w:b/>
          <w:bCs/>
          <w:sz w:val="44"/>
          <w:szCs w:val="44"/>
        </w:rPr>
      </w:pPr>
    </w:p>
    <w:p w:rsidR="00854B7B" w:rsidRDefault="00854B7B" w:rsidP="00854B7B">
      <w:pPr>
        <w:ind w:left="567"/>
        <w:jc w:val="lowKashida"/>
        <w:rPr>
          <w:rFonts w:ascii="AGA Arabesque" w:hAnsi="AGA Arabesque" w:cs="Traditional Arabic"/>
          <w:b/>
          <w:bCs/>
          <w:sz w:val="44"/>
          <w:szCs w:val="44"/>
        </w:rPr>
      </w:pPr>
    </w:p>
    <w:p w:rsidR="00854B7B" w:rsidRDefault="00854B7B" w:rsidP="00854B7B">
      <w:pPr>
        <w:ind w:left="567"/>
        <w:jc w:val="lowKashida"/>
        <w:rPr>
          <w:rFonts w:ascii="AGA Arabesque" w:hAnsi="AGA Arabesque" w:cs="Traditional Arabic"/>
          <w:b/>
          <w:bCs/>
          <w:sz w:val="44"/>
          <w:szCs w:val="44"/>
        </w:rPr>
      </w:pPr>
    </w:p>
    <w:p w:rsidR="00854B7B" w:rsidRDefault="00854B7B" w:rsidP="00854B7B">
      <w:pPr>
        <w:ind w:left="567"/>
        <w:jc w:val="lowKashida"/>
        <w:rPr>
          <w:rFonts w:ascii="Traditional Arabic" w:hAnsi="Traditional Arabic" w:cs="Traditional Arabic"/>
          <w:b/>
          <w:bCs/>
          <w:color w:val="444444"/>
          <w:sz w:val="44"/>
          <w:szCs w:val="44"/>
        </w:rPr>
      </w:pPr>
    </w:p>
    <w:p w:rsidR="00854B7B" w:rsidRPr="00F63F10" w:rsidRDefault="00854B7B" w:rsidP="00854B7B">
      <w:pPr>
        <w:ind w:left="567"/>
        <w:jc w:val="lowKashida"/>
        <w:rPr>
          <w:rFonts w:ascii="Traditional Arabic" w:hAnsi="Traditional Arabic" w:cs="Traditional Arabic"/>
          <w:b/>
          <w:bCs/>
          <w:color w:val="444444"/>
          <w:sz w:val="44"/>
          <w:szCs w:val="44"/>
        </w:rPr>
      </w:pPr>
      <w:r w:rsidRPr="00F63F10">
        <w:rPr>
          <w:rFonts w:ascii="AGA Arabesque" w:hAnsi="AGA Arabesque" w:cs="Traditional Arabic"/>
          <w:b/>
          <w:bCs/>
          <w:sz w:val="44"/>
          <w:szCs w:val="44"/>
        </w:rPr>
        <w:t></w:t>
      </w:r>
      <w:r w:rsidRPr="00F63F10">
        <w:rPr>
          <w:rFonts w:ascii="AGA Arabesque" w:hAnsi="AGA Arabesque" w:cs="Traditional Arabic" w:hint="cs"/>
          <w:b/>
          <w:bCs/>
          <w:sz w:val="44"/>
          <w:szCs w:val="44"/>
          <w:rtl/>
        </w:rPr>
        <w:t xml:space="preserve"> </w:t>
      </w:r>
      <w:r w:rsidRPr="00F63F10">
        <w:rPr>
          <w:rFonts w:ascii="Traditional Arabic" w:hAnsi="Traditional Arabic" w:cs="Traditional Arabic"/>
          <w:b/>
          <w:bCs/>
          <w:color w:val="444444"/>
          <w:sz w:val="44"/>
          <w:szCs w:val="44"/>
          <w:rtl/>
        </w:rPr>
        <w:t>الفصل ال</w:t>
      </w:r>
      <w:r w:rsidRPr="00F63F10">
        <w:rPr>
          <w:rFonts w:ascii="Traditional Arabic" w:hAnsi="Traditional Arabic" w:cs="Traditional Arabic" w:hint="cs"/>
          <w:b/>
          <w:bCs/>
          <w:color w:val="444444"/>
          <w:sz w:val="44"/>
          <w:szCs w:val="44"/>
          <w:rtl/>
        </w:rPr>
        <w:t>ثالث</w:t>
      </w:r>
      <w:r w:rsidRPr="00F63F10">
        <w:rPr>
          <w:rFonts w:ascii="Traditional Arabic" w:hAnsi="Traditional Arabic" w:cs="Traditional Arabic"/>
          <w:b/>
          <w:bCs/>
          <w:color w:val="444444"/>
          <w:sz w:val="44"/>
          <w:szCs w:val="44"/>
          <w:rtl/>
        </w:rPr>
        <w:t>:</w:t>
      </w:r>
      <w:r w:rsidRPr="00F63F10">
        <w:rPr>
          <w:rFonts w:ascii="Traditional Arabic" w:hAnsi="Traditional Arabic" w:cs="Traditional Arabic" w:hint="cs"/>
          <w:b/>
          <w:bCs/>
          <w:color w:val="444444"/>
          <w:sz w:val="44"/>
          <w:szCs w:val="44"/>
          <w:rtl/>
        </w:rPr>
        <w:t xml:space="preserve"> المباحث العقدية المتعلقة بما يجري </w:t>
      </w:r>
    </w:p>
    <w:p w:rsidR="00854B7B" w:rsidRPr="00F63F10" w:rsidRDefault="00854B7B" w:rsidP="00854B7B">
      <w:pPr>
        <w:ind w:left="567"/>
        <w:jc w:val="lowKashida"/>
        <w:rPr>
          <w:rFonts w:ascii="Traditional Arabic" w:hAnsi="Traditional Arabic" w:cs="Traditional Arabic"/>
          <w:b/>
          <w:bCs/>
          <w:color w:val="444444"/>
          <w:sz w:val="44"/>
          <w:szCs w:val="44"/>
          <w:rtl/>
        </w:rPr>
      </w:pPr>
      <w:r w:rsidRPr="00F63F10">
        <w:rPr>
          <w:rFonts w:ascii="Traditional Arabic" w:hAnsi="Traditional Arabic" w:cs="Traditional Arabic" w:hint="cs"/>
          <w:b/>
          <w:bCs/>
          <w:color w:val="444444"/>
          <w:sz w:val="44"/>
          <w:szCs w:val="44"/>
          <w:rtl/>
        </w:rPr>
        <w:t>عند القنطرة 0</w:t>
      </w:r>
    </w:p>
    <w:p w:rsidR="00854B7B" w:rsidRPr="00F63F10" w:rsidRDefault="00854B7B" w:rsidP="00854B7B">
      <w:pPr>
        <w:spacing w:line="276" w:lineRule="auto"/>
        <w:ind w:left="567" w:firstLine="567"/>
        <w:jc w:val="lowKashida"/>
        <w:rPr>
          <w:rFonts w:ascii="Traditional Arabic" w:hAnsi="Traditional Arabic" w:cs="Traditional Arabic"/>
          <w:b/>
          <w:bCs/>
          <w:color w:val="444444"/>
          <w:sz w:val="40"/>
          <w:szCs w:val="40"/>
          <w:rtl/>
        </w:rPr>
      </w:pPr>
      <w:r w:rsidRPr="00F63F10">
        <w:rPr>
          <w:rFonts w:ascii="Traditional Arabic" w:hAnsi="Traditional Arabic" w:cs="Traditional Arabic"/>
          <w:b/>
          <w:bCs/>
          <w:color w:val="444444"/>
          <w:sz w:val="40"/>
          <w:szCs w:val="40"/>
          <w:rtl/>
        </w:rPr>
        <w:t xml:space="preserve">وفيه </w:t>
      </w:r>
      <w:r w:rsidRPr="00F63F10">
        <w:rPr>
          <w:rFonts w:ascii="Traditional Arabic" w:hAnsi="Traditional Arabic" w:cs="Traditional Arabic" w:hint="cs"/>
          <w:b/>
          <w:bCs/>
          <w:color w:val="444444"/>
          <w:sz w:val="40"/>
          <w:szCs w:val="40"/>
          <w:rtl/>
        </w:rPr>
        <w:t>سبعة مباحث</w:t>
      </w:r>
      <w:r w:rsidRPr="00F63F10">
        <w:rPr>
          <w:rFonts w:ascii="Traditional Arabic" w:hAnsi="Traditional Arabic" w:cs="Traditional Arabic"/>
          <w:b/>
          <w:bCs/>
          <w:color w:val="444444"/>
          <w:sz w:val="40"/>
          <w:szCs w:val="40"/>
          <w:rtl/>
        </w:rPr>
        <w:t xml:space="preserve">: </w:t>
      </w:r>
    </w:p>
    <w:p w:rsidR="00854B7B" w:rsidRPr="00F63F10" w:rsidRDefault="00854B7B" w:rsidP="00854B7B">
      <w:pPr>
        <w:spacing w:line="276" w:lineRule="auto"/>
        <w:ind w:left="567" w:firstLine="567"/>
        <w:jc w:val="lowKashida"/>
        <w:rPr>
          <w:rFonts w:cs="Traditional Arabic"/>
          <w:b/>
          <w:bCs/>
          <w:sz w:val="40"/>
          <w:szCs w:val="40"/>
          <w:rtl/>
        </w:rPr>
      </w:pPr>
      <w:r w:rsidRPr="00F63F10">
        <w:rPr>
          <w:rFonts w:ascii="AGA Arabesque" w:hAnsi="AGA Arabesque" w:cs="Traditional Arabic"/>
          <w:b/>
          <w:bCs/>
          <w:sz w:val="40"/>
          <w:szCs w:val="40"/>
        </w:rPr>
        <w:t></w:t>
      </w:r>
      <w:r w:rsidRPr="00F63F10">
        <w:rPr>
          <w:rFonts w:ascii="AGA Arabesque" w:hAnsi="AGA Arabesque" w:cs="Traditional Arabic"/>
          <w:b/>
          <w:bCs/>
          <w:sz w:val="40"/>
          <w:szCs w:val="40"/>
          <w:rtl/>
        </w:rPr>
        <w:t xml:space="preserve"> </w:t>
      </w:r>
      <w:r w:rsidRPr="00F63F10">
        <w:rPr>
          <w:rFonts w:ascii="Traditional Arabic" w:hAnsi="Traditional Arabic" w:cs="Traditional Arabic"/>
          <w:b/>
          <w:bCs/>
          <w:color w:val="444444"/>
          <w:sz w:val="40"/>
          <w:szCs w:val="40"/>
          <w:rtl/>
        </w:rPr>
        <w:t>المبحث الأول:</w:t>
      </w:r>
      <w:r w:rsidRPr="00F63F10">
        <w:rPr>
          <w:rFonts w:ascii="Traditional Arabic" w:hAnsi="Traditional Arabic" w:cs="Traditional Arabic" w:hint="cs"/>
          <w:b/>
          <w:bCs/>
          <w:color w:val="444444"/>
          <w:sz w:val="40"/>
          <w:szCs w:val="40"/>
          <w:rtl/>
        </w:rPr>
        <w:t xml:space="preserve"> المقاصّة بين الخلق قبل القنطرة .</w:t>
      </w:r>
    </w:p>
    <w:p w:rsidR="00854B7B" w:rsidRPr="00F63F10" w:rsidRDefault="00854B7B" w:rsidP="00854B7B">
      <w:pPr>
        <w:spacing w:line="276" w:lineRule="auto"/>
        <w:ind w:left="567" w:firstLine="567"/>
        <w:jc w:val="lowKashida"/>
        <w:rPr>
          <w:rFonts w:cs="Traditional Arabic"/>
          <w:b/>
          <w:bCs/>
          <w:sz w:val="40"/>
          <w:szCs w:val="40"/>
          <w:rtl/>
        </w:rPr>
      </w:pPr>
      <w:r w:rsidRPr="00F63F10">
        <w:rPr>
          <w:rFonts w:ascii="AGA Arabesque" w:hAnsi="AGA Arabesque" w:cs="Traditional Arabic"/>
          <w:b/>
          <w:bCs/>
          <w:sz w:val="40"/>
          <w:szCs w:val="40"/>
        </w:rPr>
        <w:t></w:t>
      </w:r>
      <w:r w:rsidRPr="00F63F10">
        <w:rPr>
          <w:rFonts w:ascii="AGA Arabesque" w:hAnsi="AGA Arabesque" w:cs="Traditional Arabic"/>
          <w:b/>
          <w:bCs/>
          <w:sz w:val="40"/>
          <w:szCs w:val="40"/>
          <w:rtl/>
        </w:rPr>
        <w:t xml:space="preserve"> </w:t>
      </w:r>
      <w:r w:rsidRPr="00F63F10">
        <w:rPr>
          <w:rFonts w:ascii="Traditional Arabic" w:hAnsi="Traditional Arabic" w:cs="Traditional Arabic"/>
          <w:b/>
          <w:bCs/>
          <w:color w:val="444444"/>
          <w:sz w:val="40"/>
          <w:szCs w:val="40"/>
          <w:rtl/>
        </w:rPr>
        <w:t xml:space="preserve">المبحث الثاني: </w:t>
      </w:r>
      <w:r w:rsidRPr="00F63F10">
        <w:rPr>
          <w:rFonts w:ascii="Traditional Arabic" w:hAnsi="Traditional Arabic" w:cs="Traditional Arabic" w:hint="cs"/>
          <w:b/>
          <w:bCs/>
          <w:color w:val="444444"/>
          <w:sz w:val="40"/>
          <w:szCs w:val="40"/>
          <w:rtl/>
        </w:rPr>
        <w:t>المستثنى من القنطرة الخاصّة بالمؤمنين</w:t>
      </w:r>
      <w:r w:rsidRPr="00F63F10">
        <w:rPr>
          <w:rFonts w:eastAsia="Calibri" w:cs="Traditional Arabic" w:hint="cs"/>
          <w:b/>
          <w:bCs/>
          <w:i/>
          <w:sz w:val="40"/>
          <w:szCs w:val="40"/>
          <w:rtl/>
        </w:rPr>
        <w:t xml:space="preserve"> .</w:t>
      </w:r>
    </w:p>
    <w:p w:rsidR="00854B7B" w:rsidRPr="00F63F10" w:rsidRDefault="00854B7B" w:rsidP="00854B7B">
      <w:pPr>
        <w:spacing w:line="276" w:lineRule="auto"/>
        <w:ind w:left="567" w:firstLine="567"/>
        <w:jc w:val="lowKashida"/>
        <w:rPr>
          <w:rFonts w:cs="Traditional Arabic"/>
          <w:b/>
          <w:bCs/>
          <w:sz w:val="40"/>
          <w:szCs w:val="40"/>
          <w:rtl/>
        </w:rPr>
      </w:pPr>
      <w:r w:rsidRPr="00F63F10">
        <w:rPr>
          <w:rFonts w:ascii="AGA Arabesque" w:hAnsi="AGA Arabesque" w:cs="Traditional Arabic"/>
          <w:b/>
          <w:bCs/>
          <w:sz w:val="40"/>
          <w:szCs w:val="40"/>
        </w:rPr>
        <w:t></w:t>
      </w:r>
      <w:r w:rsidRPr="00F63F10">
        <w:rPr>
          <w:rFonts w:ascii="AGA Arabesque" w:hAnsi="AGA Arabesque" w:cs="Traditional Arabic"/>
          <w:b/>
          <w:bCs/>
          <w:sz w:val="40"/>
          <w:szCs w:val="40"/>
          <w:rtl/>
        </w:rPr>
        <w:t xml:space="preserve"> </w:t>
      </w:r>
      <w:r w:rsidRPr="00F63F10">
        <w:rPr>
          <w:rFonts w:ascii="Traditional Arabic" w:hAnsi="Traditional Arabic" w:cs="Traditional Arabic"/>
          <w:b/>
          <w:bCs/>
          <w:color w:val="444444"/>
          <w:sz w:val="40"/>
          <w:szCs w:val="40"/>
          <w:rtl/>
        </w:rPr>
        <w:t xml:space="preserve">المبحث الثالث: </w:t>
      </w:r>
      <w:r w:rsidRPr="00F63F10">
        <w:rPr>
          <w:rFonts w:ascii="Traditional Arabic" w:hAnsi="Traditional Arabic" w:cs="Traditional Arabic" w:hint="cs"/>
          <w:b/>
          <w:bCs/>
          <w:color w:val="444444"/>
          <w:sz w:val="40"/>
          <w:szCs w:val="40"/>
          <w:rtl/>
        </w:rPr>
        <w:t>ما جاء في المقاصّة .</w:t>
      </w:r>
    </w:p>
    <w:p w:rsidR="00854B7B" w:rsidRPr="00F63F10" w:rsidRDefault="00854B7B" w:rsidP="00854B7B">
      <w:pPr>
        <w:spacing w:line="276" w:lineRule="auto"/>
        <w:ind w:left="567" w:firstLine="567"/>
        <w:jc w:val="lowKashida"/>
        <w:rPr>
          <w:rFonts w:cs="Traditional Arabic"/>
          <w:b/>
          <w:bCs/>
          <w:sz w:val="40"/>
          <w:szCs w:val="40"/>
          <w:rtl/>
        </w:rPr>
      </w:pPr>
      <w:r w:rsidRPr="00F63F10">
        <w:rPr>
          <w:rFonts w:ascii="AGA Arabesque" w:hAnsi="AGA Arabesque" w:cs="Traditional Arabic"/>
          <w:b/>
          <w:bCs/>
          <w:sz w:val="40"/>
          <w:szCs w:val="40"/>
        </w:rPr>
        <w:t></w:t>
      </w:r>
      <w:r w:rsidRPr="00F63F10">
        <w:rPr>
          <w:rFonts w:cs="Traditional Arabic"/>
          <w:b/>
          <w:bCs/>
          <w:sz w:val="40"/>
          <w:szCs w:val="40"/>
          <w:rtl/>
        </w:rPr>
        <w:t xml:space="preserve"> </w:t>
      </w:r>
      <w:r w:rsidRPr="00F63F10">
        <w:rPr>
          <w:rFonts w:ascii="Traditional Arabic" w:hAnsi="Traditional Arabic" w:cs="Traditional Arabic"/>
          <w:b/>
          <w:bCs/>
          <w:color w:val="444444"/>
          <w:sz w:val="40"/>
          <w:szCs w:val="40"/>
          <w:rtl/>
        </w:rPr>
        <w:t>المبحث ال</w:t>
      </w:r>
      <w:r w:rsidRPr="00F63F10">
        <w:rPr>
          <w:rFonts w:ascii="Traditional Arabic" w:hAnsi="Traditional Arabic" w:cs="Traditional Arabic" w:hint="cs"/>
          <w:b/>
          <w:bCs/>
          <w:color w:val="444444"/>
          <w:sz w:val="40"/>
          <w:szCs w:val="40"/>
          <w:rtl/>
        </w:rPr>
        <w:t>رابع</w:t>
      </w:r>
      <w:r w:rsidRPr="00F63F10">
        <w:rPr>
          <w:rFonts w:ascii="Traditional Arabic" w:hAnsi="Traditional Arabic" w:cs="Traditional Arabic"/>
          <w:b/>
          <w:bCs/>
          <w:color w:val="444444"/>
          <w:sz w:val="40"/>
          <w:szCs w:val="40"/>
          <w:rtl/>
        </w:rPr>
        <w:t xml:space="preserve">: </w:t>
      </w:r>
      <w:r w:rsidRPr="00F63F10">
        <w:rPr>
          <w:rFonts w:ascii="Traditional Arabic" w:hAnsi="Traditional Arabic" w:cs="Traditional Arabic" w:hint="cs"/>
          <w:b/>
          <w:bCs/>
          <w:color w:val="444444"/>
          <w:sz w:val="40"/>
          <w:szCs w:val="40"/>
          <w:rtl/>
        </w:rPr>
        <w:t>الحكمة من تأخير حساب أهل القنطرة.</w:t>
      </w:r>
    </w:p>
    <w:p w:rsidR="00854B7B" w:rsidRPr="00F63F10" w:rsidRDefault="00854B7B" w:rsidP="00854B7B">
      <w:pPr>
        <w:spacing w:line="276" w:lineRule="auto"/>
        <w:ind w:left="567" w:firstLine="567"/>
        <w:jc w:val="lowKashida"/>
        <w:rPr>
          <w:rFonts w:cs="Traditional Arabic"/>
          <w:b/>
          <w:bCs/>
          <w:sz w:val="40"/>
          <w:szCs w:val="40"/>
          <w:rtl/>
        </w:rPr>
      </w:pPr>
      <w:r w:rsidRPr="00F63F10">
        <w:rPr>
          <w:rFonts w:ascii="AGA Arabesque" w:hAnsi="AGA Arabesque" w:cs="Traditional Arabic"/>
          <w:b/>
          <w:bCs/>
          <w:sz w:val="40"/>
          <w:szCs w:val="40"/>
        </w:rPr>
        <w:t></w:t>
      </w:r>
      <w:r w:rsidRPr="00F63F10">
        <w:rPr>
          <w:rFonts w:cs="Traditional Arabic"/>
          <w:b/>
          <w:bCs/>
          <w:sz w:val="40"/>
          <w:szCs w:val="40"/>
          <w:rtl/>
        </w:rPr>
        <w:t xml:space="preserve"> </w:t>
      </w:r>
      <w:r w:rsidRPr="00F63F10">
        <w:rPr>
          <w:rFonts w:ascii="Traditional Arabic" w:hAnsi="Traditional Arabic" w:cs="Traditional Arabic"/>
          <w:b/>
          <w:bCs/>
          <w:color w:val="444444"/>
          <w:sz w:val="40"/>
          <w:szCs w:val="40"/>
          <w:rtl/>
        </w:rPr>
        <w:t>المبحث ال</w:t>
      </w:r>
      <w:r w:rsidRPr="00F63F10">
        <w:rPr>
          <w:rFonts w:ascii="Traditional Arabic" w:hAnsi="Traditional Arabic" w:cs="Traditional Arabic" w:hint="cs"/>
          <w:b/>
          <w:bCs/>
          <w:color w:val="444444"/>
          <w:sz w:val="40"/>
          <w:szCs w:val="40"/>
          <w:rtl/>
        </w:rPr>
        <w:t>خامس</w:t>
      </w:r>
      <w:r w:rsidRPr="00F63F10">
        <w:rPr>
          <w:rFonts w:ascii="Traditional Arabic" w:hAnsi="Traditional Arabic" w:cs="Traditional Arabic"/>
          <w:b/>
          <w:bCs/>
          <w:color w:val="444444"/>
          <w:sz w:val="40"/>
          <w:szCs w:val="40"/>
          <w:rtl/>
        </w:rPr>
        <w:t xml:space="preserve">: </w:t>
      </w:r>
      <w:r w:rsidRPr="00F63F10">
        <w:rPr>
          <w:rFonts w:ascii="Traditional Arabic" w:hAnsi="Traditional Arabic" w:cs="Traditional Arabic" w:hint="cs"/>
          <w:b/>
          <w:bCs/>
          <w:color w:val="444444"/>
          <w:sz w:val="40"/>
          <w:szCs w:val="40"/>
          <w:rtl/>
        </w:rPr>
        <w:t>مدة المكوث في القنطرة.</w:t>
      </w:r>
      <w:r w:rsidRPr="00F63F10">
        <w:rPr>
          <w:rFonts w:eastAsia="Calibri" w:cs="Traditional Arabic" w:hint="cs"/>
          <w:b/>
          <w:bCs/>
          <w:i/>
          <w:sz w:val="40"/>
          <w:szCs w:val="40"/>
          <w:rtl/>
        </w:rPr>
        <w:t xml:space="preserve"> </w:t>
      </w:r>
    </w:p>
    <w:p w:rsidR="00854B7B" w:rsidRPr="00F63F10" w:rsidRDefault="00854B7B" w:rsidP="00854B7B">
      <w:pPr>
        <w:spacing w:line="276" w:lineRule="auto"/>
        <w:ind w:left="567" w:firstLine="567"/>
        <w:jc w:val="lowKashida"/>
        <w:rPr>
          <w:rFonts w:ascii="Traditional Arabic" w:hAnsi="Traditional Arabic" w:cs="Traditional Arabic"/>
          <w:b/>
          <w:bCs/>
          <w:color w:val="444444"/>
          <w:sz w:val="40"/>
          <w:szCs w:val="40"/>
          <w:rtl/>
        </w:rPr>
      </w:pPr>
      <w:r w:rsidRPr="00F63F10">
        <w:rPr>
          <w:rFonts w:ascii="AGA Arabesque" w:hAnsi="AGA Arabesque" w:cs="Traditional Arabic"/>
          <w:b/>
          <w:bCs/>
          <w:sz w:val="40"/>
          <w:szCs w:val="40"/>
        </w:rPr>
        <w:t></w:t>
      </w:r>
      <w:r w:rsidRPr="00F63F10">
        <w:rPr>
          <w:rFonts w:cs="Traditional Arabic"/>
          <w:b/>
          <w:bCs/>
          <w:sz w:val="40"/>
          <w:szCs w:val="40"/>
          <w:rtl/>
        </w:rPr>
        <w:t xml:space="preserve"> </w:t>
      </w:r>
      <w:r w:rsidRPr="00F63F10">
        <w:rPr>
          <w:rFonts w:ascii="Traditional Arabic" w:hAnsi="Traditional Arabic" w:cs="Traditional Arabic"/>
          <w:b/>
          <w:bCs/>
          <w:color w:val="444444"/>
          <w:sz w:val="40"/>
          <w:szCs w:val="40"/>
          <w:rtl/>
        </w:rPr>
        <w:t>المبحث ال</w:t>
      </w:r>
      <w:r w:rsidRPr="00F63F10">
        <w:rPr>
          <w:rFonts w:ascii="Traditional Arabic" w:hAnsi="Traditional Arabic" w:cs="Traditional Arabic" w:hint="cs"/>
          <w:b/>
          <w:bCs/>
          <w:color w:val="444444"/>
          <w:sz w:val="40"/>
          <w:szCs w:val="40"/>
          <w:rtl/>
        </w:rPr>
        <w:t>سادس</w:t>
      </w:r>
      <w:r w:rsidRPr="00F63F10">
        <w:rPr>
          <w:rFonts w:ascii="Traditional Arabic" w:hAnsi="Traditional Arabic" w:cs="Traditional Arabic"/>
          <w:b/>
          <w:bCs/>
          <w:color w:val="444444"/>
          <w:sz w:val="40"/>
          <w:szCs w:val="40"/>
          <w:rtl/>
        </w:rPr>
        <w:t xml:space="preserve">: </w:t>
      </w:r>
      <w:r w:rsidRPr="00F63F10">
        <w:rPr>
          <w:rFonts w:ascii="Traditional Arabic" w:hAnsi="Traditional Arabic" w:cs="Traditional Arabic" w:hint="cs"/>
          <w:b/>
          <w:bCs/>
          <w:color w:val="444444"/>
          <w:sz w:val="40"/>
          <w:szCs w:val="40"/>
          <w:rtl/>
        </w:rPr>
        <w:t>عموم الحبس في القنطرة</w:t>
      </w:r>
    </w:p>
    <w:p w:rsidR="00854B7B" w:rsidRPr="00F63F10" w:rsidRDefault="00854B7B" w:rsidP="00854B7B">
      <w:pPr>
        <w:spacing w:line="276" w:lineRule="auto"/>
        <w:ind w:left="567" w:firstLine="567"/>
        <w:jc w:val="lowKashida"/>
        <w:rPr>
          <w:rFonts w:ascii="Traditional Arabic" w:hAnsi="Traditional Arabic" w:cs="Traditional Arabic"/>
          <w:b/>
          <w:bCs/>
          <w:color w:val="444444"/>
          <w:sz w:val="40"/>
          <w:szCs w:val="40"/>
          <w:rtl/>
        </w:rPr>
      </w:pPr>
      <w:r w:rsidRPr="00F63F10">
        <w:rPr>
          <w:rFonts w:ascii="Traditional Arabic" w:hAnsi="Traditional Arabic" w:cs="Traditional Arabic" w:hint="cs"/>
          <w:b/>
          <w:bCs/>
          <w:color w:val="444444"/>
          <w:sz w:val="40"/>
          <w:szCs w:val="40"/>
          <w:rtl/>
        </w:rPr>
        <w:t xml:space="preserve"> للجن والإنس .</w:t>
      </w:r>
    </w:p>
    <w:p w:rsidR="00854B7B" w:rsidRPr="00F63F10" w:rsidRDefault="00854B7B" w:rsidP="00854B7B">
      <w:pPr>
        <w:spacing w:line="276" w:lineRule="auto"/>
        <w:ind w:left="567" w:firstLine="567"/>
        <w:jc w:val="lowKashida"/>
        <w:rPr>
          <w:rFonts w:ascii="Traditional Arabic" w:hAnsi="Traditional Arabic" w:cs="Traditional Arabic"/>
          <w:b/>
          <w:bCs/>
          <w:color w:val="444444"/>
          <w:sz w:val="40"/>
          <w:szCs w:val="40"/>
          <w:rtl/>
        </w:rPr>
      </w:pPr>
      <w:r w:rsidRPr="00F63F10">
        <w:rPr>
          <w:rFonts w:ascii="AGA Arabesque" w:hAnsi="AGA Arabesque" w:cs="Traditional Arabic"/>
          <w:b/>
          <w:bCs/>
          <w:sz w:val="40"/>
          <w:szCs w:val="40"/>
        </w:rPr>
        <w:t></w:t>
      </w:r>
      <w:r w:rsidRPr="00F63F10">
        <w:rPr>
          <w:rFonts w:cs="Traditional Arabic"/>
          <w:b/>
          <w:bCs/>
          <w:sz w:val="40"/>
          <w:szCs w:val="40"/>
          <w:rtl/>
        </w:rPr>
        <w:t xml:space="preserve"> </w:t>
      </w:r>
      <w:r w:rsidRPr="00F63F10">
        <w:rPr>
          <w:rFonts w:ascii="Traditional Arabic" w:hAnsi="Traditional Arabic" w:cs="Traditional Arabic"/>
          <w:b/>
          <w:bCs/>
          <w:color w:val="444444"/>
          <w:sz w:val="40"/>
          <w:szCs w:val="40"/>
          <w:rtl/>
        </w:rPr>
        <w:t>المبحث ال</w:t>
      </w:r>
      <w:r w:rsidRPr="00F63F10">
        <w:rPr>
          <w:rFonts w:ascii="Traditional Arabic" w:hAnsi="Traditional Arabic" w:cs="Traditional Arabic" w:hint="cs"/>
          <w:b/>
          <w:bCs/>
          <w:color w:val="444444"/>
          <w:sz w:val="40"/>
          <w:szCs w:val="40"/>
          <w:rtl/>
        </w:rPr>
        <w:t>سابع</w:t>
      </w:r>
      <w:r w:rsidRPr="00F63F10">
        <w:rPr>
          <w:rFonts w:ascii="Traditional Arabic" w:hAnsi="Traditional Arabic" w:cs="Traditional Arabic"/>
          <w:b/>
          <w:bCs/>
          <w:color w:val="444444"/>
          <w:sz w:val="40"/>
          <w:szCs w:val="40"/>
          <w:rtl/>
        </w:rPr>
        <w:t xml:space="preserve">: </w:t>
      </w:r>
      <w:r w:rsidRPr="00F63F10">
        <w:rPr>
          <w:rFonts w:ascii="Traditional Arabic" w:hAnsi="Traditional Arabic" w:cs="Traditional Arabic" w:hint="cs"/>
          <w:b/>
          <w:bCs/>
          <w:color w:val="444444"/>
          <w:sz w:val="40"/>
          <w:szCs w:val="40"/>
          <w:rtl/>
        </w:rPr>
        <w:t>العلاقة بين أصحاب الأعراف</w:t>
      </w:r>
    </w:p>
    <w:p w:rsidR="00854B7B" w:rsidRPr="00F63F10" w:rsidRDefault="00854B7B" w:rsidP="00854B7B">
      <w:pPr>
        <w:spacing w:line="276" w:lineRule="auto"/>
        <w:ind w:left="567" w:firstLine="567"/>
        <w:jc w:val="lowKashida"/>
        <w:rPr>
          <w:rFonts w:cs="Traditional Arabic"/>
          <w:b/>
          <w:bCs/>
          <w:sz w:val="40"/>
          <w:szCs w:val="40"/>
          <w:rtl/>
        </w:rPr>
      </w:pPr>
      <w:r w:rsidRPr="00F63F10">
        <w:rPr>
          <w:rFonts w:ascii="Traditional Arabic" w:hAnsi="Traditional Arabic" w:cs="Traditional Arabic" w:hint="cs"/>
          <w:b/>
          <w:bCs/>
          <w:color w:val="444444"/>
          <w:sz w:val="40"/>
          <w:szCs w:val="40"/>
          <w:rtl/>
        </w:rPr>
        <w:t xml:space="preserve"> وأهل القنطرة .</w:t>
      </w:r>
    </w:p>
    <w:p w:rsidR="00854B7B" w:rsidRDefault="00854B7B" w:rsidP="00854B7B">
      <w:pPr>
        <w:bidi w:val="0"/>
        <w:spacing w:after="200" w:line="276" w:lineRule="auto"/>
        <w:rPr>
          <w:rFonts w:ascii="Traditional Arabic" w:hAnsi="Traditional Arabic" w:cs="Traditional Arabic"/>
          <w:b/>
          <w:bCs/>
          <w:color w:val="444444"/>
          <w:sz w:val="36"/>
          <w:szCs w:val="36"/>
          <w:rtl/>
        </w:rPr>
      </w:pPr>
    </w:p>
    <w:p w:rsidR="00854B7B" w:rsidRDefault="00854B7B" w:rsidP="00854B7B">
      <w:pPr>
        <w:bidi w:val="0"/>
        <w:spacing w:after="200" w:line="276" w:lineRule="auto"/>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tl/>
        </w:rPr>
        <w:br w:type="page"/>
      </w:r>
    </w:p>
    <w:p w:rsidR="00854B7B" w:rsidRPr="00060CC2" w:rsidRDefault="00D93F93" w:rsidP="00D93F93">
      <w:pPr>
        <w:jc w:val="center"/>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lastRenderedPageBreak/>
        <w:t>تمهيد</w:t>
      </w:r>
    </w:p>
    <w:p w:rsidR="00854B7B" w:rsidRPr="00D93F93" w:rsidRDefault="00854B7B" w:rsidP="00854B7B">
      <w:pPr>
        <w:jc w:val="lowKashida"/>
        <w:rPr>
          <w:rFonts w:ascii="Traditional Arabic" w:hAnsi="Traditional Arabic" w:cs="Traditional Arabic"/>
          <w:color w:val="444444"/>
          <w:sz w:val="32"/>
          <w:szCs w:val="32"/>
          <w:rtl/>
        </w:rPr>
      </w:pPr>
    </w:p>
    <w:p w:rsidR="00854B7B" w:rsidRPr="00060CC2"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اتّفق الْمُسلمُونَ وسائ</w:t>
      </w:r>
      <w:r w:rsidRPr="00060CC2">
        <w:rPr>
          <w:rFonts w:ascii="Traditional Arabic" w:hAnsi="Traditional Arabic" w:cs="Traditional Arabic"/>
          <w:color w:val="444444"/>
          <w:sz w:val="36"/>
          <w:szCs w:val="36"/>
          <w:rtl/>
        </w:rPr>
        <w:t>ر</w:t>
      </w:r>
      <w:r>
        <w:rPr>
          <w:rFonts w:ascii="Traditional Arabic" w:hAnsi="Traditional Arabic" w:cs="Traditional Arabic"/>
          <w:color w:val="444444"/>
          <w:sz w:val="36"/>
          <w:szCs w:val="36"/>
          <w:rtl/>
        </w:rPr>
        <w:t xml:space="preserve"> أهل المل</w:t>
      </w:r>
      <w:r w:rsidRPr="00060CC2">
        <w:rPr>
          <w:rFonts w:ascii="Traditional Arabic" w:hAnsi="Traditional Arabic" w:cs="Traditional Arabic"/>
          <w:color w:val="444444"/>
          <w:sz w:val="36"/>
          <w:szCs w:val="36"/>
          <w:rtl/>
        </w:rPr>
        <w:t>ل على أَن الله تَعَالَى عدل قَائِم بِالْقِسْطِ لَا يظلم شَيْئا بل هُوَ منزه عَن الظُّلم</w:t>
      </w:r>
      <w:r w:rsidRPr="00060CC2">
        <w:rPr>
          <w:rFonts w:ascii="Traditional Arabic" w:hAnsi="Traditional Arabic" w:cs="Traditional Arabic"/>
          <w:color w:val="444444"/>
          <w:sz w:val="36"/>
          <w:szCs w:val="36"/>
        </w:rPr>
        <w:t xml:space="preserve"> </w:t>
      </w:r>
      <w:r w:rsidRPr="00060CC2">
        <w:rPr>
          <w:rFonts w:ascii="Traditional Arabic" w:hAnsi="Traditional Arabic" w:cs="Traditional Arabic" w:hint="cs"/>
          <w:color w:val="444444"/>
          <w:sz w:val="36"/>
          <w:szCs w:val="36"/>
          <w:rtl/>
        </w:rPr>
        <w:t>.</w:t>
      </w:r>
    </w:p>
    <w:p w:rsidR="00854B7B" w:rsidRPr="00060CC2" w:rsidRDefault="00854B7B" w:rsidP="00854B7B">
      <w:pPr>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و</w:t>
      </w:r>
      <w:r w:rsidRPr="00060CC2">
        <w:rPr>
          <w:rFonts w:ascii="Traditional Arabic" w:hAnsi="Traditional Arabic" w:cs="Traditional Arabic"/>
          <w:color w:val="444444"/>
          <w:sz w:val="36"/>
          <w:szCs w:val="36"/>
          <w:rtl/>
        </w:rPr>
        <w:t>الظُّلم</w:t>
      </w:r>
      <w:r w:rsidRPr="00060CC2">
        <w:rPr>
          <w:rFonts w:ascii="Traditional Arabic" w:hAnsi="Traditional Arabic" w:cs="Traditional Arabic" w:hint="cs"/>
          <w:color w:val="444444"/>
          <w:sz w:val="36"/>
          <w:szCs w:val="36"/>
          <w:rtl/>
        </w:rPr>
        <w:t xml:space="preserve"> هو</w:t>
      </w:r>
      <w:r w:rsidRPr="00060CC2">
        <w:rPr>
          <w:rFonts w:ascii="Traditional Arabic" w:hAnsi="Traditional Arabic" w:cs="Traditional Arabic"/>
          <w:color w:val="444444"/>
          <w:sz w:val="36"/>
          <w:szCs w:val="36"/>
          <w:rtl/>
        </w:rPr>
        <w:t xml:space="preserve"> وضع الشَّيْء فِي غير مَوْضِعه</w:t>
      </w:r>
      <w:r w:rsidRPr="00060CC2">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وَالْعدْل وضع كل شَيْء فِي مَوْضِعه</w:t>
      </w:r>
      <w:r>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w:t>
      </w:r>
      <w:r w:rsidRPr="00060CC2">
        <w:rPr>
          <w:rFonts w:ascii="Traditional Arabic" w:hAnsi="Traditional Arabic" w:cs="Traditional Arabic" w:hint="cs"/>
          <w:color w:val="444444"/>
          <w:sz w:val="36"/>
          <w:szCs w:val="36"/>
          <w:rtl/>
        </w:rPr>
        <w:t>فالله</w:t>
      </w:r>
      <w:r w:rsidRPr="00060CC2">
        <w:rPr>
          <w:rFonts w:ascii="Traditional Arabic" w:hAnsi="Traditional Arabic" w:cs="Traditional Arabic"/>
          <w:color w:val="444444"/>
          <w:sz w:val="36"/>
          <w:szCs w:val="36"/>
          <w:rtl/>
        </w:rPr>
        <w:t xml:space="preserve"> سُبْحَانَهُ حكم عدل يضع الْأَشْيَاء موَاضعهَا وَلَايضع شَيْئا إِلَّا فِي مَوْضِعه الَّذِي يُنَاسِبه وتقتضيه الْحِكْمَة </w:t>
      </w:r>
      <w:r w:rsidRPr="00060CC2">
        <w:rPr>
          <w:rFonts w:ascii="Traditional Arabic" w:hAnsi="Traditional Arabic" w:cs="Traditional Arabic" w:hint="cs"/>
          <w:color w:val="444444"/>
          <w:sz w:val="36"/>
          <w:szCs w:val="36"/>
          <w:rtl/>
        </w:rPr>
        <w:t>و</w:t>
      </w:r>
      <w:r w:rsidRPr="00060CC2">
        <w:rPr>
          <w:rFonts w:ascii="Traditional Arabic" w:hAnsi="Traditional Arabic" w:cs="Traditional Arabic"/>
          <w:color w:val="444444"/>
          <w:sz w:val="36"/>
          <w:szCs w:val="36"/>
          <w:rtl/>
        </w:rPr>
        <w:t>الْعدْل</w:t>
      </w:r>
      <w:r w:rsidRPr="00060CC2">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eastAsia="Calibri" w:hAnsi="Traditional Arabic" w:cs="Traditional Arabic"/>
          <w:color w:val="000000"/>
          <w:sz w:val="32"/>
          <w:szCs w:val="32"/>
          <w:rtl/>
        </w:rPr>
      </w:pPr>
      <w:r w:rsidRPr="00060CC2">
        <w:rPr>
          <w:rFonts w:ascii="Traditional Arabic" w:hAnsi="Traditional Arabic" w:cs="Traditional Arabic" w:hint="cs"/>
          <w:color w:val="444444"/>
          <w:sz w:val="36"/>
          <w:szCs w:val="36"/>
          <w:rtl/>
        </w:rPr>
        <w:t xml:space="preserve">قال شيخ الاسلام ابن تيمية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تعالى-:"ف</w:t>
      </w:r>
      <w:r w:rsidRPr="00060CC2">
        <w:rPr>
          <w:rFonts w:ascii="Traditional Arabic" w:hAnsi="Traditional Arabic" w:cs="Traditional Arabic"/>
          <w:color w:val="444444"/>
          <w:sz w:val="36"/>
          <w:szCs w:val="36"/>
          <w:rtl/>
        </w:rPr>
        <w:t>كل مَا يَفْعَله الرب فَهُوَ عدل وَأَنه لَا يضع</w:t>
      </w:r>
      <w:r w:rsidRPr="00060CC2">
        <w:rPr>
          <w:rFonts w:ascii="Traditional Arabic" w:hAnsi="Traditional Arabic" w:cs="Traditional Arabic"/>
          <w:color w:val="444444"/>
          <w:sz w:val="36"/>
          <w:szCs w:val="36"/>
        </w:rPr>
        <w:t xml:space="preserve">  </w:t>
      </w:r>
      <w:r w:rsidRPr="00060CC2">
        <w:rPr>
          <w:rFonts w:ascii="Traditional Arabic" w:hAnsi="Traditional Arabic" w:cs="Traditional Arabic"/>
          <w:color w:val="444444"/>
          <w:sz w:val="36"/>
          <w:szCs w:val="36"/>
          <w:rtl/>
        </w:rPr>
        <w:t>الْأَشْيَاء فِي غير موضعها فَلَا يظلم مِثْقَال ذرة وَلَا يجز</w:t>
      </w:r>
      <w:r>
        <w:rPr>
          <w:rFonts w:ascii="Traditional Arabic" w:hAnsi="Traditional Arabic" w:cs="Traditional Arabic" w:hint="cs"/>
          <w:color w:val="444444"/>
          <w:sz w:val="36"/>
          <w:szCs w:val="36"/>
          <w:rtl/>
        </w:rPr>
        <w:t>ي</w:t>
      </w:r>
      <w:r w:rsidRPr="00060CC2">
        <w:rPr>
          <w:rFonts w:ascii="Traditional Arabic" w:hAnsi="Traditional Arabic" w:cs="Traditional Arabic"/>
          <w:color w:val="444444"/>
          <w:sz w:val="36"/>
          <w:szCs w:val="36"/>
          <w:rtl/>
        </w:rPr>
        <w:t xml:space="preserve"> أحدا إِلَّا بِذَنبِهِ</w:t>
      </w:r>
      <w:r>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وَلَا يخَاف أحد ظلما وَلَا هضما</w:t>
      </w:r>
      <w:r>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لَا يهضم من حَسَنَاته وَلَا يظلم فيزاد عَلَيْهِ فِي سيئاته</w:t>
      </w:r>
      <w:r>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لَا من سيئات غَيره وَلَا من غَيرهَا بل من يعْمل مِثْقَال ذرة خيرا يره</w:t>
      </w:r>
      <w:r>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وَمن يعْمل مِثْقَال ذرة شرا يره</w:t>
      </w:r>
      <w:r>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وَأَنه لَا تزر وَازِرَة وزر أُخْرَى وَأَن لَيْسَ للْإنْسَان إِلَّا مَا سعى</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3"/>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w:t>
      </w:r>
    </w:p>
    <w:p w:rsidR="00854B7B" w:rsidRPr="00060CC2" w:rsidRDefault="00854B7B" w:rsidP="00854B7B">
      <w:pPr>
        <w:autoSpaceDE w:val="0"/>
        <w:autoSpaceDN w:val="0"/>
        <w:adjustRightInd w:val="0"/>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وقال الإمام الترمذي</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4"/>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فإن الله وضع العدل بين خلقه، ثم لم يرض من الظلم بقليل، ولا كثير، ولامثقال ذرة، ولا حبة خردل، وليس بتارك أحدا من خلقه يوم القيامة حتى يقضي له</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5"/>
      </w:r>
      <w:r w:rsidRPr="008A3BC2">
        <w:rPr>
          <w:rFonts w:ascii="Traditional Arabic" w:hAnsi="Traditional Arabic" w:cs="Traditional Arabic"/>
          <w:sz w:val="36"/>
          <w:szCs w:val="36"/>
          <w:vertAlign w:val="superscript"/>
          <w:rtl/>
        </w:rPr>
        <w:t>)</w:t>
      </w:r>
      <w:r>
        <w:rPr>
          <w:rFonts w:ascii="Traditional Arabic" w:eastAsia="Calibri" w:hAnsi="Traditional Arabic" w:cs="Traditional Arabic" w:hint="cs"/>
          <w:color w:val="000000"/>
          <w:sz w:val="32"/>
          <w:szCs w:val="32"/>
          <w:rtl/>
        </w:rPr>
        <w:t>.</w:t>
      </w:r>
    </w:p>
    <w:p w:rsidR="00854B7B" w:rsidRPr="00412A81"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BC7255">
        <w:rPr>
          <w:rFonts w:ascii="Traditional Arabic" w:hAnsi="Traditional Arabic" w:cs="Traditional Arabic"/>
          <w:color w:val="444444"/>
          <w:sz w:val="36"/>
          <w:szCs w:val="36"/>
          <w:rtl/>
        </w:rPr>
        <w:t xml:space="preserve">ليس شيء من الذنوب أعظم من الظلم، لأن الذنب إذا كان بينك وبين الله تعالى، فإن الله تعالى كريم يتجاوز عنك، فإذا كان الذنب بينك وبين العباد، فلا حيلة لك سوى رضا </w:t>
      </w:r>
      <w:r w:rsidRPr="00BC7255">
        <w:rPr>
          <w:rFonts w:ascii="Traditional Arabic" w:hAnsi="Traditional Arabic" w:cs="Traditional Arabic"/>
          <w:color w:val="444444"/>
          <w:sz w:val="36"/>
          <w:szCs w:val="36"/>
          <w:rtl/>
        </w:rPr>
        <w:lastRenderedPageBreak/>
        <w:t>الخصم، فينبغي للظالم أن يتوب عن الظلم، ويتحلل من المظلوم في الدنيا، فإذا لم يقدر عليه، فينبغي أن يستغفر، ويدعو له، فإنه يرجى أنه يحلله بذلك</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6"/>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854B7B" w:rsidRPr="00060CC2" w:rsidRDefault="00854B7B" w:rsidP="00854B7B">
      <w:pPr>
        <w:autoSpaceDE w:val="0"/>
        <w:autoSpaceDN w:val="0"/>
        <w:adjustRightInd w:val="0"/>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 xml:space="preserve">فلا تعجل على أحد بظلم </w:t>
      </w:r>
      <w:r>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فإن الظلم مرتعه وخيم</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7"/>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hint="cs"/>
          <w:color w:val="444444"/>
          <w:sz w:val="36"/>
          <w:szCs w:val="36"/>
          <w:rtl/>
        </w:rPr>
        <w:t xml:space="preserve">  </w:t>
      </w:r>
    </w:p>
    <w:p w:rsidR="00854B7B" w:rsidRPr="00060CC2" w:rsidRDefault="00854B7B" w:rsidP="00854B7B">
      <w:pPr>
        <w:autoSpaceDE w:val="0"/>
        <w:autoSpaceDN w:val="0"/>
        <w:adjustRightInd w:val="0"/>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والظلم نوعان: ظلم يتعلق بحق الله عز وجلّ، وظلم يتعلق بحق العباد، ف</w:t>
      </w:r>
      <w:r w:rsidRPr="00060CC2">
        <w:rPr>
          <w:rFonts w:ascii="Traditional Arabic" w:hAnsi="Traditional Arabic" w:cs="Traditional Arabic" w:hint="cs"/>
          <w:color w:val="444444"/>
          <w:sz w:val="36"/>
          <w:szCs w:val="36"/>
          <w:rtl/>
        </w:rPr>
        <w:t>أ</w:t>
      </w:r>
      <w:r w:rsidRPr="00060CC2">
        <w:rPr>
          <w:rFonts w:ascii="Traditional Arabic" w:hAnsi="Traditional Arabic" w:cs="Traditional Arabic"/>
          <w:color w:val="444444"/>
          <w:sz w:val="36"/>
          <w:szCs w:val="36"/>
          <w:rtl/>
        </w:rPr>
        <w:t xml:space="preserve">عظم الظلم هو المتعلق بحق الله تعالى والإشراك به، فإن النبي </w:t>
      </w:r>
      <w:r w:rsidRPr="00060CC2">
        <w:rPr>
          <w:rFonts w:ascii="Traditional Arabic" w:hAnsi="Traditional Arabic" w:cs="Traditional Arabic"/>
          <w:color w:val="444444"/>
          <w:sz w:val="36"/>
          <w:szCs w:val="36"/>
        </w:rPr>
        <w:sym w:font="AGA Arabesque" w:char="F072"/>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سئل: أي الذنب أعظم؟ فقال:</w:t>
      </w:r>
      <w:r>
        <w:rPr>
          <w:rFonts w:ascii="Traditional Arabic" w:hAnsi="Traditional Arabic" w:cs="AdvertisingBold" w:hint="cs"/>
          <w:color w:val="444444"/>
          <w:sz w:val="36"/>
          <w:szCs w:val="36"/>
          <w:rtl/>
        </w:rPr>
        <w:t>«</w:t>
      </w:r>
      <w:r w:rsidRPr="00060CC2">
        <w:rPr>
          <w:rFonts w:ascii="Traditional Arabic" w:hAnsi="Traditional Arabic" w:cs="Traditional Arabic"/>
          <w:color w:val="444444"/>
          <w:sz w:val="36"/>
          <w:szCs w:val="36"/>
          <w:rtl/>
        </w:rPr>
        <w:t>أن تجعل لله نداً وهو خلقك</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8"/>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color w:val="444444"/>
          <w:sz w:val="36"/>
          <w:szCs w:val="36"/>
          <w:rtl/>
        </w:rPr>
        <w:t xml:space="preserve"> ويليه الظلم في الكبائر، ثم الظلم في الصغائر.</w:t>
      </w:r>
      <w:r>
        <w:rPr>
          <w:rFonts w:ascii="Traditional Arabic" w:hAnsi="Traditional Arabic" w:cs="Traditional Arabic" w:hint="cs"/>
          <w:color w:val="444444"/>
          <w:sz w:val="36"/>
          <w:szCs w:val="36"/>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060CC2">
        <w:rPr>
          <w:rFonts w:ascii="Traditional Arabic" w:hAnsi="Traditional Arabic" w:cs="Traditional Arabic"/>
          <w:color w:val="444444"/>
          <w:sz w:val="36"/>
          <w:szCs w:val="36"/>
          <w:rtl/>
        </w:rPr>
        <w:t xml:space="preserve">أما في حقوق عباد الله فالظلم يدور على ثلاثة أشياء، بينها النبي </w:t>
      </w:r>
      <w:r w:rsidRPr="00060CC2">
        <w:rPr>
          <w:rFonts w:ascii="Traditional Arabic" w:hAnsi="Traditional Arabic" w:cs="Traditional Arabic"/>
          <w:color w:val="444444"/>
          <w:sz w:val="36"/>
          <w:szCs w:val="36"/>
        </w:rPr>
        <w:sym w:font="AGA Arabesque" w:char="F072"/>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في خطبة حجة الوداع، فقال:</w:t>
      </w:r>
      <w:r>
        <w:rPr>
          <w:rFonts w:ascii="Traditional Arabic" w:hAnsi="Traditional Arabic" w:cs="AdvertisingBold" w:hint="cs"/>
          <w:color w:val="444444"/>
          <w:sz w:val="36"/>
          <w:szCs w:val="36"/>
          <w:rtl/>
        </w:rPr>
        <w:t>«</w:t>
      </w:r>
      <w:r w:rsidRPr="00060CC2">
        <w:rPr>
          <w:rFonts w:ascii="Traditional Arabic" w:hAnsi="Traditional Arabic" w:cs="Traditional Arabic"/>
          <w:color w:val="444444"/>
          <w:sz w:val="36"/>
          <w:szCs w:val="36"/>
          <w:rtl/>
        </w:rPr>
        <w:t>إن دماءكم وأموالكم وأعراضكم حرام عليكم، كحرمة يومكم هذا، في شهركم هذا، في بلدكم هذا</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49"/>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060CC2" w:rsidRDefault="00854B7B" w:rsidP="00854B7B">
      <w:pPr>
        <w:autoSpaceDE w:val="0"/>
        <w:autoSpaceDN w:val="0"/>
        <w:adjustRightInd w:val="0"/>
        <w:jc w:val="lowKashida"/>
        <w:rPr>
          <w:rFonts w:ascii="Traditional Arabic" w:hAnsi="Traditional Arabic" w:cs="Traditional Arabic"/>
          <w:color w:val="444444"/>
          <w:sz w:val="36"/>
          <w:szCs w:val="36"/>
          <w:rtl/>
        </w:rPr>
      </w:pPr>
      <w:r w:rsidRPr="00060CC2">
        <w:rPr>
          <w:rFonts w:ascii="Traditional Arabic" w:hAnsi="Traditional Arabic" w:cs="Traditional Arabic"/>
          <w:color w:val="444444"/>
          <w:sz w:val="36"/>
          <w:szCs w:val="36"/>
          <w:rtl/>
        </w:rPr>
        <w:t>الظلم في النفس هو الظلم في الدماء، بأن يعتدي الإنسان على غيره، بسفك الدماء أو الجروح أو ما أشبه ذلك، والظلم في الأموال بأن يعتدي الإنسان ويظلم غيره في الأموال، إما بعدم بذل الواجب، وإما بإتيان محرم، وإما ب</w:t>
      </w:r>
      <w:r w:rsidRPr="00060CC2">
        <w:rPr>
          <w:rFonts w:ascii="Traditional Arabic" w:hAnsi="Traditional Arabic" w:cs="Traditional Arabic" w:hint="cs"/>
          <w:color w:val="444444"/>
          <w:sz w:val="36"/>
          <w:szCs w:val="36"/>
          <w:rtl/>
        </w:rPr>
        <w:t>أ</w:t>
      </w:r>
      <w:r w:rsidRPr="00060CC2">
        <w:rPr>
          <w:rFonts w:ascii="Traditional Arabic" w:hAnsi="Traditional Arabic" w:cs="Traditional Arabic"/>
          <w:color w:val="444444"/>
          <w:sz w:val="36"/>
          <w:szCs w:val="36"/>
          <w:rtl/>
        </w:rPr>
        <w:t>ن يمتنع من واجب عليه، وإما بأن يفعل شيئاً محرماً في مال غيره.</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وأما الظلم في الأعراض فيشمل الاعتداء على الغير بالزنا، واللواط، والقذف، وما أشبه ذلك.</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وكل الظلم بأنواعه محرم</w:t>
      </w:r>
      <w:r w:rsidRPr="00060CC2">
        <w:rPr>
          <w:rFonts w:ascii="Traditional Arabic" w:hAnsi="Traditional Arabic" w:cs="Traditional Arabic" w:hint="cs"/>
          <w:color w:val="444444"/>
          <w:sz w:val="36"/>
          <w:szCs w:val="36"/>
          <w:rtl/>
        </w:rPr>
        <w:t>"</w:t>
      </w:r>
      <w:r w:rsidRPr="00766891">
        <w:rPr>
          <w:rFonts w:ascii="Traditional Arabic" w:hAnsi="Traditional Arabic" w:cs="Traditional Arabic"/>
          <w:color w:val="444444"/>
          <w:sz w:val="36"/>
          <w:szCs w:val="36"/>
          <w:vertAlign w:val="superscript"/>
          <w:rtl/>
        </w:rPr>
        <w:t>(</w:t>
      </w:r>
      <w:r w:rsidRPr="00766891">
        <w:rPr>
          <w:rFonts w:ascii="Traditional Arabic" w:hAnsi="Traditional Arabic" w:cs="Traditional Arabic"/>
          <w:color w:val="444444"/>
          <w:sz w:val="36"/>
          <w:szCs w:val="36"/>
          <w:vertAlign w:val="superscript"/>
          <w:rtl/>
        </w:rPr>
        <w:footnoteReference w:id="350"/>
      </w:r>
      <w:r w:rsidRPr="00766891">
        <w:rPr>
          <w:rFonts w:ascii="Traditional Arabic" w:hAnsi="Traditional Arabic" w:cs="Traditional Arabic"/>
          <w:color w:val="444444"/>
          <w:sz w:val="36"/>
          <w:szCs w:val="36"/>
          <w:vertAlign w:val="superscript"/>
          <w:rtl/>
        </w:rPr>
        <w:t>)</w:t>
      </w:r>
      <w:r w:rsidRPr="00060CC2">
        <w:rPr>
          <w:rFonts w:ascii="Traditional Arabic" w:hAnsi="Traditional Arabic" w:cs="Traditional Arabic" w:hint="cs"/>
          <w:color w:val="444444"/>
          <w:sz w:val="36"/>
          <w:szCs w:val="36"/>
          <w:rtl/>
        </w:rPr>
        <w:t>.</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color w:val="444444"/>
          <w:sz w:val="36"/>
          <w:szCs w:val="36"/>
          <w:rtl/>
        </w:rPr>
        <w:lastRenderedPageBreak/>
        <w:t>ولا شك أنَّ كلَّ خيرٍ وصلاح داخل في القسط والعدل، وكل شر وفسادٍ داخل في الظلم، والظلم يتفاوت، وبعضه أشد ضررًا من بعض، فهو في جميع أنواعه وأفراده ممنوع، ينفر عنه الطبع السليم، وتأباه الفطرة، وكذلك يمتنع عمومًا من حيث متعلقه، سواء كان الظلم ظلمًا لمسلم، أو لكافر، قريبٍ، أو بعيدٍ، صاحب، أو عدو، اعتدى عليك أم لم يعتد. فهو محرم في كل شيء، ولكل أحد.</w:t>
      </w:r>
    </w:p>
    <w:p w:rsidR="00854B7B" w:rsidRPr="00060CC2" w:rsidRDefault="00854B7B" w:rsidP="00854B7B">
      <w:pPr>
        <w:autoSpaceDE w:val="0"/>
        <w:autoSpaceDN w:val="0"/>
        <w:adjustRightInd w:val="0"/>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وقد دلت نصوص كثيرة من الكتاب والسنة على تحريم الظلم منها ما يلي:</w:t>
      </w:r>
    </w:p>
    <w:p w:rsidR="00854B7B" w:rsidRPr="003B575C" w:rsidRDefault="00854B7B" w:rsidP="00854B7B">
      <w:pPr>
        <w:numPr>
          <w:ilvl w:val="0"/>
          <w:numId w:val="35"/>
        </w:numPr>
        <w:autoSpaceDE w:val="0"/>
        <w:autoSpaceDN w:val="0"/>
        <w:adjustRightInd w:val="0"/>
        <w:ind w:left="4" w:firstLine="0"/>
        <w:jc w:val="lowKashida"/>
        <w:rPr>
          <w:rFonts w:ascii="Traditional Arabic" w:eastAsia="Calibri" w:hAnsi="Traditional Arabic" w:cs="Traditional Arabic"/>
          <w:color w:val="000000"/>
          <w:sz w:val="36"/>
          <w:szCs w:val="36"/>
        </w:rPr>
      </w:pPr>
      <w:r>
        <w:rPr>
          <w:rFonts w:ascii="Traditional Arabic" w:hAnsi="Traditional Arabic" w:cs="Traditional Arabic" w:hint="cs"/>
          <w:sz w:val="36"/>
          <w:szCs w:val="36"/>
          <w:rtl/>
        </w:rPr>
        <w:t>قوله تعالى</w:t>
      </w:r>
      <w:r w:rsidRPr="000F47A6">
        <w:rPr>
          <w:rFonts w:ascii="Traditional Arabic" w:hAnsi="Traditional Arabic" w:cs="Traditional Arabic" w:hint="cs"/>
          <w:sz w:val="28"/>
          <w:szCs w:val="28"/>
          <w:rtl/>
        </w:rPr>
        <w:t>:</w:t>
      </w:r>
      <w:r w:rsidRPr="00B22F8F">
        <w:rPr>
          <w:rFonts w:ascii="Traditional Arabic" w:hAnsi="Traditional Arabic" w:cs="Traditional Arabic"/>
          <w:sz w:val="32"/>
          <w:szCs w:val="32"/>
          <w:rtl/>
        </w:rPr>
        <w:t>﴿</w:t>
      </w:r>
      <w:r w:rsidRPr="00B22F8F">
        <w:rPr>
          <w:rFonts w:ascii="KFGQPC Uthmanic Script HAFS" w:hAnsi="KFGQPC Uthmanic Script HAFS" w:cs="KFGQPC Uthmanic Script HAFS" w:hint="cs"/>
          <w:color w:val="444444"/>
          <w:sz w:val="32"/>
          <w:szCs w:val="32"/>
          <w:rtl/>
        </w:rPr>
        <w:t>ٱ</w:t>
      </w:r>
      <w:r w:rsidRPr="00B22F8F">
        <w:rPr>
          <w:rFonts w:ascii="KFGQPC Uthmanic Script HAFS" w:hAnsi="KFGQPC Uthmanic Script HAFS" w:cs="KFGQPC Uthmanic Script HAFS" w:hint="eastAsia"/>
          <w:color w:val="444444"/>
          <w:sz w:val="32"/>
          <w:szCs w:val="32"/>
          <w:rtl/>
        </w:rPr>
        <w:t>لۡيَوۡمَ</w:t>
      </w:r>
      <w:r w:rsidRPr="00B22F8F">
        <w:rPr>
          <w:rFonts w:ascii="KFGQPC Uthmanic Script HAFS" w:hAnsi="KFGQPC Uthmanic Script HAFS" w:cs="KFGQPC Uthmanic Script HAFS"/>
          <w:color w:val="444444"/>
          <w:sz w:val="32"/>
          <w:szCs w:val="32"/>
          <w:rtl/>
        </w:rPr>
        <w:t xml:space="preserve"> تُجۡزَىٰ كُلُّ نَفۡسِۢ بِمَا كَسَبَتۡۚ لَا ظُلۡمَ </w:t>
      </w:r>
      <w:r w:rsidRPr="00B22F8F">
        <w:rPr>
          <w:rFonts w:ascii="KFGQPC Uthmanic Script HAFS" w:hAnsi="KFGQPC Uthmanic Script HAFS" w:cs="KFGQPC Uthmanic Script HAFS" w:hint="cs"/>
          <w:color w:val="444444"/>
          <w:sz w:val="32"/>
          <w:szCs w:val="32"/>
          <w:rtl/>
        </w:rPr>
        <w:t>ٱ</w:t>
      </w:r>
      <w:r w:rsidRPr="00B22F8F">
        <w:rPr>
          <w:rFonts w:ascii="KFGQPC Uthmanic Script HAFS" w:hAnsi="KFGQPC Uthmanic Script HAFS" w:cs="KFGQPC Uthmanic Script HAFS" w:hint="eastAsia"/>
          <w:color w:val="444444"/>
          <w:sz w:val="32"/>
          <w:szCs w:val="32"/>
          <w:rtl/>
        </w:rPr>
        <w:t>لۡيَوۡمَۚ</w:t>
      </w:r>
      <w:r w:rsidRPr="00B22F8F">
        <w:rPr>
          <w:rFonts w:ascii="KFGQPC Uthmanic Script HAFS" w:hAnsi="KFGQPC Uthmanic Script HAFS" w:cs="KFGQPC Uthmanic Script HAFS"/>
          <w:color w:val="444444"/>
          <w:sz w:val="32"/>
          <w:szCs w:val="32"/>
          <w:rtl/>
        </w:rPr>
        <w:t xml:space="preserve"> إِنَّ </w:t>
      </w:r>
      <w:r w:rsidRPr="00B22F8F">
        <w:rPr>
          <w:rFonts w:ascii="KFGQPC Uthmanic Script HAFS" w:hAnsi="KFGQPC Uthmanic Script HAFS" w:cs="KFGQPC Uthmanic Script HAFS" w:hint="cs"/>
          <w:color w:val="444444"/>
          <w:sz w:val="32"/>
          <w:szCs w:val="32"/>
          <w:rtl/>
        </w:rPr>
        <w:t>ٱ</w:t>
      </w:r>
      <w:r w:rsidRPr="00B22F8F">
        <w:rPr>
          <w:rFonts w:ascii="KFGQPC Uthmanic Script HAFS" w:hAnsi="KFGQPC Uthmanic Script HAFS" w:cs="KFGQPC Uthmanic Script HAFS" w:hint="eastAsia"/>
          <w:color w:val="444444"/>
          <w:sz w:val="32"/>
          <w:szCs w:val="32"/>
          <w:rtl/>
        </w:rPr>
        <w:t>للَّهَ</w:t>
      </w:r>
      <w:r w:rsidRPr="00B22F8F">
        <w:rPr>
          <w:rFonts w:ascii="KFGQPC Uthmanic Script HAFS" w:hAnsi="KFGQPC Uthmanic Script HAFS" w:cs="KFGQPC Uthmanic Script HAFS"/>
          <w:color w:val="444444"/>
          <w:sz w:val="32"/>
          <w:szCs w:val="32"/>
          <w:rtl/>
        </w:rPr>
        <w:t xml:space="preserve"> سَرِيعُ </w:t>
      </w:r>
      <w:r w:rsidRPr="00B22F8F">
        <w:rPr>
          <w:rFonts w:ascii="KFGQPC Uthmanic Script HAFS" w:hAnsi="KFGQPC Uthmanic Script HAFS" w:cs="KFGQPC Uthmanic Script HAFS" w:hint="cs"/>
          <w:color w:val="444444"/>
          <w:sz w:val="32"/>
          <w:szCs w:val="32"/>
          <w:rtl/>
        </w:rPr>
        <w:t>ٱ</w:t>
      </w:r>
      <w:r w:rsidRPr="00B22F8F">
        <w:rPr>
          <w:rFonts w:ascii="KFGQPC Uthmanic Script HAFS" w:hAnsi="KFGQPC Uthmanic Script HAFS" w:cs="KFGQPC Uthmanic Script HAFS" w:hint="eastAsia"/>
          <w:color w:val="444444"/>
          <w:sz w:val="32"/>
          <w:szCs w:val="32"/>
          <w:rtl/>
        </w:rPr>
        <w:t>لۡحِسَابِ</w:t>
      </w:r>
      <w:r w:rsidRPr="00B22F8F">
        <w:rPr>
          <w:rFonts w:ascii="Traditional Arabic" w:hAnsi="Traditional Arabic" w:cs="Traditional Arabic"/>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51"/>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0F47A6">
        <w:rPr>
          <w:rFonts w:ascii="KFGQPC Uthmanic Script HAFS" w:hAnsi="KFGQPC Uthmanic Script HAFS" w:cs="KFGQPC Uthmanic Script HAFS"/>
          <w:sz w:val="28"/>
          <w:szCs w:val="28"/>
          <w:rtl/>
        </w:rPr>
        <w:t xml:space="preserve"> </w:t>
      </w:r>
    </w:p>
    <w:p w:rsidR="00854B7B" w:rsidRPr="00617A6E"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قال الإمام الطبري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اليوم يثاب كلّ عامل بعمله، فيوفى أجر عمله، فعامل الخير يجزى الخير، وعامل الشر يجزى جزاءه.</w:t>
      </w:r>
      <w:r w:rsidRPr="00060CC2">
        <w:rPr>
          <w:rFonts w:ascii="Traditional Arabic" w:hAnsi="Traditional Arabic" w:cs="Traditional Arabic" w:hint="cs"/>
          <w:color w:val="444444"/>
          <w:sz w:val="36"/>
          <w:szCs w:val="36"/>
          <w:rtl/>
        </w:rPr>
        <w:t xml:space="preserve"> و</w:t>
      </w:r>
      <w:r w:rsidRPr="00060CC2">
        <w:rPr>
          <w:rFonts w:ascii="Traditional Arabic" w:hAnsi="Traditional Arabic" w:cs="Traditional Arabic"/>
          <w:color w:val="444444"/>
          <w:sz w:val="36"/>
          <w:szCs w:val="36"/>
          <w:rtl/>
        </w:rPr>
        <w:t>لا بخس على أحد فيما استوجبه من أجر عمله في الدنيا، فينقص منه إن كان محسنا، ولا حُمِل على مسيء إثم ذنب لم يعمله فيعاقب</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عليه</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52"/>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وقال ابن كثير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يخبر تعالى عن عد</w:t>
      </w:r>
      <w:r w:rsidRPr="00060CC2">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ه في حكمه بين خلقه</w:t>
      </w:r>
      <w:r w:rsidRPr="00060CC2">
        <w:rPr>
          <w:rFonts w:ascii="Traditional Arabic" w:hAnsi="Traditional Arabic" w:cs="Traditional Arabic"/>
          <w:color w:val="444444"/>
          <w:sz w:val="36"/>
          <w:szCs w:val="36"/>
          <w:rtl/>
        </w:rPr>
        <w:t>، أ</w:t>
      </w:r>
      <w:r>
        <w:rPr>
          <w:rFonts w:ascii="Traditional Arabic" w:hAnsi="Traditional Arabic" w:cs="Traditional Arabic"/>
          <w:color w:val="444444"/>
          <w:sz w:val="36"/>
          <w:szCs w:val="36"/>
          <w:rtl/>
        </w:rPr>
        <w:t>نه لا يظلم مثقال ذ</w:t>
      </w:r>
      <w:r w:rsidRPr="00060CC2">
        <w:rPr>
          <w:rFonts w:ascii="Traditional Arabic" w:hAnsi="Traditional Arabic" w:cs="Traditional Arabic"/>
          <w:color w:val="444444"/>
          <w:sz w:val="36"/>
          <w:szCs w:val="36"/>
          <w:rtl/>
        </w:rPr>
        <w:t>ر</w:t>
      </w:r>
      <w:r>
        <w:rPr>
          <w:rFonts w:ascii="Traditional Arabic" w:hAnsi="Traditional Arabic" w:cs="Traditional Arabic"/>
          <w:color w:val="444444"/>
          <w:sz w:val="36"/>
          <w:szCs w:val="36"/>
          <w:rtl/>
        </w:rPr>
        <w:t>ة من</w:t>
      </w:r>
      <w:r w:rsidRPr="00060CC2">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خير ولا من شر، بل ي</w:t>
      </w:r>
      <w:r w:rsidRPr="00060CC2">
        <w:rPr>
          <w:rFonts w:ascii="Traditional Arabic" w:hAnsi="Traditional Arabic" w:cs="Traditional Arabic"/>
          <w:color w:val="444444"/>
          <w:sz w:val="36"/>
          <w:szCs w:val="36"/>
          <w:rtl/>
        </w:rPr>
        <w:t>ج</w:t>
      </w:r>
      <w:r>
        <w:rPr>
          <w:rFonts w:ascii="Traditional Arabic" w:hAnsi="Traditional Arabic" w:cs="Traditional Arabic"/>
          <w:color w:val="444444"/>
          <w:sz w:val="36"/>
          <w:szCs w:val="36"/>
          <w:rtl/>
        </w:rPr>
        <w:t>زي بالحسنة عشر أمث</w:t>
      </w:r>
      <w:r w:rsidRPr="00060CC2">
        <w:rPr>
          <w:rFonts w:ascii="Traditional Arabic" w:hAnsi="Traditional Arabic" w:cs="Traditional Arabic"/>
          <w:color w:val="444444"/>
          <w:sz w:val="36"/>
          <w:szCs w:val="36"/>
          <w:rtl/>
        </w:rPr>
        <w:t>ال</w:t>
      </w:r>
      <w:r>
        <w:rPr>
          <w:rFonts w:ascii="Traditional Arabic" w:hAnsi="Traditional Arabic" w:cs="Traditional Arabic"/>
          <w:color w:val="444444"/>
          <w:sz w:val="36"/>
          <w:szCs w:val="36"/>
          <w:rtl/>
        </w:rPr>
        <w:t>ها، وبالسيئة واحدة</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53"/>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hint="cs"/>
          <w:color w:val="444444"/>
          <w:sz w:val="36"/>
          <w:szCs w:val="36"/>
          <w:rtl/>
        </w:rPr>
        <w:t>.</w:t>
      </w:r>
    </w:p>
    <w:p w:rsidR="00854B7B" w:rsidRPr="005E02BC" w:rsidRDefault="00854B7B" w:rsidP="00854B7B">
      <w:pPr>
        <w:numPr>
          <w:ilvl w:val="0"/>
          <w:numId w:val="35"/>
        </w:numPr>
        <w:autoSpaceDE w:val="0"/>
        <w:autoSpaceDN w:val="0"/>
        <w:adjustRightInd w:val="0"/>
        <w:ind w:left="4" w:firstLine="0"/>
        <w:jc w:val="lowKashida"/>
        <w:rPr>
          <w:rFonts w:ascii="Traditional Arabic" w:eastAsia="Calibri" w:hAnsi="Traditional Arabic" w:cs="Traditional Arabic"/>
          <w:color w:val="000000"/>
          <w:sz w:val="36"/>
          <w:szCs w:val="36"/>
        </w:rPr>
      </w:pPr>
      <w:r>
        <w:rPr>
          <w:rFonts w:ascii="Traditional Arabic" w:eastAsia="Calibri" w:hAnsi="Traditional Arabic" w:cs="Traditional Arabic" w:hint="cs"/>
          <w:color w:val="000000"/>
          <w:sz w:val="36"/>
          <w:szCs w:val="36"/>
          <w:rtl/>
        </w:rPr>
        <w:t>قوله تعالى</w:t>
      </w:r>
      <w:r w:rsidRPr="00467309">
        <w:rPr>
          <w:rFonts w:ascii="Traditional Arabic" w:eastAsia="Calibri" w:hAnsi="Traditional Arabic" w:cs="Traditional Arabic" w:hint="cs"/>
          <w:color w:val="000000"/>
          <w:sz w:val="28"/>
          <w:szCs w:val="28"/>
          <w:rtl/>
        </w:rPr>
        <w:t>:</w:t>
      </w:r>
      <w:r w:rsidRPr="00EF7079">
        <w:rPr>
          <w:rFonts w:ascii="Traditional Arabic" w:eastAsia="Calibri" w:hAnsi="Traditional Arabic" w:cs="Traditional Arabic"/>
          <w:color w:val="000000"/>
          <w:sz w:val="32"/>
          <w:szCs w:val="32"/>
          <w:rtl/>
        </w:rPr>
        <w:t>﴿</w:t>
      </w:r>
      <w:r w:rsidRPr="00EF7079">
        <w:rPr>
          <w:rFonts w:ascii="KFGQPC Uthmanic Script HAFS" w:hAnsi="KFGQPC Uthmanic Script HAFS" w:cs="KFGQPC Uthmanic Script HAFS"/>
          <w:color w:val="444444"/>
          <w:sz w:val="32"/>
          <w:szCs w:val="32"/>
          <w:rtl/>
        </w:rPr>
        <w:t>مَا لِلظَّٰلِمِينَ مِنۡ حَمِيمٖ وَلَا شَفِيعٖ يُطَاعُ</w:t>
      </w:r>
      <w:r w:rsidRPr="00EF7079">
        <w:rPr>
          <w:rFonts w:ascii="Traditional Arabic" w:hAnsi="Traditional Arabic" w:cs="Traditional Arabic"/>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54"/>
      </w:r>
      <w:r w:rsidRPr="008A3BC2">
        <w:rPr>
          <w:rFonts w:ascii="Traditional Arabic" w:hAnsi="Traditional Arabic" w:cs="Traditional Arabic"/>
          <w:sz w:val="36"/>
          <w:szCs w:val="36"/>
          <w:vertAlign w:val="superscript"/>
          <w:rtl/>
        </w:rPr>
        <w:t>)</w:t>
      </w:r>
      <w:r>
        <w:rPr>
          <w:rFonts w:ascii="KFGQPC Uthmanic Script HAFS" w:hAnsi="KFGQPC Uthmanic Script HAFS" w:hint="cs"/>
          <w:sz w:val="28"/>
          <w:szCs w:val="28"/>
          <w:rtl/>
        </w:rPr>
        <w:t>.</w:t>
      </w:r>
    </w:p>
    <w:p w:rsidR="00854B7B" w:rsidRDefault="00854B7B" w:rsidP="00854B7B">
      <w:pPr>
        <w:autoSpaceDE w:val="0"/>
        <w:autoSpaceDN w:val="0"/>
        <w:adjustRightInd w:val="0"/>
        <w:ind w:left="4"/>
        <w:jc w:val="lowKashida"/>
        <w:rPr>
          <w:rFonts w:ascii="Traditional Arabic" w:hAnsi="Traditional Arabic" w:cs="Traditional Arabic"/>
          <w:sz w:val="36"/>
          <w:szCs w:val="36"/>
          <w:vertAlign w:val="superscript"/>
          <w:rtl/>
        </w:rPr>
      </w:pPr>
      <w:r w:rsidRPr="00060CC2">
        <w:rPr>
          <w:rFonts w:ascii="Traditional Arabic" w:hAnsi="Traditional Arabic" w:cs="Traditional Arabic" w:hint="cs"/>
          <w:color w:val="444444"/>
          <w:sz w:val="36"/>
          <w:szCs w:val="36"/>
          <w:rtl/>
        </w:rPr>
        <w:t xml:space="preserve">قال ابن عثيمين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 xml:space="preserve"> أي أنه يوم القيامة لا يجد الظالم حميماً </w:t>
      </w:r>
      <w:r w:rsidRPr="00060CC2">
        <w:rPr>
          <w:rFonts w:ascii="Traditional Arabic" w:hAnsi="Traditional Arabic" w:cs="Traditional Arabic" w:hint="cs"/>
          <w:color w:val="444444"/>
          <w:sz w:val="36"/>
          <w:szCs w:val="36"/>
          <w:rtl/>
        </w:rPr>
        <w:t xml:space="preserve">ولا </w:t>
      </w:r>
      <w:r w:rsidRPr="00060CC2">
        <w:rPr>
          <w:rFonts w:ascii="Traditional Arabic" w:hAnsi="Traditional Arabic" w:cs="Traditional Arabic"/>
          <w:color w:val="444444"/>
          <w:sz w:val="36"/>
          <w:szCs w:val="36"/>
          <w:rtl/>
        </w:rPr>
        <w:t>صديقاً ينجيه من عذاب الله، ولا يجد شفيعاً يشفع له</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فيُطاع؛ لأنه منبوذ بظلمه وغشمه وعدوانه، فالظالم لن يجد من ينصره يوم القيامة</w:t>
      </w:r>
      <w:r>
        <w:rPr>
          <w:rFonts w:ascii="Traditional Arabic" w:hAnsi="Traditional Arabic" w:cs="Traditional Arabic" w:hint="cs"/>
          <w:color w:val="444444"/>
          <w:sz w:val="36"/>
          <w:szCs w:val="36"/>
          <w:rtl/>
        </w:rPr>
        <w:t>"</w:t>
      </w:r>
      <w:r w:rsidRPr="00134F2F">
        <w:rPr>
          <w:rFonts w:ascii="Traditional Arabic" w:hAnsi="Traditional Arabic" w:cs="Traditional Arabic"/>
          <w:color w:val="444444"/>
          <w:sz w:val="36"/>
          <w:szCs w:val="36"/>
          <w:vertAlign w:val="superscript"/>
          <w:rtl/>
        </w:rPr>
        <w:t>(</w:t>
      </w:r>
      <w:r w:rsidRPr="00134F2F">
        <w:rPr>
          <w:rFonts w:ascii="Traditional Arabic" w:hAnsi="Traditional Arabic" w:cs="Traditional Arabic"/>
          <w:color w:val="444444"/>
          <w:sz w:val="36"/>
          <w:szCs w:val="36"/>
          <w:vertAlign w:val="superscript"/>
          <w:rtl/>
        </w:rPr>
        <w:footnoteReference w:id="355"/>
      </w:r>
      <w:r w:rsidRPr="00134F2F">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134F2F">
        <w:rPr>
          <w:rFonts w:ascii="Traditional Arabic" w:hAnsi="Traditional Arabic" w:cs="Traditional Arabic"/>
          <w:sz w:val="36"/>
          <w:szCs w:val="36"/>
          <w:vertAlign w:val="superscript"/>
          <w:rtl/>
        </w:rPr>
        <w:t xml:space="preserve"> </w:t>
      </w:r>
    </w:p>
    <w:p w:rsidR="00854B7B" w:rsidRDefault="00854B7B" w:rsidP="00854B7B">
      <w:pPr>
        <w:autoSpaceDE w:val="0"/>
        <w:autoSpaceDN w:val="0"/>
        <w:adjustRightInd w:val="0"/>
        <w:ind w:left="4"/>
        <w:rPr>
          <w:rFonts w:ascii="KFGQPC Uthmanic Script HAFS" w:hAnsi="KFGQPC Uthmanic Script HAFS" w:cs="KFGQPC Uthmanic Script HAFS"/>
          <w:color w:val="444444"/>
          <w:sz w:val="32"/>
          <w:szCs w:val="32"/>
          <w:rtl/>
        </w:rPr>
      </w:pPr>
      <w:r w:rsidRPr="00764318">
        <w:rPr>
          <w:rFonts w:ascii="Traditional Arabic" w:hAnsi="Traditional Arabic" w:cs="Traditional Arabic" w:hint="cs"/>
          <w:color w:val="000000"/>
          <w:sz w:val="36"/>
          <w:szCs w:val="36"/>
          <w:rtl/>
        </w:rPr>
        <w:lastRenderedPageBreak/>
        <w:t xml:space="preserve">3 </w:t>
      </w:r>
      <w:r w:rsidRPr="00121C73">
        <w:rPr>
          <w:rFonts w:ascii="Traditional Arabic" w:hAnsi="Traditional Arabic" w:cs="Traditional Arabic"/>
          <w:color w:val="000000"/>
          <w:sz w:val="36"/>
          <w:szCs w:val="36"/>
          <w:rtl/>
        </w:rPr>
        <w:t>–</w:t>
      </w:r>
      <w:r w:rsidRPr="00121C73">
        <w:rPr>
          <w:rFonts w:ascii="Traditional Arabic" w:hAnsi="Traditional Arabic" w:cs="Traditional Arabic" w:hint="cs"/>
          <w:color w:val="000000"/>
          <w:sz w:val="36"/>
          <w:szCs w:val="36"/>
          <w:rtl/>
        </w:rPr>
        <w:t xml:space="preserve"> قوله تعالى</w:t>
      </w:r>
      <w:r w:rsidRPr="00EF7079">
        <w:rPr>
          <w:rFonts w:ascii="Traditional Arabic" w:hAnsi="Traditional Arabic" w:cs="Traditional Arabic" w:hint="cs"/>
          <w:color w:val="000000"/>
          <w:sz w:val="32"/>
          <w:szCs w:val="32"/>
          <w:rtl/>
        </w:rPr>
        <w:t>:</w:t>
      </w:r>
      <w:r w:rsidRPr="00EF7079">
        <w:rPr>
          <w:rFonts w:ascii="Traditional Arabic" w:hAnsi="Traditional Arabic" w:cs="Traditional Arabic"/>
          <w:color w:val="000000"/>
          <w:sz w:val="32"/>
          <w:szCs w:val="32"/>
          <w:rtl/>
        </w:rPr>
        <w:t>﴿</w:t>
      </w:r>
      <w:r w:rsidRPr="00EF7079">
        <w:rPr>
          <w:rFonts w:ascii="KFGQPC Uthmanic Script HAFS" w:hAnsi="KFGQPC Uthmanic Script HAFS" w:cs="KFGQPC Uthmanic Script HAFS" w:hint="cs"/>
          <w:color w:val="444444"/>
          <w:sz w:val="32"/>
          <w:szCs w:val="32"/>
          <w:rtl/>
        </w:rPr>
        <w:t>إنَّ</w:t>
      </w:r>
      <w:r w:rsidRPr="00EF7079">
        <w:rPr>
          <w:rFonts w:ascii="KFGQPC Uthmanic Script HAFS" w:hAnsi="KFGQPC Uthmanic Script HAFS" w:cs="KFGQPC Uthmanic Script HAFS"/>
          <w:sz w:val="32"/>
          <w:szCs w:val="32"/>
          <w:rtl/>
        </w:rPr>
        <w:t xml:space="preserve"> </w:t>
      </w:r>
      <w:r w:rsidRPr="00EF7079">
        <w:rPr>
          <w:rFonts w:ascii="KFGQPC Uthmanic Script HAFS" w:hAnsi="KFGQPC Uthmanic Script HAFS" w:cs="KFGQPC Uthmanic Script HAFS" w:hint="cs"/>
          <w:color w:val="444444"/>
          <w:sz w:val="32"/>
          <w:szCs w:val="32"/>
          <w:rtl/>
        </w:rPr>
        <w:t>ٱللَّهَ</w:t>
      </w:r>
      <w:r w:rsidRPr="00EF7079">
        <w:rPr>
          <w:rFonts w:ascii="KFGQPC Uthmanic Script HAFS" w:hAnsi="KFGQPC Uthmanic Script HAFS" w:cs="KFGQPC Uthmanic Script HAFS"/>
          <w:color w:val="444444"/>
          <w:sz w:val="32"/>
          <w:szCs w:val="32"/>
          <w:rtl/>
        </w:rPr>
        <w:t xml:space="preserve"> لَا يَظۡلِمُ مِثۡقَالَ ذَرَّةٖۖ وَإِن تَكُ حَسَنَةٗ يُضَٰعِفۡهَا وَيُؤۡتِ مِن لَّدُنۡهُ </w:t>
      </w:r>
    </w:p>
    <w:p w:rsidR="00854B7B" w:rsidRDefault="00854B7B" w:rsidP="00854B7B">
      <w:pPr>
        <w:autoSpaceDE w:val="0"/>
        <w:autoSpaceDN w:val="0"/>
        <w:adjustRightInd w:val="0"/>
        <w:ind w:left="4"/>
        <w:rPr>
          <w:rFonts w:ascii="Traditional Arabic" w:hAnsi="Traditional Arabic" w:cs="Traditional Arabic"/>
          <w:color w:val="000000"/>
          <w:sz w:val="36"/>
          <w:szCs w:val="36"/>
          <w:rtl/>
        </w:rPr>
      </w:pPr>
      <w:r w:rsidRPr="00EF7079">
        <w:rPr>
          <w:rFonts w:ascii="KFGQPC Uthmanic Script HAFS" w:hAnsi="KFGQPC Uthmanic Script HAFS" w:cs="KFGQPC Uthmanic Script HAFS"/>
          <w:color w:val="444444"/>
          <w:sz w:val="32"/>
          <w:szCs w:val="32"/>
          <w:rtl/>
        </w:rPr>
        <w:t>أَجۡرًا</w:t>
      </w:r>
      <w:r>
        <w:rPr>
          <w:rFonts w:ascii="KFGQPC Uthmanic Script HAFS" w:hAnsi="KFGQPC Uthmanic Script HAFS" w:cs="KFGQPC Uthmanic Script HAFS"/>
          <w:color w:val="444444"/>
          <w:sz w:val="32"/>
          <w:szCs w:val="32"/>
        </w:rPr>
        <w:t xml:space="preserve"> </w:t>
      </w:r>
      <w:r w:rsidRPr="00EF7079">
        <w:rPr>
          <w:rFonts w:ascii="KFGQPC Uthmanic Script HAFS" w:hAnsi="KFGQPC Uthmanic Script HAFS" w:cs="KFGQPC Uthmanic Script HAFS"/>
          <w:color w:val="444444"/>
          <w:sz w:val="32"/>
          <w:szCs w:val="32"/>
          <w:rtl/>
        </w:rPr>
        <w:t>عَظِيمٗا</w:t>
      </w:r>
      <w:r w:rsidRPr="00EF7079">
        <w:rPr>
          <w:rFonts w:ascii="Traditional Arabic" w:hAnsi="Traditional Arabic" w:cs="Traditional Arabic"/>
          <w:color w:val="000000"/>
          <w:sz w:val="32"/>
          <w:szCs w:val="32"/>
          <w:rtl/>
        </w:rPr>
        <w:t>﴾</w:t>
      </w:r>
      <w:r w:rsidRPr="00134F2F">
        <w:rPr>
          <w:rFonts w:ascii="Traditional Arabic" w:hAnsi="Traditional Arabic" w:cs="Traditional Arabic"/>
          <w:color w:val="444444"/>
          <w:sz w:val="36"/>
          <w:szCs w:val="36"/>
          <w:vertAlign w:val="superscript"/>
          <w:rtl/>
        </w:rPr>
        <w:t>(</w:t>
      </w:r>
      <w:r w:rsidRPr="00134F2F">
        <w:rPr>
          <w:rFonts w:ascii="Traditional Arabic" w:hAnsi="Traditional Arabic" w:cs="Traditional Arabic"/>
          <w:color w:val="444444"/>
          <w:sz w:val="36"/>
          <w:szCs w:val="36"/>
          <w:vertAlign w:val="superscript"/>
          <w:rtl/>
        </w:rPr>
        <w:footnoteReference w:id="356"/>
      </w:r>
      <w:r w:rsidRPr="00134F2F">
        <w:rPr>
          <w:rFonts w:ascii="Traditional Arabic" w:hAnsi="Traditional Arabic" w:cs="Traditional Arabic"/>
          <w:color w:val="444444"/>
          <w:sz w:val="36"/>
          <w:szCs w:val="36"/>
          <w:vertAlign w:val="superscript"/>
          <w:rtl/>
        </w:rPr>
        <w:t>)</w:t>
      </w:r>
      <w:r>
        <w:rPr>
          <w:rFonts w:ascii="Traditional Arabic" w:hAnsi="Traditional Arabic" w:cs="Traditional Arabic" w:hint="cs"/>
          <w:sz w:val="36"/>
          <w:szCs w:val="36"/>
          <w:rtl/>
        </w:rPr>
        <w:t>.</w:t>
      </w:r>
      <w:r w:rsidRPr="00134F2F">
        <w:rPr>
          <w:rFonts w:ascii="Traditional Arabic" w:hAnsi="Traditional Arabic" w:cs="Traditional Arabic" w:hint="cs"/>
          <w:color w:val="444444"/>
          <w:sz w:val="32"/>
          <w:szCs w:val="32"/>
          <w:rtl/>
        </w:rPr>
        <w:t xml:space="preserve"> </w:t>
      </w:r>
    </w:p>
    <w:p w:rsidR="00854B7B" w:rsidRPr="00CB3DC8"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color w:val="444444"/>
          <w:sz w:val="36"/>
          <w:szCs w:val="36"/>
          <w:rtl/>
        </w:rPr>
        <w:t xml:space="preserve">قال </w:t>
      </w:r>
      <w:r w:rsidRPr="00060CC2">
        <w:rPr>
          <w:rFonts w:ascii="Traditional Arabic" w:hAnsi="Traditional Arabic" w:cs="Traditional Arabic" w:hint="cs"/>
          <w:color w:val="444444"/>
          <w:sz w:val="36"/>
          <w:szCs w:val="36"/>
          <w:rtl/>
        </w:rPr>
        <w:t>الإمام الطبري</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فتأويل الآية</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إن الله لا يظلم عبدًا وجب له مثقال ذَرّة قِبَل عبد له آخر في مَعاده ويوم لقائه فما فوقه،</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فيتركه عليه فلا يأخذه للمظلوم من ظالمه، ولكنه يأخذه منه له، ويأخذ من كل ظالم لكل مظلوم تَبِعَتَهُ قِبَله</w:t>
      </w:r>
      <w:r w:rsidRPr="00060CC2">
        <w:rPr>
          <w:rFonts w:ascii="Traditional Arabic" w:hAnsi="Traditional Arabic" w:cs="Traditional Arabic" w:hint="cs"/>
          <w:color w:val="444444"/>
          <w:sz w:val="36"/>
          <w:szCs w:val="36"/>
          <w:rtl/>
        </w:rPr>
        <w:t>"</w:t>
      </w:r>
      <w:r w:rsidRPr="00BC484A">
        <w:rPr>
          <w:rFonts w:ascii="Traditional Arabic" w:hAnsi="Traditional Arabic" w:cs="Traditional Arabic"/>
          <w:color w:val="444444"/>
          <w:sz w:val="36"/>
          <w:szCs w:val="36"/>
          <w:vertAlign w:val="superscript"/>
          <w:rtl/>
        </w:rPr>
        <w:t>(</w:t>
      </w:r>
      <w:r w:rsidRPr="00BC484A">
        <w:rPr>
          <w:rFonts w:ascii="Traditional Arabic" w:hAnsi="Traditional Arabic" w:cs="Traditional Arabic"/>
          <w:color w:val="444444"/>
          <w:sz w:val="36"/>
          <w:szCs w:val="36"/>
          <w:vertAlign w:val="superscript"/>
          <w:rtl/>
        </w:rPr>
        <w:footnoteReference w:id="357"/>
      </w:r>
      <w:r w:rsidRPr="00BC484A">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w:t>
      </w:r>
      <w:r w:rsidRPr="00060CC2">
        <w:rPr>
          <w:rFonts w:ascii="Traditional Arabic" w:hAnsi="Traditional Arabic" w:cs="Traditional Arabic" w:hint="cs"/>
          <w:color w:val="444444"/>
          <w:sz w:val="36"/>
          <w:szCs w:val="36"/>
          <w:rtl/>
        </w:rPr>
        <w:t xml:space="preserve">قال الإمام القرطبي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w:t>
      </w:r>
      <w:r>
        <w:rPr>
          <w:rFonts w:ascii="Traditional Arabic" w:hAnsi="Traditional Arabic" w:cs="Traditional Arabic"/>
          <w:color w:val="444444"/>
          <w:sz w:val="36"/>
          <w:szCs w:val="36"/>
          <w:rtl/>
        </w:rPr>
        <w:t>فال</w:t>
      </w:r>
      <w:r>
        <w:rPr>
          <w:rFonts w:ascii="Traditional Arabic" w:hAnsi="Traditional Arabic" w:cs="Traditional Arabic" w:hint="cs"/>
          <w:color w:val="444444"/>
          <w:sz w:val="36"/>
          <w:szCs w:val="36"/>
          <w:rtl/>
        </w:rPr>
        <w:t>آ</w:t>
      </w:r>
      <w:r>
        <w:rPr>
          <w:rFonts w:ascii="Traditional Arabic" w:hAnsi="Traditional Arabic" w:cs="Traditional Arabic"/>
          <w:color w:val="444444"/>
          <w:sz w:val="36"/>
          <w:szCs w:val="36"/>
          <w:rtl/>
        </w:rPr>
        <w:t>ية على هذ</w:t>
      </w:r>
      <w:r w:rsidRPr="00060CC2">
        <w:rPr>
          <w:rFonts w:ascii="Traditional Arabic" w:hAnsi="Traditional Arabic" w:cs="Traditional Arabic"/>
          <w:color w:val="444444"/>
          <w:sz w:val="36"/>
          <w:szCs w:val="36"/>
          <w:rtl/>
        </w:rPr>
        <w:t>ا الت</w:t>
      </w:r>
      <w:r>
        <w:rPr>
          <w:rFonts w:ascii="Traditional Arabic" w:hAnsi="Traditional Arabic" w:cs="Traditional Arabic"/>
          <w:color w:val="444444"/>
          <w:sz w:val="36"/>
          <w:szCs w:val="36"/>
          <w:rtl/>
        </w:rPr>
        <w:t>أويل في الخصوم، وأنه تعالى لا يظلم مثقال ذ</w:t>
      </w:r>
      <w:r>
        <w:rPr>
          <w:rFonts w:ascii="Traditional Arabic" w:hAnsi="Traditional Arabic" w:cs="Traditional Arabic" w:hint="cs"/>
          <w:color w:val="444444"/>
          <w:sz w:val="36"/>
          <w:szCs w:val="36"/>
          <w:rtl/>
        </w:rPr>
        <w:t>ر</w:t>
      </w:r>
      <w:r>
        <w:rPr>
          <w:rFonts w:ascii="Traditional Arabic" w:hAnsi="Traditional Arabic" w:cs="Traditional Arabic"/>
          <w:color w:val="444444"/>
          <w:sz w:val="36"/>
          <w:szCs w:val="36"/>
          <w:rtl/>
        </w:rPr>
        <w:t>ّة للخصم على ال</w:t>
      </w:r>
      <w:r w:rsidRPr="00060CC2">
        <w:rPr>
          <w:rFonts w:ascii="Traditional Arabic" w:hAnsi="Traditional Arabic" w:cs="Traditional Arabic"/>
          <w:color w:val="444444"/>
          <w:sz w:val="36"/>
          <w:szCs w:val="36"/>
          <w:rtl/>
        </w:rPr>
        <w:t>خ</w:t>
      </w:r>
      <w:r>
        <w:rPr>
          <w:rFonts w:ascii="Traditional Arabic" w:hAnsi="Traditional Arabic" w:cs="Traditional Arabic"/>
          <w:color w:val="444444"/>
          <w:sz w:val="36"/>
          <w:szCs w:val="36"/>
          <w:rtl/>
        </w:rPr>
        <w:t>صم يأخذ له منه، ول</w:t>
      </w:r>
      <w:r w:rsidRPr="00060CC2">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 xml:space="preserve"> يظلم مثقا</w:t>
      </w:r>
      <w:r>
        <w:rPr>
          <w:rFonts w:ascii="Traditional Arabic" w:hAnsi="Traditional Arabic" w:cs="Traditional Arabic" w:hint="cs"/>
          <w:color w:val="444444"/>
          <w:sz w:val="36"/>
          <w:szCs w:val="36"/>
          <w:rtl/>
        </w:rPr>
        <w:t>ل</w:t>
      </w:r>
      <w:r>
        <w:rPr>
          <w:rFonts w:ascii="Traditional Arabic" w:hAnsi="Traditional Arabic" w:cs="Traditional Arabic"/>
          <w:color w:val="444444"/>
          <w:sz w:val="36"/>
          <w:szCs w:val="36"/>
          <w:rtl/>
        </w:rPr>
        <w:t xml:space="preserve"> ذرّة تبقى له بل يثيبه عليه</w:t>
      </w:r>
      <w:r w:rsidRPr="00060CC2">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ويضعّفها له</w:t>
      </w:r>
      <w:r w:rsidRPr="00060CC2">
        <w:rPr>
          <w:rFonts w:ascii="Traditional Arabic" w:hAnsi="Traditional Arabic" w:cs="Traditional Arabic" w:hint="cs"/>
          <w:color w:val="444444"/>
          <w:sz w:val="36"/>
          <w:szCs w:val="36"/>
          <w:rtl/>
        </w:rPr>
        <w:t>"</w:t>
      </w:r>
      <w:r w:rsidRPr="00BC484A">
        <w:rPr>
          <w:rFonts w:ascii="Traditional Arabic" w:hAnsi="Traditional Arabic" w:cs="Traditional Arabic"/>
          <w:color w:val="444444"/>
          <w:sz w:val="36"/>
          <w:szCs w:val="36"/>
          <w:vertAlign w:val="superscript"/>
          <w:rtl/>
        </w:rPr>
        <w:t>(</w:t>
      </w:r>
      <w:r w:rsidRPr="00BC484A">
        <w:rPr>
          <w:rFonts w:ascii="Traditional Arabic" w:hAnsi="Traditional Arabic" w:cs="Traditional Arabic"/>
          <w:color w:val="444444"/>
          <w:sz w:val="36"/>
          <w:szCs w:val="36"/>
          <w:vertAlign w:val="superscript"/>
          <w:rtl/>
        </w:rPr>
        <w:footnoteReference w:id="358"/>
      </w:r>
      <w:r w:rsidRPr="00BC484A">
        <w:rPr>
          <w:rFonts w:ascii="Traditional Arabic" w:hAnsi="Traditional Arabic" w:cs="Traditional Arabic"/>
          <w:color w:val="444444"/>
          <w:sz w:val="36"/>
          <w:szCs w:val="36"/>
          <w:vertAlign w:val="superscript"/>
          <w:rtl/>
        </w:rPr>
        <w:t>)</w:t>
      </w:r>
      <w:r w:rsidRPr="00060CC2">
        <w:rPr>
          <w:rFonts w:ascii="Traditional Arabic" w:hAnsi="Traditional Arabic" w:cs="Traditional Arabic" w:hint="cs"/>
          <w:color w:val="444444"/>
          <w:sz w:val="36"/>
          <w:szCs w:val="36"/>
          <w:rtl/>
        </w:rPr>
        <w:t>.</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4</w:t>
      </w:r>
      <w:r w:rsidRPr="00060CC2">
        <w:rPr>
          <w:rFonts w:ascii="Traditional Arabic" w:hAnsi="Traditional Arabic" w:cs="Traditional Arabic" w:hint="cs"/>
          <w:color w:val="444444"/>
          <w:sz w:val="36"/>
          <w:szCs w:val="36"/>
          <w:rtl/>
        </w:rPr>
        <w:t xml:space="preserve"> - عن أبي ذر </w:t>
      </w:r>
      <w:r w:rsidRPr="00060CC2">
        <w:rPr>
          <w:rFonts w:ascii="Traditional Arabic" w:hAnsi="Traditional Arabic" w:cs="Traditional Arabic" w:hint="cs"/>
          <w:color w:val="444444"/>
          <w:sz w:val="36"/>
          <w:szCs w:val="36"/>
        </w:rPr>
        <w:sym w:font="AGA Arabesque" w:char="F074"/>
      </w:r>
      <w:r w:rsidRPr="00060CC2">
        <w:rPr>
          <w:rFonts w:ascii="Traditional Arabic" w:hAnsi="Traditional Arabic" w:cs="Traditional Arabic" w:hint="cs"/>
          <w:color w:val="444444"/>
          <w:sz w:val="36"/>
          <w:szCs w:val="36"/>
          <w:rtl/>
        </w:rPr>
        <w:t xml:space="preserve"> قال: قال رسول الله </w:t>
      </w:r>
      <w:r w:rsidRPr="00060CC2">
        <w:rPr>
          <w:rFonts w:ascii="Traditional Arabic" w:hAnsi="Traditional Arabic" w:cs="Traditional Arabic" w:hint="cs"/>
          <w:color w:val="444444"/>
          <w:sz w:val="36"/>
          <w:szCs w:val="36"/>
        </w:rPr>
        <w:sym w:font="AGA Arabesque" w:char="F072"/>
      </w:r>
      <w:r w:rsidRPr="00060CC2">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ف</w:t>
      </w:r>
      <w:r w:rsidRPr="00060CC2">
        <w:rPr>
          <w:rFonts w:ascii="Traditional Arabic" w:hAnsi="Traditional Arabic" w:cs="Traditional Arabic"/>
          <w:color w:val="444444"/>
          <w:sz w:val="36"/>
          <w:szCs w:val="36"/>
          <w:rtl/>
        </w:rPr>
        <w:t>يم</w:t>
      </w:r>
      <w:r>
        <w:rPr>
          <w:rFonts w:ascii="Traditional Arabic" w:hAnsi="Traditional Arabic" w:cs="Traditional Arabic"/>
          <w:color w:val="444444"/>
          <w:sz w:val="36"/>
          <w:szCs w:val="36"/>
          <w:rtl/>
        </w:rPr>
        <w:t>ا روى عن الله تبارك و</w:t>
      </w:r>
      <w:r w:rsidRPr="00060CC2">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عالى أنه قال: «يا عب</w:t>
      </w:r>
      <w:r w:rsidRPr="00060CC2">
        <w:rPr>
          <w:rFonts w:ascii="Traditional Arabic" w:hAnsi="Traditional Arabic" w:cs="Traditional Arabic"/>
          <w:color w:val="444444"/>
          <w:sz w:val="36"/>
          <w:szCs w:val="36"/>
          <w:rtl/>
        </w:rPr>
        <w:t>اد</w:t>
      </w:r>
      <w:r>
        <w:rPr>
          <w:rFonts w:ascii="Traditional Arabic" w:hAnsi="Traditional Arabic" w:cs="Traditional Arabic"/>
          <w:color w:val="444444"/>
          <w:sz w:val="36"/>
          <w:szCs w:val="36"/>
          <w:rtl/>
        </w:rPr>
        <w:t>ي إني حرّمت ال</w:t>
      </w:r>
      <w:r>
        <w:rPr>
          <w:rFonts w:ascii="Traditional Arabic" w:hAnsi="Traditional Arabic" w:cs="Traditional Arabic" w:hint="cs"/>
          <w:color w:val="444444"/>
          <w:sz w:val="36"/>
          <w:szCs w:val="36"/>
          <w:rtl/>
        </w:rPr>
        <w:t>ظ</w:t>
      </w:r>
      <w:r>
        <w:rPr>
          <w:rFonts w:ascii="Traditional Arabic" w:hAnsi="Traditional Arabic" w:cs="Traditional Arabic"/>
          <w:color w:val="444444"/>
          <w:sz w:val="36"/>
          <w:szCs w:val="36"/>
          <w:rtl/>
        </w:rPr>
        <w:t>لم على نفسي، وجعلته بينكم محرما، فلا تظالم</w:t>
      </w:r>
      <w:r w:rsidRPr="00060CC2">
        <w:rPr>
          <w:rFonts w:ascii="Traditional Arabic" w:hAnsi="Traditional Arabic" w:cs="Traditional Arabic"/>
          <w:color w:val="444444"/>
          <w:sz w:val="36"/>
          <w:szCs w:val="36"/>
          <w:rtl/>
        </w:rPr>
        <w:t>وا</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59"/>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قال الإمام ابن رجب الحنبلي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أنه تعالى حرم الظلم على عباده، ونهاهم أن</w:t>
      </w:r>
      <w:r w:rsidRPr="00060CC2">
        <w:rPr>
          <w:rFonts w:ascii="Traditional Arabic" w:hAnsi="Traditional Arabic" w:cs="Traditional Arabic"/>
          <w:color w:val="444444"/>
          <w:sz w:val="36"/>
          <w:szCs w:val="36"/>
          <w:rtl/>
        </w:rPr>
        <w:t xml:space="preserve"> يتظالموا فيما بينهم،</w:t>
      </w:r>
      <w:r>
        <w:rPr>
          <w:rFonts w:ascii="Traditional Arabic" w:hAnsi="Traditional Arabic" w:cs="Traditional Arabic"/>
          <w:color w:val="444444"/>
          <w:sz w:val="36"/>
          <w:szCs w:val="36"/>
          <w:rtl/>
        </w:rPr>
        <w:t xml:space="preserve"> فحرام على كل عبد أن يظلم</w:t>
      </w:r>
      <w:r w:rsidRPr="00060CC2">
        <w:rPr>
          <w:rFonts w:ascii="Traditional Arabic" w:hAnsi="Traditional Arabic" w:cs="Traditional Arabic"/>
          <w:color w:val="444444"/>
          <w:sz w:val="36"/>
          <w:szCs w:val="36"/>
          <w:rtl/>
        </w:rPr>
        <w:t xml:space="preserve"> غيره،</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مع أن</w:t>
      </w:r>
      <w:r>
        <w:rPr>
          <w:rFonts w:ascii="Traditional Arabic" w:hAnsi="Traditional Arabic" w:cs="Traditional Arabic"/>
          <w:color w:val="444444"/>
          <w:sz w:val="36"/>
          <w:szCs w:val="36"/>
          <w:rtl/>
        </w:rPr>
        <w:t xml:space="preserve"> الظلم في نفسه محرم مطلقا</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60"/>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hint="cs"/>
          <w:color w:val="444444"/>
          <w:sz w:val="36"/>
          <w:szCs w:val="36"/>
          <w:rtl/>
        </w:rPr>
        <w:t>.</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وقال </w:t>
      </w:r>
      <w:r>
        <w:rPr>
          <w:rFonts w:ascii="Traditional Arabic" w:hAnsi="Traditional Arabic" w:cs="Traditional Arabic" w:hint="cs"/>
          <w:color w:val="444444"/>
          <w:sz w:val="36"/>
          <w:szCs w:val="36"/>
          <w:rtl/>
        </w:rPr>
        <w:t>ملا علي القاري</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جعلته بينكم محرم</w:t>
      </w:r>
      <w:r w:rsidRPr="00060CC2">
        <w:rPr>
          <w:rFonts w:ascii="Traditional Arabic" w:hAnsi="Traditional Arabic" w:cs="Traditional Arabic"/>
          <w:color w:val="444444"/>
          <w:sz w:val="36"/>
          <w:szCs w:val="36"/>
          <w:rtl/>
        </w:rPr>
        <w:t>ا</w:t>
      </w:r>
      <w:r w:rsidRPr="00060CC2">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أي تحر</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ما غليظا جد</w:t>
      </w:r>
      <w:r w:rsidRPr="00060CC2">
        <w:rPr>
          <w:rFonts w:ascii="Traditional Arabic" w:hAnsi="Traditional Arabic" w:cs="Traditional Arabic"/>
          <w:color w:val="444444"/>
          <w:sz w:val="36"/>
          <w:szCs w:val="36"/>
          <w:rtl/>
        </w:rPr>
        <w:t>ا</w:t>
      </w:r>
      <w:r w:rsidRPr="00060CC2">
        <w:rPr>
          <w:rFonts w:ascii="Traditional Arabic" w:hAnsi="Traditional Arabic" w:cs="Traditional Arabic" w:hint="cs"/>
          <w:color w:val="444444"/>
          <w:sz w:val="36"/>
          <w:szCs w:val="36"/>
          <w:rtl/>
        </w:rPr>
        <w:t>"</w:t>
      </w:r>
      <w:r w:rsidRPr="003B322D">
        <w:rPr>
          <w:rFonts w:ascii="Traditional Arabic" w:hAnsi="Traditional Arabic" w:cs="Traditional Arabic"/>
          <w:color w:val="444444"/>
          <w:sz w:val="36"/>
          <w:szCs w:val="36"/>
          <w:vertAlign w:val="superscript"/>
          <w:rtl/>
        </w:rPr>
        <w:t>(</w:t>
      </w:r>
      <w:r w:rsidRPr="003B322D">
        <w:rPr>
          <w:color w:val="444444"/>
          <w:vertAlign w:val="superscript"/>
          <w:rtl/>
        </w:rPr>
        <w:footnoteReference w:id="361"/>
      </w:r>
      <w:r w:rsidRPr="003B322D">
        <w:rPr>
          <w:rFonts w:ascii="Traditional Arabic" w:hAnsi="Traditional Arabic" w:cs="Traditional Arabic"/>
          <w:color w:val="444444"/>
          <w:sz w:val="36"/>
          <w:szCs w:val="36"/>
          <w:vertAlign w:val="superscript"/>
          <w:rtl/>
        </w:rPr>
        <w:t>)</w:t>
      </w:r>
      <w:r w:rsidRPr="00060CC2">
        <w:rPr>
          <w:rFonts w:ascii="Traditional Arabic" w:hAnsi="Traditional Arabic" w:cs="Traditional Arabic"/>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5</w:t>
      </w:r>
      <w:r w:rsidRPr="00060CC2">
        <w:rPr>
          <w:rFonts w:ascii="Traditional Arabic" w:hAnsi="Traditional Arabic" w:cs="Traditional Arabic" w:hint="cs"/>
          <w:color w:val="444444"/>
          <w:sz w:val="36"/>
          <w:szCs w:val="36"/>
          <w:rtl/>
        </w:rPr>
        <w:t xml:space="preserve"> - </w:t>
      </w:r>
      <w:r w:rsidRPr="00060CC2">
        <w:rPr>
          <w:rFonts w:ascii="Traditional Arabic" w:hAnsi="Traditional Arabic" w:cs="Traditional Arabic"/>
          <w:color w:val="444444"/>
          <w:sz w:val="36"/>
          <w:szCs w:val="36"/>
          <w:rtl/>
        </w:rPr>
        <w:t>عن جابر بن عبد الله</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060CC2">
        <w:rPr>
          <w:rFonts w:ascii="Traditional Arabic" w:hAnsi="Traditional Arabic" w:cs="Traditional Arabic"/>
          <w:color w:val="444444"/>
          <w:sz w:val="36"/>
          <w:szCs w:val="36"/>
          <w:rtl/>
        </w:rPr>
        <w:t xml:space="preserve">، أن رسول الله </w:t>
      </w:r>
      <w:r>
        <w:rPr>
          <w:rFonts w:ascii="Traditional Arabic" w:hAnsi="Traditional Arabic" w:cs="Traditional Arabic"/>
          <w:color w:val="444444"/>
          <w:sz w:val="36"/>
          <w:szCs w:val="36"/>
        </w:rPr>
        <w:sym w:font="AGA Arabesque" w:char="F072"/>
      </w:r>
      <w:r w:rsidRPr="00060CC2">
        <w:rPr>
          <w:rFonts w:ascii="Traditional Arabic" w:hAnsi="Traditional Arabic" w:cs="Traditional Arabic"/>
          <w:color w:val="444444"/>
          <w:sz w:val="36"/>
          <w:szCs w:val="36"/>
          <w:rtl/>
        </w:rPr>
        <w:t>، قال: «اتقوا الظلم، فإن الظلم ظلمات يوم القيامة، واتقوا الشح، فإن الشح أهلك من كان قبلكم، حملهم على أن سفكوا دماءهم</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color w:val="444444"/>
          <w:sz w:val="36"/>
          <w:szCs w:val="36"/>
          <w:rtl/>
        </w:rPr>
        <w:lastRenderedPageBreak/>
        <w:t>واستحلوا محارمهم»</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62"/>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قال المناوي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اتقوا الظ</w:t>
      </w:r>
      <w:r w:rsidRPr="00060CC2">
        <w:rPr>
          <w:rFonts w:ascii="Traditional Arabic" w:hAnsi="Traditional Arabic" w:cs="Traditional Arabic"/>
          <w:color w:val="444444"/>
          <w:sz w:val="36"/>
          <w:szCs w:val="36"/>
          <w:rtl/>
        </w:rPr>
        <w:t>لم ا</w:t>
      </w:r>
      <w:r>
        <w:rPr>
          <w:rFonts w:ascii="Traditional Arabic" w:hAnsi="Traditional Arabic" w:cs="Traditional Arabic"/>
          <w:color w:val="444444"/>
          <w:sz w:val="36"/>
          <w:szCs w:val="36"/>
          <w:rtl/>
        </w:rPr>
        <w:t>لذي هو مجاوزة الحد والتعد</w:t>
      </w:r>
      <w:r w:rsidRPr="00060CC2">
        <w:rPr>
          <w:rFonts w:ascii="Traditional Arabic" w:hAnsi="Traditional Arabic" w:cs="Traditional Arabic"/>
          <w:color w:val="444444"/>
          <w:sz w:val="36"/>
          <w:szCs w:val="36"/>
          <w:rtl/>
        </w:rPr>
        <w:t>ي على ا</w:t>
      </w:r>
      <w:r>
        <w:rPr>
          <w:rFonts w:ascii="Traditional Arabic" w:hAnsi="Traditional Arabic" w:cs="Traditional Arabic"/>
          <w:color w:val="444444"/>
          <w:sz w:val="36"/>
          <w:szCs w:val="36"/>
          <w:rtl/>
        </w:rPr>
        <w:t>لخلق ف</w:t>
      </w:r>
      <w:r>
        <w:rPr>
          <w:rFonts w:ascii="Traditional Arabic" w:hAnsi="Traditional Arabic" w:cs="Traditional Arabic" w:hint="cs"/>
          <w:color w:val="444444"/>
          <w:sz w:val="36"/>
          <w:szCs w:val="36"/>
          <w:rtl/>
        </w:rPr>
        <w:t>إ</w:t>
      </w:r>
      <w:r>
        <w:rPr>
          <w:rFonts w:ascii="Traditional Arabic" w:hAnsi="Traditional Arabic" w:cs="Traditional Arabic"/>
          <w:color w:val="444444"/>
          <w:sz w:val="36"/>
          <w:szCs w:val="36"/>
          <w:rtl/>
        </w:rPr>
        <w:t>ن الظلم في الدني</w:t>
      </w:r>
      <w:r w:rsidRPr="00060CC2">
        <w:rPr>
          <w:rFonts w:ascii="Traditional Arabic" w:hAnsi="Traditional Arabic" w:cs="Traditional Arabic"/>
          <w:color w:val="444444"/>
          <w:sz w:val="36"/>
          <w:szCs w:val="36"/>
          <w:rtl/>
        </w:rPr>
        <w:t>ا ظ</w:t>
      </w:r>
      <w:r>
        <w:rPr>
          <w:rFonts w:ascii="Traditional Arabic" w:hAnsi="Traditional Arabic" w:cs="Traditional Arabic"/>
          <w:color w:val="444444"/>
          <w:sz w:val="36"/>
          <w:szCs w:val="36"/>
          <w:rtl/>
        </w:rPr>
        <w:t>لمات على أصحابه في الدني</w:t>
      </w:r>
      <w:r w:rsidRPr="00060CC2">
        <w:rPr>
          <w:rFonts w:ascii="Traditional Arabic" w:hAnsi="Traditional Arabic" w:cs="Traditional Arabic"/>
          <w:color w:val="444444"/>
          <w:sz w:val="36"/>
          <w:szCs w:val="36"/>
          <w:rtl/>
        </w:rPr>
        <w:t>ا</w:t>
      </w:r>
      <w:r w:rsidRPr="00060CC2">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بمعنى أنه ي</w:t>
      </w:r>
      <w:r w:rsidRPr="00060CC2">
        <w:rPr>
          <w:rFonts w:ascii="Traditional Arabic" w:hAnsi="Traditional Arabic" w:cs="Traditional Arabic"/>
          <w:color w:val="444444"/>
          <w:sz w:val="36"/>
          <w:szCs w:val="36"/>
          <w:rtl/>
        </w:rPr>
        <w:t>ورث ظ</w:t>
      </w:r>
      <w:r>
        <w:rPr>
          <w:rFonts w:ascii="Traditional Arabic" w:hAnsi="Traditional Arabic" w:cs="Traditional Arabic"/>
          <w:color w:val="444444"/>
          <w:sz w:val="36"/>
          <w:szCs w:val="36"/>
          <w:rtl/>
        </w:rPr>
        <w:t>لمة في القلب فيصير صاحبه ف</w:t>
      </w:r>
      <w:r w:rsidRPr="00060CC2">
        <w:rPr>
          <w:rFonts w:ascii="Traditional Arabic" w:hAnsi="Traditional Arabic" w:cs="Traditional Arabic"/>
          <w:color w:val="444444"/>
          <w:sz w:val="36"/>
          <w:szCs w:val="36"/>
          <w:rtl/>
        </w:rPr>
        <w:t>ي ظلمات</w:t>
      </w:r>
      <w:r w:rsidRPr="00060CC2">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يوم الق</w:t>
      </w:r>
      <w:r w:rsidRPr="00060CC2">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امة فلا يهتدي بسببه</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63"/>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hint="cs"/>
          <w:color w:val="444444"/>
          <w:sz w:val="36"/>
          <w:szCs w:val="36"/>
          <w:rtl/>
        </w:rPr>
        <w:t>.</w:t>
      </w:r>
    </w:p>
    <w:p w:rsidR="00854B7B" w:rsidRPr="00060CC2" w:rsidRDefault="00854B7B" w:rsidP="00854B7B">
      <w:pPr>
        <w:autoSpaceDE w:val="0"/>
        <w:autoSpaceDN w:val="0"/>
        <w:adjustRightInd w:val="0"/>
        <w:ind w:left="4"/>
        <w:jc w:val="both"/>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وإذا تقرر هذا، فيجب على كل مسلم البدار إلى محاسبة نفسه، كما قال عمر </w:t>
      </w:r>
      <w:r>
        <w:rPr>
          <w:rFonts w:ascii="Traditional Arabic" w:hAnsi="Traditional Arabic" w:cs="Traditional Arabic"/>
          <w:color w:val="444444"/>
          <w:sz w:val="36"/>
          <w:szCs w:val="36"/>
        </w:rPr>
        <w:sym w:font="AGA Arabesque" w:char="F074"/>
      </w:r>
      <w:r w:rsidRPr="00060CC2">
        <w:rPr>
          <w:rFonts w:ascii="Traditional Arabic" w:hAnsi="Traditional Arabic" w:cs="Traditional Arabic"/>
          <w:color w:val="444444"/>
          <w:sz w:val="36"/>
          <w:szCs w:val="36"/>
          <w:rtl/>
        </w:rPr>
        <w:t xml:space="preserve">: </w:t>
      </w:r>
      <w:r>
        <w:rPr>
          <w:rFonts w:ascii="Traditional Arabic" w:hAnsi="Traditional Arabic" w:cs="AdvertisingBold" w:hint="cs"/>
          <w:color w:val="444444"/>
          <w:sz w:val="36"/>
          <w:szCs w:val="36"/>
          <w:rtl/>
        </w:rPr>
        <w:t>«</w:t>
      </w:r>
      <w:r w:rsidRPr="00060CC2">
        <w:rPr>
          <w:rFonts w:ascii="Traditional Arabic" w:hAnsi="Traditional Arabic" w:cs="Traditional Arabic"/>
          <w:color w:val="444444"/>
          <w:sz w:val="36"/>
          <w:szCs w:val="36"/>
          <w:rtl/>
        </w:rPr>
        <w:t>حاسبوا أنفسكم قبل أن تحاسبوا وزنوها قبل أن توزنوا</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64"/>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color w:val="444444"/>
          <w:sz w:val="36"/>
          <w:szCs w:val="36"/>
          <w:rtl/>
        </w:rPr>
        <w:t>، وإنما حسابه لنفسه أن يتوب عن كل معصية قبل الموت توبة نصوحاً ويتدارك ما فرط من تقصير في فرائض الله عز وجل، ويرد المظالم إلى أهلها حبة حبة، ويستحل كل من تعرض له بلسانه ويده وسطوته بقلبه، ويطيب قلوبهم حتى يموت، ولم يبق عليه فريضة ولا مظلمة، فهذا يدخل الجنة بغير حساب،</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 xml:space="preserve">فإن مات قبل رد المظالم أحاط به خصماؤه، فهذا يأخذ بيده، وهذا يقبض على ناصيته، وهذا يتعلق بلبته، وهذا يقول ظلمتني، وهذا يقول شتمتني، وهذا يقول استهزأت بي، وهذا يقول ذكرتني في الغيبة بما يسوءني وهذا يقول جاورتني فأسأت جواري، وهذا يقول عاملتني فغششتني، وهذا يقول بايعتني وأخفيت عني عيب متاعك، وهذا يقول كذبت في سعر متاعك، وهذا يقول رأيتني محتاجاً وكنت غنياً فما أطعمتني، وهذا يقول وجدتني مظلوماً وكنت قادراً على دفع الظلم فداهنت الظلم وما راعيتني، فبينما أنت كذلك وقد أنشب الخصماء فيك مخاليبهم وحكموا في تلابيبك أيديهم وأنت مبهوت متحير من كثرتهم حتى لم يبق في عمرك أحد عاملته على درهم أو جالسته في مجلس إلا وقد استحق عليك مظلمة بغيبة أو جناية أو نظر بعين استحقار، وقد ضعفت عن مقاومتهم ومددت عنق الرجاء إلى </w:t>
      </w:r>
      <w:r w:rsidRPr="00060CC2">
        <w:rPr>
          <w:rFonts w:ascii="Traditional Arabic" w:hAnsi="Traditional Arabic" w:cs="Traditional Arabic"/>
          <w:color w:val="444444"/>
          <w:sz w:val="36"/>
          <w:szCs w:val="36"/>
          <w:rtl/>
        </w:rPr>
        <w:lastRenderedPageBreak/>
        <w:t xml:space="preserve">سيدك ومولاك لعله يخلصك من أيديهم إذ قرع سمعك نداء الجبار </w:t>
      </w:r>
      <w:r w:rsidRPr="003F32B3">
        <w:rPr>
          <w:rFonts w:ascii="Traditional Arabic" w:hAnsi="Traditional Arabic" w:cs="Traditional Arabic" w:hint="cs"/>
          <w:color w:val="444444"/>
          <w:sz w:val="30"/>
          <w:szCs w:val="30"/>
          <w:rtl/>
        </w:rPr>
        <w:t>﴿</w:t>
      </w:r>
      <w:r w:rsidRPr="003F32B3">
        <w:rPr>
          <w:rFonts w:ascii="KFGQPC Uthmanic Script HAFS" w:hAnsi="KFGQPC Uthmanic Script HAFS" w:cs="KFGQPC Uthmanic Script HAFS" w:hint="cs"/>
          <w:color w:val="444444"/>
          <w:sz w:val="30"/>
          <w:szCs w:val="30"/>
          <w:rtl/>
        </w:rPr>
        <w:t>ٱ</w:t>
      </w:r>
      <w:r w:rsidRPr="003F32B3">
        <w:rPr>
          <w:rFonts w:ascii="KFGQPC Uthmanic Script HAFS" w:hAnsi="KFGQPC Uthmanic Script HAFS" w:cs="KFGQPC Uthmanic Script HAFS" w:hint="eastAsia"/>
          <w:color w:val="444444"/>
          <w:sz w:val="30"/>
          <w:szCs w:val="30"/>
          <w:rtl/>
        </w:rPr>
        <w:t>لۡيَوۡمَ</w:t>
      </w:r>
      <w:r w:rsidRPr="003F32B3">
        <w:rPr>
          <w:rFonts w:ascii="KFGQPC Uthmanic Script HAFS" w:hAnsi="KFGQPC Uthmanic Script HAFS" w:cs="KFGQPC Uthmanic Script HAFS"/>
          <w:color w:val="444444"/>
          <w:sz w:val="30"/>
          <w:szCs w:val="30"/>
          <w:rtl/>
        </w:rPr>
        <w:t xml:space="preserve"> تُجۡزَىٰ كُلُّ نَفۡسِۢ بِمَا كَسَبَتۡۚ لَا ظُلۡمَ </w:t>
      </w:r>
      <w:r w:rsidRPr="003F32B3">
        <w:rPr>
          <w:rFonts w:ascii="KFGQPC Uthmanic Script HAFS" w:hAnsi="KFGQPC Uthmanic Script HAFS" w:cs="KFGQPC Uthmanic Script HAFS" w:hint="cs"/>
          <w:color w:val="444444"/>
          <w:sz w:val="30"/>
          <w:szCs w:val="30"/>
          <w:rtl/>
        </w:rPr>
        <w:t>ٱ</w:t>
      </w:r>
      <w:r w:rsidRPr="003F32B3">
        <w:rPr>
          <w:rFonts w:ascii="KFGQPC Uthmanic Script HAFS" w:hAnsi="KFGQPC Uthmanic Script HAFS" w:cs="KFGQPC Uthmanic Script HAFS" w:hint="eastAsia"/>
          <w:color w:val="444444"/>
          <w:sz w:val="30"/>
          <w:szCs w:val="30"/>
          <w:rtl/>
        </w:rPr>
        <w:t>لۡيَوۡمَۚ</w:t>
      </w:r>
      <w:r w:rsidRPr="003F32B3">
        <w:rPr>
          <w:rFonts w:ascii="KFGQPC Uthmanic Script HAFS" w:hAnsi="KFGQPC Uthmanic Script HAFS" w:cs="KFGQPC Uthmanic Script HAFS"/>
          <w:color w:val="444444"/>
          <w:sz w:val="30"/>
          <w:szCs w:val="30"/>
          <w:rtl/>
        </w:rPr>
        <w:t xml:space="preserve"> إِنَّ </w:t>
      </w:r>
      <w:r w:rsidRPr="003F32B3">
        <w:rPr>
          <w:rFonts w:ascii="KFGQPC Uthmanic Script HAFS" w:hAnsi="KFGQPC Uthmanic Script HAFS" w:cs="KFGQPC Uthmanic Script HAFS" w:hint="cs"/>
          <w:color w:val="444444"/>
          <w:sz w:val="30"/>
          <w:szCs w:val="30"/>
          <w:rtl/>
        </w:rPr>
        <w:t>ٱ</w:t>
      </w:r>
      <w:r w:rsidRPr="003F32B3">
        <w:rPr>
          <w:rFonts w:ascii="KFGQPC Uthmanic Script HAFS" w:hAnsi="KFGQPC Uthmanic Script HAFS" w:cs="KFGQPC Uthmanic Script HAFS" w:hint="eastAsia"/>
          <w:color w:val="444444"/>
          <w:sz w:val="30"/>
          <w:szCs w:val="30"/>
          <w:rtl/>
        </w:rPr>
        <w:t>للَّهَ</w:t>
      </w:r>
      <w:r w:rsidRPr="003F32B3">
        <w:rPr>
          <w:rFonts w:ascii="KFGQPC Uthmanic Script HAFS" w:hAnsi="KFGQPC Uthmanic Script HAFS" w:cs="KFGQPC Uthmanic Script HAFS"/>
          <w:color w:val="444444"/>
          <w:sz w:val="30"/>
          <w:szCs w:val="30"/>
          <w:rtl/>
        </w:rPr>
        <w:t xml:space="preserve"> سَرِيعُ </w:t>
      </w:r>
      <w:r w:rsidRPr="003F32B3">
        <w:rPr>
          <w:rFonts w:ascii="KFGQPC Uthmanic Script HAFS" w:hAnsi="KFGQPC Uthmanic Script HAFS" w:cs="KFGQPC Uthmanic Script HAFS" w:hint="cs"/>
          <w:color w:val="444444"/>
          <w:sz w:val="30"/>
          <w:szCs w:val="30"/>
          <w:rtl/>
        </w:rPr>
        <w:t>ٱ</w:t>
      </w:r>
      <w:r w:rsidRPr="003F32B3">
        <w:rPr>
          <w:rFonts w:ascii="KFGQPC Uthmanic Script HAFS" w:hAnsi="KFGQPC Uthmanic Script HAFS" w:cs="KFGQPC Uthmanic Script HAFS" w:hint="eastAsia"/>
          <w:color w:val="444444"/>
          <w:sz w:val="30"/>
          <w:szCs w:val="30"/>
          <w:rtl/>
        </w:rPr>
        <w:t>لۡحِسَابِ</w:t>
      </w:r>
      <w:r w:rsidRPr="003F32B3">
        <w:rPr>
          <w:rFonts w:ascii="Traditional Arabic" w:hAnsi="Traditional Arabic" w:cs="Traditional Arabic"/>
          <w:color w:val="444444"/>
          <w:sz w:val="30"/>
          <w:szCs w:val="30"/>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65"/>
      </w:r>
      <w:r w:rsidRPr="008A3BC2">
        <w:rPr>
          <w:rFonts w:ascii="Traditional Arabic" w:hAnsi="Traditional Arabic" w:cs="Traditional Arabic"/>
          <w:sz w:val="36"/>
          <w:szCs w:val="36"/>
          <w:vertAlign w:val="superscript"/>
          <w:rtl/>
        </w:rPr>
        <w:t>)</w:t>
      </w:r>
      <w:r w:rsidRPr="00997E1C">
        <w:rPr>
          <w:rFonts w:ascii="Traditional Arabic" w:hAnsi="Traditional Arabic" w:cs="Traditional Arabic"/>
          <w:color w:val="444444"/>
          <w:sz w:val="32"/>
          <w:szCs w:val="32"/>
          <w:rtl/>
        </w:rPr>
        <w:t xml:space="preserve"> </w:t>
      </w:r>
      <w:r w:rsidRPr="00060CC2">
        <w:rPr>
          <w:rFonts w:ascii="Traditional Arabic" w:hAnsi="Traditional Arabic" w:cs="Traditional Arabic"/>
          <w:color w:val="444444"/>
          <w:sz w:val="36"/>
          <w:szCs w:val="36"/>
          <w:rtl/>
        </w:rPr>
        <w:t xml:space="preserve">فعند ذلك ينخلع قلبك من الهيبة، وتوقن نفسك بالبوار، وتتذكر ما أنذرك الله به على لسان رسوله </w:t>
      </w:r>
      <w:r>
        <w:rPr>
          <w:rFonts w:ascii="Traditional Arabic" w:hAnsi="Traditional Arabic" w:cs="Traditional Arabic"/>
          <w:color w:val="444444"/>
          <w:sz w:val="36"/>
          <w:szCs w:val="36"/>
        </w:rPr>
        <w:sym w:font="AGA Arabesque" w:char="F072"/>
      </w:r>
      <w:r w:rsidRPr="00060CC2">
        <w:rPr>
          <w:rFonts w:ascii="Traditional Arabic" w:hAnsi="Traditional Arabic" w:cs="Traditional Arabic"/>
          <w:color w:val="444444"/>
          <w:sz w:val="36"/>
          <w:szCs w:val="36"/>
          <w:rtl/>
        </w:rPr>
        <w:t xml:space="preserve"> حيث قال</w:t>
      </w:r>
      <w:r w:rsidRPr="003F32B3">
        <w:rPr>
          <w:rFonts w:ascii="Traditional Arabic" w:hAnsi="Traditional Arabic" w:cs="Traditional Arabic" w:hint="cs"/>
          <w:color w:val="444444"/>
          <w:sz w:val="32"/>
          <w:szCs w:val="32"/>
          <w:rtl/>
        </w:rPr>
        <w:t>﴿</w:t>
      </w:r>
      <w:r w:rsidRPr="003F32B3">
        <w:rPr>
          <w:rFonts w:ascii="KFGQPC Uthmanic Script HAFS" w:hAnsi="KFGQPC Uthmanic Script HAFS" w:cs="KFGQPC Uthmanic Script HAFS"/>
          <w:color w:val="444444"/>
          <w:sz w:val="32"/>
          <w:szCs w:val="32"/>
          <w:rtl/>
        </w:rPr>
        <w:t xml:space="preserve">وَلَا تَحۡسَبَنَّ </w:t>
      </w:r>
      <w:r w:rsidRPr="003F32B3">
        <w:rPr>
          <w:rFonts w:ascii="KFGQPC Uthmanic Script HAFS" w:hAnsi="KFGQPC Uthmanic Script HAFS" w:cs="KFGQPC Uthmanic Script HAFS" w:hint="cs"/>
          <w:color w:val="444444"/>
          <w:sz w:val="32"/>
          <w:szCs w:val="32"/>
          <w:rtl/>
        </w:rPr>
        <w:t>ٱ</w:t>
      </w:r>
      <w:r w:rsidRPr="003F32B3">
        <w:rPr>
          <w:rFonts w:ascii="KFGQPC Uthmanic Script HAFS" w:hAnsi="KFGQPC Uthmanic Script HAFS" w:cs="KFGQPC Uthmanic Script HAFS" w:hint="eastAsia"/>
          <w:color w:val="444444"/>
          <w:sz w:val="32"/>
          <w:szCs w:val="32"/>
          <w:rtl/>
        </w:rPr>
        <w:t>للَّهَ</w:t>
      </w:r>
      <w:r w:rsidRPr="003F32B3">
        <w:rPr>
          <w:rFonts w:ascii="KFGQPC Uthmanic Script HAFS" w:hAnsi="KFGQPC Uthmanic Script HAFS" w:cs="KFGQPC Uthmanic Script HAFS"/>
          <w:color w:val="444444"/>
          <w:sz w:val="32"/>
          <w:szCs w:val="32"/>
          <w:rtl/>
        </w:rPr>
        <w:t xml:space="preserve"> غَٰفِلًا عَمَّا يَعۡمَلُ </w:t>
      </w:r>
      <w:r w:rsidRPr="003F32B3">
        <w:rPr>
          <w:rFonts w:ascii="KFGQPC Uthmanic Script HAFS" w:hAnsi="KFGQPC Uthmanic Script HAFS" w:cs="KFGQPC Uthmanic Script HAFS" w:hint="cs"/>
          <w:color w:val="444444"/>
          <w:sz w:val="32"/>
          <w:szCs w:val="32"/>
          <w:rtl/>
        </w:rPr>
        <w:t>ٱ</w:t>
      </w:r>
      <w:r w:rsidRPr="003F32B3">
        <w:rPr>
          <w:rFonts w:ascii="KFGQPC Uthmanic Script HAFS" w:hAnsi="KFGQPC Uthmanic Script HAFS" w:cs="KFGQPC Uthmanic Script HAFS" w:hint="eastAsia"/>
          <w:color w:val="444444"/>
          <w:sz w:val="32"/>
          <w:szCs w:val="32"/>
          <w:rtl/>
        </w:rPr>
        <w:t>لظَّٰلِمُونَۚ</w:t>
      </w:r>
      <w:r w:rsidRPr="003F32B3">
        <w:rPr>
          <w:rFonts w:ascii="KFGQPC Uthmanic Script HAFS" w:hAnsi="KFGQPC Uthmanic Script HAFS" w:cs="KFGQPC Uthmanic Script HAFS"/>
          <w:color w:val="444444"/>
          <w:sz w:val="32"/>
          <w:szCs w:val="32"/>
          <w:rtl/>
        </w:rPr>
        <w:t xml:space="preserve"> إِنَّمَا يُؤَخِّرُهُمۡ لِيَوۡمٖ تَشۡخَصُ فِيهِ </w:t>
      </w:r>
      <w:r w:rsidRPr="003F32B3">
        <w:rPr>
          <w:rFonts w:ascii="KFGQPC Uthmanic Script HAFS" w:hAnsi="KFGQPC Uthmanic Script HAFS" w:cs="KFGQPC Uthmanic Script HAFS" w:hint="cs"/>
          <w:color w:val="444444"/>
          <w:sz w:val="32"/>
          <w:szCs w:val="32"/>
          <w:rtl/>
        </w:rPr>
        <w:t>ٱ</w:t>
      </w:r>
      <w:r w:rsidRPr="003F32B3">
        <w:rPr>
          <w:rFonts w:ascii="KFGQPC Uthmanic Script HAFS" w:hAnsi="KFGQPC Uthmanic Script HAFS" w:cs="KFGQPC Uthmanic Script HAFS" w:hint="eastAsia"/>
          <w:color w:val="444444"/>
          <w:sz w:val="32"/>
          <w:szCs w:val="32"/>
          <w:rtl/>
        </w:rPr>
        <w:t>لۡأَبۡصَٰرُ</w:t>
      </w:r>
      <w:r w:rsidRPr="003F32B3">
        <w:rPr>
          <w:rFonts w:ascii="KFGQPC Uthmanic Script HAFS" w:hAnsi="KFGQPC Uthmanic Script HAFS" w:cs="KFGQPC Uthmanic Script HAFS"/>
          <w:color w:val="444444"/>
          <w:sz w:val="32"/>
          <w:szCs w:val="32"/>
          <w:rtl/>
        </w:rPr>
        <w:t>٤٢مُهۡطِعِينَ مُقۡنِعِي رُءُوسِهِمۡ لَا يَرۡتَدُّ إِلَيۡهِمۡ طَرۡفُهُمۡۖ وَأَفۡ‍ِٔدَتُهُمۡ هَوَآءٞ</w:t>
      </w:r>
      <w:r w:rsidRPr="003F32B3">
        <w:rPr>
          <w:rFonts w:ascii="Traditional Arabic" w:hAnsi="Traditional Arabic" w:cs="Traditional Arabic"/>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66"/>
      </w:r>
      <w:r w:rsidRPr="008A3BC2">
        <w:rPr>
          <w:rFonts w:ascii="Traditional Arabic" w:hAnsi="Traditional Arabic" w:cs="Traditional Arabic"/>
          <w:sz w:val="36"/>
          <w:szCs w:val="36"/>
          <w:vertAlign w:val="superscript"/>
          <w:rtl/>
        </w:rPr>
        <w:t>)</w:t>
      </w:r>
      <w:r w:rsidRPr="00FA3B5A">
        <w:rPr>
          <w:rFonts w:ascii="Traditional Arabic" w:hAnsi="Traditional Arabic" w:cs="Traditional Arabic"/>
          <w:color w:val="444444"/>
          <w:sz w:val="28"/>
          <w:szCs w:val="28"/>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color w:val="444444"/>
          <w:sz w:val="36"/>
          <w:szCs w:val="36"/>
          <w:rtl/>
        </w:rPr>
        <w:t>فما أشد فرحك اليوم بتمضمضك بأعراض الناس وتناولك أموالهم، وما أشد حسرتك في ذلك اليوم إذا وقف بك على بساط العدل، وشوفهت بخطاب السيئات، وأنت مفلس فقير عاجز مهين لا تقدر على</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أن ترد حقاً أو تظهر عذراً، فعند ذلك تؤخذ حسناتك التي تعبت فيها عمرك وتنقل إلى أخصامك عوضاً عن حقوقهم</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67"/>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Style w:val="apple-converted-space"/>
          <w:rFonts w:ascii="Traditional Arabic" w:hAnsi="Traditional Arabic" w:cs="Traditional Arabic"/>
          <w:b/>
          <w:bCs/>
          <w:color w:val="000000"/>
        </w:rPr>
        <w:t> </w:t>
      </w:r>
      <w:r w:rsidRPr="00240912">
        <w:rPr>
          <w:rFonts w:ascii="Traditional Arabic" w:hAnsi="Traditional Arabic" w:cs="Traditional Arabic"/>
          <w:color w:val="444444"/>
          <w:sz w:val="36"/>
          <w:szCs w:val="36"/>
          <w:rtl/>
        </w:rPr>
        <w:t>فاحذر الظلم بجميع أنواعه سواء كان صغيراً أو كبيرا فإنه ظلمات يوم القيامة</w:t>
      </w:r>
      <w:r w:rsidRPr="00240912">
        <w:rPr>
          <w:rFonts w:ascii="Traditional Arabic" w:hAnsi="Traditional Arabic" w:cs="Traditional Arabic"/>
          <w:color w:val="444444"/>
          <w:sz w:val="36"/>
          <w:szCs w:val="36"/>
        </w:rPr>
        <w:t xml:space="preserve"> .</w:t>
      </w:r>
    </w:p>
    <w:p w:rsidR="00854B7B" w:rsidRPr="00AA5AFF"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b/>
          <w:bCs/>
          <w:color w:val="000000"/>
          <w:sz w:val="22"/>
          <w:szCs w:val="22"/>
        </w:rPr>
        <w:t> </w:t>
      </w:r>
      <w:r>
        <w:rPr>
          <w:rFonts w:ascii="Traditional Arabic" w:hAnsi="Traditional Arabic" w:cs="Traditional Arabic" w:hint="cs"/>
          <w:b/>
          <w:bCs/>
          <w:color w:val="000000"/>
          <w:sz w:val="22"/>
          <w:szCs w:val="22"/>
          <w:rtl/>
        </w:rPr>
        <w:t xml:space="preserve">                          </w:t>
      </w:r>
      <w:r w:rsidRPr="00AA5AFF">
        <w:rPr>
          <w:rFonts w:ascii="Traditional Arabic" w:hAnsi="Traditional Arabic" w:cs="Traditional Arabic"/>
          <w:color w:val="444444"/>
          <w:sz w:val="36"/>
          <w:szCs w:val="36"/>
          <w:rtl/>
        </w:rPr>
        <w:t>لا تظلمن إذا كنــــت مقتدرا</w:t>
      </w:r>
      <w:r w:rsidRPr="00AA5AFF">
        <w:rPr>
          <w:rFonts w:ascii="Traditional Arabic" w:hAnsi="Traditional Arabic" w:cs="Traditional Arabic" w:hint="cs"/>
          <w:color w:val="444444"/>
          <w:sz w:val="36"/>
          <w:szCs w:val="36"/>
          <w:rtl/>
        </w:rPr>
        <w:t xml:space="preserve">      </w:t>
      </w:r>
      <w:r w:rsidRPr="00AA5AFF">
        <w:rPr>
          <w:rFonts w:ascii="Traditional Arabic" w:hAnsi="Traditional Arabic" w:cs="Traditional Arabic"/>
          <w:color w:val="444444"/>
          <w:sz w:val="36"/>
          <w:szCs w:val="36"/>
          <w:rtl/>
        </w:rPr>
        <w:t>فالظلــم ترجع عقباه إلى الندم</w:t>
      </w:r>
    </w:p>
    <w:p w:rsidR="00854B7B" w:rsidRPr="008131F4" w:rsidRDefault="00854B7B" w:rsidP="00854B7B">
      <w:pPr>
        <w:autoSpaceDE w:val="0"/>
        <w:autoSpaceDN w:val="0"/>
        <w:adjustRightInd w:val="0"/>
        <w:ind w:left="4"/>
        <w:jc w:val="lowKashida"/>
        <w:rPr>
          <w:rFonts w:ascii="Traditional Arabic" w:hAnsi="Traditional Arabic" w:cs="Traditional Arabic"/>
          <w:b/>
          <w:bCs/>
          <w:color w:val="444444"/>
          <w:sz w:val="36"/>
          <w:szCs w:val="36"/>
          <w:rtl/>
        </w:rPr>
      </w:pPr>
      <w:r w:rsidRPr="008131F4">
        <w:rPr>
          <w:rFonts w:ascii="Traditional Arabic" w:hAnsi="Traditional Arabic" w:cs="Traditional Arabic" w:hint="cs"/>
          <w:b/>
          <w:bCs/>
          <w:color w:val="444444"/>
          <w:sz w:val="36"/>
          <w:szCs w:val="36"/>
          <w:rtl/>
        </w:rPr>
        <w:t xml:space="preserve">                </w:t>
      </w:r>
      <w:r w:rsidRPr="008131F4">
        <w:rPr>
          <w:rFonts w:ascii="Traditional Arabic" w:hAnsi="Traditional Arabic" w:cs="Traditional Arabic"/>
          <w:b/>
          <w:bCs/>
          <w:color w:val="444444"/>
          <w:sz w:val="36"/>
          <w:szCs w:val="36"/>
          <w:rtl/>
        </w:rPr>
        <w:t>تنام عيناك والمظلـوم منتبـــه</w:t>
      </w:r>
      <w:r w:rsidRPr="008131F4">
        <w:rPr>
          <w:rFonts w:ascii="Traditional Arabic" w:hAnsi="Traditional Arabic" w:cs="Traditional Arabic" w:hint="cs"/>
          <w:b/>
          <w:bCs/>
          <w:color w:val="444444"/>
          <w:sz w:val="36"/>
          <w:szCs w:val="36"/>
          <w:rtl/>
        </w:rPr>
        <w:t xml:space="preserve">        </w:t>
      </w:r>
      <w:r w:rsidRPr="008131F4">
        <w:rPr>
          <w:rFonts w:ascii="Traditional Arabic" w:hAnsi="Traditional Arabic" w:cs="Traditional Arabic"/>
          <w:b/>
          <w:bCs/>
          <w:color w:val="444444"/>
          <w:sz w:val="36"/>
          <w:szCs w:val="36"/>
          <w:rtl/>
        </w:rPr>
        <w:t>يدعو عليك وعيـــن الله لم تنم</w:t>
      </w:r>
    </w:p>
    <w:p w:rsidR="00854B7B" w:rsidRDefault="00854B7B" w:rsidP="008131F4">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قال ابن عثيمين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تعالى-:"ألا إن الأمر خطير,</w:t>
      </w:r>
      <w:r w:rsidRPr="00240912">
        <w:rPr>
          <w:rFonts w:ascii="Traditional Arabic" w:hAnsi="Traditional Arabic" w:cs="Traditional Arabic" w:hint="cs"/>
          <w:color w:val="444444"/>
          <w:sz w:val="36"/>
          <w:szCs w:val="36"/>
          <w:rtl/>
        </w:rPr>
        <w:t xml:space="preserve"> وحقوق</w:t>
      </w:r>
      <w:r w:rsidRPr="00060CC2">
        <w:rPr>
          <w:rFonts w:ascii="Traditional Arabic" w:hAnsi="Traditional Arabic" w:cs="Traditional Arabic" w:hint="cs"/>
          <w:color w:val="444444"/>
          <w:sz w:val="36"/>
          <w:szCs w:val="36"/>
          <w:rtl/>
        </w:rPr>
        <w:t xml:space="preserve"> الناس لا بد أن تعطى </w:t>
      </w:r>
      <w:r w:rsidR="008131F4">
        <w:rPr>
          <w:rFonts w:ascii="Traditional Arabic" w:hAnsi="Traditional Arabic" w:cs="Traditional Arabic" w:hint="cs"/>
          <w:color w:val="444444"/>
          <w:sz w:val="36"/>
          <w:szCs w:val="36"/>
          <w:rtl/>
        </w:rPr>
        <w:t>له</w:t>
      </w:r>
      <w:r w:rsidRPr="00060CC2">
        <w:rPr>
          <w:rFonts w:ascii="Traditional Arabic" w:hAnsi="Traditional Arabic" w:cs="Traditional Arabic" w:hint="cs"/>
          <w:color w:val="444444"/>
          <w:sz w:val="36"/>
          <w:szCs w:val="36"/>
          <w:rtl/>
        </w:rPr>
        <w:t>م, إما في الدنيا وإما في الآخرة"</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68"/>
      </w:r>
      <w:r w:rsidRPr="008A3BC2">
        <w:rPr>
          <w:rFonts w:ascii="Traditional Arabic" w:hAnsi="Traditional Arabic" w:cs="Traditional Arabic"/>
          <w:sz w:val="36"/>
          <w:szCs w:val="36"/>
          <w:vertAlign w:val="superscript"/>
          <w:rtl/>
        </w:rPr>
        <w:t>)</w:t>
      </w:r>
      <w:r w:rsidRPr="00060CC2">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A330A">
        <w:rPr>
          <w:rFonts w:ascii="Traditional Arabic" w:hAnsi="Traditional Arabic" w:cs="Traditional Arabic" w:hint="cs"/>
          <w:color w:val="444444"/>
          <w:sz w:val="36"/>
          <w:szCs w:val="36"/>
          <w:rtl/>
        </w:rPr>
        <w:t>ولله</w:t>
      </w:r>
      <w:r w:rsidRPr="008A330A">
        <w:rPr>
          <w:rFonts w:ascii="Traditional Arabic" w:hAnsi="Traditional Arabic" w:cs="Traditional Arabic"/>
          <w:color w:val="444444"/>
          <w:sz w:val="36"/>
          <w:szCs w:val="36"/>
        </w:rPr>
        <w:t xml:space="preserve"> </w:t>
      </w:r>
      <w:r w:rsidRPr="008A330A">
        <w:rPr>
          <w:rFonts w:ascii="Traditional Arabic" w:hAnsi="Traditional Arabic" w:cs="Traditional Arabic" w:hint="cs"/>
          <w:color w:val="444444"/>
          <w:sz w:val="36"/>
          <w:szCs w:val="36"/>
          <w:rtl/>
        </w:rPr>
        <w:t>در</w:t>
      </w:r>
      <w:r w:rsidRPr="008A330A">
        <w:rPr>
          <w:rFonts w:ascii="Traditional Arabic" w:hAnsi="Traditional Arabic" w:cs="Traditional Arabic"/>
          <w:color w:val="444444"/>
          <w:sz w:val="36"/>
          <w:szCs w:val="36"/>
        </w:rPr>
        <w:t xml:space="preserve"> </w:t>
      </w:r>
      <w:r w:rsidRPr="008A330A">
        <w:rPr>
          <w:rFonts w:ascii="Traditional Arabic" w:hAnsi="Traditional Arabic" w:cs="Traditional Arabic" w:hint="cs"/>
          <w:color w:val="444444"/>
          <w:sz w:val="36"/>
          <w:szCs w:val="36"/>
          <w:rtl/>
        </w:rPr>
        <w:t>القائل</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369"/>
      </w:r>
      <w:r w:rsidRPr="00E02958">
        <w:rPr>
          <w:rFonts w:ascii="Traditional Arabic" w:hAnsi="Traditional Arabic" w:cs="Traditional Arabic"/>
          <w:sz w:val="36"/>
          <w:szCs w:val="36"/>
          <w:vertAlign w:val="superscript"/>
          <w:rtl/>
        </w:rPr>
        <w:t>)</w:t>
      </w:r>
      <w:r w:rsidRPr="008A330A">
        <w:rPr>
          <w:rFonts w:ascii="Traditional Arabic" w:hAnsi="Traditional Arabic" w:cs="Traditional Arabic"/>
          <w:color w:val="444444"/>
          <w:sz w:val="36"/>
          <w:szCs w:val="36"/>
        </w:rPr>
        <w:t>:</w:t>
      </w:r>
    </w:p>
    <w:p w:rsidR="00854B7B" w:rsidRPr="00AA3F3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أما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والله</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إن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الظلم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شُؤْمٌ</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ولا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ز</w:t>
      </w:r>
      <w:r>
        <w:rPr>
          <w:rFonts w:ascii="Traditional Arabic" w:hAnsi="Traditional Arabic" w:cs="Traditional Arabic" w:hint="cs"/>
          <w:color w:val="444444"/>
          <w:sz w:val="36"/>
          <w:szCs w:val="36"/>
          <w:rtl/>
        </w:rPr>
        <w:t>ا</w:t>
      </w:r>
      <w:r w:rsidRPr="00AA3F39">
        <w:rPr>
          <w:rFonts w:ascii="Traditional Arabic" w:hAnsi="Traditional Arabic" w:cs="Traditional Arabic" w:hint="cs"/>
          <w:color w:val="444444"/>
          <w:sz w:val="36"/>
          <w:szCs w:val="36"/>
          <w:rtl/>
        </w:rPr>
        <w:t>ل</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المسيءُ</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هو</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الظلُوم</w:t>
      </w:r>
    </w:p>
    <w:p w:rsidR="00854B7B" w:rsidRPr="00AA3F3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ستعلم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يا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ظلومُ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إذا</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التقينا</w:t>
      </w:r>
      <w:r>
        <w:rPr>
          <w:rFonts w:ascii="Traditional Arabic" w:hAnsi="Traditional Arabic" w:cs="Traditional Arabic" w:hint="cs"/>
          <w:color w:val="444444"/>
          <w:sz w:val="36"/>
          <w:szCs w:val="36"/>
          <w:rtl/>
        </w:rPr>
        <w:t xml:space="preserve">            غدا </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عند</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المليكِ</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مَن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المَلُوم</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               </w:t>
      </w:r>
      <w:r w:rsidRPr="00AA3F39">
        <w:rPr>
          <w:rFonts w:ascii="Traditional Arabic" w:hAnsi="Traditional Arabic" w:cs="Traditional Arabic" w:hint="cs"/>
          <w:color w:val="444444"/>
          <w:sz w:val="36"/>
          <w:szCs w:val="36"/>
          <w:rtl/>
        </w:rPr>
        <w:t>إلى</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ديان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يوم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الدين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نمضي</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وعند</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الله</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تجتمع</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الخصوم</w:t>
      </w:r>
    </w:p>
    <w:p w:rsidR="007F0E27" w:rsidRPr="007F0E27" w:rsidRDefault="007F0E27" w:rsidP="007F0E27">
      <w:pPr>
        <w:autoSpaceDE w:val="0"/>
        <w:autoSpaceDN w:val="0"/>
        <w:adjustRightInd w:val="0"/>
        <w:ind w:left="4"/>
        <w:jc w:val="center"/>
        <w:rPr>
          <w:rFonts w:ascii="Traditional Arabic" w:hAnsi="Traditional Arabic" w:cs="Traditional Arabic"/>
          <w:b/>
          <w:bCs/>
          <w:sz w:val="36"/>
          <w:szCs w:val="36"/>
          <w:rtl/>
        </w:rPr>
      </w:pPr>
      <w:r w:rsidRPr="007F0E27">
        <w:rPr>
          <w:rFonts w:ascii="Traditional Arabic" w:hAnsi="Traditional Arabic" w:cs="Traditional Arabic" w:hint="cs"/>
          <w:b/>
          <w:bCs/>
          <w:sz w:val="36"/>
          <w:szCs w:val="36"/>
          <w:rtl/>
        </w:rPr>
        <w:t>المبحث الأول</w:t>
      </w:r>
    </w:p>
    <w:p w:rsidR="007F0E27" w:rsidRPr="007F0E27" w:rsidRDefault="007F0E27" w:rsidP="007F0E27">
      <w:pPr>
        <w:autoSpaceDE w:val="0"/>
        <w:autoSpaceDN w:val="0"/>
        <w:adjustRightInd w:val="0"/>
        <w:ind w:left="4"/>
        <w:jc w:val="center"/>
        <w:rPr>
          <w:rFonts w:ascii="Traditional Arabic" w:hAnsi="Traditional Arabic" w:cs="Traditional Arabic"/>
          <w:b/>
          <w:bCs/>
          <w:sz w:val="36"/>
          <w:szCs w:val="36"/>
          <w:rtl/>
        </w:rPr>
      </w:pPr>
      <w:r w:rsidRPr="007F0E27">
        <w:rPr>
          <w:rFonts w:ascii="Traditional Arabic" w:hAnsi="Traditional Arabic" w:cs="Traditional Arabic" w:hint="cs"/>
          <w:b/>
          <w:bCs/>
          <w:sz w:val="36"/>
          <w:szCs w:val="36"/>
          <w:rtl/>
        </w:rPr>
        <w:t>المقاصّة بين الخلق قبل القنطرة</w:t>
      </w:r>
    </w:p>
    <w:p w:rsidR="007F0E27" w:rsidRPr="007F0E27" w:rsidRDefault="007F0E27" w:rsidP="007F0E27">
      <w:pPr>
        <w:autoSpaceDE w:val="0"/>
        <w:autoSpaceDN w:val="0"/>
        <w:adjustRightInd w:val="0"/>
        <w:ind w:left="4"/>
        <w:jc w:val="center"/>
        <w:rPr>
          <w:rFonts w:ascii="Traditional Arabic" w:hAnsi="Traditional Arabic" w:cs="Traditional Arabic"/>
          <w:color w:val="444444"/>
          <w:sz w:val="22"/>
          <w:szCs w:val="22"/>
          <w:rtl/>
        </w:rPr>
      </w:pP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Pr>
      </w:pPr>
      <w:r w:rsidRPr="00060CC2">
        <w:rPr>
          <w:rFonts w:ascii="Traditional Arabic" w:hAnsi="Traditional Arabic" w:cs="Traditional Arabic" w:hint="cs"/>
          <w:color w:val="444444"/>
          <w:sz w:val="36"/>
          <w:szCs w:val="36"/>
          <w:rtl/>
        </w:rPr>
        <w:t xml:space="preserve">ومن عقيدة أهل السنة والجماعة إثبات المقاصة بين الخلائق قبل القنطرة وذلك كله ثمرة من </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ثمار الظلم السيئ.</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Pr>
      </w:pPr>
      <w:r w:rsidRPr="00060CC2">
        <w:rPr>
          <w:rFonts w:ascii="Traditional Arabic" w:hAnsi="Traditional Arabic" w:cs="Traditional Arabic" w:hint="cs"/>
          <w:color w:val="444444"/>
          <w:sz w:val="36"/>
          <w:szCs w:val="36"/>
          <w:rtl/>
        </w:rPr>
        <w:t>وقد دلت النصوص الشرعية على إثبات المقاصة فبل القنطرة بين عموم الخلائق في المظالم التي كانت بينهم في الدنيا إلا من استثني وهم غير المكلفين.</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قال ابن عثيمين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يحشر يوم القيامة كل شيء، يقض</w:t>
      </w:r>
      <w:r>
        <w:rPr>
          <w:rFonts w:ascii="Traditional Arabic" w:hAnsi="Traditional Arabic" w:cs="Traditional Arabic" w:hint="cs"/>
          <w:color w:val="444444"/>
          <w:sz w:val="36"/>
          <w:szCs w:val="36"/>
          <w:rtl/>
        </w:rPr>
        <w:t>ي</w:t>
      </w:r>
      <w:r w:rsidRPr="00060CC2">
        <w:rPr>
          <w:rFonts w:ascii="Traditional Arabic" w:hAnsi="Traditional Arabic" w:cs="Traditional Arabic"/>
          <w:color w:val="444444"/>
          <w:sz w:val="36"/>
          <w:szCs w:val="36"/>
          <w:rtl/>
        </w:rPr>
        <w:t xml:space="preserve"> الله تعالى بينهم بحكمه وعدله، وهو السميع</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العليم، يقتص من البهائم بعضها مع بعض، ومن الآدميين بعضهم مع بعض، ومن الجن بعضهم مع بعض، ومن الجن والإنس بعضهم مع بعض، لأن الإنس قد يعتدون على الجن، والجن قد يعتدون على الإنس</w:t>
      </w:r>
      <w:r w:rsidRPr="00060CC2">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vertAlign w:val="superscript"/>
          <w:rtl/>
        </w:rPr>
        <w:t>(</w:t>
      </w:r>
      <w:r w:rsidRPr="00060CC2">
        <w:rPr>
          <w:rFonts w:ascii="Traditional Arabic" w:hAnsi="Traditional Arabic" w:cs="Traditional Arabic"/>
          <w:color w:val="444444"/>
          <w:sz w:val="36"/>
          <w:szCs w:val="36"/>
          <w:vertAlign w:val="superscript"/>
          <w:rtl/>
        </w:rPr>
        <w:footnoteReference w:id="370"/>
      </w:r>
      <w:r w:rsidRPr="00060CC2">
        <w:rPr>
          <w:rFonts w:ascii="Traditional Arabic" w:hAnsi="Traditional Arabic" w:cs="Traditional Arabic"/>
          <w:color w:val="444444"/>
          <w:sz w:val="36"/>
          <w:szCs w:val="36"/>
          <w:vertAlign w:val="superscript"/>
          <w:rtl/>
        </w:rPr>
        <w:t>)</w:t>
      </w:r>
      <w:r w:rsidRPr="00060CC2">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حافظ الحكمي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تعالى-:"ف</w:t>
      </w:r>
      <w:r w:rsidRPr="00D53A57">
        <w:rPr>
          <w:rFonts w:ascii="Traditional Arabic" w:hAnsi="Traditional Arabic" w:cs="Traditional Arabic"/>
          <w:color w:val="444444"/>
          <w:sz w:val="36"/>
          <w:szCs w:val="36"/>
          <w:rtl/>
        </w:rPr>
        <w:t xml:space="preserve">يقضي </w:t>
      </w:r>
      <w:r>
        <w:rPr>
          <w:rFonts w:ascii="Traditional Arabic" w:hAnsi="Traditional Arabic" w:cs="Traditional Arabic" w:hint="cs"/>
          <w:color w:val="444444"/>
          <w:sz w:val="36"/>
          <w:szCs w:val="36"/>
          <w:rtl/>
        </w:rPr>
        <w:t xml:space="preserve">سبحانه </w:t>
      </w:r>
      <w:r>
        <w:rPr>
          <w:rFonts w:ascii="Traditional Arabic" w:hAnsi="Traditional Arabic" w:cs="Traditional Arabic"/>
          <w:color w:val="444444"/>
          <w:sz w:val="36"/>
          <w:szCs w:val="36"/>
          <w:rtl/>
        </w:rPr>
        <w:t>بين</w:t>
      </w:r>
      <w:r w:rsidRPr="00D53A57">
        <w:rPr>
          <w:rFonts w:ascii="Traditional Arabic" w:hAnsi="Traditional Arabic" w:cs="Traditional Arabic"/>
          <w:color w:val="444444"/>
          <w:sz w:val="36"/>
          <w:szCs w:val="36"/>
          <w:rtl/>
        </w:rPr>
        <w:t xml:space="preserve"> خلقه حتى لا تبقى مظلمة لأحد عند أحد إلا أخذها الله للمظلوم من الظالم حتى إنه ليكلف شائب اللبن بالماء ثم يبيعه أن يخلص اللبن من الماء</w:t>
      </w:r>
      <w:r w:rsidRPr="00D53A57">
        <w:rPr>
          <w:rFonts w:ascii="Traditional Arabic" w:hAnsi="Traditional Arabic" w:cs="Traditional Arabic" w:hint="cs"/>
          <w:color w:val="444444"/>
          <w:sz w:val="36"/>
          <w:szCs w:val="36"/>
          <w:rtl/>
        </w:rPr>
        <w:t>"</w:t>
      </w:r>
      <w:r w:rsidRPr="001E0357">
        <w:rPr>
          <w:rFonts w:ascii="Traditional Arabic" w:hAnsi="Traditional Arabic" w:cs="Traditional Arabic"/>
          <w:color w:val="444444"/>
          <w:sz w:val="36"/>
          <w:szCs w:val="36"/>
          <w:vertAlign w:val="superscript"/>
          <w:rtl/>
        </w:rPr>
        <w:t>(</w:t>
      </w:r>
      <w:r w:rsidRPr="001E0357">
        <w:rPr>
          <w:color w:val="444444"/>
          <w:vertAlign w:val="superscript"/>
          <w:rtl/>
        </w:rPr>
        <w:footnoteReference w:id="371"/>
      </w:r>
      <w:r w:rsidRPr="001E0357">
        <w:rPr>
          <w:rFonts w:ascii="Traditional Arabic" w:hAnsi="Traditional Arabic" w:cs="Traditional Arabic"/>
          <w:color w:val="444444"/>
          <w:sz w:val="36"/>
          <w:szCs w:val="36"/>
          <w:vertAlign w:val="superscript"/>
          <w:rtl/>
        </w:rPr>
        <w:t>)</w:t>
      </w:r>
      <w:r w:rsidRPr="00D53A57">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Pr>
      </w:pPr>
      <w:r w:rsidRPr="00060CC2">
        <w:rPr>
          <w:rFonts w:ascii="Traditional Arabic" w:hAnsi="Traditional Arabic" w:cs="Traditional Arabic" w:hint="cs"/>
          <w:color w:val="444444"/>
          <w:sz w:val="36"/>
          <w:szCs w:val="36"/>
          <w:rtl/>
        </w:rPr>
        <w:t>ويمكن بيان أنواع من تحصل المقاصة بينهم قبل القنطرة فيما يلي:</w:t>
      </w:r>
    </w:p>
    <w:p w:rsidR="00854B7B" w:rsidRPr="00EF07B9" w:rsidRDefault="00854B7B" w:rsidP="00854B7B">
      <w:pPr>
        <w:numPr>
          <w:ilvl w:val="0"/>
          <w:numId w:val="36"/>
        </w:numPr>
        <w:autoSpaceDE w:val="0"/>
        <w:autoSpaceDN w:val="0"/>
        <w:adjustRightInd w:val="0"/>
        <w:ind w:left="4" w:firstLine="0"/>
        <w:jc w:val="lowKashida"/>
        <w:rPr>
          <w:rFonts w:ascii="Traditional Arabic" w:eastAsia="Calibri" w:hAnsi="Traditional Arabic" w:cs="Traditional Arabic"/>
          <w:b/>
          <w:bCs/>
          <w:sz w:val="36"/>
          <w:szCs w:val="36"/>
        </w:rPr>
      </w:pPr>
      <w:r w:rsidRPr="00EF07B9">
        <w:rPr>
          <w:rFonts w:ascii="Traditional Arabic" w:eastAsia="Calibri" w:hAnsi="Traditional Arabic" w:cs="Traditional Arabic" w:hint="cs"/>
          <w:b/>
          <w:bCs/>
          <w:sz w:val="36"/>
          <w:szCs w:val="36"/>
          <w:rtl/>
        </w:rPr>
        <w:t xml:space="preserve"> المقاصة بين المسلم والمسلم, ويدل على ذلك</w:t>
      </w:r>
      <w:r>
        <w:rPr>
          <w:rFonts w:ascii="Traditional Arabic" w:eastAsia="Calibri" w:hAnsi="Traditional Arabic" w:cs="Traditional Arabic" w:hint="cs"/>
          <w:b/>
          <w:bCs/>
          <w:sz w:val="36"/>
          <w:szCs w:val="36"/>
          <w:rtl/>
        </w:rPr>
        <w:t xml:space="preserve"> ما</w:t>
      </w:r>
      <w:r w:rsidRPr="00EF07B9">
        <w:rPr>
          <w:rFonts w:ascii="Traditional Arabic" w:eastAsia="Calibri" w:hAnsi="Traditional Arabic" w:cs="Traditional Arabic" w:hint="cs"/>
          <w:b/>
          <w:bCs/>
          <w:sz w:val="36"/>
          <w:szCs w:val="36"/>
          <w:rtl/>
        </w:rPr>
        <w:t xml:space="preserve"> ي</w:t>
      </w:r>
      <w:r>
        <w:rPr>
          <w:rFonts w:ascii="Traditional Arabic" w:eastAsia="Calibri" w:hAnsi="Traditional Arabic" w:cs="Traditional Arabic" w:hint="cs"/>
          <w:b/>
          <w:bCs/>
          <w:sz w:val="36"/>
          <w:szCs w:val="36"/>
          <w:rtl/>
        </w:rPr>
        <w:t>أتي</w:t>
      </w:r>
      <w:r w:rsidRPr="00EF07B9">
        <w:rPr>
          <w:rFonts w:ascii="Traditional Arabic" w:eastAsia="Calibri" w:hAnsi="Traditional Arabic" w:cs="Traditional Arabic" w:hint="cs"/>
          <w:b/>
          <w:bCs/>
          <w:sz w:val="36"/>
          <w:szCs w:val="36"/>
          <w:rtl/>
        </w:rPr>
        <w:t>:</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أ -  حديث </w:t>
      </w:r>
      <w:r w:rsidRPr="00060CC2">
        <w:rPr>
          <w:rFonts w:ascii="Traditional Arabic" w:hAnsi="Traditional Arabic" w:cs="Traditional Arabic"/>
          <w:color w:val="444444"/>
          <w:sz w:val="36"/>
          <w:szCs w:val="36"/>
          <w:rtl/>
        </w:rPr>
        <w:t>أبى هريرة</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Pr>
        <w:sym w:font="AGA Arabesque" w:char="F074"/>
      </w:r>
      <w:r w:rsidRPr="00060CC2">
        <w:rPr>
          <w:rFonts w:ascii="Traditional Arabic" w:hAnsi="Traditional Arabic" w:cs="Traditional Arabic" w:hint="cs"/>
          <w:color w:val="444444"/>
          <w:sz w:val="36"/>
          <w:szCs w:val="36"/>
          <w:rtl/>
        </w:rPr>
        <w:t xml:space="preserve"> أ</w:t>
      </w:r>
      <w:r w:rsidRPr="00060CC2">
        <w:rPr>
          <w:rFonts w:ascii="Traditional Arabic" w:hAnsi="Traditional Arabic" w:cs="Traditional Arabic"/>
          <w:color w:val="444444"/>
          <w:sz w:val="36"/>
          <w:szCs w:val="36"/>
          <w:rtl/>
        </w:rPr>
        <w:t>ن النبى </w:t>
      </w:r>
      <w:r w:rsidRPr="00060CC2">
        <w:rPr>
          <w:rFonts w:ascii="Traditional Arabic" w:hAnsi="Traditional Arabic" w:cs="Traditional Arabic"/>
          <w:color w:val="444444"/>
          <w:sz w:val="36"/>
          <w:szCs w:val="36"/>
        </w:rPr>
        <w:sym w:font="AGA Arabesque" w:char="F072"/>
      </w:r>
      <w:r w:rsidRPr="00060CC2">
        <w:rPr>
          <w:rFonts w:ascii="Traditional Arabic" w:hAnsi="Traditional Arabic" w:cs="Traditional Arabic"/>
          <w:color w:val="444444"/>
          <w:sz w:val="36"/>
          <w:szCs w:val="36"/>
          <w:rtl/>
        </w:rPr>
        <w:t>قال: </w:t>
      </w:r>
      <w:r w:rsidRPr="00060CC2">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من كانت عنده مظلمة لأخيه من عرضه أو شىء منه فليتحلله منه اليوم من قبل أن لا يكون دينار ولا درهم، إن كان له عمل صالح أخذ منه بقدر مظلمته، وإن لم يكن له حسنات أخذ من سيئات صاحبه، فحمل عليه</w:t>
      </w:r>
      <w:r w:rsidRPr="00060CC2">
        <w:rPr>
          <w:rFonts w:ascii="Traditional Arabic" w:hAnsi="Traditional Arabic" w:cs="Traditional Arabic" w:hint="cs"/>
          <w:color w:val="444444"/>
          <w:sz w:val="36"/>
          <w:szCs w:val="36"/>
          <w:rtl/>
        </w:rPr>
        <w:t>»</w:t>
      </w:r>
      <w:r w:rsidRPr="00256D42">
        <w:rPr>
          <w:rFonts w:ascii="Traditional Arabic" w:hAnsi="Traditional Arabic" w:cs="Traditional Arabic"/>
          <w:color w:val="444444"/>
          <w:sz w:val="36"/>
          <w:szCs w:val="36"/>
          <w:vertAlign w:val="superscript"/>
          <w:rtl/>
        </w:rPr>
        <w:t>(</w:t>
      </w:r>
      <w:r w:rsidRPr="00256D42">
        <w:rPr>
          <w:rFonts w:ascii="Traditional Arabic" w:hAnsi="Traditional Arabic" w:cs="Traditional Arabic"/>
          <w:color w:val="444444"/>
          <w:sz w:val="36"/>
          <w:szCs w:val="36"/>
          <w:vertAlign w:val="superscript"/>
          <w:rtl/>
        </w:rPr>
        <w:footnoteReference w:id="372"/>
      </w:r>
      <w:r w:rsidRPr="00256D42">
        <w:rPr>
          <w:rFonts w:ascii="Traditional Arabic" w:hAnsi="Traditional Arabic" w:cs="Traditional Arabic"/>
          <w:color w:val="444444"/>
          <w:sz w:val="36"/>
          <w:szCs w:val="36"/>
          <w:vertAlign w:val="superscript"/>
          <w:rtl/>
        </w:rPr>
        <w:t>)</w:t>
      </w:r>
      <w:r w:rsidRPr="00060CC2">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Pr>
      </w:pPr>
      <w:r w:rsidRPr="00060CC2">
        <w:rPr>
          <w:rFonts w:ascii="Traditional Arabic" w:hAnsi="Traditional Arabic" w:cs="Traditional Arabic" w:hint="cs"/>
          <w:color w:val="444444"/>
          <w:sz w:val="36"/>
          <w:szCs w:val="36"/>
          <w:rtl/>
        </w:rPr>
        <w:lastRenderedPageBreak/>
        <w:t xml:space="preserve">ب - وعنه </w:t>
      </w:r>
      <w:r w:rsidRPr="00060CC2">
        <w:rPr>
          <w:rFonts w:ascii="Traditional Arabic" w:hAnsi="Traditional Arabic" w:cs="Traditional Arabic" w:hint="cs"/>
          <w:color w:val="444444"/>
          <w:sz w:val="36"/>
          <w:szCs w:val="36"/>
        </w:rPr>
        <w:sym w:font="AGA Arabesque" w:char="F074"/>
      </w:r>
      <w:r>
        <w:rPr>
          <w:rFonts w:ascii="Traditional Arabic" w:hAnsi="Traditional Arabic" w:cs="Traditional Arabic"/>
          <w:color w:val="444444"/>
          <w:sz w:val="36"/>
          <w:szCs w:val="36"/>
          <w:rtl/>
        </w:rPr>
        <w:t>، قال : قال رسول الله</w:t>
      </w:r>
      <w:r w:rsidRPr="00060CC2">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w:t>
      </w:r>
      <w:r w:rsidRPr="00E84A33">
        <w:rPr>
          <w:rFonts w:ascii="Traditional Arabic" w:hAnsi="Traditional Arabic" w:cs="Traditional Arabic"/>
          <w:color w:val="444444"/>
          <w:sz w:val="36"/>
          <w:szCs w:val="36"/>
          <w:rtl/>
        </w:rPr>
        <w:t>رحم الله عبدا كانت لأخيه عنده مظلمة في</w:t>
      </w:r>
      <w:r>
        <w:rPr>
          <w:rFonts w:ascii="Traditional Arabic" w:hAnsi="Traditional Arabic" w:cs="Traditional Arabic" w:hint="cs"/>
          <w:color w:val="444444"/>
          <w:sz w:val="36"/>
          <w:szCs w:val="36"/>
          <w:rtl/>
        </w:rPr>
        <w:t xml:space="preserve"> </w:t>
      </w:r>
      <w:r w:rsidRPr="00E84A33">
        <w:rPr>
          <w:rFonts w:ascii="Traditional Arabic" w:hAnsi="Traditional Arabic" w:cs="Traditional Arabic"/>
          <w:color w:val="444444"/>
          <w:sz w:val="36"/>
          <w:szCs w:val="36"/>
          <w:rtl/>
        </w:rPr>
        <w:t>عرض أو مال، فجاءه فاستحله قبل أن يؤخذ وليس ثم دينار ولا درهم، فإن كانت له</w:t>
      </w:r>
      <w:r>
        <w:rPr>
          <w:rFonts w:ascii="Traditional Arabic" w:hAnsi="Traditional Arabic" w:cs="Traditional Arabic" w:hint="cs"/>
          <w:color w:val="444444"/>
          <w:sz w:val="36"/>
          <w:szCs w:val="36"/>
          <w:rtl/>
        </w:rPr>
        <w:t xml:space="preserve"> </w:t>
      </w:r>
      <w:r w:rsidRPr="00E84A33">
        <w:rPr>
          <w:rFonts w:ascii="Traditional Arabic" w:hAnsi="Traditional Arabic" w:cs="Traditional Arabic"/>
          <w:color w:val="444444"/>
          <w:sz w:val="36"/>
          <w:szCs w:val="36"/>
          <w:rtl/>
        </w:rPr>
        <w:t>حسنات أخذ من حسناته، وإن لم تكن له حسنات حملوه عليه من سيئاتهم</w:t>
      </w:r>
      <w:r>
        <w:rPr>
          <w:rFonts w:ascii="Traditional Arabic" w:hAnsi="Traditional Arabic" w:cs="AdvertisingBold" w:hint="cs"/>
          <w:color w:val="444444"/>
          <w:sz w:val="36"/>
          <w:szCs w:val="36"/>
          <w:rtl/>
        </w:rPr>
        <w:t>»</w:t>
      </w:r>
      <w:r w:rsidRPr="00256D42">
        <w:rPr>
          <w:rFonts w:ascii="Traditional Arabic" w:hAnsi="Traditional Arabic" w:cs="Traditional Arabic"/>
          <w:color w:val="444444"/>
          <w:sz w:val="36"/>
          <w:szCs w:val="36"/>
          <w:vertAlign w:val="superscript"/>
          <w:rtl/>
        </w:rPr>
        <w:t>(</w:t>
      </w:r>
      <w:r w:rsidRPr="00256D42">
        <w:rPr>
          <w:rFonts w:ascii="Traditional Arabic" w:hAnsi="Traditional Arabic" w:cs="Traditional Arabic"/>
          <w:color w:val="444444"/>
          <w:sz w:val="36"/>
          <w:szCs w:val="36"/>
          <w:vertAlign w:val="superscript"/>
          <w:rtl/>
        </w:rPr>
        <w:footnoteReference w:id="373"/>
      </w:r>
      <w:r w:rsidRPr="00256D42">
        <w:rPr>
          <w:rFonts w:ascii="Traditional Arabic" w:hAnsi="Traditional Arabic" w:cs="Traditional Arabic"/>
          <w:color w:val="444444"/>
          <w:sz w:val="36"/>
          <w:szCs w:val="36"/>
          <w:vertAlign w:val="superscript"/>
          <w:rtl/>
        </w:rPr>
        <w:t>)</w:t>
      </w:r>
      <w:r w:rsidRPr="00060CC2">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وجه الدلالة من هذين الحديثين على المقاصة بين المسلم والمسلم:</w:t>
      </w:r>
      <w:r>
        <w:rPr>
          <w:rFonts w:ascii="Traditional Arabic" w:hAnsi="Traditional Arabic" w:cs="Traditional Arabic" w:hint="cs"/>
          <w:color w:val="444444"/>
          <w:sz w:val="36"/>
          <w:szCs w:val="36"/>
          <w:rtl/>
        </w:rPr>
        <w:t xml:space="preserve">  </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أن النبي </w:t>
      </w:r>
      <w:r w:rsidRPr="00060CC2">
        <w:rPr>
          <w:rFonts w:ascii="Traditional Arabic" w:hAnsi="Traditional Arabic" w:cs="Traditional Arabic" w:hint="cs"/>
          <w:color w:val="444444"/>
          <w:sz w:val="36"/>
          <w:szCs w:val="36"/>
        </w:rPr>
        <w:sym w:font="AGA Arabesque" w:char="F072"/>
      </w:r>
      <w:r w:rsidRPr="00060CC2">
        <w:rPr>
          <w:rFonts w:ascii="Traditional Arabic" w:hAnsi="Traditional Arabic" w:cs="Traditional Arabic" w:hint="cs"/>
          <w:color w:val="444444"/>
          <w:sz w:val="36"/>
          <w:szCs w:val="36"/>
          <w:rtl/>
        </w:rPr>
        <w:t xml:space="preserve"> قال«لأخيه» والمراد بذلك الأخوة الإيمانية.</w:t>
      </w:r>
    </w:p>
    <w:p w:rsidR="00854B7B" w:rsidRPr="00060C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قال علي القاري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لِأَخِيهِ</w:t>
      </w:r>
      <w:r w:rsidRPr="00060CC2">
        <w:rPr>
          <w:rFonts w:ascii="Traditional Arabic" w:hAnsi="Traditional Arabic" w:cs="Traditional Arabic" w:hint="cs"/>
          <w:color w:val="444444"/>
          <w:sz w:val="36"/>
          <w:szCs w:val="36"/>
          <w:rtl/>
        </w:rPr>
        <w:t>»</w:t>
      </w:r>
      <w:r w:rsidRPr="00060CC2">
        <w:rPr>
          <w:rFonts w:ascii="Traditional Arabic" w:hAnsi="Traditional Arabic" w:cs="Traditional Arabic"/>
          <w:color w:val="444444"/>
          <w:sz w:val="36"/>
          <w:szCs w:val="36"/>
          <w:rtl/>
        </w:rPr>
        <w:t xml:space="preserve"> أَيْ: فِي الدِّينِ</w:t>
      </w:r>
      <w:r w:rsidRPr="00060CC2">
        <w:rPr>
          <w:rFonts w:ascii="Traditional Arabic" w:hAnsi="Traditional Arabic" w:cs="Traditional Arabic" w:hint="cs"/>
          <w:color w:val="444444"/>
          <w:sz w:val="36"/>
          <w:szCs w:val="36"/>
          <w:rtl/>
        </w:rPr>
        <w:t>"</w:t>
      </w:r>
      <w:r w:rsidRPr="001E0357">
        <w:rPr>
          <w:rFonts w:ascii="Traditional Arabic" w:hAnsi="Traditional Arabic" w:cs="Traditional Arabic"/>
          <w:color w:val="444444"/>
          <w:sz w:val="36"/>
          <w:szCs w:val="36"/>
          <w:vertAlign w:val="superscript"/>
          <w:rtl/>
        </w:rPr>
        <w:t>(</w:t>
      </w:r>
      <w:r w:rsidRPr="001E0357">
        <w:rPr>
          <w:color w:val="444444"/>
          <w:vertAlign w:val="superscript"/>
          <w:rtl/>
        </w:rPr>
        <w:footnoteReference w:id="374"/>
      </w:r>
      <w:r w:rsidRPr="001E0357">
        <w:rPr>
          <w:rFonts w:ascii="Traditional Arabic" w:hAnsi="Traditional Arabic" w:cs="Traditional Arabic"/>
          <w:color w:val="444444"/>
          <w:sz w:val="36"/>
          <w:szCs w:val="36"/>
          <w:vertAlign w:val="superscript"/>
          <w:rtl/>
        </w:rPr>
        <w:t>)</w:t>
      </w:r>
      <w:r w:rsidRPr="00060CC2">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sz w:val="32"/>
          <w:szCs w:val="32"/>
          <w:rtl/>
        </w:rPr>
      </w:pPr>
      <w:r w:rsidRPr="000532CD">
        <w:rPr>
          <w:rFonts w:ascii="Traditional Arabic" w:hAnsi="Traditional Arabic" w:cs="Traditional Arabic" w:hint="cs"/>
          <w:color w:val="444444"/>
          <w:sz w:val="36"/>
          <w:szCs w:val="36"/>
          <w:rtl/>
        </w:rPr>
        <w:t xml:space="preserve">ج </w:t>
      </w:r>
      <w:r w:rsidRPr="000532CD">
        <w:rPr>
          <w:rFonts w:ascii="Traditional Arabic" w:hAnsi="Traditional Arabic" w:cs="Traditional Arabic"/>
          <w:color w:val="444444"/>
          <w:sz w:val="36"/>
          <w:szCs w:val="36"/>
          <w:rtl/>
        </w:rPr>
        <w:t>–</w:t>
      </w:r>
      <w:r w:rsidRPr="000532CD">
        <w:rPr>
          <w:rFonts w:ascii="Traditional Arabic" w:hAnsi="Traditional Arabic" w:cs="Traditional Arabic" w:hint="cs"/>
          <w:color w:val="444444"/>
          <w:sz w:val="36"/>
          <w:szCs w:val="36"/>
          <w:rtl/>
        </w:rPr>
        <w:t xml:space="preserve"> عموم قوله تعالى:</w:t>
      </w:r>
      <w:r w:rsidRPr="00EF4761">
        <w:rPr>
          <w:rFonts w:ascii="Traditional Arabic" w:hAnsi="Traditional Arabic" w:cs="Traditional Arabic"/>
          <w:sz w:val="32"/>
          <w:szCs w:val="32"/>
          <w:rtl/>
        </w:rPr>
        <w:t xml:space="preserve"> </w:t>
      </w:r>
      <w:r w:rsidRPr="003F32B3">
        <w:rPr>
          <w:rFonts w:ascii="Traditional Arabic" w:hAnsi="Traditional Arabic" w:cs="Traditional Arabic"/>
          <w:sz w:val="36"/>
          <w:szCs w:val="36"/>
          <w:rtl/>
        </w:rPr>
        <w:t>﴿</w:t>
      </w:r>
      <w:r w:rsidRPr="003F32B3">
        <w:rPr>
          <w:rFonts w:ascii="KFGQPC Uthmanic Script HAFS" w:hAnsi="KFGQPC Uthmanic Script HAFS" w:cs="KFGQPC Uthmanic Script HAFS"/>
          <w:color w:val="444444"/>
          <w:sz w:val="32"/>
          <w:szCs w:val="32"/>
          <w:rtl/>
        </w:rPr>
        <w:t xml:space="preserve">ثُمَّ إِنَّكُمۡ يَوۡمَ </w:t>
      </w:r>
      <w:r w:rsidRPr="003F32B3">
        <w:rPr>
          <w:rFonts w:ascii="KFGQPC Uthmanic Script HAFS" w:hAnsi="KFGQPC Uthmanic Script HAFS" w:cs="KFGQPC Uthmanic Script HAFS" w:hint="cs"/>
          <w:color w:val="444444"/>
          <w:sz w:val="32"/>
          <w:szCs w:val="32"/>
          <w:rtl/>
        </w:rPr>
        <w:t>ٱلۡقِيَٰمَةِ</w:t>
      </w:r>
      <w:r w:rsidRPr="003F32B3">
        <w:rPr>
          <w:rFonts w:ascii="KFGQPC Uthmanic Script HAFS" w:hAnsi="KFGQPC Uthmanic Script HAFS" w:cs="KFGQPC Uthmanic Script HAFS"/>
          <w:color w:val="444444"/>
          <w:sz w:val="32"/>
          <w:szCs w:val="32"/>
          <w:rtl/>
        </w:rPr>
        <w:t xml:space="preserve"> عِندَ رَبِّكُمۡ تَخۡتَصِمُونَ</w:t>
      </w:r>
      <w:r w:rsidRPr="003F32B3">
        <w:rPr>
          <w:rFonts w:ascii="Traditional Arabic" w:hAnsi="Traditional Arabic" w:cs="Traditional Arabic"/>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75"/>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2"/>
          <w:szCs w:val="32"/>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9148E">
        <w:rPr>
          <w:rFonts w:ascii="Traditional Arabic" w:hAnsi="Traditional Arabic" w:cs="Traditional Arabic" w:hint="cs"/>
          <w:color w:val="444444"/>
          <w:sz w:val="36"/>
          <w:szCs w:val="36"/>
          <w:rtl/>
        </w:rPr>
        <w:t xml:space="preserve">قال ابن كثير </w:t>
      </w:r>
      <w:r w:rsidRPr="0089148E">
        <w:rPr>
          <w:rFonts w:ascii="Traditional Arabic" w:hAnsi="Traditional Arabic" w:cs="Traditional Arabic"/>
          <w:color w:val="444444"/>
          <w:sz w:val="36"/>
          <w:szCs w:val="36"/>
          <w:rtl/>
        </w:rPr>
        <w:t>–</w:t>
      </w:r>
      <w:r w:rsidRPr="0089148E">
        <w:rPr>
          <w:rFonts w:ascii="Traditional Arabic" w:hAnsi="Traditional Arabic" w:cs="Traditional Arabic" w:hint="cs"/>
          <w:color w:val="444444"/>
          <w:sz w:val="36"/>
          <w:szCs w:val="36"/>
          <w:rtl/>
        </w:rPr>
        <w:t>رحمه الله تعالى-:"</w:t>
      </w:r>
      <w:r w:rsidRPr="00EB03EC">
        <w:rPr>
          <w:rFonts w:ascii="Traditional Arabic" w:hAnsi="Traditional Arabic" w:cs="Traditional Arabic"/>
          <w:color w:val="444444"/>
          <w:sz w:val="36"/>
          <w:szCs w:val="36"/>
          <w:rtl/>
        </w:rPr>
        <w:t>هذه الآية -وإن كان سياقها في المؤمنين والكافرين، وذكر الخصومة بينهم في الدار الآخرة</w:t>
      </w:r>
      <w:r>
        <w:rPr>
          <w:rFonts w:ascii="Traditional Arabic" w:hAnsi="Traditional Arabic" w:cs="Traditional Arabic" w:hint="cs"/>
          <w:color w:val="444444"/>
          <w:sz w:val="36"/>
          <w:szCs w:val="36"/>
          <w:rtl/>
        </w:rPr>
        <w:t xml:space="preserve">, </w:t>
      </w:r>
      <w:r w:rsidRPr="00EB03EC">
        <w:rPr>
          <w:rFonts w:ascii="Traditional Arabic" w:hAnsi="Traditional Arabic" w:cs="Traditional Arabic"/>
          <w:color w:val="444444"/>
          <w:sz w:val="36"/>
          <w:szCs w:val="36"/>
          <w:rtl/>
        </w:rPr>
        <w:t>فإنها شاملة لكل متنازعين في الدنيا، فإنه تعاد عليهم الخصومة في الدار الآخرة</w:t>
      </w:r>
      <w:r w:rsidRPr="0089148E">
        <w:rPr>
          <w:rFonts w:ascii="Traditional Arabic" w:hAnsi="Traditional Arabic" w:cs="Traditional Arabic" w:hint="cs"/>
          <w:color w:val="444444"/>
          <w:sz w:val="36"/>
          <w:szCs w:val="36"/>
          <w:rtl/>
        </w:rPr>
        <w:t>"</w:t>
      </w:r>
      <w:r w:rsidRPr="00EB03EC">
        <w:rPr>
          <w:rFonts w:ascii="Traditional Arabic" w:hAnsi="Traditional Arabic" w:cs="Traditional Arabic"/>
          <w:color w:val="444444"/>
          <w:sz w:val="36"/>
          <w:szCs w:val="36"/>
          <w:vertAlign w:val="superscript"/>
          <w:rtl/>
        </w:rPr>
        <w:t>(</w:t>
      </w:r>
      <w:r w:rsidRPr="00EB03EC">
        <w:rPr>
          <w:rFonts w:ascii="Traditional Arabic" w:hAnsi="Traditional Arabic" w:cs="Traditional Arabic"/>
          <w:color w:val="444444"/>
          <w:sz w:val="36"/>
          <w:szCs w:val="36"/>
          <w:vertAlign w:val="superscript"/>
          <w:rtl/>
        </w:rPr>
        <w:footnoteReference w:id="376"/>
      </w:r>
      <w:r w:rsidRPr="00EB03EC">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p>
    <w:p w:rsidR="00854B7B" w:rsidRPr="0089148E"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9148E">
        <w:rPr>
          <w:rFonts w:ascii="Traditional Arabic" w:hAnsi="Traditional Arabic" w:cs="Traditional Arabic"/>
          <w:color w:val="444444"/>
          <w:sz w:val="36"/>
          <w:szCs w:val="36"/>
          <w:rtl/>
        </w:rPr>
        <w:t xml:space="preserve">عن أبي العالية، في </w:t>
      </w:r>
      <w:r>
        <w:rPr>
          <w:rFonts w:ascii="Traditional Arabic" w:hAnsi="Traditional Arabic" w:cs="Traditional Arabic" w:hint="cs"/>
          <w:color w:val="444444"/>
          <w:sz w:val="36"/>
          <w:szCs w:val="36"/>
          <w:rtl/>
        </w:rPr>
        <w:t>هذه الآية</w:t>
      </w:r>
      <w:r w:rsidRPr="0089148E">
        <w:rPr>
          <w:rFonts w:ascii="Traditional Arabic" w:hAnsi="Traditional Arabic" w:cs="Traditional Arabic"/>
          <w:color w:val="444444"/>
          <w:sz w:val="36"/>
          <w:szCs w:val="36"/>
          <w:rtl/>
        </w:rPr>
        <w:t xml:space="preserve"> قال:</w:t>
      </w:r>
      <w:r>
        <w:rPr>
          <w:rFonts w:ascii="Traditional Arabic" w:hAnsi="Traditional Arabic" w:cs="Traditional Arabic" w:hint="cs"/>
          <w:color w:val="444444"/>
          <w:sz w:val="36"/>
          <w:szCs w:val="36"/>
          <w:rtl/>
        </w:rPr>
        <w:t>"</w:t>
      </w:r>
      <w:r w:rsidRPr="0089148E">
        <w:rPr>
          <w:rFonts w:ascii="Traditional Arabic" w:hAnsi="Traditional Arabic" w:cs="Traditional Arabic"/>
          <w:color w:val="444444"/>
          <w:sz w:val="36"/>
          <w:szCs w:val="36"/>
          <w:rtl/>
        </w:rPr>
        <w:t>هم أهل القبلة</w:t>
      </w:r>
      <w:r>
        <w:rPr>
          <w:rFonts w:ascii="Traditional Arabic" w:hAnsi="Traditional Arabic" w:cs="Traditional Arabic" w:hint="cs"/>
          <w:color w:val="444444"/>
          <w:sz w:val="36"/>
          <w:szCs w:val="36"/>
          <w:rtl/>
        </w:rPr>
        <w:t xml:space="preserve"> </w:t>
      </w:r>
      <w:r w:rsidRPr="003517C9">
        <w:rPr>
          <w:rFonts w:ascii="Traditional Arabic" w:hAnsi="Traditional Arabic" w:cs="Traditional Arabic"/>
          <w:color w:val="444444"/>
          <w:sz w:val="36"/>
          <w:szCs w:val="36"/>
          <w:rtl/>
        </w:rPr>
        <w:t>يختصمون يوم القيامة في مظالم بينهم</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77"/>
      </w:r>
      <w:r w:rsidRPr="008A3BC2">
        <w:rPr>
          <w:rFonts w:ascii="Traditional Arabic" w:hAnsi="Traditional Arabic" w:cs="Traditional Arabic"/>
          <w:sz w:val="36"/>
          <w:szCs w:val="36"/>
          <w:vertAlign w:val="superscript"/>
          <w:rtl/>
        </w:rPr>
        <w:t>)</w:t>
      </w:r>
      <w:r w:rsidRPr="0089148E">
        <w:rPr>
          <w:rFonts w:ascii="Traditional Arabic" w:hAnsi="Traditional Arabic" w:cs="Traditional Arabic"/>
          <w:color w:val="444444"/>
          <w:sz w:val="36"/>
          <w:szCs w:val="36"/>
          <w:rtl/>
        </w:rPr>
        <w:t>.</w:t>
      </w:r>
    </w:p>
    <w:p w:rsidR="00854B7B" w:rsidRPr="0089148E"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9114AF">
        <w:rPr>
          <w:rFonts w:ascii="Traditional Arabic" w:hAnsi="Traditional Arabic" w:cs="Traditional Arabic" w:hint="cs"/>
          <w:color w:val="444444"/>
          <w:sz w:val="36"/>
          <w:szCs w:val="36"/>
          <w:rtl/>
        </w:rPr>
        <w:t xml:space="preserve">عن </w:t>
      </w:r>
      <w:r>
        <w:rPr>
          <w:rFonts w:ascii="Traditional Arabic" w:hAnsi="Traditional Arabic" w:cs="Traditional Arabic"/>
          <w:color w:val="444444"/>
          <w:sz w:val="36"/>
          <w:szCs w:val="36"/>
          <w:rtl/>
        </w:rPr>
        <w:t>الزب</w:t>
      </w:r>
      <w:r w:rsidRPr="009114AF">
        <w:rPr>
          <w:rFonts w:ascii="Traditional Arabic" w:hAnsi="Traditional Arabic" w:cs="Traditional Arabic"/>
          <w:color w:val="444444"/>
          <w:sz w:val="36"/>
          <w:szCs w:val="36"/>
          <w:rtl/>
        </w:rPr>
        <w:t>ير</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Pr>
        <w:sym w:font="AGA Arabesque" w:char="F074"/>
      </w:r>
      <w:r>
        <w:rPr>
          <w:rFonts w:ascii="Traditional Arabic" w:hAnsi="Traditional Arabic" w:cs="Traditional Arabic" w:hint="cs"/>
          <w:color w:val="000000"/>
          <w:sz w:val="36"/>
          <w:szCs w:val="36"/>
          <w:rtl/>
        </w:rPr>
        <w:t xml:space="preserve"> </w:t>
      </w:r>
      <w:r w:rsidRPr="009114AF">
        <w:rPr>
          <w:rFonts w:ascii="Traditional Arabic" w:hAnsi="Traditional Arabic" w:cs="Traditional Arabic" w:hint="cs"/>
          <w:color w:val="444444"/>
          <w:sz w:val="36"/>
          <w:szCs w:val="36"/>
          <w:rtl/>
        </w:rPr>
        <w:t>قال</w:t>
      </w:r>
      <w:r>
        <w:rPr>
          <w:rFonts w:ascii="Traditional Arabic" w:hAnsi="Traditional Arabic" w:cs="Traditional Arabic"/>
          <w:color w:val="444444"/>
          <w:sz w:val="36"/>
          <w:szCs w:val="36"/>
          <w:rtl/>
        </w:rPr>
        <w:t>: لما نزلت هذه الآية قلنا: يا رسول</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الله</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أيكرر علينا م</w:t>
      </w:r>
      <w:r w:rsidRPr="009114AF">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كان</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بيننا في الدنيا مع خ</w:t>
      </w:r>
      <w:r w:rsidRPr="009114AF">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اص الذنوب؟ قال:"نعم ليكررن عليكم حتى يؤدى إلى كل ذي حق</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حقه" فقا</w:t>
      </w:r>
      <w:r>
        <w:rPr>
          <w:rFonts w:ascii="Traditional Arabic" w:hAnsi="Traditional Arabic" w:cs="Traditional Arabic" w:hint="cs"/>
          <w:color w:val="444444"/>
          <w:sz w:val="36"/>
          <w:szCs w:val="36"/>
          <w:rtl/>
        </w:rPr>
        <w:t>ل</w:t>
      </w:r>
      <w:r>
        <w:rPr>
          <w:rFonts w:ascii="Traditional Arabic" w:hAnsi="Traditional Arabic" w:cs="Traditional Arabic"/>
          <w:color w:val="444444"/>
          <w:sz w:val="36"/>
          <w:szCs w:val="36"/>
          <w:rtl/>
        </w:rPr>
        <w:t xml:space="preserve"> الزبير: و</w:t>
      </w:r>
      <w:r w:rsidRPr="009114AF">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لله إن الأمر لشديد</w:t>
      </w:r>
      <w:r>
        <w:rPr>
          <w:rFonts w:ascii="Traditional Arabic" w:hAnsi="Traditional Arabic" w:cs="Traditional Arabic" w:hint="cs"/>
          <w:color w:val="444444"/>
          <w:sz w:val="36"/>
          <w:szCs w:val="36"/>
          <w:rtl/>
        </w:rPr>
        <w:t>"</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78"/>
      </w:r>
      <w:r w:rsidRPr="00F743F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89148E"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وعن أ</w:t>
      </w:r>
      <w:r>
        <w:rPr>
          <w:rFonts w:ascii="Traditional Arabic" w:hAnsi="Traditional Arabic" w:cs="Traditional Arabic" w:hint="cs"/>
          <w:color w:val="444444"/>
          <w:sz w:val="36"/>
          <w:szCs w:val="36"/>
          <w:rtl/>
        </w:rPr>
        <w:t>ب</w:t>
      </w:r>
      <w:r>
        <w:rPr>
          <w:rFonts w:ascii="Traditional Arabic" w:hAnsi="Traditional Arabic" w:cs="Traditional Arabic"/>
          <w:color w:val="444444"/>
          <w:sz w:val="36"/>
          <w:szCs w:val="36"/>
          <w:rtl/>
        </w:rPr>
        <w:t>ي سعيد الخدر</w:t>
      </w:r>
      <w:r w:rsidRPr="00022596">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كنا نقول</w:t>
      </w:r>
      <w:r w:rsidRPr="00022596">
        <w:rPr>
          <w:rFonts w:ascii="Traditional Arabic" w:hAnsi="Traditional Arabic" w:cs="Traditional Arabic"/>
          <w:color w:val="444444"/>
          <w:sz w:val="36"/>
          <w:szCs w:val="36"/>
          <w:rtl/>
        </w:rPr>
        <w:t xml:space="preserve"> ر</w:t>
      </w:r>
      <w:r>
        <w:rPr>
          <w:rFonts w:ascii="Traditional Arabic" w:hAnsi="Traditional Arabic" w:cs="Traditional Arabic"/>
          <w:color w:val="444444"/>
          <w:sz w:val="36"/>
          <w:szCs w:val="36"/>
          <w:rtl/>
        </w:rPr>
        <w:t>بنا واحد ود</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ننا واحد ونبينا واحد فما هذه الخصومة فلما كان</w:t>
      </w:r>
      <w:r w:rsidRPr="00022596">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يوم صفين وشد بعضن</w:t>
      </w:r>
      <w:r w:rsidRPr="00022596">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على بعض ب</w:t>
      </w:r>
      <w:r w:rsidRPr="00022596">
        <w:rPr>
          <w:rFonts w:ascii="Traditional Arabic" w:hAnsi="Traditional Arabic" w:cs="Traditional Arabic"/>
          <w:color w:val="444444"/>
          <w:sz w:val="36"/>
          <w:szCs w:val="36"/>
          <w:rtl/>
        </w:rPr>
        <w:t>الس</w:t>
      </w:r>
      <w:r>
        <w:rPr>
          <w:rFonts w:ascii="Traditional Arabic" w:hAnsi="Traditional Arabic" w:cs="Traditional Arabic"/>
          <w:color w:val="444444"/>
          <w:sz w:val="36"/>
          <w:szCs w:val="36"/>
          <w:rtl/>
        </w:rPr>
        <w:t>يوف قلنا نعم هو هذ</w:t>
      </w:r>
      <w:r w:rsidRPr="00022596">
        <w:rPr>
          <w:rFonts w:ascii="Traditional Arabic" w:hAnsi="Traditional Arabic" w:cs="Traditional Arabic"/>
          <w:color w:val="444444"/>
          <w:sz w:val="36"/>
          <w:szCs w:val="36"/>
          <w:rtl/>
        </w:rPr>
        <w:t>ا</w:t>
      </w:r>
      <w:r>
        <w:rPr>
          <w:rFonts w:ascii="Traditional Arabic" w:hAnsi="Traditional Arabic" w:cs="AdvertisingBold" w:hint="cs"/>
          <w:color w:val="444444"/>
          <w:sz w:val="36"/>
          <w:szCs w:val="36"/>
          <w:rtl/>
        </w:rPr>
        <w:t>»</w:t>
      </w:r>
      <w:r w:rsidRPr="009A0F5C">
        <w:rPr>
          <w:rFonts w:ascii="Traditional Arabic" w:hAnsi="Traditional Arabic" w:cs="Traditional Arabic"/>
          <w:color w:val="444444"/>
          <w:sz w:val="36"/>
          <w:szCs w:val="36"/>
          <w:vertAlign w:val="superscript"/>
          <w:rtl/>
        </w:rPr>
        <w:t>(</w:t>
      </w:r>
      <w:r w:rsidRPr="009A0F5C">
        <w:rPr>
          <w:rFonts w:ascii="Traditional Arabic" w:hAnsi="Traditional Arabic" w:cs="Traditional Arabic"/>
          <w:color w:val="444444"/>
          <w:sz w:val="36"/>
          <w:szCs w:val="36"/>
          <w:vertAlign w:val="superscript"/>
          <w:rtl/>
        </w:rPr>
        <w:footnoteReference w:id="379"/>
      </w:r>
      <w:r w:rsidRPr="009A0F5C">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89148E">
        <w:rPr>
          <w:rFonts w:ascii="Traditional Arabic" w:hAnsi="Traditional Arabic" w:cs="Traditional Arabic" w:hint="cs"/>
          <w:color w:val="444444"/>
          <w:sz w:val="36"/>
          <w:szCs w:val="36"/>
          <w:rtl/>
        </w:rPr>
        <w:t xml:space="preserve"> </w:t>
      </w:r>
    </w:p>
    <w:p w:rsidR="00854B7B" w:rsidRPr="00421F28"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وعن </w:t>
      </w:r>
      <w:r w:rsidRPr="00414E76">
        <w:rPr>
          <w:rFonts w:ascii="Traditional Arabic" w:hAnsi="Traditional Arabic" w:cs="Traditional Arabic"/>
          <w:color w:val="444444"/>
          <w:sz w:val="36"/>
          <w:szCs w:val="36"/>
          <w:rtl/>
        </w:rPr>
        <w:t xml:space="preserve">ابن عمر </w:t>
      </w:r>
      <w:r>
        <w:rPr>
          <w:rFonts w:ascii="Traditional Arabic" w:hAnsi="Traditional Arabic" w:cs="Traditional Arabic"/>
          <w:color w:val="444444"/>
          <w:sz w:val="36"/>
          <w:szCs w:val="36"/>
        </w:rPr>
        <w:sym w:font="AGA Arabesque" w:char="F074"/>
      </w:r>
      <w:r w:rsidRPr="00414E76">
        <w:rPr>
          <w:rFonts w:ascii="Traditional Arabic" w:hAnsi="Traditional Arabic" w:cs="Traditional Arabic"/>
          <w:color w:val="444444"/>
          <w:sz w:val="36"/>
          <w:szCs w:val="36"/>
          <w:rtl/>
        </w:rPr>
        <w:t>، يقول</w:t>
      </w:r>
      <w:r>
        <w:rPr>
          <w:rFonts w:ascii="Traditional Arabic" w:hAnsi="Traditional Arabic" w:cs="Traditional Arabic"/>
          <w:color w:val="444444"/>
          <w:sz w:val="36"/>
          <w:szCs w:val="36"/>
        </w:rPr>
        <w:t>:</w:t>
      </w:r>
      <w:r w:rsidRPr="00414E76">
        <w:rPr>
          <w:rFonts w:ascii="Traditional Arabic" w:hAnsi="Traditional Arabic" w:cs="Traditional Arabic"/>
          <w:color w:val="444444"/>
          <w:sz w:val="36"/>
          <w:szCs w:val="36"/>
          <w:rtl/>
        </w:rPr>
        <w:t>لقد عشنا برهة من دهر وما نرى هذه ال</w:t>
      </w:r>
      <w:r>
        <w:rPr>
          <w:rFonts w:ascii="Traditional Arabic" w:hAnsi="Traditional Arabic" w:cs="Traditional Arabic"/>
          <w:color w:val="444444"/>
          <w:sz w:val="36"/>
          <w:szCs w:val="36"/>
          <w:rtl/>
        </w:rPr>
        <w:t>آية نزلت إلا فينا وفي أهل الكتا</w:t>
      </w:r>
      <w:r>
        <w:rPr>
          <w:rFonts w:ascii="Traditional Arabic" w:hAnsi="Traditional Arabic" w:cs="Traditional Arabic" w:hint="cs"/>
          <w:color w:val="444444"/>
          <w:sz w:val="36"/>
          <w:szCs w:val="36"/>
          <w:rtl/>
        </w:rPr>
        <w:t xml:space="preserve">ب, </w:t>
      </w:r>
      <w:r w:rsidRPr="00414E76">
        <w:rPr>
          <w:rFonts w:ascii="Traditional Arabic" w:hAnsi="Traditional Arabic" w:cs="Traditional Arabic"/>
          <w:color w:val="444444"/>
          <w:sz w:val="36"/>
          <w:szCs w:val="36"/>
          <w:rtl/>
        </w:rPr>
        <w:t xml:space="preserve">فقلت: «نختصم أما نحن فلا نعبد إلا الله، وأما ديننا فالإسلام، وأما كتابنا فالقرآن فلا نغير ولا نحرف أبدا، وأما قبلتنا فالكعبة، وأما حرامنا أو حرمنا فواحد، وأما نبينا فمحمد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414E76">
        <w:rPr>
          <w:rFonts w:ascii="Traditional Arabic" w:hAnsi="Traditional Arabic" w:cs="Traditional Arabic"/>
          <w:color w:val="444444"/>
          <w:sz w:val="36"/>
          <w:szCs w:val="36"/>
          <w:rtl/>
        </w:rPr>
        <w:t>فكيف نختصم حتى كفح</w:t>
      </w:r>
      <w:r w:rsidRPr="00EA4FC9">
        <w:rPr>
          <w:rFonts w:ascii="Traditional Arabic" w:hAnsi="Traditional Arabic" w:cs="Traditional Arabic" w:hint="cs"/>
          <w:color w:val="444444"/>
          <w:sz w:val="36"/>
          <w:szCs w:val="36"/>
          <w:vertAlign w:val="superscript"/>
          <w:rtl/>
        </w:rPr>
        <w:t>(</w:t>
      </w:r>
      <w:r w:rsidRPr="00EA4FC9">
        <w:rPr>
          <w:color w:val="444444"/>
          <w:vertAlign w:val="superscript"/>
          <w:rtl/>
        </w:rPr>
        <w:footnoteReference w:id="380"/>
      </w:r>
      <w:r w:rsidRPr="00EA4FC9">
        <w:rPr>
          <w:rFonts w:ascii="Traditional Arabic" w:hAnsi="Traditional Arabic" w:cs="Traditional Arabic" w:hint="cs"/>
          <w:color w:val="444444"/>
          <w:sz w:val="36"/>
          <w:szCs w:val="36"/>
          <w:vertAlign w:val="superscript"/>
          <w:rtl/>
        </w:rPr>
        <w:t>)</w:t>
      </w:r>
      <w:r w:rsidRPr="00414E76">
        <w:rPr>
          <w:rFonts w:ascii="Traditional Arabic" w:hAnsi="Traditional Arabic" w:cs="Traditional Arabic"/>
          <w:color w:val="444444"/>
          <w:sz w:val="36"/>
          <w:szCs w:val="36"/>
          <w:rtl/>
        </w:rPr>
        <w:t xml:space="preserve"> بعضنا وجوه بعض بالسيوف، فعرفت أنها نزلت فينا»</w:t>
      </w:r>
      <w:r w:rsidRPr="00EA4FC9">
        <w:rPr>
          <w:rFonts w:ascii="Traditional Arabic" w:hAnsi="Traditional Arabic" w:cs="Traditional Arabic" w:hint="cs"/>
          <w:color w:val="444444"/>
          <w:sz w:val="36"/>
          <w:szCs w:val="36"/>
          <w:vertAlign w:val="superscript"/>
          <w:rtl/>
        </w:rPr>
        <w:t>(</w:t>
      </w:r>
      <w:r w:rsidRPr="00EA4FC9">
        <w:rPr>
          <w:color w:val="444444"/>
          <w:vertAlign w:val="superscript"/>
          <w:rtl/>
        </w:rPr>
        <w:footnoteReference w:id="381"/>
      </w:r>
      <w:r w:rsidRPr="00EA4FC9">
        <w:rPr>
          <w:rFonts w:ascii="Traditional Arabic" w:hAnsi="Traditional Arabic" w:cs="Traditional Arabic" w:hint="cs"/>
          <w:color w:val="444444"/>
          <w:sz w:val="36"/>
          <w:szCs w:val="36"/>
          <w:vertAlign w:val="superscript"/>
          <w:rtl/>
        </w:rPr>
        <w:t>)</w:t>
      </w:r>
      <w:r>
        <w:rPr>
          <w:rFonts w:ascii="Traditional Arabic" w:hAnsi="Traditional Arabic" w:cs="Traditional Arabic" w:hint="cs"/>
          <w:color w:val="444444"/>
          <w:sz w:val="36"/>
          <w:szCs w:val="36"/>
          <w:rtl/>
        </w:rPr>
        <w:t>.</w:t>
      </w:r>
    </w:p>
    <w:p w:rsidR="00854B7B" w:rsidRPr="0089148E"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EA4FC9">
        <w:rPr>
          <w:rFonts w:ascii="Traditional Arabic" w:hAnsi="Traditional Arabic" w:cs="Traditional Arabic" w:hint="cs"/>
          <w:color w:val="444444"/>
          <w:sz w:val="36"/>
          <w:szCs w:val="36"/>
          <w:rtl/>
        </w:rPr>
        <w:t xml:space="preserve">وعن </w:t>
      </w:r>
      <w:r w:rsidRPr="00EA4FC9">
        <w:rPr>
          <w:rFonts w:ascii="Traditional Arabic" w:hAnsi="Traditional Arabic" w:cs="Traditional Arabic"/>
          <w:color w:val="444444"/>
          <w:sz w:val="36"/>
          <w:szCs w:val="36"/>
          <w:rtl/>
        </w:rPr>
        <w:t>إِبْرَاهِيمَ النَّخَعِيَّ</w:t>
      </w:r>
      <w:r w:rsidRPr="00EA4FC9">
        <w:rPr>
          <w:rFonts w:ascii="Traditional Arabic" w:hAnsi="Traditional Arabic" w:cs="Traditional Arabic" w:hint="cs"/>
          <w:color w:val="444444"/>
          <w:sz w:val="36"/>
          <w:szCs w:val="36"/>
          <w:rtl/>
        </w:rPr>
        <w:t xml:space="preserve"> </w:t>
      </w:r>
      <w:r w:rsidRPr="00EA4FC9">
        <w:rPr>
          <w:rFonts w:ascii="Traditional Arabic" w:hAnsi="Traditional Arabic" w:cs="Traditional Arabic"/>
          <w:color w:val="444444"/>
          <w:sz w:val="36"/>
          <w:szCs w:val="36"/>
          <w:rtl/>
        </w:rPr>
        <w:t>–</w:t>
      </w:r>
      <w:r w:rsidRPr="00EA4FC9">
        <w:rPr>
          <w:rFonts w:ascii="Traditional Arabic" w:hAnsi="Traditional Arabic" w:cs="Traditional Arabic" w:hint="cs"/>
          <w:color w:val="444444"/>
          <w:sz w:val="36"/>
          <w:szCs w:val="36"/>
          <w:rtl/>
        </w:rPr>
        <w:t>رحمه الله تعالى-</w:t>
      </w:r>
      <w:r w:rsidRPr="00EA4FC9">
        <w:rPr>
          <w:rFonts w:ascii="Traditional Arabic" w:hAnsi="Traditional Arabic" w:cs="Traditional Arabic"/>
          <w:color w:val="444444"/>
          <w:sz w:val="36"/>
          <w:szCs w:val="36"/>
          <w:rtl/>
        </w:rPr>
        <w:t xml:space="preserve"> </w:t>
      </w:r>
      <w:r w:rsidRPr="00EA4FC9">
        <w:rPr>
          <w:rFonts w:ascii="Traditional Arabic" w:hAnsi="Traditional Arabic" w:cs="Traditional Arabic" w:hint="cs"/>
          <w:color w:val="444444"/>
          <w:sz w:val="36"/>
          <w:szCs w:val="36"/>
          <w:rtl/>
        </w:rPr>
        <w:t>قال</w:t>
      </w:r>
      <w:r w:rsidRPr="00EA4FC9">
        <w:rPr>
          <w:rFonts w:ascii="Traditional Arabic" w:hAnsi="Traditional Arabic" w:cs="Traditional Arabic"/>
          <w:color w:val="444444"/>
          <w:sz w:val="36"/>
          <w:szCs w:val="36"/>
          <w:rtl/>
        </w:rPr>
        <w:t>: " لَمَّا نَزَلَتْ:</w:t>
      </w:r>
      <w:r w:rsidRPr="00A40277">
        <w:rPr>
          <w:rFonts w:ascii="Traditional Arabic" w:eastAsia="Calibri" w:hAnsi="Traditional Arabic" w:cs="Traditional Arabic"/>
          <w:sz w:val="36"/>
          <w:szCs w:val="36"/>
          <w:rtl/>
        </w:rPr>
        <w:t xml:space="preserve"> </w:t>
      </w:r>
      <w:r w:rsidRPr="002B04CD">
        <w:rPr>
          <w:rFonts w:ascii="Traditional Arabic" w:eastAsia="Calibri" w:hAnsi="Traditional Arabic" w:cs="Traditional Arabic"/>
          <w:sz w:val="32"/>
          <w:szCs w:val="32"/>
          <w:rtl/>
        </w:rPr>
        <w:t>﴿</w:t>
      </w:r>
      <w:r w:rsidRPr="002B04CD">
        <w:rPr>
          <w:rFonts w:ascii="KFGQPC Uthmanic Script HAFS" w:hAnsi="KFGQPC Uthmanic Script HAFS" w:cs="KFGQPC Uthmanic Script HAFS"/>
          <w:color w:val="444444"/>
          <w:sz w:val="32"/>
          <w:szCs w:val="32"/>
          <w:rtl/>
        </w:rPr>
        <w:t>ثُمَّ إِنَّكُمْ يَوْمَ الْقِيَامَةِ عِنْدَ رَبِّكُمْ تَخْتَصِمُونَ</w:t>
      </w:r>
      <w:r w:rsidRPr="002B04CD">
        <w:rPr>
          <w:rFonts w:ascii="Traditional Arabic" w:eastAsia="Calibri" w:hAnsi="Traditional Arabic" w:cs="Traditional Arabic"/>
          <w:sz w:val="32"/>
          <w:szCs w:val="32"/>
          <w:rtl/>
        </w:rPr>
        <w:t>﴾</w:t>
      </w:r>
      <w:r w:rsidRPr="00A40277">
        <w:rPr>
          <w:rFonts w:ascii="Traditional Arabic" w:eastAsia="Calibri" w:hAnsi="Traditional Arabic" w:cs="Traditional Arabic"/>
          <w:sz w:val="36"/>
          <w:szCs w:val="36"/>
          <w:rtl/>
        </w:rPr>
        <w:t xml:space="preserve">  </w:t>
      </w:r>
      <w:r w:rsidRPr="0089148E">
        <w:rPr>
          <w:rFonts w:ascii="Traditional Arabic" w:hAnsi="Traditional Arabic" w:cs="Traditional Arabic"/>
          <w:color w:val="444444"/>
          <w:sz w:val="36"/>
          <w:szCs w:val="36"/>
          <w:rtl/>
        </w:rPr>
        <w:t xml:space="preserve">قَالَ أَصْحَابُ النَّبِيِّ </w:t>
      </w:r>
      <w:r>
        <w:rPr>
          <w:rFonts w:ascii="Traditional Arabic" w:hAnsi="Traditional Arabic" w:cs="Traditional Arabic"/>
          <w:color w:val="444444"/>
          <w:sz w:val="36"/>
          <w:szCs w:val="36"/>
        </w:rPr>
        <w:sym w:font="AGA Arabesque" w:char="F072"/>
      </w:r>
      <w:r w:rsidRPr="0089148E">
        <w:rPr>
          <w:rFonts w:ascii="Traditional Arabic" w:hAnsi="Traditional Arabic" w:cs="Traditional Arabic"/>
          <w:color w:val="444444"/>
          <w:sz w:val="36"/>
          <w:szCs w:val="36"/>
          <w:rtl/>
        </w:rPr>
        <w:t>: مَا خُصُومَتُنَا هَذِهِ؟ وَإِنَّمَا نَحْنُ إِخْوَانٌ فَلَمَّا قُتِلَ عُثْمَانُ قَالُوا: هَذِهِ هَذِهِ"</w:t>
      </w:r>
      <w:r w:rsidRPr="00BC4ED8">
        <w:rPr>
          <w:rFonts w:ascii="Traditional Arabic" w:hAnsi="Traditional Arabic" w:cs="Traditional Arabic" w:hint="cs"/>
          <w:color w:val="444444"/>
          <w:sz w:val="36"/>
          <w:szCs w:val="36"/>
          <w:vertAlign w:val="superscript"/>
          <w:rtl/>
        </w:rPr>
        <w:t>(</w:t>
      </w:r>
      <w:r w:rsidRPr="00BC4ED8">
        <w:rPr>
          <w:color w:val="444444"/>
          <w:vertAlign w:val="superscript"/>
          <w:rtl/>
        </w:rPr>
        <w:footnoteReference w:id="382"/>
      </w:r>
      <w:r w:rsidRPr="00BC4ED8">
        <w:rPr>
          <w:rFonts w:ascii="Traditional Arabic" w:hAnsi="Traditional Arabic" w:cs="Traditional Arabic" w:hint="cs"/>
          <w:color w:val="444444"/>
          <w:sz w:val="36"/>
          <w:szCs w:val="36"/>
          <w:vertAlign w:val="superscript"/>
          <w:rtl/>
        </w:rPr>
        <w:t>)</w:t>
      </w:r>
      <w:r>
        <w:rPr>
          <w:rFonts w:ascii="Traditional Arabic" w:hAnsi="Traditional Arabic" w:cs="Traditional Arabic" w:hint="cs"/>
          <w:color w:val="444444"/>
          <w:sz w:val="36"/>
          <w:szCs w:val="36"/>
          <w:rtl/>
        </w:rPr>
        <w:t>.</w:t>
      </w:r>
      <w:r w:rsidRPr="00BC4ED8">
        <w:rPr>
          <w:rFonts w:ascii="Traditional Arabic" w:hAnsi="Traditional Arabic" w:cs="Traditional Arabic" w:hint="cs"/>
          <w:color w:val="444444"/>
          <w:sz w:val="36"/>
          <w:szCs w:val="36"/>
          <w:vertAlign w:val="superscript"/>
          <w:rtl/>
        </w:rPr>
        <w:t xml:space="preserve"> </w:t>
      </w:r>
    </w:p>
    <w:p w:rsidR="00854B7B" w:rsidRPr="0089148E"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9148E">
        <w:rPr>
          <w:rFonts w:ascii="Traditional Arabic" w:hAnsi="Traditional Arabic" w:cs="Traditional Arabic" w:hint="cs"/>
          <w:color w:val="444444"/>
          <w:sz w:val="36"/>
          <w:szCs w:val="36"/>
          <w:rtl/>
        </w:rPr>
        <w:t xml:space="preserve">د - </w:t>
      </w:r>
      <w:r w:rsidRPr="0089148E">
        <w:rPr>
          <w:rFonts w:ascii="Traditional Arabic" w:hAnsi="Traditional Arabic" w:cs="Traditional Arabic"/>
          <w:color w:val="444444"/>
          <w:sz w:val="36"/>
          <w:szCs w:val="36"/>
          <w:rtl/>
        </w:rPr>
        <w:t>عن أبى هريرة</w:t>
      </w:r>
      <w:r w:rsidRPr="0089148E">
        <w:rPr>
          <w:rFonts w:ascii="Traditional Arabic" w:hAnsi="Traditional Arabic" w:cs="Traditional Arabic" w:hint="cs"/>
          <w:color w:val="444444"/>
          <w:sz w:val="36"/>
          <w:szCs w:val="36"/>
          <w:rtl/>
        </w:rPr>
        <w:t xml:space="preserve"> </w:t>
      </w:r>
      <w:r w:rsidRPr="0089148E">
        <w:rPr>
          <w:rFonts w:ascii="Traditional Arabic" w:hAnsi="Traditional Arabic" w:cs="Traditional Arabic" w:hint="cs"/>
          <w:color w:val="444444"/>
          <w:sz w:val="36"/>
          <w:szCs w:val="36"/>
        </w:rPr>
        <w:sym w:font="AGA Arabesque" w:char="F074"/>
      </w:r>
      <w:r w:rsidRPr="0089148E">
        <w:rPr>
          <w:rFonts w:ascii="Traditional Arabic" w:hAnsi="Traditional Arabic" w:cs="Traditional Arabic"/>
          <w:color w:val="444444"/>
          <w:sz w:val="36"/>
          <w:szCs w:val="36"/>
          <w:rtl/>
        </w:rPr>
        <w:t xml:space="preserve"> قال: قال رسول الله </w:t>
      </w:r>
      <w:r w:rsidRPr="0089148E">
        <w:rPr>
          <w:rFonts w:ascii="Traditional Arabic" w:hAnsi="Traditional Arabic" w:cs="Traditional Arabic"/>
          <w:color w:val="444444"/>
          <w:sz w:val="36"/>
          <w:szCs w:val="36"/>
        </w:rPr>
        <w:sym w:font="AGA Arabesque" w:char="F072"/>
      </w:r>
      <w:r w:rsidRPr="0089148E">
        <w:rPr>
          <w:rFonts w:ascii="Traditional Arabic" w:hAnsi="Traditional Arabic" w:cs="Traditional Arabic"/>
          <w:color w:val="444444"/>
          <w:sz w:val="36"/>
          <w:szCs w:val="36"/>
          <w:rtl/>
        </w:rPr>
        <w:t>:</w:t>
      </w:r>
      <w:r w:rsidRPr="0089148E">
        <w:rPr>
          <w:rFonts w:ascii="Traditional Arabic" w:hAnsi="Traditional Arabic" w:cs="Traditional Arabic" w:hint="cs"/>
          <w:color w:val="444444"/>
          <w:sz w:val="36"/>
          <w:szCs w:val="36"/>
          <w:rtl/>
        </w:rPr>
        <w:t>«</w:t>
      </w:r>
      <w:r w:rsidRPr="0089148E">
        <w:rPr>
          <w:rFonts w:ascii="Traditional Arabic" w:hAnsi="Traditional Arabic" w:cs="Traditional Arabic"/>
          <w:color w:val="444444"/>
          <w:sz w:val="36"/>
          <w:szCs w:val="36"/>
          <w:rtl/>
        </w:rPr>
        <w:t>أتدرون من المفلس؟</w:t>
      </w:r>
      <w:r w:rsidRPr="0089148E">
        <w:rPr>
          <w:rFonts w:ascii="Traditional Arabic" w:hAnsi="Traditional Arabic" w:cs="Traditional Arabic" w:hint="cs"/>
          <w:color w:val="444444"/>
          <w:sz w:val="36"/>
          <w:szCs w:val="36"/>
          <w:rtl/>
        </w:rPr>
        <w:t>»</w:t>
      </w:r>
      <w:r w:rsidRPr="0089148E">
        <w:rPr>
          <w:rFonts w:ascii="Traditional Arabic" w:hAnsi="Traditional Arabic" w:cs="Traditional Arabic"/>
          <w:color w:val="444444"/>
          <w:sz w:val="36"/>
          <w:szCs w:val="36"/>
          <w:rtl/>
        </w:rPr>
        <w:t> قالوا: المفلس فينا من لا درهم له ولا متاع، فقال: </w:t>
      </w:r>
      <w:r w:rsidRPr="0089148E">
        <w:rPr>
          <w:rFonts w:ascii="Traditional Arabic" w:hAnsi="Traditional Arabic" w:cs="Traditional Arabic" w:hint="cs"/>
          <w:color w:val="444444"/>
          <w:sz w:val="36"/>
          <w:szCs w:val="36"/>
          <w:rtl/>
        </w:rPr>
        <w:t>«</w:t>
      </w:r>
      <w:r w:rsidRPr="0089148E">
        <w:rPr>
          <w:rFonts w:ascii="Traditional Arabic" w:hAnsi="Traditional Arabic" w:cs="Traditional Arabic"/>
          <w:color w:val="444444"/>
          <w:sz w:val="36"/>
          <w:szCs w:val="36"/>
          <w:rtl/>
        </w:rPr>
        <w:t>إن المفلس من أمتي من يأتى يوم القيامة بصلاة وصيام وزكاة ويأتى وقد شتم هذا وقذف هذا، وأكل مال هذا، وسفك دم هذا، وضرب هذا فيعطى هذا من حسناته، وهذا من حسناته، فإن فنيت حسناته قبل أن يقضى ما عليه، أخذ من خطاياهم فطرحت عليه ثم يطرح فى النار</w:t>
      </w:r>
      <w:r w:rsidRPr="0089148E">
        <w:rPr>
          <w:rFonts w:ascii="Traditional Arabic" w:hAnsi="Traditional Arabic" w:cs="Traditional Arabic" w:hint="cs"/>
          <w:color w:val="444444"/>
          <w:sz w:val="36"/>
          <w:szCs w:val="36"/>
          <w:rtl/>
        </w:rPr>
        <w:t>»</w:t>
      </w:r>
      <w:r w:rsidRPr="00F430A6">
        <w:rPr>
          <w:rFonts w:ascii="Traditional Arabic" w:hAnsi="Traditional Arabic" w:cs="Traditional Arabic"/>
          <w:color w:val="444444"/>
          <w:sz w:val="36"/>
          <w:szCs w:val="36"/>
          <w:vertAlign w:val="superscript"/>
          <w:rtl/>
        </w:rPr>
        <w:t>(</w:t>
      </w:r>
      <w:r w:rsidRPr="00F430A6">
        <w:rPr>
          <w:rFonts w:ascii="Traditional Arabic" w:hAnsi="Traditional Arabic" w:cs="Traditional Arabic"/>
          <w:color w:val="444444"/>
          <w:sz w:val="36"/>
          <w:szCs w:val="36"/>
          <w:vertAlign w:val="superscript"/>
          <w:rtl/>
        </w:rPr>
        <w:footnoteReference w:id="383"/>
      </w:r>
      <w:r w:rsidRPr="00F430A6">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BC4ED8">
        <w:rPr>
          <w:rFonts w:ascii="Traditional Arabic" w:hAnsi="Traditional Arabic" w:cs="Traditional Arabic"/>
          <w:color w:val="444444"/>
          <w:sz w:val="36"/>
          <w:szCs w:val="36"/>
          <w:vertAlign w:val="superscript"/>
          <w:rtl/>
        </w:rPr>
        <w:t xml:space="preserve"> </w:t>
      </w:r>
      <w:r w:rsidRPr="0089148E">
        <w:rPr>
          <w:rFonts w:ascii="Traditional Arabic" w:hAnsi="Traditional Arabic" w:cs="Traditional Arabic"/>
          <w:color w:val="444444"/>
          <w:sz w:val="36"/>
          <w:szCs w:val="36"/>
          <w:rtl/>
        </w:rPr>
        <w:t xml:space="preserve"> </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9148E">
        <w:rPr>
          <w:rFonts w:ascii="Traditional Arabic" w:hAnsi="Traditional Arabic" w:cs="Traditional Arabic" w:hint="cs"/>
          <w:color w:val="444444"/>
          <w:sz w:val="36"/>
          <w:szCs w:val="36"/>
          <w:rtl/>
        </w:rPr>
        <w:t>وجه الدلالة من هذا الحديث على المقاصة بين المسلم والمسلم:</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9148E">
        <w:rPr>
          <w:rFonts w:ascii="Traditional Arabic" w:hAnsi="Traditional Arabic" w:cs="Traditional Arabic" w:hint="cs"/>
          <w:color w:val="444444"/>
          <w:sz w:val="36"/>
          <w:szCs w:val="36"/>
          <w:rtl/>
        </w:rPr>
        <w:t xml:space="preserve">أن النبي </w:t>
      </w:r>
      <w:r w:rsidRPr="0089148E">
        <w:rPr>
          <w:rFonts w:ascii="Traditional Arabic" w:hAnsi="Traditional Arabic" w:cs="Traditional Arabic" w:hint="cs"/>
          <w:color w:val="444444"/>
          <w:sz w:val="36"/>
          <w:szCs w:val="36"/>
        </w:rPr>
        <w:sym w:font="AGA Arabesque" w:char="F072"/>
      </w:r>
      <w:r w:rsidRPr="0089148E">
        <w:rPr>
          <w:rFonts w:ascii="Traditional Arabic" w:hAnsi="Traditional Arabic" w:cs="Traditional Arabic" w:hint="cs"/>
          <w:color w:val="444444"/>
          <w:sz w:val="36"/>
          <w:szCs w:val="36"/>
          <w:rtl/>
        </w:rPr>
        <w:t xml:space="preserve"> أخبر أن هذا المفلس من أمته, وأنه يأتي يوم القيامة وعليه صلاة وصيام وزكاة, </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9148E">
        <w:rPr>
          <w:rFonts w:ascii="Traditional Arabic" w:hAnsi="Traditional Arabic" w:cs="Traditional Arabic" w:hint="cs"/>
          <w:color w:val="444444"/>
          <w:sz w:val="36"/>
          <w:szCs w:val="36"/>
          <w:rtl/>
        </w:rPr>
        <w:t>ومعلوم أن الذي بأتي بالصلاة والزكاة والصوم هو المسلم.</w:t>
      </w:r>
    </w:p>
    <w:p w:rsidR="00F92DEA" w:rsidRDefault="00F92DEA" w:rsidP="00854B7B">
      <w:pPr>
        <w:autoSpaceDE w:val="0"/>
        <w:autoSpaceDN w:val="0"/>
        <w:adjustRightInd w:val="0"/>
        <w:ind w:left="4"/>
        <w:jc w:val="lowKashida"/>
        <w:rPr>
          <w:rFonts w:ascii="Traditional Arabic" w:hAnsi="Traditional Arabic" w:cs="Traditional Arabic"/>
          <w:color w:val="444444"/>
          <w:sz w:val="36"/>
          <w:szCs w:val="36"/>
          <w:rtl/>
        </w:rPr>
      </w:pPr>
    </w:p>
    <w:p w:rsidR="00854B7B" w:rsidRDefault="00854B7B" w:rsidP="00854B7B">
      <w:pPr>
        <w:numPr>
          <w:ilvl w:val="0"/>
          <w:numId w:val="36"/>
        </w:numPr>
        <w:autoSpaceDE w:val="0"/>
        <w:autoSpaceDN w:val="0"/>
        <w:adjustRightInd w:val="0"/>
        <w:jc w:val="lowKashida"/>
        <w:rPr>
          <w:rFonts w:ascii="Traditional Arabic" w:eastAsia="Calibri" w:hAnsi="Traditional Arabic" w:cs="Traditional Arabic"/>
          <w:b/>
          <w:bCs/>
          <w:sz w:val="36"/>
          <w:szCs w:val="36"/>
        </w:rPr>
      </w:pPr>
      <w:r w:rsidRPr="00F80C94">
        <w:rPr>
          <w:rFonts w:ascii="Traditional Arabic" w:eastAsia="Calibri" w:hAnsi="Traditional Arabic" w:cs="Traditional Arabic" w:hint="cs"/>
          <w:b/>
          <w:bCs/>
          <w:sz w:val="36"/>
          <w:szCs w:val="36"/>
          <w:rtl/>
        </w:rPr>
        <w:lastRenderedPageBreak/>
        <w:t xml:space="preserve"> المقاصة بين المسلم والكافر</w:t>
      </w:r>
      <w:r>
        <w:rPr>
          <w:rFonts w:ascii="Traditional Arabic" w:eastAsia="Calibri" w:hAnsi="Traditional Arabic" w:cs="Traditional Arabic" w:hint="cs"/>
          <w:b/>
          <w:bCs/>
          <w:sz w:val="36"/>
          <w:szCs w:val="36"/>
          <w:rtl/>
        </w:rPr>
        <w:t>, ويدل على ذلك ما يلي:</w:t>
      </w:r>
    </w:p>
    <w:p w:rsidR="00854B7B" w:rsidRPr="00752569" w:rsidRDefault="00854B7B" w:rsidP="00854B7B">
      <w:pPr>
        <w:autoSpaceDE w:val="0"/>
        <w:autoSpaceDN w:val="0"/>
        <w:adjustRightInd w:val="0"/>
        <w:ind w:left="4"/>
        <w:jc w:val="lowKashida"/>
        <w:rPr>
          <w:rFonts w:ascii="Traditional Arabic" w:eastAsia="Calibri" w:hAnsi="Traditional Arabic" w:cs="Traditional Arabic"/>
          <w:sz w:val="36"/>
          <w:szCs w:val="36"/>
          <w:rtl/>
        </w:rPr>
      </w:pPr>
      <w:r w:rsidRPr="00752569">
        <w:rPr>
          <w:rFonts w:ascii="Traditional Arabic" w:eastAsia="Calibri" w:hAnsi="Traditional Arabic" w:cs="Traditional Arabic" w:hint="cs"/>
          <w:sz w:val="36"/>
          <w:szCs w:val="36"/>
          <w:rtl/>
        </w:rPr>
        <w:t xml:space="preserve">أ </w:t>
      </w:r>
      <w:r w:rsidRPr="00752569">
        <w:rPr>
          <w:rFonts w:ascii="Traditional Arabic" w:eastAsia="Calibri" w:hAnsi="Traditional Arabic" w:cs="Traditional Arabic"/>
          <w:sz w:val="36"/>
          <w:szCs w:val="36"/>
          <w:rtl/>
        </w:rPr>
        <w:t>–</w:t>
      </w:r>
      <w:r w:rsidRPr="00752569">
        <w:rPr>
          <w:rFonts w:ascii="Traditional Arabic" w:eastAsia="Calibri" w:hAnsi="Traditional Arabic" w:cs="Traditional Arabic" w:hint="cs"/>
          <w:sz w:val="36"/>
          <w:szCs w:val="36"/>
          <w:rtl/>
        </w:rPr>
        <w:t xml:space="preserve"> عموم قوله تعالى</w:t>
      </w:r>
      <w:r w:rsidRPr="002B04CD">
        <w:rPr>
          <w:rFonts w:ascii="Traditional Arabic" w:eastAsia="Calibri" w:hAnsi="Traditional Arabic" w:cs="Traditional Arabic" w:hint="cs"/>
          <w:sz w:val="32"/>
          <w:szCs w:val="32"/>
          <w:rtl/>
        </w:rPr>
        <w:t>:</w:t>
      </w:r>
      <w:r w:rsidRPr="002B04CD">
        <w:rPr>
          <w:rFonts w:ascii="Traditional Arabic" w:eastAsia="Calibri" w:hAnsi="Traditional Arabic" w:cs="Traditional Arabic"/>
          <w:sz w:val="32"/>
          <w:szCs w:val="32"/>
          <w:rtl/>
        </w:rPr>
        <w:t>﴿</w:t>
      </w:r>
      <w:r w:rsidRPr="002B04CD">
        <w:rPr>
          <w:rFonts w:ascii="KFGQPC Uthmanic Script HAFS" w:hAnsi="KFGQPC Uthmanic Script HAFS" w:cs="KFGQPC Uthmanic Script HAFS"/>
          <w:color w:val="444444"/>
          <w:sz w:val="32"/>
          <w:szCs w:val="32"/>
          <w:rtl/>
        </w:rPr>
        <w:t>ثُمَّ إِنَّكُمْ يَوْمَ الْقِيَامَةِ عِنْدَ رَبِّكُمْ تَخْتَصِمُونَ</w:t>
      </w:r>
      <w:r w:rsidRPr="002B04CD">
        <w:rPr>
          <w:rFonts w:ascii="Traditional Arabic" w:eastAsia="Calibri" w:hAnsi="Traditional Arabic" w:cs="Traditional Arabic"/>
          <w:sz w:val="32"/>
          <w:szCs w:val="32"/>
          <w:rtl/>
        </w:rPr>
        <w:t>﴾</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84"/>
      </w:r>
      <w:r w:rsidRPr="00F743F0">
        <w:rPr>
          <w:rFonts w:ascii="Traditional Arabic" w:hAnsi="Traditional Arabic" w:cs="Traditional Arabic"/>
          <w:color w:val="444444"/>
          <w:sz w:val="36"/>
          <w:szCs w:val="36"/>
          <w:vertAlign w:val="superscript"/>
          <w:rtl/>
        </w:rPr>
        <w:t>)</w:t>
      </w:r>
      <w:r w:rsidRPr="00752569">
        <w:rPr>
          <w:rFonts w:ascii="Traditional Arabic" w:eastAsia="Calibri" w:hAnsi="Traditional Arabic" w:cs="Traditional Arabic" w:hint="cs"/>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3751A2">
        <w:rPr>
          <w:rFonts w:ascii="Traditional Arabic" w:hAnsi="Traditional Arabic" w:cs="Traditional Arabic"/>
          <w:color w:val="444444"/>
          <w:sz w:val="36"/>
          <w:szCs w:val="36"/>
          <w:rtl/>
        </w:rPr>
        <w:t xml:space="preserve"> </w:t>
      </w:r>
      <w:r w:rsidRPr="003751A2">
        <w:rPr>
          <w:rFonts w:ascii="Traditional Arabic" w:hAnsi="Traditional Arabic" w:cs="Traditional Arabic" w:hint="cs"/>
          <w:color w:val="444444"/>
          <w:sz w:val="36"/>
          <w:szCs w:val="36"/>
          <w:rtl/>
        </w:rPr>
        <w:t xml:space="preserve">قال مقاتل بن سليمان </w:t>
      </w:r>
      <w:r w:rsidRPr="003751A2">
        <w:rPr>
          <w:rFonts w:ascii="Traditional Arabic" w:hAnsi="Traditional Arabic" w:cs="Traditional Arabic"/>
          <w:color w:val="444444"/>
          <w:sz w:val="36"/>
          <w:szCs w:val="36"/>
          <w:rtl/>
        </w:rPr>
        <w:t>–</w:t>
      </w:r>
      <w:r w:rsidRPr="003751A2">
        <w:rPr>
          <w:rFonts w:ascii="Traditional Arabic" w:hAnsi="Traditional Arabic" w:cs="Traditional Arabic" w:hint="cs"/>
          <w:color w:val="444444"/>
          <w:sz w:val="36"/>
          <w:szCs w:val="36"/>
          <w:rtl/>
        </w:rPr>
        <w:t>رحمه الله تعالى-:"</w:t>
      </w:r>
      <w:r w:rsidRPr="003751A2">
        <w:rPr>
          <w:rFonts w:ascii="Traditional Arabic" w:hAnsi="Traditional Arabic" w:cs="Traditional Arabic"/>
          <w:color w:val="444444"/>
          <w:sz w:val="36"/>
          <w:szCs w:val="36"/>
          <w:rtl/>
        </w:rPr>
        <w:t>أنت يا محمد وكفار مكة يوم القيامة عِنْدَ رَبِّكُمْ</w:t>
      </w:r>
    </w:p>
    <w:p w:rsidR="00854B7B" w:rsidRPr="003751A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3751A2">
        <w:rPr>
          <w:rFonts w:ascii="Traditional Arabic" w:hAnsi="Traditional Arabic" w:cs="Traditional Arabic"/>
          <w:color w:val="444444"/>
          <w:sz w:val="36"/>
          <w:szCs w:val="36"/>
          <w:rtl/>
        </w:rPr>
        <w:t xml:space="preserve"> تَخْتَصِمُونَ</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vertAlign w:val="superscript"/>
          <w:rtl/>
        </w:rPr>
        <w:t>(</w:t>
      </w:r>
      <w:r w:rsidRPr="003751A2">
        <w:rPr>
          <w:rFonts w:ascii="Traditional Arabic" w:hAnsi="Traditional Arabic" w:cs="Traditional Arabic"/>
          <w:color w:val="444444"/>
          <w:sz w:val="36"/>
          <w:szCs w:val="36"/>
          <w:vertAlign w:val="superscript"/>
          <w:rtl/>
        </w:rPr>
        <w:footnoteReference w:id="385"/>
      </w:r>
      <w:r w:rsidRPr="003751A2">
        <w:rPr>
          <w:rFonts w:ascii="Traditional Arabic" w:hAnsi="Traditional Arabic" w:cs="Traditional Arabic"/>
          <w:color w:val="444444"/>
          <w:sz w:val="36"/>
          <w:szCs w:val="36"/>
          <w:vertAlign w:val="superscript"/>
          <w:rtl/>
        </w:rPr>
        <w:t>)</w:t>
      </w:r>
      <w:r w:rsidRPr="003751A2">
        <w:rPr>
          <w:rFonts w:ascii="Traditional Arabic" w:hAnsi="Traditional Arabic" w:cs="Traditional Arabic" w:hint="cs"/>
          <w:color w:val="444444"/>
          <w:sz w:val="36"/>
          <w:szCs w:val="36"/>
          <w:rtl/>
        </w:rPr>
        <w:t xml:space="preserve">. </w:t>
      </w:r>
    </w:p>
    <w:p w:rsidR="00854B7B" w:rsidRDefault="00854B7B" w:rsidP="00854B7B">
      <w:pPr>
        <w:autoSpaceDE w:val="0"/>
        <w:autoSpaceDN w:val="0"/>
        <w:adjustRightInd w:val="0"/>
        <w:ind w:left="4"/>
        <w:jc w:val="lowKashida"/>
        <w:rPr>
          <w:rFonts w:ascii="Traditional Arabic" w:eastAsia="Calibri" w:hAnsi="Traditional Arabic" w:cs="Traditional Arabic"/>
          <w:color w:val="000080"/>
          <w:sz w:val="36"/>
          <w:szCs w:val="36"/>
          <w:rtl/>
        </w:rPr>
      </w:pPr>
      <w:r w:rsidRPr="003751A2">
        <w:rPr>
          <w:rFonts w:ascii="Traditional Arabic" w:hAnsi="Traditional Arabic" w:cs="Traditional Arabic" w:hint="cs"/>
          <w:color w:val="444444"/>
          <w:sz w:val="36"/>
          <w:szCs w:val="36"/>
          <w:rtl/>
        </w:rPr>
        <w:t xml:space="preserve">ونقل الطبري عن </w:t>
      </w:r>
      <w:r w:rsidRPr="003751A2">
        <w:rPr>
          <w:rFonts w:ascii="Traditional Arabic" w:hAnsi="Traditional Arabic" w:cs="Traditional Arabic"/>
          <w:color w:val="444444"/>
          <w:sz w:val="36"/>
          <w:szCs w:val="36"/>
          <w:rtl/>
        </w:rPr>
        <w:t>ابْن زَيْدٍ</w:t>
      </w:r>
      <w:r w:rsidRPr="003751A2">
        <w:rPr>
          <w:rFonts w:ascii="Traditional Arabic" w:hAnsi="Traditional Arabic" w:cs="Traditional Arabic" w:hint="cs"/>
          <w:color w:val="444444"/>
          <w:sz w:val="36"/>
          <w:szCs w:val="36"/>
          <w:rtl/>
        </w:rPr>
        <w:t xml:space="preserve"> في هذه الآية:"هم </w:t>
      </w:r>
      <w:r>
        <w:rPr>
          <w:rFonts w:ascii="Traditional Arabic" w:hAnsi="Traditional Arabic" w:cs="Traditional Arabic"/>
          <w:color w:val="444444"/>
          <w:sz w:val="36"/>
          <w:szCs w:val="36"/>
          <w:rtl/>
        </w:rPr>
        <w:t>أهل الإسلام وأهل الكف</w:t>
      </w:r>
      <w:r w:rsidRPr="003751A2">
        <w:rPr>
          <w:rFonts w:ascii="Traditional Arabic" w:hAnsi="Traditional Arabic" w:cs="Traditional Arabic"/>
          <w:color w:val="444444"/>
          <w:sz w:val="36"/>
          <w:szCs w:val="36"/>
          <w:rtl/>
        </w:rPr>
        <w:t>ر</w:t>
      </w:r>
      <w:r>
        <w:rPr>
          <w:rFonts w:ascii="Traditional Arabic" w:eastAsia="Calibri" w:hAnsi="Traditional Arabic" w:cs="Traditional Arabic" w:hint="cs"/>
          <w:color w:val="000080"/>
          <w:sz w:val="36"/>
          <w:szCs w:val="36"/>
          <w:rtl/>
        </w:rPr>
        <w:t>"</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86"/>
      </w:r>
      <w:r w:rsidRPr="00F743F0">
        <w:rPr>
          <w:rFonts w:ascii="Traditional Arabic" w:hAnsi="Traditional Arabic" w:cs="Traditional Arabic"/>
          <w:color w:val="444444"/>
          <w:sz w:val="36"/>
          <w:szCs w:val="36"/>
          <w:vertAlign w:val="superscript"/>
          <w:rtl/>
        </w:rPr>
        <w:t>)</w:t>
      </w:r>
      <w:r>
        <w:rPr>
          <w:rFonts w:ascii="Traditional Arabic" w:eastAsia="Calibri" w:hAnsi="Traditional Arabic" w:cs="Traditional Arabic" w:hint="cs"/>
          <w:color w:val="000080"/>
          <w:sz w:val="36"/>
          <w:szCs w:val="36"/>
          <w:rtl/>
        </w:rPr>
        <w:t xml:space="preserve">. </w:t>
      </w:r>
    </w:p>
    <w:p w:rsidR="00854B7B" w:rsidRPr="000D6C7F" w:rsidRDefault="00854B7B" w:rsidP="00854B7B">
      <w:pPr>
        <w:autoSpaceDE w:val="0"/>
        <w:autoSpaceDN w:val="0"/>
        <w:adjustRightInd w:val="0"/>
        <w:ind w:left="4"/>
        <w:jc w:val="lowKashida"/>
        <w:rPr>
          <w:rFonts w:ascii="Traditional Arabic" w:eastAsia="Calibri" w:hAnsi="Traditional Arabic" w:cs="Traditional Arabic"/>
          <w:sz w:val="36"/>
          <w:szCs w:val="36"/>
          <w:rtl/>
        </w:rPr>
      </w:pPr>
      <w:r w:rsidRPr="003751A2">
        <w:rPr>
          <w:rFonts w:ascii="Traditional Arabic" w:hAnsi="Traditional Arabic" w:cs="Traditional Arabic" w:hint="cs"/>
          <w:color w:val="444444"/>
          <w:sz w:val="36"/>
          <w:szCs w:val="36"/>
          <w:rtl/>
        </w:rPr>
        <w:t>وقال الزجاج رحمه الله تعالى-:"</w:t>
      </w:r>
      <w:r>
        <w:rPr>
          <w:rFonts w:ascii="Traditional Arabic" w:hAnsi="Traditional Arabic" w:cs="Traditional Arabic"/>
          <w:color w:val="444444"/>
          <w:sz w:val="36"/>
          <w:szCs w:val="36"/>
          <w:rtl/>
        </w:rPr>
        <w:t>يختصم المؤمن</w:t>
      </w:r>
      <w:r w:rsidRPr="003751A2">
        <w:rPr>
          <w:rFonts w:ascii="Traditional Arabic" w:hAnsi="Traditional Arabic" w:cs="Traditional Arabic"/>
          <w:color w:val="444444"/>
          <w:sz w:val="36"/>
          <w:szCs w:val="36"/>
          <w:rtl/>
        </w:rPr>
        <w:t xml:space="preserve"> وال</w:t>
      </w:r>
      <w:r>
        <w:rPr>
          <w:rFonts w:ascii="Traditional Arabic" w:hAnsi="Traditional Arabic" w:cs="Traditional Arabic"/>
          <w:color w:val="444444"/>
          <w:sz w:val="36"/>
          <w:szCs w:val="36"/>
          <w:rtl/>
        </w:rPr>
        <w:t>كافر، ويخاصم المظلوم الظال</w:t>
      </w:r>
      <w:r w:rsidRPr="003751A2">
        <w:rPr>
          <w:rFonts w:ascii="Traditional Arabic" w:hAnsi="Traditional Arabic" w:cs="Traditional Arabic"/>
          <w:color w:val="444444"/>
          <w:sz w:val="36"/>
          <w:szCs w:val="36"/>
          <w:rtl/>
        </w:rPr>
        <w:t>م</w:t>
      </w:r>
      <w:r w:rsidRPr="00B24DD4">
        <w:rPr>
          <w:rFonts w:ascii="Traditional Arabic" w:eastAsia="Calibri" w:hAnsi="Traditional Arabic" w:cs="Traditional Arabic" w:hint="cs"/>
          <w:color w:val="000000"/>
          <w:sz w:val="36"/>
          <w:szCs w:val="36"/>
          <w:rtl/>
        </w:rPr>
        <w:t>"</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87"/>
      </w:r>
      <w:r w:rsidRPr="00F743F0">
        <w:rPr>
          <w:rFonts w:ascii="Traditional Arabic" w:hAnsi="Traditional Arabic" w:cs="Traditional Arabic"/>
          <w:color w:val="444444"/>
          <w:sz w:val="36"/>
          <w:szCs w:val="36"/>
          <w:vertAlign w:val="superscript"/>
          <w:rtl/>
        </w:rPr>
        <w:t>)</w:t>
      </w:r>
      <w:r w:rsidRPr="00B24DD4">
        <w:rPr>
          <w:rFonts w:ascii="Traditional Arabic" w:eastAsia="Calibri" w:hAnsi="Traditional Arabic" w:cs="Traditional Arabic"/>
          <w:color w:val="000000"/>
          <w:sz w:val="36"/>
          <w:szCs w:val="36"/>
          <w:rtl/>
        </w:rPr>
        <w:t>.</w:t>
      </w:r>
    </w:p>
    <w:p w:rsidR="00854B7B" w:rsidRPr="003751A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3751A2">
        <w:rPr>
          <w:rFonts w:ascii="Traditional Arabic" w:hAnsi="Traditional Arabic" w:cs="Traditional Arabic" w:hint="cs"/>
          <w:color w:val="444444"/>
          <w:sz w:val="36"/>
          <w:szCs w:val="36"/>
          <w:rtl/>
        </w:rPr>
        <w:t xml:space="preserve">ب - </w:t>
      </w:r>
      <w:r w:rsidRPr="003751A2">
        <w:rPr>
          <w:rFonts w:ascii="Traditional Arabic" w:hAnsi="Traditional Arabic" w:cs="Traditional Arabic"/>
          <w:color w:val="444444"/>
          <w:sz w:val="36"/>
          <w:szCs w:val="36"/>
          <w:rtl/>
        </w:rPr>
        <w:t xml:space="preserve">عن عبد الله بن أنيس </w:t>
      </w:r>
      <w:r w:rsidRPr="003751A2">
        <w:rPr>
          <w:rFonts w:ascii="Traditional Arabic" w:hAnsi="Traditional Arabic" w:cs="Traditional Arabic"/>
          <w:color w:val="444444"/>
          <w:sz w:val="36"/>
          <w:szCs w:val="36"/>
        </w:rPr>
        <w:sym w:font="AGA Arabesque" w:char="F074"/>
      </w:r>
      <w:r w:rsidRPr="003751A2">
        <w:rPr>
          <w:rFonts w:ascii="Traditional Arabic" w:hAnsi="Traditional Arabic" w:cs="Traditional Arabic" w:hint="cs"/>
          <w:color w:val="444444"/>
          <w:sz w:val="36"/>
          <w:szCs w:val="36"/>
          <w:rtl/>
        </w:rPr>
        <w:t xml:space="preserve"> </w:t>
      </w:r>
      <w:r w:rsidRPr="003751A2">
        <w:rPr>
          <w:rFonts w:ascii="Traditional Arabic" w:hAnsi="Traditional Arabic" w:cs="Traditional Arabic"/>
          <w:color w:val="444444"/>
          <w:sz w:val="36"/>
          <w:szCs w:val="36"/>
          <w:rtl/>
        </w:rPr>
        <w:t>قال</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rtl/>
        </w:rPr>
        <w:t xml:space="preserve"> سمعت رسول الله </w:t>
      </w:r>
      <w:r w:rsidRPr="003751A2">
        <w:rPr>
          <w:rFonts w:ascii="Traditional Arabic" w:hAnsi="Traditional Arabic" w:cs="Traditional Arabic"/>
          <w:color w:val="444444"/>
          <w:sz w:val="36"/>
          <w:szCs w:val="36"/>
        </w:rPr>
        <w:sym w:font="AGA Arabesque" w:char="F072"/>
      </w:r>
      <w:r w:rsidRPr="003751A2">
        <w:rPr>
          <w:rFonts w:ascii="Traditional Arabic" w:hAnsi="Traditional Arabic" w:cs="Traditional Arabic"/>
          <w:color w:val="444444"/>
          <w:sz w:val="36"/>
          <w:szCs w:val="36"/>
          <w:rtl/>
        </w:rPr>
        <w:t>يقول:</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rtl/>
        </w:rPr>
        <w:t>يحشر الله الناس يوم القيامة وأشار بيده إلى الشام عراة غرلاً</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88"/>
      </w:r>
      <w:r w:rsidRPr="00F743F0">
        <w:rPr>
          <w:rFonts w:ascii="Traditional Arabic" w:hAnsi="Traditional Arabic" w:cs="Traditional Arabic"/>
          <w:color w:val="444444"/>
          <w:sz w:val="36"/>
          <w:szCs w:val="36"/>
          <w:vertAlign w:val="superscript"/>
          <w:rtl/>
        </w:rPr>
        <w:t>)</w:t>
      </w:r>
      <w:r w:rsidRPr="003751A2">
        <w:rPr>
          <w:rFonts w:ascii="Traditional Arabic" w:hAnsi="Traditional Arabic" w:cs="Traditional Arabic"/>
          <w:color w:val="444444"/>
          <w:sz w:val="36"/>
          <w:szCs w:val="36"/>
          <w:rtl/>
        </w:rPr>
        <w:t xml:space="preserve"> بهم</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rtl/>
        </w:rPr>
        <w:t>ا</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89"/>
      </w:r>
      <w:r w:rsidRPr="00F743F0">
        <w:rPr>
          <w:rFonts w:ascii="Traditional Arabic" w:hAnsi="Traditional Arabic" w:cs="Traditional Arabic"/>
          <w:color w:val="444444"/>
          <w:sz w:val="36"/>
          <w:szCs w:val="36"/>
          <w:vertAlign w:val="superscript"/>
          <w:rtl/>
        </w:rPr>
        <w:t>)</w:t>
      </w:r>
      <w:r w:rsidRPr="003751A2">
        <w:rPr>
          <w:rFonts w:ascii="Traditional Arabic" w:hAnsi="Traditional Arabic" w:cs="Traditional Arabic"/>
          <w:color w:val="444444"/>
          <w:sz w:val="36"/>
          <w:szCs w:val="36"/>
          <w:rtl/>
        </w:rPr>
        <w:t xml:space="preserve"> -قلت ما بهم</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rtl/>
        </w:rPr>
        <w:t>ا- قال:ليس معهم شيء فيناديهم بصوت يسمعه من بعد كما يسمعه من قرب أنا الملك أنا الديان لا ينبغي لأحد من أهل الجنة أن يدخل الجنة وأحد من أهل النار يطلبه بمظلمة، ولا ينبغي لأحد من أهل النار أن يدخل النار وأحد من أهل الجنة يطلبه بمظلمة حتى أقصه منه قالوا: وكيف وإنما نأتي الله عراة غرلاً قال: بالحسنات والسيئات</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vertAlign w:val="superscript"/>
          <w:rtl/>
        </w:rPr>
        <w:t>(</w:t>
      </w:r>
      <w:r w:rsidRPr="003751A2">
        <w:rPr>
          <w:rFonts w:ascii="Traditional Arabic" w:hAnsi="Traditional Arabic" w:cs="Traditional Arabic"/>
          <w:color w:val="444444"/>
          <w:sz w:val="36"/>
          <w:szCs w:val="36"/>
          <w:vertAlign w:val="superscript"/>
          <w:rtl/>
        </w:rPr>
        <w:footnoteReference w:id="390"/>
      </w:r>
      <w:r w:rsidRPr="003751A2">
        <w:rPr>
          <w:rFonts w:ascii="Traditional Arabic" w:hAnsi="Traditional Arabic" w:cs="Traditional Arabic"/>
          <w:color w:val="444444"/>
          <w:sz w:val="36"/>
          <w:szCs w:val="36"/>
          <w:vertAlign w:val="superscript"/>
          <w:rtl/>
        </w:rPr>
        <w:t>)</w:t>
      </w:r>
      <w:r w:rsidRPr="003751A2">
        <w:rPr>
          <w:rFonts w:ascii="Traditional Arabic" w:hAnsi="Traditional Arabic" w:cs="Traditional Arabic"/>
          <w:color w:val="444444"/>
          <w:sz w:val="36"/>
          <w:szCs w:val="36"/>
          <w:rtl/>
        </w:rPr>
        <w:t>.</w:t>
      </w:r>
    </w:p>
    <w:p w:rsidR="00854B7B" w:rsidRPr="003751A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3751A2">
        <w:rPr>
          <w:rFonts w:ascii="Traditional Arabic" w:hAnsi="Traditional Arabic" w:cs="Traditional Arabic"/>
          <w:color w:val="444444"/>
          <w:sz w:val="36"/>
          <w:szCs w:val="36"/>
          <w:rtl/>
        </w:rPr>
        <w:t>وجه الدلالة من الحديث على المقاصة بين المسلم والكافر:</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3751A2">
        <w:rPr>
          <w:rFonts w:ascii="Traditional Arabic" w:hAnsi="Traditional Arabic" w:cs="Traditional Arabic"/>
          <w:color w:val="444444"/>
          <w:sz w:val="36"/>
          <w:szCs w:val="36"/>
          <w:rtl/>
        </w:rPr>
        <w:t xml:space="preserve"> أن ال</w:t>
      </w:r>
      <w:r w:rsidRPr="003751A2">
        <w:rPr>
          <w:rFonts w:ascii="Traditional Arabic" w:hAnsi="Traditional Arabic" w:cs="Traditional Arabic" w:hint="cs"/>
          <w:color w:val="444444"/>
          <w:sz w:val="36"/>
          <w:szCs w:val="36"/>
          <w:rtl/>
        </w:rPr>
        <w:t xml:space="preserve">نبي </w:t>
      </w:r>
      <w:r w:rsidRPr="003751A2">
        <w:rPr>
          <w:rFonts w:ascii="Traditional Arabic" w:hAnsi="Traditional Arabic" w:cs="Traditional Arabic" w:hint="cs"/>
          <w:color w:val="444444"/>
          <w:sz w:val="36"/>
          <w:szCs w:val="36"/>
        </w:rPr>
        <w:sym w:font="AGA Arabesque" w:char="F072"/>
      </w:r>
      <w:r w:rsidRPr="003751A2">
        <w:rPr>
          <w:rFonts w:ascii="Traditional Arabic" w:hAnsi="Traditional Arabic" w:cs="Traditional Arabic" w:hint="cs"/>
          <w:color w:val="444444"/>
          <w:sz w:val="36"/>
          <w:szCs w:val="36"/>
          <w:rtl/>
        </w:rPr>
        <w:t xml:space="preserve"> أخبر أنه لا يدخل أحد من المؤمنين الجنة وأحد من الكفار يطلبه بمظلمة, ولا يدخل أحد النار من الكفار وأحد من المؤمنين يطلبه بمظلمة.</w:t>
      </w:r>
    </w:p>
    <w:p w:rsidR="00854B7B" w:rsidRPr="003751A2" w:rsidRDefault="00854B7B" w:rsidP="00854B7B">
      <w:pPr>
        <w:autoSpaceDE w:val="0"/>
        <w:autoSpaceDN w:val="0"/>
        <w:adjustRightInd w:val="0"/>
        <w:ind w:left="4"/>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lastRenderedPageBreak/>
        <w:t xml:space="preserve">قال الشيخ صالح الفوزان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تعالى-:"حتى المؤمن إذا ظلم الكافر فإنه يقتص للكافر منه يوم القيامة, والعكس, الكافر إذا ظلم المؤمن يقتص للمؤمن يوم القيامة. فلا أحد يترك وعليه مظلمة, حتى المؤمن يقتص منه للمؤمن"</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91"/>
      </w:r>
      <w:r w:rsidRPr="00F743F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C027EF" w:rsidRDefault="00854B7B" w:rsidP="00854B7B">
      <w:pPr>
        <w:autoSpaceDE w:val="0"/>
        <w:autoSpaceDN w:val="0"/>
        <w:adjustRightInd w:val="0"/>
        <w:ind w:left="4"/>
        <w:jc w:val="lowKashida"/>
        <w:rPr>
          <w:rFonts w:ascii="Traditional Arabic" w:eastAsia="Calibri" w:hAnsi="Traditional Arabic" w:cs="Traditional Arabic"/>
          <w:sz w:val="36"/>
          <w:szCs w:val="36"/>
          <w:rtl/>
        </w:rPr>
      </w:pPr>
      <w:r w:rsidRPr="003751A2">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وأما مط</w:t>
      </w:r>
      <w:r w:rsidRPr="003751A2">
        <w:rPr>
          <w:rFonts w:ascii="Traditional Arabic" w:hAnsi="Traditional Arabic" w:cs="Traditional Arabic"/>
          <w:color w:val="444444"/>
          <w:sz w:val="36"/>
          <w:szCs w:val="36"/>
          <w:rtl/>
        </w:rPr>
        <w:t>ال</w:t>
      </w:r>
      <w:r>
        <w:rPr>
          <w:rFonts w:ascii="Traditional Arabic" w:hAnsi="Traditional Arabic" w:cs="Traditional Arabic"/>
          <w:color w:val="444444"/>
          <w:sz w:val="36"/>
          <w:szCs w:val="36"/>
          <w:rtl/>
        </w:rPr>
        <w:t>بة الكافر المؤمن فإنم</w:t>
      </w:r>
      <w:r w:rsidRPr="003751A2">
        <w:rPr>
          <w:rFonts w:ascii="Traditional Arabic" w:hAnsi="Traditional Arabic" w:cs="Traditional Arabic"/>
          <w:color w:val="444444"/>
          <w:sz w:val="36"/>
          <w:szCs w:val="36"/>
          <w:rtl/>
        </w:rPr>
        <w:t>ا تكون لمن ظلم م</w:t>
      </w:r>
      <w:r>
        <w:rPr>
          <w:rFonts w:ascii="Traditional Arabic" w:hAnsi="Traditional Arabic" w:cs="Traditional Arabic"/>
          <w:color w:val="444444"/>
          <w:sz w:val="36"/>
          <w:szCs w:val="36"/>
          <w:rtl/>
        </w:rPr>
        <w:t>ن أهل الذمة والعهد أ</w:t>
      </w:r>
      <w:r w:rsidRPr="003751A2">
        <w:rPr>
          <w:rFonts w:ascii="Traditional Arabic" w:hAnsi="Traditional Arabic" w:cs="Traditional Arabic"/>
          <w:color w:val="444444"/>
          <w:sz w:val="36"/>
          <w:szCs w:val="36"/>
          <w:rtl/>
        </w:rPr>
        <w:t>و تكون ف</w:t>
      </w:r>
      <w:r>
        <w:rPr>
          <w:rFonts w:ascii="Traditional Arabic" w:hAnsi="Traditional Arabic" w:cs="Traditional Arabic"/>
          <w:color w:val="444444"/>
          <w:sz w:val="36"/>
          <w:szCs w:val="36"/>
          <w:rtl/>
        </w:rPr>
        <w:t>يما لم يأذن الله به من غ</w:t>
      </w:r>
      <w:r w:rsidRPr="003751A2">
        <w:rPr>
          <w:rFonts w:ascii="Traditional Arabic" w:hAnsi="Traditional Arabic" w:cs="Traditional Arabic"/>
          <w:color w:val="444444"/>
          <w:sz w:val="36"/>
          <w:szCs w:val="36"/>
          <w:rtl/>
        </w:rPr>
        <w:t>يرهم وَالله أعلم</w:t>
      </w:r>
      <w:r w:rsidRPr="00F37B80">
        <w:rPr>
          <w:rFonts w:ascii="Traditional Arabic" w:eastAsia="Calibri" w:hAnsi="Traditional Arabic" w:cs="Traditional Arabic" w:hint="cs"/>
          <w:sz w:val="36"/>
          <w:szCs w:val="36"/>
          <w:rtl/>
        </w:rPr>
        <w:t>"</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92"/>
      </w:r>
      <w:r w:rsidRPr="00F743F0">
        <w:rPr>
          <w:rFonts w:ascii="Traditional Arabic" w:hAnsi="Traditional Arabic" w:cs="Traditional Arabic"/>
          <w:color w:val="444444"/>
          <w:sz w:val="36"/>
          <w:szCs w:val="36"/>
          <w:vertAlign w:val="superscript"/>
          <w:rtl/>
        </w:rPr>
        <w:t>)</w:t>
      </w:r>
      <w:r w:rsidRPr="00F37B80">
        <w:rPr>
          <w:rFonts w:ascii="Traditional Arabic" w:eastAsia="Calibri" w:hAnsi="Traditional Arabic" w:cs="Traditional Arabic" w:hint="cs"/>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3751A2">
        <w:rPr>
          <w:rFonts w:ascii="Traditional Arabic" w:hAnsi="Traditional Arabic" w:cs="Traditional Arabic" w:hint="cs"/>
          <w:color w:val="444444"/>
          <w:sz w:val="36"/>
          <w:szCs w:val="36"/>
          <w:rtl/>
        </w:rPr>
        <w:t>وقد دلت نصوص كثيرة على وجوب أداء الحقوق للذميين والمعاهدين.</w:t>
      </w:r>
    </w:p>
    <w:p w:rsidR="00854B7B" w:rsidRPr="00523355" w:rsidRDefault="00854B7B" w:rsidP="00854B7B">
      <w:pPr>
        <w:autoSpaceDE w:val="0"/>
        <w:autoSpaceDN w:val="0"/>
        <w:adjustRightInd w:val="0"/>
        <w:ind w:left="4"/>
        <w:jc w:val="lowKashida"/>
        <w:rPr>
          <w:rFonts w:ascii="Traditional Arabic" w:eastAsia="Calibri" w:hAnsi="Traditional Arabic" w:cs="Traditional Arabic"/>
          <w:color w:val="000080"/>
          <w:sz w:val="36"/>
          <w:szCs w:val="36"/>
          <w:rtl/>
        </w:rPr>
      </w:pPr>
      <w:r>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عن أبي بكر</w:t>
      </w:r>
      <w:r w:rsidRPr="003751A2">
        <w:rPr>
          <w:rFonts w:ascii="Traditional Arabic" w:hAnsi="Traditional Arabic" w:cs="Traditional Arabic"/>
          <w:color w:val="444444"/>
          <w:sz w:val="36"/>
          <w:szCs w:val="36"/>
          <w:rtl/>
        </w:rPr>
        <w:t>ة</w:t>
      </w:r>
      <w:r w:rsidRPr="003751A2">
        <w:rPr>
          <w:rFonts w:ascii="Traditional Arabic" w:hAnsi="Traditional Arabic" w:cs="Traditional Arabic"/>
          <w:color w:val="444444"/>
          <w:sz w:val="36"/>
          <w:szCs w:val="36"/>
          <w:vertAlign w:val="superscript"/>
          <w:rtl/>
        </w:rPr>
        <w:t>(</w:t>
      </w:r>
      <w:r w:rsidRPr="003751A2">
        <w:rPr>
          <w:color w:val="444444"/>
          <w:vertAlign w:val="superscript"/>
          <w:rtl/>
        </w:rPr>
        <w:footnoteReference w:id="393"/>
      </w:r>
      <w:r w:rsidRPr="003751A2">
        <w:rPr>
          <w:rFonts w:ascii="Traditional Arabic" w:hAnsi="Traditional Arabic" w:cs="Traditional Arabic"/>
          <w:color w:val="444444"/>
          <w:sz w:val="36"/>
          <w:szCs w:val="36"/>
          <w:vertAlign w:val="superscript"/>
          <w:rtl/>
        </w:rPr>
        <w:t>)</w:t>
      </w:r>
      <w:r w:rsidRPr="003751A2">
        <w:rPr>
          <w:rFonts w:ascii="Traditional Arabic" w:hAnsi="Traditional Arabic" w:cs="Traditional Arabic" w:hint="cs"/>
          <w:color w:val="444444"/>
          <w:sz w:val="36"/>
          <w:szCs w:val="36"/>
          <w:rtl/>
        </w:rPr>
        <w:t xml:space="preserve"> </w:t>
      </w:r>
      <w:r w:rsidRPr="003751A2">
        <w:rPr>
          <w:rFonts w:ascii="Traditional Arabic" w:hAnsi="Traditional Arabic" w:cs="Traditional Arabic"/>
          <w:color w:val="444444"/>
          <w:sz w:val="36"/>
          <w:szCs w:val="36"/>
        </w:rPr>
        <w:sym w:font="AGA Arabesque" w:char="F074"/>
      </w:r>
      <w:r w:rsidRPr="003751A2">
        <w:rPr>
          <w:rFonts w:ascii="Traditional Arabic" w:hAnsi="Traditional Arabic" w:cs="Traditional Arabic"/>
          <w:color w:val="444444"/>
          <w:sz w:val="36"/>
          <w:szCs w:val="36"/>
          <w:rtl/>
        </w:rPr>
        <w:t xml:space="preserve">، قَالَ: قَالَ رَسُولُ اللَّهِ </w:t>
      </w:r>
      <w:r w:rsidRPr="003751A2">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tl/>
        </w:rPr>
        <w:t>:«من قتل معاهد</w:t>
      </w:r>
      <w:r w:rsidRPr="003751A2">
        <w:rPr>
          <w:rFonts w:ascii="Traditional Arabic" w:hAnsi="Traditional Arabic" w:cs="Traditional Arabic"/>
          <w:color w:val="444444"/>
          <w:sz w:val="36"/>
          <w:szCs w:val="36"/>
          <w:rtl/>
        </w:rPr>
        <w:t>ا ف</w:t>
      </w:r>
      <w:r>
        <w:rPr>
          <w:rFonts w:ascii="Traditional Arabic" w:hAnsi="Traditional Arabic" w:cs="Traditional Arabic"/>
          <w:color w:val="444444"/>
          <w:sz w:val="36"/>
          <w:szCs w:val="36"/>
          <w:rtl/>
        </w:rPr>
        <w:t xml:space="preserve">ي </w:t>
      </w:r>
      <w:r>
        <w:rPr>
          <w:rFonts w:ascii="Traditional Arabic" w:hAnsi="Traditional Arabic" w:cs="Traditional Arabic" w:hint="cs"/>
          <w:color w:val="444444"/>
          <w:sz w:val="36"/>
          <w:szCs w:val="36"/>
          <w:rtl/>
        </w:rPr>
        <w:t>غ</w:t>
      </w:r>
      <w:r>
        <w:rPr>
          <w:rFonts w:ascii="Traditional Arabic" w:hAnsi="Traditional Arabic" w:cs="Traditional Arabic"/>
          <w:color w:val="444444"/>
          <w:sz w:val="36"/>
          <w:szCs w:val="36"/>
          <w:rtl/>
        </w:rPr>
        <w:t>ير كنه</w:t>
      </w:r>
      <w:r w:rsidRPr="003751A2">
        <w:rPr>
          <w:rFonts w:ascii="Traditional Arabic" w:hAnsi="Traditional Arabic" w:cs="Traditional Arabic"/>
          <w:color w:val="444444"/>
          <w:sz w:val="36"/>
          <w:szCs w:val="36"/>
          <w:rtl/>
        </w:rPr>
        <w:t>ه</w:t>
      </w:r>
      <w:r w:rsidRPr="009A7CBE">
        <w:rPr>
          <w:rFonts w:ascii="Traditional Arabic" w:hAnsi="Traditional Arabic" w:cs="Traditional Arabic"/>
          <w:color w:val="444444"/>
          <w:sz w:val="36"/>
          <w:szCs w:val="36"/>
          <w:vertAlign w:val="superscript"/>
          <w:rtl/>
        </w:rPr>
        <w:t>(</w:t>
      </w:r>
      <w:r w:rsidRPr="009A7CBE">
        <w:rPr>
          <w:color w:val="444444"/>
          <w:vertAlign w:val="superscript"/>
          <w:rtl/>
        </w:rPr>
        <w:footnoteReference w:id="394"/>
      </w:r>
      <w:r w:rsidRPr="009A7CBE">
        <w:rPr>
          <w:rFonts w:ascii="Traditional Arabic" w:hAnsi="Traditional Arabic" w:cs="Traditional Arabic"/>
          <w:color w:val="444444"/>
          <w:sz w:val="36"/>
          <w:szCs w:val="36"/>
          <w:vertAlign w:val="superscript"/>
          <w:rtl/>
        </w:rPr>
        <w:t>)</w:t>
      </w:r>
      <w:r>
        <w:rPr>
          <w:rFonts w:ascii="Traditional Arabic" w:hAnsi="Traditional Arabic" w:cs="Traditional Arabic"/>
          <w:color w:val="444444"/>
          <w:sz w:val="36"/>
          <w:szCs w:val="36"/>
          <w:rtl/>
        </w:rPr>
        <w:t xml:space="preserve"> حرم الله ع</w:t>
      </w:r>
      <w:r w:rsidRPr="003751A2">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يه الْجنّة</w:t>
      </w:r>
      <w:r w:rsidRPr="003751A2">
        <w:rPr>
          <w:rFonts w:ascii="Traditional Arabic" w:hAnsi="Traditional Arabic" w:cs="Traditional Arabic"/>
          <w:color w:val="444444"/>
          <w:sz w:val="36"/>
          <w:szCs w:val="36"/>
          <w:rtl/>
        </w:rPr>
        <w:t>»</w:t>
      </w:r>
      <w:r w:rsidRPr="00F743F0">
        <w:rPr>
          <w:rFonts w:ascii="Traditional Arabic" w:hAnsi="Traditional Arabic" w:cs="Traditional Arabic"/>
          <w:color w:val="444444"/>
          <w:sz w:val="36"/>
          <w:szCs w:val="36"/>
          <w:vertAlign w:val="superscript"/>
          <w:rtl/>
        </w:rPr>
        <w:t>(</w:t>
      </w:r>
      <w:r w:rsidRPr="00F743F0">
        <w:rPr>
          <w:rFonts w:ascii="Traditional Arabic" w:hAnsi="Traditional Arabic" w:cs="Traditional Arabic"/>
          <w:color w:val="444444"/>
          <w:sz w:val="36"/>
          <w:szCs w:val="36"/>
          <w:vertAlign w:val="superscript"/>
          <w:rtl/>
        </w:rPr>
        <w:footnoteReference w:id="395"/>
      </w:r>
      <w:r w:rsidRPr="00F743F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231618"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D9591E">
        <w:rPr>
          <w:rFonts w:ascii="Traditional Arabic" w:hAnsi="Traditional Arabic" w:cs="Traditional Arabic" w:hint="cs"/>
          <w:color w:val="444444"/>
          <w:sz w:val="36"/>
          <w:szCs w:val="36"/>
          <w:rtl/>
        </w:rPr>
        <w:t>و</w:t>
      </w:r>
      <w:r w:rsidRPr="00D9591E">
        <w:rPr>
          <w:rFonts w:ascii="Traditional Arabic" w:hAnsi="Traditional Arabic" w:cs="Traditional Arabic"/>
          <w:color w:val="444444"/>
          <w:sz w:val="36"/>
          <w:szCs w:val="36"/>
          <w:rtl/>
        </w:rPr>
        <w:t xml:space="preserve">عن عبد الله بن عمرو </w:t>
      </w:r>
      <w:r w:rsidRPr="00D9591E">
        <w:rPr>
          <w:rFonts w:ascii="Traditional Arabic" w:hAnsi="Traditional Arabic" w:cs="Traditional Arabic"/>
          <w:color w:val="444444"/>
          <w:sz w:val="36"/>
          <w:szCs w:val="36"/>
        </w:rPr>
        <w:sym w:font="AGA Arabesque" w:char="F074"/>
      </w:r>
      <w:r w:rsidRPr="00D9591E">
        <w:rPr>
          <w:rFonts w:ascii="Traditional Arabic" w:hAnsi="Traditional Arabic" w:cs="Traditional Arabic"/>
          <w:color w:val="444444"/>
          <w:sz w:val="36"/>
          <w:szCs w:val="36"/>
          <w:rtl/>
        </w:rPr>
        <w:t xml:space="preserve">، عن النبي </w:t>
      </w:r>
      <w:r w:rsidRPr="00D9591E">
        <w:rPr>
          <w:rFonts w:ascii="Traditional Arabic" w:hAnsi="Traditional Arabic" w:cs="Traditional Arabic"/>
          <w:color w:val="444444"/>
          <w:sz w:val="36"/>
          <w:szCs w:val="36"/>
        </w:rPr>
        <w:sym w:font="AGA Arabesque" w:char="F072"/>
      </w:r>
      <w:r w:rsidRPr="00D9591E">
        <w:rPr>
          <w:rFonts w:ascii="Traditional Arabic" w:hAnsi="Traditional Arabic" w:cs="Traditional Arabic" w:hint="cs"/>
          <w:color w:val="444444"/>
          <w:sz w:val="36"/>
          <w:szCs w:val="36"/>
          <w:rtl/>
        </w:rPr>
        <w:t xml:space="preserve"> </w:t>
      </w:r>
      <w:r w:rsidRPr="00D9591E">
        <w:rPr>
          <w:rFonts w:ascii="Traditional Arabic" w:hAnsi="Traditional Arabic" w:cs="Traditional Arabic"/>
          <w:color w:val="444444"/>
          <w:sz w:val="36"/>
          <w:szCs w:val="36"/>
          <w:rtl/>
        </w:rPr>
        <w:t>قال:«</w:t>
      </w:r>
      <w:r w:rsidRPr="00231618">
        <w:rPr>
          <w:rFonts w:ascii="Traditional Arabic" w:hAnsi="Traditional Arabic" w:cs="Traditional Arabic"/>
          <w:color w:val="444444"/>
          <w:sz w:val="36"/>
          <w:szCs w:val="36"/>
          <w:rtl/>
        </w:rPr>
        <w:t>ألا من ظلم معاهدا وانتقصه وكلفه فوق طاقته أو أخذ منه شيئا بغير طيب نفس منه فأنا حجيجه يوم القيامة، ألا ومن قتل معاهدا حرم الله عليه ريح الجنة، وإن ريحها لتوجد من مسيرة سبعين خريفا</w:t>
      </w:r>
      <w:r w:rsidRPr="00D9591E">
        <w:rPr>
          <w:rFonts w:ascii="Traditional Arabic" w:hAnsi="Traditional Arabic" w:cs="Traditional Arabic"/>
          <w:color w:val="444444"/>
          <w:sz w:val="36"/>
          <w:szCs w:val="36"/>
          <w:rtl/>
        </w:rPr>
        <w:t xml:space="preserve"> »</w:t>
      </w:r>
      <w:r w:rsidRPr="00231618">
        <w:rPr>
          <w:rFonts w:ascii="Traditional Arabic" w:hAnsi="Traditional Arabic" w:cs="Traditional Arabic"/>
          <w:color w:val="444444"/>
          <w:sz w:val="36"/>
          <w:szCs w:val="36"/>
          <w:vertAlign w:val="superscript"/>
          <w:rtl/>
        </w:rPr>
        <w:t>(</w:t>
      </w:r>
      <w:r w:rsidRPr="00231618">
        <w:rPr>
          <w:rFonts w:ascii="Traditional Arabic" w:hAnsi="Traditional Arabic" w:cs="Traditional Arabic"/>
          <w:color w:val="444444"/>
          <w:sz w:val="36"/>
          <w:szCs w:val="36"/>
          <w:vertAlign w:val="superscript"/>
          <w:rtl/>
        </w:rPr>
        <w:footnoteReference w:id="396"/>
      </w:r>
      <w:r w:rsidRPr="00231618">
        <w:rPr>
          <w:rFonts w:ascii="Traditional Arabic" w:hAnsi="Traditional Arabic" w:cs="Traditional Arabic"/>
          <w:color w:val="444444"/>
          <w:sz w:val="36"/>
          <w:szCs w:val="36"/>
          <w:vertAlign w:val="superscript"/>
          <w:rtl/>
        </w:rPr>
        <w:t>)</w:t>
      </w:r>
      <w:r w:rsidRPr="00231618">
        <w:rPr>
          <w:rFonts w:ascii="Traditional Arabic" w:hAnsi="Traditional Arabic" w:cs="Traditional Arabic" w:hint="cs"/>
          <w:color w:val="444444"/>
          <w:sz w:val="36"/>
          <w:szCs w:val="36"/>
          <w:rtl/>
        </w:rPr>
        <w:t>.</w:t>
      </w:r>
      <w:r w:rsidRPr="00231618">
        <w:rPr>
          <w:rFonts w:ascii="Traditional Arabic" w:hAnsi="Traditional Arabic" w:cs="Traditional Arabic"/>
          <w:color w:val="444444"/>
          <w:sz w:val="36"/>
          <w:szCs w:val="36"/>
          <w:rtl/>
        </w:rPr>
        <w:t xml:space="preserve"> </w:t>
      </w:r>
    </w:p>
    <w:p w:rsidR="00854B7B" w:rsidRPr="00DE2FD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D9591E">
        <w:rPr>
          <w:rFonts w:ascii="Traditional Arabic" w:hAnsi="Traditional Arabic" w:cs="Traditional Arabic" w:hint="cs"/>
          <w:color w:val="444444"/>
          <w:sz w:val="36"/>
          <w:szCs w:val="36"/>
          <w:rtl/>
        </w:rPr>
        <w:lastRenderedPageBreak/>
        <w:t>قال علي الملا القارئ</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D9591E">
        <w:rPr>
          <w:rFonts w:ascii="Traditional Arabic" w:hAnsi="Traditional Arabic" w:cs="Traditional Arabic" w:hint="cs"/>
          <w:color w:val="444444"/>
          <w:sz w:val="36"/>
          <w:szCs w:val="36"/>
          <w:rtl/>
        </w:rPr>
        <w:t>:"المراد بذلك</w:t>
      </w:r>
      <w:r w:rsidRPr="00D9591E">
        <w:rPr>
          <w:rFonts w:ascii="Traditional Arabic" w:hAnsi="Traditional Arabic" w:cs="Traditional Arabic"/>
          <w:color w:val="444444"/>
          <w:sz w:val="36"/>
          <w:szCs w:val="36"/>
          <w:rtl/>
        </w:rPr>
        <w:t xml:space="preserve"> أَنْ </w:t>
      </w:r>
      <w:r w:rsidRPr="00D9591E">
        <w:rPr>
          <w:rFonts w:ascii="Traditional Arabic" w:hAnsi="Traditional Arabic" w:cs="Traditional Arabic" w:hint="cs"/>
          <w:color w:val="444444"/>
          <w:sz w:val="36"/>
          <w:szCs w:val="36"/>
          <w:rtl/>
        </w:rPr>
        <w:t>يأخذ ممن</w:t>
      </w:r>
      <w:r>
        <w:rPr>
          <w:rFonts w:ascii="Traditional Arabic" w:hAnsi="Traditional Arabic" w:cs="Traditional Arabic"/>
          <w:color w:val="444444"/>
          <w:sz w:val="36"/>
          <w:szCs w:val="36"/>
          <w:rtl/>
        </w:rPr>
        <w:t xml:space="preserve"> لا يجب عليه الجزية، أو</w:t>
      </w:r>
      <w:r w:rsidRPr="00D9591E">
        <w:rPr>
          <w:rFonts w:ascii="Traditional Arabic" w:hAnsi="Traditional Arabic" w:cs="Traditional Arabic"/>
          <w:color w:val="444444"/>
          <w:sz w:val="36"/>
          <w:szCs w:val="36"/>
          <w:rtl/>
        </w:rPr>
        <w:t xml:space="preserve"> </w:t>
      </w:r>
      <w:r w:rsidRPr="00D9591E">
        <w:rPr>
          <w:rFonts w:ascii="Traditional Arabic" w:hAnsi="Traditional Arabic" w:cs="Traditional Arabic" w:hint="cs"/>
          <w:color w:val="444444"/>
          <w:sz w:val="36"/>
          <w:szCs w:val="36"/>
          <w:rtl/>
        </w:rPr>
        <w:t>يأخذ</w:t>
      </w:r>
      <w:r>
        <w:rPr>
          <w:rFonts w:ascii="Traditional Arabic" w:hAnsi="Traditional Arabic" w:cs="Traditional Arabic"/>
          <w:color w:val="444444"/>
          <w:sz w:val="36"/>
          <w:szCs w:val="36"/>
          <w:rtl/>
        </w:rPr>
        <w:t xml:space="preserve"> ممّن يجب</w:t>
      </w:r>
      <w:r w:rsidRPr="00D9591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عليه أكثر مِمّا يطيق، أو فوق نصف</w:t>
      </w:r>
      <w:r w:rsidRPr="00D9591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العشر من مال تجارته إن كان ذميا. وَفَوْقَ عشر م</w:t>
      </w:r>
      <w:r w:rsidRPr="00D9591E">
        <w:rPr>
          <w:rFonts w:ascii="Traditional Arabic" w:hAnsi="Traditional Arabic" w:cs="Traditional Arabic"/>
          <w:color w:val="444444"/>
          <w:sz w:val="36"/>
          <w:szCs w:val="36"/>
          <w:rtl/>
        </w:rPr>
        <w:t>ال</w:t>
      </w:r>
      <w:r>
        <w:rPr>
          <w:rFonts w:ascii="Traditional Arabic" w:hAnsi="Traditional Arabic" w:cs="Traditional Arabic"/>
          <w:color w:val="444444"/>
          <w:sz w:val="36"/>
          <w:szCs w:val="36"/>
          <w:rtl/>
        </w:rPr>
        <w:t xml:space="preserve"> تجارته إنْ كان حرب</w:t>
      </w:r>
      <w:r w:rsidRPr="00D9591E">
        <w:rPr>
          <w:rFonts w:ascii="Traditional Arabic" w:hAnsi="Traditional Arabic" w:cs="Traditional Arabic"/>
          <w:color w:val="444444"/>
          <w:sz w:val="36"/>
          <w:szCs w:val="36"/>
          <w:rtl/>
        </w:rPr>
        <w:t>يًّا مُس</w:t>
      </w:r>
      <w:r>
        <w:rPr>
          <w:rFonts w:ascii="Traditional Arabic" w:hAnsi="Traditional Arabic" w:cs="Traditional Arabic"/>
          <w:color w:val="444444"/>
          <w:sz w:val="36"/>
          <w:szCs w:val="36"/>
          <w:rtl/>
        </w:rPr>
        <w:t>ْتأمنا أو أخذ منه شيئًا بغيْر طِيب نَفْس</w:t>
      </w:r>
      <w:r w:rsidRPr="00D9591E">
        <w:rPr>
          <w:rFonts w:ascii="Traditional Arabic" w:hAnsi="Traditional Arabic" w:cs="Traditional Arabic" w:hint="cs"/>
          <w:color w:val="444444"/>
          <w:sz w:val="36"/>
          <w:szCs w:val="36"/>
          <w:rtl/>
        </w:rPr>
        <w:t>,</w:t>
      </w:r>
      <w:r w:rsidRPr="00D9591E">
        <w:rPr>
          <w:rFonts w:ascii="Traditional Arabic" w:hAnsi="Traditional Arabic" w:cs="Traditional Arabic"/>
          <w:color w:val="444444"/>
          <w:sz w:val="36"/>
          <w:szCs w:val="36"/>
          <w:rtl/>
        </w:rPr>
        <w:t xml:space="preserve"> </w:t>
      </w:r>
      <w:r w:rsidRPr="00D9591E">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فأنا حَجِيجه</w:t>
      </w:r>
      <w:r w:rsidRPr="00D9591E">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أي: خصْمه وَمحاجّه وَمغالبه بإظهار الْح</w:t>
      </w:r>
      <w:r w:rsidRPr="00D9591E">
        <w:rPr>
          <w:rFonts w:ascii="Traditional Arabic" w:hAnsi="Traditional Arabic" w:cs="Traditional Arabic"/>
          <w:color w:val="444444"/>
          <w:sz w:val="36"/>
          <w:szCs w:val="36"/>
          <w:rtl/>
        </w:rPr>
        <w:t>ج</w:t>
      </w:r>
      <w:r>
        <w:rPr>
          <w:rFonts w:ascii="Traditional Arabic" w:hAnsi="Traditional Arabic" w:cs="Traditional Arabic"/>
          <w:color w:val="444444"/>
          <w:sz w:val="36"/>
          <w:szCs w:val="36"/>
          <w:rtl/>
        </w:rPr>
        <w:t>ج عَلَيْه يَوْم الْقيامة</w:t>
      </w:r>
      <w:r w:rsidRPr="00D9591E">
        <w:rPr>
          <w:rFonts w:ascii="Traditional Arabic" w:hAnsi="Traditional Arabic" w:cs="Traditional Arabic" w:hint="cs"/>
          <w:color w:val="444444"/>
          <w:sz w:val="36"/>
          <w:szCs w:val="36"/>
          <w:rtl/>
        </w:rPr>
        <w:t>"</w:t>
      </w:r>
      <w:r w:rsidRPr="00E34CC3">
        <w:rPr>
          <w:rFonts w:ascii="Traditional Arabic" w:hAnsi="Traditional Arabic" w:cs="Traditional Arabic"/>
          <w:color w:val="444444"/>
          <w:sz w:val="36"/>
          <w:szCs w:val="36"/>
          <w:vertAlign w:val="superscript"/>
          <w:rtl/>
        </w:rPr>
        <w:t>(</w:t>
      </w:r>
      <w:r w:rsidRPr="00E34CC3">
        <w:rPr>
          <w:rFonts w:ascii="Traditional Arabic" w:hAnsi="Traditional Arabic" w:cs="Traditional Arabic"/>
          <w:color w:val="444444"/>
          <w:sz w:val="36"/>
          <w:szCs w:val="36"/>
          <w:vertAlign w:val="superscript"/>
          <w:rtl/>
        </w:rPr>
        <w:footnoteReference w:id="397"/>
      </w:r>
      <w:r w:rsidRPr="00E34CC3">
        <w:rPr>
          <w:rFonts w:ascii="Traditional Arabic" w:hAnsi="Traditional Arabic" w:cs="Traditional Arabic"/>
          <w:color w:val="444444"/>
          <w:sz w:val="36"/>
          <w:szCs w:val="36"/>
          <w:vertAlign w:val="superscript"/>
          <w:rtl/>
        </w:rPr>
        <w:t>)</w:t>
      </w:r>
      <w:r w:rsidRPr="00E34CC3">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5D273A">
        <w:rPr>
          <w:rFonts w:ascii="Traditional Arabic" w:hAnsi="Traditional Arabic" w:cs="Traditional Arabic"/>
          <w:color w:val="444444"/>
          <w:sz w:val="36"/>
          <w:szCs w:val="36"/>
          <w:rtl/>
        </w:rPr>
        <w:t>فهذه النصوص تدل على حرمة الاعتداء على الكافر، وأن ذلك من الظلم الذي حرمه الله تعالى، وللمظلوم حق عنده سبحانه</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5D273A">
        <w:rPr>
          <w:rFonts w:ascii="Traditional Arabic" w:hAnsi="Traditional Arabic" w:cs="Traditional Arabic"/>
          <w:color w:val="444444"/>
          <w:sz w:val="36"/>
          <w:szCs w:val="36"/>
          <w:rtl/>
        </w:rPr>
        <w:t>ولذلك كان الصحابة والفقهاء يدركون أن حق الذمي محفوظ عند الله عز وجل، فلا يجترئ أحد عليه إلا أخذه الله به</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5D273A">
        <w:rPr>
          <w:rFonts w:ascii="Traditional Arabic" w:hAnsi="Traditional Arabic" w:cs="Traditional Arabic"/>
          <w:color w:val="444444"/>
          <w:sz w:val="36"/>
          <w:szCs w:val="36"/>
          <w:rtl/>
        </w:rPr>
        <w:t xml:space="preserve">روى القاضي أبو يوسف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5D273A">
        <w:rPr>
          <w:rFonts w:ascii="Traditional Arabic" w:hAnsi="Traditional Arabic" w:cs="Traditional Arabic"/>
          <w:color w:val="444444"/>
          <w:sz w:val="36"/>
          <w:szCs w:val="36"/>
          <w:rtl/>
        </w:rPr>
        <w:t xml:space="preserve">أن علي بن أبي طالب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5D273A">
        <w:rPr>
          <w:rFonts w:ascii="Traditional Arabic" w:hAnsi="Traditional Arabic" w:cs="Traditional Arabic"/>
          <w:color w:val="444444"/>
          <w:sz w:val="36"/>
          <w:szCs w:val="36"/>
          <w:rtl/>
        </w:rPr>
        <w:t>كتب إلى عُمَّالِه على الخراج</w:t>
      </w:r>
      <w:r>
        <w:rPr>
          <w:rFonts w:ascii="Traditional Arabic" w:hAnsi="Traditional Arabic" w:cs="Traditional Arabic" w:hint="cs"/>
          <w:color w:val="444444"/>
          <w:sz w:val="36"/>
          <w:szCs w:val="36"/>
          <w:rtl/>
        </w:rPr>
        <w:t>:</w:t>
      </w:r>
    </w:p>
    <w:p w:rsidR="00854B7B" w:rsidRDefault="00854B7B" w:rsidP="00C20B0C">
      <w:pPr>
        <w:autoSpaceDE w:val="0"/>
        <w:autoSpaceDN w:val="0"/>
        <w:adjustRightInd w:val="0"/>
        <w:ind w:left="4"/>
        <w:jc w:val="lowKashida"/>
        <w:rPr>
          <w:rFonts w:ascii="Traditional Arabic" w:hAnsi="Traditional Arabic" w:cs="Traditional Arabic"/>
          <w:color w:val="444444"/>
          <w:sz w:val="36"/>
          <w:szCs w:val="36"/>
          <w:u w:val="single"/>
          <w:rtl/>
        </w:rPr>
      </w:pPr>
      <w:r w:rsidRPr="005D273A">
        <w:rPr>
          <w:rFonts w:ascii="Traditional Arabic" w:hAnsi="Traditional Arabic" w:cs="Traditional Arabic"/>
          <w:color w:val="444444"/>
          <w:sz w:val="36"/>
          <w:szCs w:val="36"/>
        </w:rPr>
        <w:t>"</w:t>
      </w:r>
      <w:r w:rsidRPr="005D273A">
        <w:rPr>
          <w:rFonts w:ascii="Traditional Arabic" w:hAnsi="Traditional Arabic" w:cs="Traditional Arabic"/>
          <w:color w:val="444444"/>
          <w:sz w:val="36"/>
          <w:szCs w:val="36"/>
          <w:rtl/>
        </w:rPr>
        <w:t>إذا قدمت عليهم فلا تبيعن لهم كسوة، شتاءً ولا صيفاً، ولا رزقاً يأكلونه، ولا دابة يعملون عليها، ولا تضربن أحداً منهم سوطاً واحداً في درهم، ولا تقمه على رجله في طلب درهم، ولا تبع لأحد منهم عَرَضاً في شيء من الخراج، فإنا إنما أَمَرَنا الله أن نأخذ منهم العفو</w:t>
      </w:r>
      <w:r>
        <w:rPr>
          <w:rFonts w:ascii="Traditional Arabic" w:hAnsi="Traditional Arabic" w:cs="Traditional Arabic" w:hint="cs"/>
          <w:color w:val="444444"/>
          <w:sz w:val="36"/>
          <w:szCs w:val="36"/>
          <w:rtl/>
        </w:rPr>
        <w:t>,</w:t>
      </w:r>
      <w:r w:rsidRPr="005D273A">
        <w:rPr>
          <w:rFonts w:ascii="Traditional Arabic" w:hAnsi="Traditional Arabic" w:cs="Traditional Arabic"/>
          <w:color w:val="444444"/>
          <w:sz w:val="36"/>
          <w:szCs w:val="36"/>
          <w:rtl/>
        </w:rPr>
        <w:t xml:space="preserve"> فإن أنت خالفت ما أمرتك به يأخذك الله به دوني، وإن بلغني عنك خلاف ذلك عزلتُك</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398"/>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E34CC3">
        <w:rPr>
          <w:rFonts w:ascii="Traditional Arabic" w:hAnsi="Traditional Arabic" w:cs="Traditional Arabic"/>
          <w:color w:val="444444"/>
          <w:sz w:val="36"/>
          <w:szCs w:val="36"/>
          <w:u w:val="single"/>
          <w:rtl/>
        </w:rPr>
        <w:t xml:space="preserve"> </w:t>
      </w:r>
    </w:p>
    <w:p w:rsidR="00854B7B" w:rsidRPr="00D9591E" w:rsidRDefault="00854B7B" w:rsidP="00854B7B">
      <w:pPr>
        <w:autoSpaceDE w:val="0"/>
        <w:autoSpaceDN w:val="0"/>
        <w:adjustRightInd w:val="0"/>
        <w:ind w:left="4"/>
        <w:jc w:val="lowKashida"/>
        <w:rPr>
          <w:rFonts w:ascii="Traditional Arabic" w:hAnsi="Traditional Arabic" w:cs="Traditional Arabic"/>
          <w:b/>
          <w:bCs/>
          <w:color w:val="444444"/>
          <w:sz w:val="36"/>
          <w:szCs w:val="36"/>
        </w:rPr>
      </w:pPr>
      <w:r w:rsidRPr="00D9591E">
        <w:rPr>
          <w:rFonts w:ascii="Traditional Arabic" w:hAnsi="Traditional Arabic" w:cs="Traditional Arabic" w:hint="cs"/>
          <w:b/>
          <w:bCs/>
          <w:color w:val="444444"/>
          <w:sz w:val="36"/>
          <w:szCs w:val="36"/>
          <w:rtl/>
        </w:rPr>
        <w:lastRenderedPageBreak/>
        <w:t>3 - المقاصة بين الكافر والكافر, ويدل على ذلك ما ي</w:t>
      </w:r>
      <w:r>
        <w:rPr>
          <w:rFonts w:ascii="Traditional Arabic" w:hAnsi="Traditional Arabic" w:cs="Traditional Arabic" w:hint="cs"/>
          <w:b/>
          <w:bCs/>
          <w:color w:val="444444"/>
          <w:sz w:val="36"/>
          <w:szCs w:val="36"/>
          <w:rtl/>
        </w:rPr>
        <w:t>أتي</w:t>
      </w:r>
      <w:r w:rsidRPr="00D9591E">
        <w:rPr>
          <w:rFonts w:ascii="Traditional Arabic" w:hAnsi="Traditional Arabic" w:cs="Traditional Arabic" w:hint="cs"/>
          <w:b/>
          <w:bCs/>
          <w:color w:val="444444"/>
          <w:sz w:val="36"/>
          <w:szCs w:val="36"/>
          <w:rtl/>
        </w:rPr>
        <w:t>:</w:t>
      </w:r>
    </w:p>
    <w:p w:rsidR="00854B7B" w:rsidRPr="0038354B" w:rsidRDefault="00854B7B" w:rsidP="00854B7B">
      <w:pPr>
        <w:autoSpaceDE w:val="0"/>
        <w:autoSpaceDN w:val="0"/>
        <w:adjustRightInd w:val="0"/>
        <w:ind w:left="4"/>
        <w:jc w:val="lowKashida"/>
        <w:rPr>
          <w:rFonts w:ascii="Traditional Arabic" w:hAnsi="Traditional Arabic" w:cs="Traditional Arabic"/>
          <w:sz w:val="28"/>
          <w:szCs w:val="28"/>
          <w:rtl/>
        </w:rPr>
      </w:pPr>
      <w:r w:rsidRPr="00D9591E">
        <w:rPr>
          <w:rFonts w:ascii="Traditional Arabic" w:hAnsi="Traditional Arabic" w:cs="Traditional Arabic" w:hint="cs"/>
          <w:color w:val="444444"/>
          <w:sz w:val="36"/>
          <w:szCs w:val="36"/>
          <w:rtl/>
        </w:rPr>
        <w:t xml:space="preserve">أ </w:t>
      </w:r>
      <w:r w:rsidRPr="00D9591E">
        <w:rPr>
          <w:rFonts w:ascii="Traditional Arabic" w:hAnsi="Traditional Arabic" w:cs="Traditional Arabic"/>
          <w:color w:val="444444"/>
          <w:sz w:val="36"/>
          <w:szCs w:val="36"/>
          <w:rtl/>
        </w:rPr>
        <w:t>–</w:t>
      </w:r>
      <w:r w:rsidRPr="00D9591E">
        <w:rPr>
          <w:rFonts w:ascii="Traditional Arabic" w:hAnsi="Traditional Arabic" w:cs="Traditional Arabic" w:hint="cs"/>
          <w:color w:val="444444"/>
          <w:sz w:val="36"/>
          <w:szCs w:val="36"/>
          <w:rtl/>
        </w:rPr>
        <w:t xml:space="preserve"> عموم قوله تعالى</w:t>
      </w:r>
      <w:r w:rsidRPr="0038354B">
        <w:rPr>
          <w:rFonts w:ascii="Traditional Arabic" w:eastAsia="Calibri" w:hAnsi="Traditional Arabic" w:cs="Traditional Arabic" w:hint="cs"/>
          <w:sz w:val="28"/>
          <w:szCs w:val="28"/>
          <w:rtl/>
        </w:rPr>
        <w:t>:</w:t>
      </w:r>
      <w:r w:rsidRPr="00EB5F59">
        <w:rPr>
          <w:rFonts w:ascii="Traditional Arabic" w:hAnsi="Traditional Arabic" w:cs="Traditional Arabic"/>
          <w:sz w:val="32"/>
          <w:szCs w:val="32"/>
          <w:rtl/>
        </w:rPr>
        <w:t>﴿</w:t>
      </w:r>
      <w:r w:rsidRPr="00EB5F59">
        <w:rPr>
          <w:rFonts w:ascii="KFGQPC Uthmanic Script HAFS" w:hAnsi="KFGQPC Uthmanic Script HAFS" w:cs="KFGQPC Uthmanic Script HAFS"/>
          <w:color w:val="444444"/>
          <w:sz w:val="32"/>
          <w:szCs w:val="32"/>
          <w:rtl/>
        </w:rPr>
        <w:t xml:space="preserve">ثُمَّ إِنَّكُمۡ يَوۡمَ </w:t>
      </w:r>
      <w:r w:rsidRPr="00EB5F59">
        <w:rPr>
          <w:rFonts w:ascii="KFGQPC Uthmanic Script HAFS" w:hAnsi="KFGQPC Uthmanic Script HAFS" w:cs="KFGQPC Uthmanic Script HAFS" w:hint="cs"/>
          <w:color w:val="444444"/>
          <w:sz w:val="32"/>
          <w:szCs w:val="32"/>
          <w:rtl/>
        </w:rPr>
        <w:t>ٱلۡقِيَٰمَةِ</w:t>
      </w:r>
      <w:r w:rsidRPr="00EB5F59">
        <w:rPr>
          <w:rFonts w:ascii="KFGQPC Uthmanic Script HAFS" w:hAnsi="KFGQPC Uthmanic Script HAFS" w:cs="KFGQPC Uthmanic Script HAFS"/>
          <w:color w:val="444444"/>
          <w:sz w:val="32"/>
          <w:szCs w:val="32"/>
          <w:rtl/>
        </w:rPr>
        <w:t xml:space="preserve"> عِندَ رَبِّكُمۡ تَخۡتَصِمُونَ</w:t>
      </w:r>
      <w:r w:rsidRPr="00EB5F59">
        <w:rPr>
          <w:rFonts w:ascii="Traditional Arabic" w:hAnsi="Traditional Arabic" w:cs="Traditional Arabic"/>
          <w:sz w:val="32"/>
          <w:szCs w:val="32"/>
          <w:rtl/>
        </w:rPr>
        <w:t>﴾</w:t>
      </w:r>
      <w:r w:rsidRPr="00EB5F59">
        <w:rPr>
          <w:rFonts w:ascii="Traditional Arabic" w:hAnsi="Traditional Arabic" w:cs="Traditional Arabic"/>
          <w:sz w:val="32"/>
          <w:szCs w:val="32"/>
          <w:vertAlign w:val="superscript"/>
          <w:rtl/>
        </w:rPr>
        <w:t>(</w:t>
      </w:r>
      <w:r w:rsidRPr="00E02958">
        <w:rPr>
          <w:rStyle w:val="FootnoteReference"/>
          <w:sz w:val="36"/>
          <w:szCs w:val="36"/>
          <w:rtl/>
        </w:rPr>
        <w:footnoteReference w:id="399"/>
      </w:r>
      <w:r w:rsidRPr="00E02958">
        <w:rPr>
          <w:rFonts w:ascii="Traditional Arabic" w:hAnsi="Traditional Arabic" w:cs="Traditional Arabic"/>
          <w:sz w:val="36"/>
          <w:szCs w:val="36"/>
          <w:vertAlign w:val="superscript"/>
          <w:rtl/>
        </w:rPr>
        <w:t>)</w:t>
      </w:r>
      <w:r w:rsidRPr="0038354B">
        <w:rPr>
          <w:rFonts w:ascii="Traditional Arabic" w:hAnsi="Traditional Arabic" w:cs="Traditional Arabic" w:hint="cs"/>
          <w:sz w:val="28"/>
          <w:szCs w:val="28"/>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D9591E">
        <w:rPr>
          <w:rFonts w:ascii="Traditional Arabic" w:hAnsi="Traditional Arabic" w:cs="Traditional Arabic" w:hint="cs"/>
          <w:color w:val="444444"/>
          <w:sz w:val="36"/>
          <w:szCs w:val="36"/>
          <w:rtl/>
        </w:rPr>
        <w:t xml:space="preserve">قال الإمام الطبري </w:t>
      </w:r>
      <w:r w:rsidRPr="00D9591E">
        <w:rPr>
          <w:rFonts w:ascii="Traditional Arabic" w:hAnsi="Traditional Arabic" w:cs="Traditional Arabic"/>
          <w:color w:val="444444"/>
          <w:sz w:val="36"/>
          <w:szCs w:val="36"/>
          <w:rtl/>
        </w:rPr>
        <w:t>–</w:t>
      </w:r>
      <w:r w:rsidRPr="00D9591E">
        <w:rPr>
          <w:rFonts w:ascii="Traditional Arabic" w:hAnsi="Traditional Arabic" w:cs="Traditional Arabic" w:hint="cs"/>
          <w:color w:val="444444"/>
          <w:sz w:val="36"/>
          <w:szCs w:val="36"/>
          <w:rtl/>
        </w:rPr>
        <w:t>رحمه الله تعالى-:"</w:t>
      </w:r>
      <w:r w:rsidRPr="00D9591E">
        <w:rPr>
          <w:rFonts w:ascii="Traditional Arabic" w:hAnsi="Traditional Arabic" w:cs="Traditional Arabic"/>
          <w:color w:val="444444"/>
          <w:sz w:val="36"/>
          <w:szCs w:val="36"/>
          <w:rtl/>
        </w:rPr>
        <w:t>إنك يا محمد ستموت، وإنكم أيها الناس ستموتون، ثم إن جميعكم أيها الناس تختصمون عند ربكم، مؤمنكم وكافركم، ومحقوكم ومبطلوكم، وظالموكم ومظلوموكم، حتى يؤخذ ل</w:t>
      </w:r>
      <w:r>
        <w:rPr>
          <w:rFonts w:ascii="Traditional Arabic" w:hAnsi="Traditional Arabic" w:cs="Traditional Arabic"/>
          <w:color w:val="444444"/>
          <w:sz w:val="36"/>
          <w:szCs w:val="36"/>
          <w:rtl/>
        </w:rPr>
        <w:t>كلّ منكم ممن لصاحبه قبله حق حق</w:t>
      </w:r>
      <w:r w:rsidRPr="00D9591E">
        <w:rPr>
          <w:rFonts w:ascii="Traditional Arabic" w:hAnsi="Traditional Arabic" w:cs="Traditional Arabic"/>
          <w:color w:val="444444"/>
          <w:sz w:val="36"/>
          <w:szCs w:val="36"/>
          <w:rtl/>
        </w:rPr>
        <w:t>ه.</w:t>
      </w:r>
      <w:r w:rsidRPr="00D9591E">
        <w:rPr>
          <w:rFonts w:ascii="Traditional Arabic" w:hAnsi="Traditional Arabic" w:cs="Traditional Arabic" w:hint="cs"/>
          <w:color w:val="444444"/>
          <w:sz w:val="36"/>
          <w:szCs w:val="36"/>
          <w:rtl/>
        </w:rPr>
        <w:t xml:space="preserve"> </w:t>
      </w:r>
    </w:p>
    <w:p w:rsidR="00854B7B" w:rsidRPr="00A639C0" w:rsidRDefault="00854B7B" w:rsidP="00854B7B">
      <w:pPr>
        <w:autoSpaceDE w:val="0"/>
        <w:autoSpaceDN w:val="0"/>
        <w:adjustRightInd w:val="0"/>
        <w:ind w:left="4"/>
        <w:jc w:val="lowKashida"/>
        <w:rPr>
          <w:rFonts w:ascii="Traditional Arabic" w:hAnsi="Traditional Arabic" w:cs="Traditional Arabic"/>
          <w:color w:val="000000"/>
          <w:sz w:val="28"/>
          <w:szCs w:val="28"/>
          <w:rtl/>
        </w:rPr>
      </w:pPr>
      <w:r w:rsidRPr="00D9591E">
        <w:rPr>
          <w:rFonts w:ascii="Traditional Arabic" w:hAnsi="Traditional Arabic" w:cs="Traditional Arabic" w:hint="cs"/>
          <w:color w:val="444444"/>
          <w:sz w:val="36"/>
          <w:szCs w:val="36"/>
          <w:rtl/>
        </w:rPr>
        <w:t>فهذه الآية</w:t>
      </w:r>
      <w:r w:rsidRPr="00D9591E">
        <w:rPr>
          <w:rFonts w:ascii="Traditional Arabic" w:hAnsi="Traditional Arabic" w:cs="Traditional Arabic"/>
          <w:color w:val="444444"/>
          <w:sz w:val="36"/>
          <w:szCs w:val="36"/>
          <w:rtl/>
        </w:rPr>
        <w:t xml:space="preserve"> خطاب </w:t>
      </w:r>
      <w:r w:rsidRPr="00D9591E">
        <w:rPr>
          <w:rFonts w:ascii="Traditional Arabic" w:hAnsi="Traditional Arabic" w:cs="Traditional Arabic" w:hint="cs"/>
          <w:color w:val="444444"/>
          <w:sz w:val="36"/>
          <w:szCs w:val="36"/>
          <w:rtl/>
        </w:rPr>
        <w:t>ل</w:t>
      </w:r>
      <w:r w:rsidRPr="00D9591E">
        <w:rPr>
          <w:rFonts w:ascii="Traditional Arabic" w:hAnsi="Traditional Arabic" w:cs="Traditional Arabic"/>
          <w:color w:val="444444"/>
          <w:sz w:val="36"/>
          <w:szCs w:val="36"/>
          <w:rtl/>
        </w:rPr>
        <w:t>جميع عباده، فلم يخصص بذلك منهم بعضا</w:t>
      </w:r>
      <w:r w:rsidRPr="00D9591E">
        <w:rPr>
          <w:rFonts w:ascii="Traditional Arabic" w:hAnsi="Traditional Arabic" w:cs="Traditional Arabic" w:hint="cs"/>
          <w:color w:val="444444"/>
          <w:sz w:val="36"/>
          <w:szCs w:val="36"/>
          <w:rtl/>
        </w:rPr>
        <w:t>ً</w:t>
      </w:r>
      <w:r w:rsidRPr="00D9591E">
        <w:rPr>
          <w:rFonts w:ascii="Traditional Arabic" w:hAnsi="Traditional Arabic" w:cs="Traditional Arabic"/>
          <w:color w:val="444444"/>
          <w:sz w:val="36"/>
          <w:szCs w:val="36"/>
          <w:rtl/>
        </w:rPr>
        <w:t xml:space="preserve"> دون بعض، فذلك على عمومه على ما عمه الله به</w:t>
      </w:r>
      <w:r>
        <w:rPr>
          <w:rFonts w:ascii="Traditional Arabic" w:eastAsia="Calibri" w:hAnsi="Traditional Arabic" w:cs="Traditional Arabic" w:hint="cs"/>
          <w:color w:val="000000"/>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0"/>
      </w:r>
      <w:r w:rsidRPr="00E02958">
        <w:rPr>
          <w:rFonts w:ascii="Traditional Arabic" w:hAnsi="Traditional Arabic" w:cs="Traditional Arabic"/>
          <w:sz w:val="36"/>
          <w:szCs w:val="36"/>
          <w:vertAlign w:val="superscript"/>
          <w:rtl/>
        </w:rPr>
        <w:t>)</w:t>
      </w:r>
      <w:r w:rsidRPr="00A639C0">
        <w:rPr>
          <w:rFonts w:ascii="Traditional Arabic" w:eastAsia="Calibri" w:hAnsi="Traditional Arabic" w:cs="Traditional Arabic"/>
          <w:color w:val="000000"/>
          <w:sz w:val="36"/>
          <w:szCs w:val="36"/>
          <w:rtl/>
        </w:rPr>
        <w:t>.</w:t>
      </w:r>
    </w:p>
    <w:p w:rsidR="00854B7B" w:rsidRDefault="00854B7B" w:rsidP="00854B7B">
      <w:pPr>
        <w:autoSpaceDE w:val="0"/>
        <w:autoSpaceDN w:val="0"/>
        <w:adjustRightInd w:val="0"/>
        <w:ind w:left="4"/>
        <w:jc w:val="lowKashida"/>
        <w:rPr>
          <w:rFonts w:ascii="AdvertisingBold" w:hAnsi="AdvertisingBold" w:cs="Traditional Arabic"/>
          <w:color w:val="000000"/>
          <w:sz w:val="36"/>
          <w:szCs w:val="36"/>
          <w:rtl/>
        </w:rPr>
      </w:pPr>
      <w:r w:rsidRPr="00D9591E">
        <w:rPr>
          <w:rFonts w:ascii="Traditional Arabic" w:hAnsi="Traditional Arabic" w:cs="Traditional Arabic" w:hint="cs"/>
          <w:color w:val="444444"/>
          <w:sz w:val="36"/>
          <w:szCs w:val="36"/>
          <w:rtl/>
        </w:rPr>
        <w:t xml:space="preserve">ب </w:t>
      </w:r>
      <w:r w:rsidRPr="00D9591E">
        <w:rPr>
          <w:rFonts w:ascii="Traditional Arabic" w:hAnsi="Traditional Arabic" w:cs="Traditional Arabic"/>
          <w:color w:val="444444"/>
          <w:sz w:val="36"/>
          <w:szCs w:val="36"/>
          <w:rtl/>
        </w:rPr>
        <w:t>–</w:t>
      </w:r>
      <w:r w:rsidRPr="00D9591E">
        <w:rPr>
          <w:rFonts w:ascii="Traditional Arabic" w:hAnsi="Traditional Arabic" w:cs="Traditional Arabic" w:hint="cs"/>
          <w:color w:val="444444"/>
          <w:sz w:val="36"/>
          <w:szCs w:val="36"/>
          <w:rtl/>
        </w:rPr>
        <w:t xml:space="preserve"> عن أبي نضرة </w:t>
      </w:r>
      <w:r w:rsidRPr="00D9591E">
        <w:rPr>
          <w:rFonts w:ascii="Traditional Arabic" w:hAnsi="Traditional Arabic" w:cs="Traditional Arabic"/>
          <w:color w:val="444444"/>
          <w:sz w:val="36"/>
          <w:szCs w:val="36"/>
          <w:rtl/>
        </w:rPr>
        <w:t>–</w:t>
      </w:r>
      <w:r w:rsidRPr="00D9591E">
        <w:rPr>
          <w:rFonts w:ascii="Traditional Arabic" w:hAnsi="Traditional Arabic" w:cs="Traditional Arabic" w:hint="cs"/>
          <w:color w:val="444444"/>
          <w:sz w:val="36"/>
          <w:szCs w:val="36"/>
          <w:rtl/>
        </w:rPr>
        <w:t>رحمه الله تعالى- قال:"يحبس أهل النار دون النار, حتى يقضى من بعضهم لبعض, فيدخلون النار حين يدخلونها, ولا يطلب أحد منهم أحداً بظلام</w:t>
      </w:r>
      <w:r>
        <w:rPr>
          <w:rFonts w:ascii="Traditional Arabic" w:hAnsi="Traditional Arabic" w:cs="Traditional Arabic" w:hint="cs"/>
          <w:color w:val="444444"/>
          <w:sz w:val="36"/>
          <w:szCs w:val="36"/>
          <w:rtl/>
        </w:rPr>
        <w:t>ة</w:t>
      </w:r>
      <w:r w:rsidRPr="00D9591E">
        <w:rPr>
          <w:rFonts w:ascii="Traditional Arabic" w:hAnsi="Traditional Arabic" w:cs="Traditional Arabic" w:hint="cs"/>
          <w:color w:val="444444"/>
          <w:sz w:val="36"/>
          <w:szCs w:val="36"/>
          <w:rtl/>
        </w:rPr>
        <w:t xml:space="preserve"> ظفر ظلمها إياه"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1"/>
      </w:r>
      <w:r w:rsidRPr="00E02958">
        <w:rPr>
          <w:rFonts w:ascii="Traditional Arabic" w:hAnsi="Traditional Arabic" w:cs="Traditional Arabic"/>
          <w:sz w:val="36"/>
          <w:szCs w:val="36"/>
          <w:vertAlign w:val="superscript"/>
          <w:rtl/>
        </w:rPr>
        <w:t>)</w:t>
      </w:r>
      <w:r>
        <w:rPr>
          <w:rFonts w:ascii="AdvertisingBold" w:hAnsi="AdvertisingBold" w:cs="Traditional Arabic" w:hint="cs"/>
          <w:color w:val="000000"/>
          <w:sz w:val="36"/>
          <w:szCs w:val="36"/>
          <w:rtl/>
        </w:rPr>
        <w:t xml:space="preserve">. </w:t>
      </w:r>
    </w:p>
    <w:p w:rsidR="00854B7B" w:rsidRPr="00B864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B864C2">
        <w:rPr>
          <w:rFonts w:ascii="Traditional Arabic" w:hAnsi="Traditional Arabic" w:cs="Traditional Arabic" w:hint="cs"/>
          <w:color w:val="444444"/>
          <w:sz w:val="36"/>
          <w:szCs w:val="36"/>
          <w:rtl/>
        </w:rPr>
        <w:t>وجه الدلالة من الأثر على القصاص بين الكافر والكافر:</w:t>
      </w:r>
    </w:p>
    <w:p w:rsidR="00854B7B" w:rsidRPr="00B864C2"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B864C2">
        <w:rPr>
          <w:rFonts w:ascii="Traditional Arabic" w:hAnsi="Traditional Arabic" w:cs="Traditional Arabic" w:hint="cs"/>
          <w:color w:val="444444"/>
          <w:sz w:val="36"/>
          <w:szCs w:val="36"/>
          <w:rtl/>
        </w:rPr>
        <w:t>ظاهر, حيث أنهم يحبسون قبل دخولهم النار من أجل أن يقتص لبعضهم على بعض عن مظالم كانت بينهم في الدنيا.</w:t>
      </w:r>
    </w:p>
    <w:p w:rsidR="00854B7B" w:rsidRDefault="00854B7B" w:rsidP="00854B7B">
      <w:pPr>
        <w:autoSpaceDE w:val="0"/>
        <w:autoSpaceDN w:val="0"/>
        <w:adjustRightInd w:val="0"/>
        <w:ind w:left="4"/>
        <w:jc w:val="lowKashida"/>
        <w:rPr>
          <w:rStyle w:val="Strong"/>
          <w:rFonts w:ascii="Traditional Arabic" w:hAnsi="Traditional Arabic" w:cs="Traditional Arabic"/>
          <w:b w:val="0"/>
          <w:bCs w:val="0"/>
          <w:sz w:val="36"/>
          <w:szCs w:val="36"/>
          <w:rtl/>
        </w:rPr>
      </w:pPr>
      <w:r w:rsidRPr="00B864C2">
        <w:rPr>
          <w:rFonts w:ascii="Traditional Arabic" w:hAnsi="Traditional Arabic" w:cs="Traditional Arabic"/>
          <w:color w:val="444444"/>
          <w:sz w:val="36"/>
          <w:szCs w:val="36"/>
          <w:rtl/>
        </w:rPr>
        <w:t xml:space="preserve">ج - عن أبي هريرة </w:t>
      </w:r>
      <w:r w:rsidRPr="00B864C2">
        <w:rPr>
          <w:rFonts w:ascii="Traditional Arabic" w:hAnsi="Traditional Arabic" w:cs="Traditional Arabic"/>
          <w:color w:val="444444"/>
          <w:sz w:val="36"/>
          <w:szCs w:val="36"/>
        </w:rPr>
        <w:sym w:font="AGA Arabesque" w:char="F074"/>
      </w:r>
      <w:r w:rsidRPr="00B864C2">
        <w:rPr>
          <w:rFonts w:ascii="Traditional Arabic" w:hAnsi="Traditional Arabic" w:cs="Traditional Arabic"/>
          <w:color w:val="444444"/>
          <w:sz w:val="36"/>
          <w:szCs w:val="36"/>
          <w:rtl/>
        </w:rPr>
        <w:t xml:space="preserve"> يرفعه: «ألا والذي نفسي بيده ليختصمن كل شيء يوم القيامة, حتى الشاتان فيما انتطحتا»</w:t>
      </w:r>
      <w:r w:rsidRPr="001375E0">
        <w:rPr>
          <w:rFonts w:ascii="Traditional Arabic" w:hAnsi="Traditional Arabic" w:cs="Traditional Arabic"/>
          <w:sz w:val="36"/>
          <w:szCs w:val="36"/>
          <w:vertAlign w:val="superscript"/>
          <w:rtl/>
        </w:rPr>
        <w:t>(</w:t>
      </w:r>
      <w:r w:rsidRPr="001375E0">
        <w:rPr>
          <w:rStyle w:val="FootnoteReference"/>
          <w:sz w:val="36"/>
          <w:szCs w:val="36"/>
          <w:rtl/>
        </w:rPr>
        <w:footnoteReference w:id="402"/>
      </w:r>
      <w:r w:rsidRPr="001375E0">
        <w:rPr>
          <w:rFonts w:ascii="Traditional Arabic" w:hAnsi="Traditional Arabic" w:cs="Traditional Arabic"/>
          <w:sz w:val="36"/>
          <w:szCs w:val="36"/>
          <w:vertAlign w:val="superscript"/>
          <w:rtl/>
        </w:rPr>
        <w:t>)</w:t>
      </w:r>
      <w:r w:rsidRPr="001375E0">
        <w:rPr>
          <w:rStyle w:val="Strong"/>
          <w:rFonts w:ascii="Traditional Arabic" w:hAnsi="Traditional Arabic" w:cs="Traditional Arabic"/>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B864C2">
        <w:rPr>
          <w:rFonts w:ascii="Traditional Arabic" w:hAnsi="Traditional Arabic" w:cs="Traditional Arabic" w:hint="cs"/>
          <w:color w:val="444444"/>
          <w:sz w:val="36"/>
          <w:szCs w:val="36"/>
          <w:rtl/>
        </w:rPr>
        <w:lastRenderedPageBreak/>
        <w:t xml:space="preserve">قال الإمام ابن كثير </w:t>
      </w:r>
      <w:r w:rsidRPr="00B864C2">
        <w:rPr>
          <w:rFonts w:ascii="Traditional Arabic" w:hAnsi="Traditional Arabic" w:cs="Traditional Arabic"/>
          <w:color w:val="444444"/>
          <w:sz w:val="36"/>
          <w:szCs w:val="36"/>
          <w:rtl/>
        </w:rPr>
        <w:t>–</w:t>
      </w:r>
      <w:r w:rsidRPr="00B864C2">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وإذا كان هذا حكم ال</w:t>
      </w:r>
      <w:r w:rsidRPr="00B864C2">
        <w:rPr>
          <w:rFonts w:ascii="Traditional Arabic" w:hAnsi="Traditional Arabic" w:cs="Traditional Arabic"/>
          <w:color w:val="444444"/>
          <w:sz w:val="36"/>
          <w:szCs w:val="36"/>
          <w:rtl/>
        </w:rPr>
        <w:t>حيوانات التي ليست مكلفة،</w:t>
      </w:r>
    </w:p>
    <w:p w:rsidR="00854B7B" w:rsidRDefault="00854B7B" w:rsidP="00854B7B">
      <w:pPr>
        <w:autoSpaceDE w:val="0"/>
        <w:autoSpaceDN w:val="0"/>
        <w:adjustRightInd w:val="0"/>
        <w:ind w:left="4"/>
        <w:jc w:val="lowKashida"/>
        <w:rPr>
          <w:rStyle w:val="Strong"/>
          <w:rFonts w:ascii="Traditional Arabic" w:hAnsi="Traditional Arabic" w:cs="Traditional Arabic"/>
          <w:b w:val="0"/>
          <w:bCs w:val="0"/>
          <w:sz w:val="28"/>
          <w:szCs w:val="28"/>
          <w:rtl/>
        </w:rPr>
      </w:pPr>
      <w:r w:rsidRPr="00B864C2">
        <w:rPr>
          <w:rFonts w:ascii="Traditional Arabic" w:hAnsi="Traditional Arabic" w:cs="Traditional Arabic"/>
          <w:color w:val="444444"/>
          <w:sz w:val="36"/>
          <w:szCs w:val="36"/>
          <w:rtl/>
        </w:rPr>
        <w:t>فتخليص الحقوق من الآدميين، وإنصاف بعضهم من بعض، أولى وأحرى</w:t>
      </w:r>
      <w:r w:rsidRPr="00B864C2">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3"/>
      </w:r>
      <w:r w:rsidRPr="00E02958">
        <w:rPr>
          <w:rFonts w:ascii="Traditional Arabic" w:hAnsi="Traditional Arabic" w:cs="Traditional Arabic"/>
          <w:sz w:val="36"/>
          <w:szCs w:val="36"/>
          <w:vertAlign w:val="superscript"/>
          <w:rtl/>
        </w:rPr>
        <w:t>)</w:t>
      </w:r>
      <w:r w:rsidRPr="00840101">
        <w:rPr>
          <w:rFonts w:ascii="Traditional Arabic" w:eastAsia="Calibri" w:hAnsi="Traditional Arabic" w:cs="Traditional Arabic"/>
          <w:color w:val="000000"/>
          <w:sz w:val="36"/>
          <w:szCs w:val="36"/>
          <w:rtl/>
        </w:rPr>
        <w:t>.</w:t>
      </w:r>
      <w:r w:rsidRPr="00840101">
        <w:rPr>
          <w:rStyle w:val="Strong"/>
          <w:rFonts w:ascii="Traditional Arabic" w:hAnsi="Traditional Arabic" w:cs="Traditional Arabic" w:hint="cs"/>
          <w:sz w:val="28"/>
          <w:szCs w:val="28"/>
          <w:rtl/>
        </w:rPr>
        <w:t xml:space="preserve"> </w:t>
      </w:r>
    </w:p>
    <w:p w:rsidR="00854B7B" w:rsidRPr="000171CD"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0171CD">
        <w:rPr>
          <w:rFonts w:ascii="Traditional Arabic" w:hAnsi="Traditional Arabic" w:cs="Traditional Arabic"/>
          <w:color w:val="444444"/>
          <w:sz w:val="36"/>
          <w:szCs w:val="36"/>
          <w:rtl/>
        </w:rPr>
        <w:t>قال الامام القرطبي –رحمه الله تعالى-:"إن</w:t>
      </w:r>
      <w:r>
        <w:rPr>
          <w:rFonts w:ascii="Traditional Arabic" w:hAnsi="Traditional Arabic" w:cs="Traditional Arabic"/>
          <w:color w:val="444444"/>
          <w:sz w:val="36"/>
          <w:szCs w:val="36"/>
          <w:rtl/>
        </w:rPr>
        <w:t xml:space="preserve"> الوحوش إذا كانت هذ</w:t>
      </w:r>
      <w:r w:rsidRPr="000171CD">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 xml:space="preserve"> حالها  فكيف ببني </w:t>
      </w:r>
      <w:r>
        <w:rPr>
          <w:rFonts w:ascii="Traditional Arabic" w:hAnsi="Traditional Arabic" w:cs="Traditional Arabic" w:hint="cs"/>
          <w:color w:val="444444"/>
          <w:sz w:val="36"/>
          <w:szCs w:val="36"/>
          <w:rtl/>
        </w:rPr>
        <w:t>آ</w:t>
      </w:r>
      <w:r>
        <w:rPr>
          <w:rFonts w:ascii="Traditional Arabic" w:hAnsi="Traditional Arabic" w:cs="Traditional Arabic"/>
          <w:color w:val="444444"/>
          <w:sz w:val="36"/>
          <w:szCs w:val="36"/>
          <w:rtl/>
        </w:rPr>
        <w:t>دم</w:t>
      </w:r>
      <w:r w:rsidRPr="000171C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4"/>
      </w:r>
      <w:r w:rsidRPr="00E02958">
        <w:rPr>
          <w:rFonts w:ascii="Traditional Arabic" w:hAnsi="Traditional Arabic" w:cs="Traditional Arabic"/>
          <w:sz w:val="36"/>
          <w:szCs w:val="36"/>
          <w:vertAlign w:val="superscript"/>
          <w:rtl/>
        </w:rPr>
        <w:t>)</w:t>
      </w:r>
      <w:r w:rsidRPr="000171CD">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B864C2">
        <w:rPr>
          <w:rFonts w:ascii="Traditional Arabic" w:hAnsi="Traditional Arabic" w:cs="Traditional Arabic"/>
          <w:color w:val="444444"/>
          <w:sz w:val="36"/>
          <w:szCs w:val="36"/>
          <w:rtl/>
        </w:rPr>
        <w:t>فالحديث عام يدخل فيه القصاص بين الكافر والكافر.</w:t>
      </w:r>
    </w:p>
    <w:p w:rsidR="00854B7B" w:rsidRPr="00B864C2" w:rsidRDefault="003D3B34" w:rsidP="003D3B34">
      <w:pPr>
        <w:autoSpaceDE w:val="0"/>
        <w:autoSpaceDN w:val="0"/>
        <w:adjustRightInd w:val="0"/>
        <w:jc w:val="lowKashida"/>
        <w:rPr>
          <w:rFonts w:ascii="Traditional Arabic" w:hAnsi="Traditional Arabic" w:cs="Traditional Arabic"/>
          <w:b/>
          <w:bCs/>
          <w:color w:val="444444"/>
          <w:sz w:val="36"/>
          <w:szCs w:val="36"/>
        </w:rPr>
      </w:pPr>
      <w:r>
        <w:rPr>
          <w:rFonts w:ascii="Traditional Arabic" w:hAnsi="Traditional Arabic" w:cs="Traditional Arabic" w:hint="cs"/>
          <w:b/>
          <w:bCs/>
          <w:color w:val="444444"/>
          <w:sz w:val="36"/>
          <w:szCs w:val="36"/>
          <w:rtl/>
        </w:rPr>
        <w:t>4</w:t>
      </w:r>
      <w:r w:rsidR="00854B7B" w:rsidRPr="00B864C2">
        <w:rPr>
          <w:rFonts w:ascii="Traditional Arabic" w:hAnsi="Traditional Arabic" w:cs="Traditional Arabic"/>
          <w:b/>
          <w:bCs/>
          <w:color w:val="444444"/>
          <w:sz w:val="36"/>
          <w:szCs w:val="36"/>
          <w:rtl/>
        </w:rPr>
        <w:t xml:space="preserve"> </w:t>
      </w:r>
      <w:r>
        <w:rPr>
          <w:rFonts w:ascii="Traditional Arabic" w:hAnsi="Traditional Arabic" w:cs="Traditional Arabic" w:hint="cs"/>
          <w:b/>
          <w:bCs/>
          <w:color w:val="444444"/>
          <w:sz w:val="36"/>
          <w:szCs w:val="36"/>
          <w:rtl/>
        </w:rPr>
        <w:t xml:space="preserve">- </w:t>
      </w:r>
      <w:r w:rsidR="00854B7B" w:rsidRPr="00B864C2">
        <w:rPr>
          <w:rFonts w:ascii="Traditional Arabic" w:hAnsi="Traditional Arabic" w:cs="Traditional Arabic"/>
          <w:b/>
          <w:bCs/>
          <w:color w:val="444444"/>
          <w:sz w:val="36"/>
          <w:szCs w:val="36"/>
          <w:rtl/>
        </w:rPr>
        <w:t>المقاصة بين الجن والإنس, وبين الجن والجن ويدل على ذلك ما ي</w:t>
      </w:r>
      <w:r w:rsidR="00854B7B">
        <w:rPr>
          <w:rFonts w:ascii="Traditional Arabic" w:hAnsi="Traditional Arabic" w:cs="Traditional Arabic" w:hint="cs"/>
          <w:b/>
          <w:bCs/>
          <w:color w:val="444444"/>
          <w:sz w:val="36"/>
          <w:szCs w:val="36"/>
          <w:rtl/>
        </w:rPr>
        <w:t>أتي</w:t>
      </w:r>
      <w:r w:rsidR="00854B7B" w:rsidRPr="00B864C2">
        <w:rPr>
          <w:rFonts w:ascii="Traditional Arabic" w:hAnsi="Traditional Arabic" w:cs="Traditional Arabic"/>
          <w:b/>
          <w:bCs/>
          <w:color w:val="444444"/>
          <w:sz w:val="36"/>
          <w:szCs w:val="36"/>
          <w:rtl/>
        </w:rPr>
        <w:t>:</w:t>
      </w:r>
    </w:p>
    <w:p w:rsidR="00854B7B" w:rsidRDefault="00854B7B" w:rsidP="00854B7B">
      <w:pPr>
        <w:autoSpaceDE w:val="0"/>
        <w:autoSpaceDN w:val="0"/>
        <w:adjustRightInd w:val="0"/>
        <w:ind w:left="4"/>
        <w:jc w:val="lowKashida"/>
        <w:rPr>
          <w:rFonts w:ascii="Traditional Arabic" w:eastAsia="Calibri" w:hAnsi="Traditional Arabic" w:cs="Traditional Arabic"/>
          <w:color w:val="000000"/>
          <w:sz w:val="36"/>
          <w:szCs w:val="36"/>
          <w:rtl/>
        </w:rPr>
      </w:pPr>
      <w:r w:rsidRPr="001375E0">
        <w:rPr>
          <w:rFonts w:ascii="Traditional Arabic" w:hAnsi="Traditional Arabic" w:cs="Traditional Arabic" w:hint="cs"/>
          <w:color w:val="444444"/>
          <w:sz w:val="36"/>
          <w:szCs w:val="36"/>
          <w:rtl/>
        </w:rPr>
        <w:t xml:space="preserve">أ </w:t>
      </w:r>
      <w:r w:rsidRPr="001375E0">
        <w:rPr>
          <w:rFonts w:ascii="Traditional Arabic" w:hAnsi="Traditional Arabic" w:cs="Traditional Arabic"/>
          <w:color w:val="444444"/>
          <w:sz w:val="36"/>
          <w:szCs w:val="36"/>
          <w:rtl/>
        </w:rPr>
        <w:t>–</w:t>
      </w:r>
      <w:r w:rsidRPr="001375E0">
        <w:rPr>
          <w:rFonts w:ascii="Traditional Arabic" w:hAnsi="Traditional Arabic" w:cs="Traditional Arabic" w:hint="cs"/>
          <w:color w:val="444444"/>
          <w:sz w:val="36"/>
          <w:szCs w:val="36"/>
          <w:rtl/>
        </w:rPr>
        <w:t xml:space="preserve"> عموم الأدلة التي فيها الأمر بالتحلل عن المظالم قبل ألا يكون دينار ولا درهم, وذلك "</w:t>
      </w:r>
      <w:r w:rsidRPr="001375E0">
        <w:rPr>
          <w:rFonts w:ascii="Traditional Arabic" w:hAnsi="Traditional Arabic" w:cs="Traditional Arabic"/>
          <w:color w:val="444444"/>
          <w:sz w:val="36"/>
          <w:szCs w:val="36"/>
          <w:rtl/>
        </w:rPr>
        <w:t xml:space="preserve">لأن الإنس قد يعتدون على الجن، والجن قد يعتدون على الإنس، فمن عدوان الجن على الإنس الشيء الكثير، </w:t>
      </w:r>
      <w:r w:rsidRPr="001375E0">
        <w:rPr>
          <w:rFonts w:ascii="Traditional Arabic" w:hAnsi="Traditional Arabic" w:cs="Traditional Arabic" w:hint="cs"/>
          <w:color w:val="444444"/>
          <w:sz w:val="36"/>
          <w:szCs w:val="36"/>
          <w:rtl/>
        </w:rPr>
        <w:t>و</w:t>
      </w:r>
      <w:r w:rsidRPr="001375E0">
        <w:rPr>
          <w:rFonts w:ascii="Traditional Arabic" w:hAnsi="Traditional Arabic" w:cs="Traditional Arabic"/>
          <w:color w:val="444444"/>
          <w:sz w:val="36"/>
          <w:szCs w:val="36"/>
          <w:rtl/>
        </w:rPr>
        <w:t xml:space="preserve">من عدوان الإنس على الجن أن يستجمر الإنسان بالعظم؛ لأن النبي </w:t>
      </w:r>
      <w:r w:rsidRPr="001375E0">
        <w:rPr>
          <w:rFonts w:ascii="Traditional Arabic" w:hAnsi="Traditional Arabic" w:cs="Traditional Arabic"/>
          <w:color w:val="444444"/>
          <w:sz w:val="36"/>
          <w:szCs w:val="36"/>
        </w:rPr>
        <w:sym w:font="AGA Arabesque" w:char="F072"/>
      </w:r>
      <w:r w:rsidRPr="001375E0">
        <w:rPr>
          <w:rFonts w:ascii="Traditional Arabic" w:hAnsi="Traditional Arabic" w:cs="Traditional Arabic" w:hint="cs"/>
          <w:color w:val="444444"/>
          <w:sz w:val="36"/>
          <w:szCs w:val="36"/>
          <w:rtl/>
        </w:rPr>
        <w:t xml:space="preserve"> </w:t>
      </w:r>
      <w:r w:rsidRPr="001375E0">
        <w:rPr>
          <w:rFonts w:ascii="Traditional Arabic" w:hAnsi="Traditional Arabic" w:cs="Traditional Arabic"/>
          <w:color w:val="444444"/>
          <w:sz w:val="36"/>
          <w:szCs w:val="36"/>
          <w:rtl/>
        </w:rPr>
        <w:t xml:space="preserve">نهى أن نستنجي بالعظام وقال: </w:t>
      </w:r>
      <w:r w:rsidRPr="001375E0">
        <w:rPr>
          <w:rFonts w:ascii="Traditional Arabic" w:hAnsi="Traditional Arabic" w:cs="Traditional Arabic" w:hint="cs"/>
          <w:color w:val="444444"/>
          <w:sz w:val="36"/>
          <w:szCs w:val="36"/>
          <w:rtl/>
        </w:rPr>
        <w:t>«</w:t>
      </w:r>
      <w:r w:rsidRPr="001375E0">
        <w:rPr>
          <w:rFonts w:ascii="Traditional Arabic" w:hAnsi="Traditional Arabic" w:cs="Traditional Arabic"/>
          <w:color w:val="444444"/>
          <w:sz w:val="36"/>
          <w:szCs w:val="36"/>
          <w:rtl/>
        </w:rPr>
        <w:t>إنها زاد إخوانكم من الجن</w:t>
      </w:r>
      <w:r w:rsidRPr="001375E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5"/>
      </w:r>
      <w:r w:rsidRPr="00E02958">
        <w:rPr>
          <w:rFonts w:ascii="Traditional Arabic" w:hAnsi="Traditional Arabic" w:cs="Traditional Arabic"/>
          <w:sz w:val="36"/>
          <w:szCs w:val="36"/>
          <w:vertAlign w:val="superscript"/>
          <w:rtl/>
        </w:rPr>
        <w:t>)</w:t>
      </w:r>
      <w:r w:rsidRPr="008B1465">
        <w:rPr>
          <w:rFonts w:ascii="Traditional Arabic" w:eastAsia="Calibri" w:hAnsi="Traditional Arabic" w:cs="Traditional Arabic"/>
          <w:color w:val="000000"/>
          <w:sz w:val="36"/>
          <w:szCs w:val="36"/>
          <w:rtl/>
        </w:rPr>
        <w:t xml:space="preserve"> </w:t>
      </w:r>
      <w:r w:rsidRPr="004B6EC9">
        <w:rPr>
          <w:rFonts w:ascii="Traditional Arabic" w:hAnsi="Traditional Arabic" w:cs="Traditional Arabic"/>
          <w:color w:val="444444"/>
          <w:sz w:val="36"/>
          <w:szCs w:val="36"/>
          <w:rtl/>
        </w:rPr>
        <w:t>الجن يجدون العظام، فإذا استجمر أحد بها فقد اعتدى عليهم وكدرها عليهم، ويخشى أن يؤذوه إذا أذاهم بها</w:t>
      </w:r>
      <w:r>
        <w:rPr>
          <w:rFonts w:ascii="Traditional Arabic" w:eastAsia="Calibri" w:hAnsi="Traditional Arabic" w:cs="Traditional Arabic" w:hint="cs"/>
          <w:color w:val="000000"/>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6"/>
      </w:r>
      <w:r w:rsidRPr="00E02958">
        <w:rPr>
          <w:rFonts w:ascii="Traditional Arabic" w:hAnsi="Traditional Arabic" w:cs="Traditional Arabic"/>
          <w:sz w:val="36"/>
          <w:szCs w:val="36"/>
          <w:vertAlign w:val="superscript"/>
          <w:rtl/>
        </w:rPr>
        <w:t>)</w:t>
      </w:r>
      <w:r w:rsidRPr="008B1465">
        <w:rPr>
          <w:rFonts w:ascii="Traditional Arabic" w:eastAsia="Calibri" w:hAnsi="Traditional Arabic" w:cs="Traditional Arabic"/>
          <w:color w:val="000000"/>
          <w:sz w:val="36"/>
          <w:szCs w:val="36"/>
          <w:rtl/>
        </w:rPr>
        <w:t>.</w:t>
      </w:r>
      <w:r>
        <w:rPr>
          <w:rFonts w:ascii="Traditional Arabic" w:eastAsia="Calibri" w:hAnsi="Traditional Arabic" w:cs="Traditional Arabic" w:hint="cs"/>
          <w:color w:val="000000"/>
          <w:sz w:val="36"/>
          <w:szCs w:val="36"/>
          <w:rtl/>
        </w:rPr>
        <w:t xml:space="preserve"> </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Pr>
      </w:pPr>
      <w:r w:rsidRPr="004B6EC9">
        <w:rPr>
          <w:rFonts w:ascii="Traditional Arabic" w:hAnsi="Traditional Arabic" w:cs="Traditional Arabic" w:hint="cs"/>
          <w:color w:val="444444"/>
          <w:sz w:val="36"/>
          <w:szCs w:val="36"/>
          <w:rtl/>
        </w:rPr>
        <w:t xml:space="preserve">ب </w:t>
      </w:r>
      <w:r w:rsidRPr="004B6EC9">
        <w:rPr>
          <w:rFonts w:ascii="Traditional Arabic" w:hAnsi="Traditional Arabic" w:cs="Traditional Arabic"/>
          <w:color w:val="444444"/>
          <w:sz w:val="36"/>
          <w:szCs w:val="36"/>
          <w:rtl/>
        </w:rPr>
        <w:t>–</w:t>
      </w:r>
      <w:r w:rsidRPr="004B6EC9">
        <w:rPr>
          <w:rFonts w:ascii="Traditional Arabic" w:hAnsi="Traditional Arabic" w:cs="Traditional Arabic" w:hint="cs"/>
          <w:color w:val="444444"/>
          <w:sz w:val="36"/>
          <w:szCs w:val="36"/>
          <w:rtl/>
        </w:rPr>
        <w:t xml:space="preserve"> عموم حديث عبد الله بن أنيس </w:t>
      </w:r>
      <w:r w:rsidRPr="004B6EC9">
        <w:rPr>
          <w:rFonts w:ascii="Traditional Arabic" w:hAnsi="Traditional Arabic" w:cs="Traditional Arabic" w:hint="cs"/>
          <w:color w:val="444444"/>
          <w:sz w:val="36"/>
          <w:szCs w:val="36"/>
        </w:rPr>
        <w:sym w:font="AGA Arabesque" w:char="F074"/>
      </w:r>
      <w:r w:rsidRPr="004B6EC9">
        <w:rPr>
          <w:rFonts w:ascii="Traditional Arabic" w:hAnsi="Traditional Arabic" w:cs="Traditional Arabic" w:hint="cs"/>
          <w:color w:val="444444"/>
          <w:sz w:val="36"/>
          <w:szCs w:val="36"/>
          <w:rtl/>
        </w:rPr>
        <w:t xml:space="preserve"> الذي تقدم وفيه:«</w:t>
      </w:r>
      <w:r w:rsidRPr="004B6EC9">
        <w:rPr>
          <w:rFonts w:ascii="Traditional Arabic" w:hAnsi="Traditional Arabic" w:cs="Traditional Arabic"/>
          <w:color w:val="444444"/>
          <w:sz w:val="36"/>
          <w:szCs w:val="36"/>
          <w:rtl/>
        </w:rPr>
        <w:t>أنا الملك أنا الديان لا ينبغي لأحد من أهل الجنة أن يدخل الجنة وأحد من أهل النار يطلبه بمظلمة، ولا ينبغي لأحد من</w:t>
      </w:r>
    </w:p>
    <w:p w:rsidR="00854B7B" w:rsidRDefault="00854B7B" w:rsidP="00854B7B">
      <w:pPr>
        <w:autoSpaceDE w:val="0"/>
        <w:autoSpaceDN w:val="0"/>
        <w:adjustRightInd w:val="0"/>
        <w:ind w:left="4"/>
        <w:jc w:val="lowKashida"/>
        <w:rPr>
          <w:rFonts w:ascii="AdvertisingBold" w:hAnsi="AdvertisingBold" w:cs="Traditional Arabic"/>
          <w:color w:val="000000"/>
          <w:sz w:val="36"/>
          <w:szCs w:val="36"/>
          <w:rtl/>
        </w:rPr>
      </w:pPr>
      <w:r w:rsidRPr="004B6EC9">
        <w:rPr>
          <w:rFonts w:ascii="Traditional Arabic" w:hAnsi="Traditional Arabic" w:cs="Traditional Arabic"/>
          <w:color w:val="444444"/>
          <w:sz w:val="36"/>
          <w:szCs w:val="36"/>
          <w:rtl/>
        </w:rPr>
        <w:t>أهل النار أن يدخل النار وأحد من أهل الجنة يطلبه بمظلمة حتى أقصه منه</w:t>
      </w:r>
      <w:r w:rsidRPr="004B6EC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7"/>
      </w:r>
      <w:r w:rsidRPr="00E02958">
        <w:rPr>
          <w:rFonts w:ascii="Traditional Arabic" w:hAnsi="Traditional Arabic" w:cs="Traditional Arabic"/>
          <w:sz w:val="36"/>
          <w:szCs w:val="36"/>
          <w:vertAlign w:val="superscript"/>
          <w:rtl/>
        </w:rPr>
        <w:t>)</w:t>
      </w:r>
      <w:r w:rsidRPr="00EB5F59">
        <w:rPr>
          <w:rFonts w:ascii="Traditional Arabic" w:eastAsia="Calibri" w:hAnsi="Traditional Arabic" w:cs="Traditional Arabic"/>
          <w:sz w:val="36"/>
          <w:szCs w:val="36"/>
          <w:rtl/>
        </w:rPr>
        <w:t>.</w:t>
      </w:r>
    </w:p>
    <w:p w:rsidR="00854B7B" w:rsidRPr="004B6EC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4B6EC9">
        <w:rPr>
          <w:rFonts w:ascii="Traditional Arabic" w:hAnsi="Traditional Arabic" w:cs="Traditional Arabic" w:hint="cs"/>
          <w:color w:val="444444"/>
          <w:sz w:val="36"/>
          <w:szCs w:val="36"/>
          <w:rtl/>
        </w:rPr>
        <w:t>وجه الدلالة من هذا الحديث:</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أن القصاص عام سواء أكان</w:t>
      </w:r>
      <w:r w:rsidRPr="004B6EC9">
        <w:rPr>
          <w:rFonts w:ascii="Traditional Arabic" w:hAnsi="Traditional Arabic" w:cs="Traditional Arabic" w:hint="cs"/>
          <w:color w:val="444444"/>
          <w:sz w:val="36"/>
          <w:szCs w:val="36"/>
          <w:rtl/>
        </w:rPr>
        <w:t xml:space="preserve"> بين المسلم والمسلم, أو بين المسلم والكافر, وبين الإنس والجن وغيرهم. فكل الخلائق يقتص من بعضهم لبعض.</w:t>
      </w:r>
    </w:p>
    <w:p w:rsidR="00854B7B" w:rsidRPr="003D3B34" w:rsidRDefault="003D3B34" w:rsidP="00C44AF7">
      <w:pPr>
        <w:pStyle w:val="ListParagraph"/>
        <w:numPr>
          <w:ilvl w:val="0"/>
          <w:numId w:val="48"/>
        </w:numPr>
        <w:autoSpaceDE w:val="0"/>
        <w:autoSpaceDN w:val="0"/>
        <w:adjustRightInd w:val="0"/>
        <w:jc w:val="lowKashida"/>
        <w:rPr>
          <w:rFonts w:ascii="Traditional Arabic" w:hAnsi="Traditional Arabic" w:cs="Traditional Arabic"/>
          <w:b/>
          <w:bCs/>
          <w:color w:val="444444"/>
          <w:sz w:val="36"/>
          <w:szCs w:val="36"/>
        </w:rPr>
      </w:pPr>
      <w:r>
        <w:rPr>
          <w:rFonts w:ascii="Traditional Arabic" w:hAnsi="Traditional Arabic" w:cs="Traditional Arabic" w:hint="cs"/>
          <w:b/>
          <w:bCs/>
          <w:color w:val="444444"/>
          <w:sz w:val="36"/>
          <w:szCs w:val="36"/>
          <w:rtl/>
        </w:rPr>
        <w:t xml:space="preserve">- </w:t>
      </w:r>
      <w:r w:rsidR="00854B7B" w:rsidRPr="003D3B34">
        <w:rPr>
          <w:rFonts w:ascii="Traditional Arabic" w:hAnsi="Traditional Arabic" w:cs="Traditional Arabic" w:hint="cs"/>
          <w:b/>
          <w:bCs/>
          <w:color w:val="444444"/>
          <w:sz w:val="36"/>
          <w:szCs w:val="36"/>
          <w:rtl/>
        </w:rPr>
        <w:t xml:space="preserve"> المقاصة بين البهائم, ويدل على ذلك ما يأتي:</w:t>
      </w:r>
    </w:p>
    <w:p w:rsidR="00854B7B" w:rsidRDefault="00854B7B" w:rsidP="00854B7B">
      <w:pPr>
        <w:autoSpaceDE w:val="0"/>
        <w:autoSpaceDN w:val="0"/>
        <w:adjustRightInd w:val="0"/>
        <w:ind w:left="4"/>
        <w:jc w:val="lowKashida"/>
        <w:rPr>
          <w:rFonts w:ascii="Traditional Arabic" w:eastAsia="Calibri" w:hAnsi="Traditional Arabic" w:cs="Traditional Arabic"/>
          <w:color w:val="000000"/>
          <w:sz w:val="28"/>
          <w:szCs w:val="28"/>
          <w:rtl/>
        </w:rPr>
      </w:pPr>
      <w:r w:rsidRPr="004B6EC9">
        <w:rPr>
          <w:rFonts w:ascii="Traditional Arabic" w:hAnsi="Traditional Arabic" w:cs="Traditional Arabic" w:hint="cs"/>
          <w:color w:val="444444"/>
          <w:sz w:val="36"/>
          <w:szCs w:val="36"/>
          <w:rtl/>
        </w:rPr>
        <w:t xml:space="preserve">أ </w:t>
      </w:r>
      <w:r w:rsidRPr="004B6EC9">
        <w:rPr>
          <w:rFonts w:ascii="Traditional Arabic" w:hAnsi="Traditional Arabic" w:cs="Traditional Arabic"/>
          <w:color w:val="444444"/>
          <w:sz w:val="36"/>
          <w:szCs w:val="36"/>
          <w:rtl/>
        </w:rPr>
        <w:t>–</w:t>
      </w:r>
      <w:r w:rsidRPr="004B6EC9">
        <w:rPr>
          <w:rFonts w:ascii="Traditional Arabic" w:hAnsi="Traditional Arabic" w:cs="Traditional Arabic" w:hint="cs"/>
          <w:color w:val="444444"/>
          <w:sz w:val="36"/>
          <w:szCs w:val="36"/>
          <w:rtl/>
        </w:rPr>
        <w:t xml:space="preserve"> قوله تعالى</w:t>
      </w:r>
      <w:r w:rsidRPr="00EB5F59">
        <w:rPr>
          <w:rFonts w:ascii="Traditional Arabic" w:eastAsia="Calibri" w:hAnsi="Traditional Arabic" w:cs="Traditional Arabic" w:hint="cs"/>
          <w:color w:val="000000"/>
          <w:sz w:val="32"/>
          <w:szCs w:val="32"/>
          <w:rtl/>
        </w:rPr>
        <w:t>:</w:t>
      </w:r>
      <w:r w:rsidRPr="00EB5F59">
        <w:rPr>
          <w:rFonts w:ascii="Traditional Arabic" w:eastAsia="Calibri" w:hAnsi="Traditional Arabic" w:cs="Traditional Arabic"/>
          <w:color w:val="000000"/>
          <w:sz w:val="32"/>
          <w:szCs w:val="32"/>
          <w:rtl/>
        </w:rPr>
        <w:t>﴿</w:t>
      </w:r>
      <w:r w:rsidRPr="00EB5F59">
        <w:rPr>
          <w:rFonts w:ascii="KFGQPC Uthmanic Script HAFS" w:hAnsi="KFGQPC Uthmanic Script HAFS" w:cs="KFGQPC Uthmanic Script HAFS" w:hint="eastAsia"/>
          <w:color w:val="444444"/>
          <w:sz w:val="32"/>
          <w:szCs w:val="32"/>
          <w:rtl/>
        </w:rPr>
        <w:t>وَمَا</w:t>
      </w:r>
      <w:r w:rsidRPr="00EB5F59">
        <w:rPr>
          <w:rFonts w:ascii="KFGQPC Uthmanic Script HAFS" w:hAnsi="KFGQPC Uthmanic Script HAFS" w:cs="KFGQPC Uthmanic Script HAFS"/>
          <w:color w:val="444444"/>
          <w:sz w:val="32"/>
          <w:szCs w:val="32"/>
          <w:rtl/>
        </w:rPr>
        <w:t xml:space="preserve"> مِن دَآبَّةٖ فِي </w:t>
      </w:r>
      <w:r w:rsidRPr="00EB5F59">
        <w:rPr>
          <w:rFonts w:ascii="KFGQPC Uthmanic Script HAFS" w:hAnsi="KFGQPC Uthmanic Script HAFS" w:cs="KFGQPC Uthmanic Script HAFS" w:hint="cs"/>
          <w:color w:val="444444"/>
          <w:sz w:val="32"/>
          <w:szCs w:val="32"/>
          <w:rtl/>
        </w:rPr>
        <w:t>ٱ</w:t>
      </w:r>
      <w:r w:rsidRPr="00EB5F59">
        <w:rPr>
          <w:rFonts w:ascii="KFGQPC Uthmanic Script HAFS" w:hAnsi="KFGQPC Uthmanic Script HAFS" w:cs="KFGQPC Uthmanic Script HAFS" w:hint="eastAsia"/>
          <w:color w:val="444444"/>
          <w:sz w:val="32"/>
          <w:szCs w:val="32"/>
          <w:rtl/>
        </w:rPr>
        <w:t>لۡأَرۡضِ</w:t>
      </w:r>
      <w:r w:rsidRPr="00EB5F59">
        <w:rPr>
          <w:rFonts w:ascii="KFGQPC Uthmanic Script HAFS" w:hAnsi="KFGQPC Uthmanic Script HAFS" w:cs="KFGQPC Uthmanic Script HAFS"/>
          <w:color w:val="444444"/>
          <w:sz w:val="32"/>
          <w:szCs w:val="32"/>
          <w:rtl/>
        </w:rPr>
        <w:t xml:space="preserve"> وَلَا طَٰٓئِرٖ يَطِيرُ بِجَنَاحَيۡهِ إِلَّآ أُمَمٌ أَمۡثَالُكُمۚ مَّا فَرَّطۡنَا فِي </w:t>
      </w:r>
      <w:r w:rsidRPr="00EB5F59">
        <w:rPr>
          <w:rFonts w:ascii="KFGQPC Uthmanic Script HAFS" w:hAnsi="KFGQPC Uthmanic Script HAFS" w:cs="KFGQPC Uthmanic Script HAFS" w:hint="cs"/>
          <w:color w:val="444444"/>
          <w:sz w:val="32"/>
          <w:szCs w:val="32"/>
          <w:rtl/>
        </w:rPr>
        <w:t>ٱ</w:t>
      </w:r>
      <w:r w:rsidRPr="00EB5F59">
        <w:rPr>
          <w:rFonts w:ascii="KFGQPC Uthmanic Script HAFS" w:hAnsi="KFGQPC Uthmanic Script HAFS" w:cs="KFGQPC Uthmanic Script HAFS" w:hint="eastAsia"/>
          <w:color w:val="444444"/>
          <w:sz w:val="32"/>
          <w:szCs w:val="32"/>
          <w:rtl/>
        </w:rPr>
        <w:t>لۡكِتَٰبِ</w:t>
      </w:r>
      <w:r w:rsidRPr="00EB5F59">
        <w:rPr>
          <w:rFonts w:ascii="KFGQPC Uthmanic Script HAFS" w:hAnsi="KFGQPC Uthmanic Script HAFS" w:cs="KFGQPC Uthmanic Script HAFS"/>
          <w:color w:val="444444"/>
          <w:sz w:val="32"/>
          <w:szCs w:val="32"/>
          <w:rtl/>
        </w:rPr>
        <w:t xml:space="preserve"> مِن شَيۡءٖۚ ثُمَّ إِلَىٰ رَبِّهِمۡ يُحۡشَرُونَ</w:t>
      </w:r>
      <w:r w:rsidRPr="00EB5F59">
        <w:rPr>
          <w:rFonts w:ascii="Traditional Arabic" w:eastAsia="Calibri" w:hAnsi="Traditional Arabic" w:cs="Traditional Arabic" w:hint="cs"/>
          <w:color w:val="000000"/>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8"/>
      </w:r>
      <w:r w:rsidRPr="00E02958">
        <w:rPr>
          <w:rFonts w:ascii="Traditional Arabic" w:hAnsi="Traditional Arabic" w:cs="Traditional Arabic"/>
          <w:sz w:val="36"/>
          <w:szCs w:val="36"/>
          <w:vertAlign w:val="superscript"/>
          <w:rtl/>
        </w:rPr>
        <w:t>)</w:t>
      </w:r>
      <w:r>
        <w:rPr>
          <w:rFonts w:ascii="Traditional Arabic" w:eastAsia="Calibri" w:hAnsi="Traditional Arabic" w:cs="Traditional Arabic" w:hint="cs"/>
          <w:color w:val="000000"/>
          <w:sz w:val="28"/>
          <w:szCs w:val="28"/>
          <w:rtl/>
        </w:rPr>
        <w:t xml:space="preserve">. </w:t>
      </w:r>
    </w:p>
    <w:p w:rsidR="00854B7B" w:rsidRDefault="00854B7B" w:rsidP="00854B7B">
      <w:pPr>
        <w:autoSpaceDE w:val="0"/>
        <w:autoSpaceDN w:val="0"/>
        <w:adjustRightInd w:val="0"/>
        <w:ind w:left="4"/>
        <w:jc w:val="lowKashida"/>
        <w:rPr>
          <w:rFonts w:ascii="Traditional Arabic" w:hAnsi="Traditional Arabic" w:cs="Traditional Arabic"/>
          <w:sz w:val="28"/>
          <w:szCs w:val="28"/>
          <w:rtl/>
        </w:rPr>
      </w:pPr>
      <w:r w:rsidRPr="007845E6">
        <w:rPr>
          <w:rFonts w:ascii="Traditional Arabic" w:hAnsi="Traditional Arabic" w:cs="Traditional Arabic" w:hint="cs"/>
          <w:color w:val="444444"/>
          <w:sz w:val="36"/>
          <w:szCs w:val="36"/>
          <w:rtl/>
        </w:rPr>
        <w:t>ب - وقوله تعالى</w:t>
      </w:r>
      <w:r w:rsidRPr="009712A4">
        <w:rPr>
          <w:rFonts w:ascii="Traditional Arabic" w:eastAsia="Calibri" w:hAnsi="Traditional Arabic" w:cs="Traditional Arabic" w:hint="cs"/>
          <w:sz w:val="28"/>
          <w:szCs w:val="28"/>
          <w:rtl/>
        </w:rPr>
        <w:t>:</w:t>
      </w:r>
      <w:r w:rsidRPr="00EB5F59">
        <w:rPr>
          <w:rFonts w:ascii="Traditional Arabic" w:eastAsia="Calibri" w:hAnsi="Traditional Arabic" w:cs="Traditional Arabic"/>
          <w:sz w:val="32"/>
          <w:szCs w:val="32"/>
          <w:rtl/>
        </w:rPr>
        <w:t>﴿</w:t>
      </w:r>
      <w:r w:rsidRPr="00EB5F59">
        <w:rPr>
          <w:rFonts w:ascii="KFGQPC Uthmanic Script HAFS" w:hAnsi="KFGQPC Uthmanic Script HAFS" w:cs="KFGQPC Uthmanic Script HAFS" w:hint="eastAsia"/>
          <w:color w:val="444444"/>
          <w:sz w:val="32"/>
          <w:szCs w:val="32"/>
          <w:rtl/>
        </w:rPr>
        <w:t>وَإِذَا</w:t>
      </w:r>
      <w:r w:rsidRPr="00EB5F59">
        <w:rPr>
          <w:rFonts w:ascii="KFGQPC Uthmanic Script HAFS" w:hAnsi="KFGQPC Uthmanic Script HAFS" w:cs="KFGQPC Uthmanic Script HAFS"/>
          <w:color w:val="444444"/>
          <w:sz w:val="32"/>
          <w:szCs w:val="32"/>
          <w:rtl/>
        </w:rPr>
        <w:t xml:space="preserve"> </w:t>
      </w:r>
      <w:r w:rsidRPr="00EB5F59">
        <w:rPr>
          <w:rFonts w:ascii="KFGQPC Uthmanic Script HAFS" w:hAnsi="KFGQPC Uthmanic Script HAFS" w:cs="KFGQPC Uthmanic Script HAFS" w:hint="cs"/>
          <w:color w:val="444444"/>
          <w:sz w:val="32"/>
          <w:szCs w:val="32"/>
          <w:rtl/>
        </w:rPr>
        <w:t>ٱ</w:t>
      </w:r>
      <w:r w:rsidRPr="00EB5F59">
        <w:rPr>
          <w:rFonts w:ascii="KFGQPC Uthmanic Script HAFS" w:hAnsi="KFGQPC Uthmanic Script HAFS" w:cs="KFGQPC Uthmanic Script HAFS" w:hint="eastAsia"/>
          <w:color w:val="444444"/>
          <w:sz w:val="32"/>
          <w:szCs w:val="32"/>
          <w:rtl/>
        </w:rPr>
        <w:t>لۡوُحُوشُ</w:t>
      </w:r>
      <w:r w:rsidRPr="00EB5F59">
        <w:rPr>
          <w:rFonts w:ascii="KFGQPC Uthmanic Script HAFS" w:hAnsi="KFGQPC Uthmanic Script HAFS" w:cs="KFGQPC Uthmanic Script HAFS"/>
          <w:color w:val="444444"/>
          <w:sz w:val="32"/>
          <w:szCs w:val="32"/>
          <w:rtl/>
        </w:rPr>
        <w:t xml:space="preserve"> حُشِرَتۡ</w:t>
      </w:r>
      <w:r w:rsidRPr="00EB5F59">
        <w:rPr>
          <w:rFonts w:ascii="Traditional Arabic" w:hAnsi="Traditional Arabic" w:cs="Traditional Arabic"/>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09"/>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28"/>
          <w:szCs w:val="28"/>
          <w:rtl/>
        </w:rPr>
        <w:t>.</w:t>
      </w:r>
    </w:p>
    <w:p w:rsidR="00854B7B" w:rsidRDefault="00854B7B" w:rsidP="00854B7B">
      <w:pPr>
        <w:autoSpaceDE w:val="0"/>
        <w:autoSpaceDN w:val="0"/>
        <w:adjustRightInd w:val="0"/>
        <w:ind w:left="4"/>
        <w:jc w:val="lowKashida"/>
        <w:rPr>
          <w:rFonts w:ascii="Traditional Arabic" w:eastAsia="Calibri" w:hAnsi="Traditional Arabic" w:cs="Traditional Arabic"/>
          <w:color w:val="000000"/>
          <w:sz w:val="36"/>
          <w:szCs w:val="36"/>
          <w:rtl/>
        </w:rPr>
      </w:pPr>
      <w:r>
        <w:rPr>
          <w:rFonts w:ascii="Traditional Arabic" w:hAnsi="Traditional Arabic" w:cs="Traditional Arabic"/>
          <w:color w:val="444444"/>
          <w:sz w:val="36"/>
          <w:szCs w:val="36"/>
          <w:rtl/>
        </w:rPr>
        <w:t>قال ابن عباس</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تحشر الوحوش غد</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 أي تجمع حتى يقتص لبعض</w:t>
      </w:r>
      <w:r w:rsidRPr="000171CD">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ا من بعض، فيقتص للجماء من القرناء، ثم يقال له</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 xml:space="preserve"> كوني ترابا فتم</w:t>
      </w:r>
      <w:r w:rsidRPr="000171CD">
        <w:rPr>
          <w:rFonts w:ascii="Traditional Arabic" w:hAnsi="Traditional Arabic" w:cs="Traditional Arabic"/>
          <w:color w:val="444444"/>
          <w:sz w:val="36"/>
          <w:szCs w:val="36"/>
          <w:rtl/>
        </w:rPr>
        <w:t>وت</w:t>
      </w:r>
      <w:r>
        <w:rPr>
          <w:rFonts w:ascii="Traditional Arabic" w:eastAsia="Calibri" w:hAnsi="Traditional Arabic" w:cs="AdvertisingBold" w:hint="cs"/>
          <w:color w:val="000000"/>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0"/>
      </w:r>
      <w:r w:rsidRPr="00E02958">
        <w:rPr>
          <w:rFonts w:ascii="Traditional Arabic" w:hAnsi="Traditional Arabic" w:cs="Traditional Arabic"/>
          <w:sz w:val="36"/>
          <w:szCs w:val="36"/>
          <w:vertAlign w:val="superscript"/>
          <w:rtl/>
        </w:rPr>
        <w:t>)</w:t>
      </w:r>
      <w:r w:rsidRPr="00DB4A98">
        <w:rPr>
          <w:rFonts w:ascii="Traditional Arabic" w:eastAsia="Calibri" w:hAnsi="Traditional Arabic" w:cs="Traditional Arabic"/>
          <w:color w:val="000000"/>
          <w:sz w:val="36"/>
          <w:szCs w:val="36"/>
          <w:rtl/>
        </w:rPr>
        <w:t>.</w:t>
      </w:r>
    </w:p>
    <w:p w:rsidR="00854B7B" w:rsidRDefault="00854B7B" w:rsidP="00854B7B">
      <w:pPr>
        <w:autoSpaceDE w:val="0"/>
        <w:autoSpaceDN w:val="0"/>
        <w:adjustRightInd w:val="0"/>
        <w:ind w:left="4"/>
        <w:jc w:val="lowKashida"/>
        <w:rPr>
          <w:rFonts w:ascii="Traditional Arabic" w:eastAsia="Calibri" w:hAnsi="Traditional Arabic" w:cs="Traditional Arabic"/>
          <w:color w:val="000000"/>
          <w:sz w:val="36"/>
          <w:szCs w:val="36"/>
          <w:rtl/>
        </w:rPr>
      </w:pPr>
      <w:r w:rsidRPr="000171CD">
        <w:rPr>
          <w:rFonts w:ascii="Traditional Arabic" w:hAnsi="Traditional Arabic" w:cs="Traditional Arabic" w:hint="cs"/>
          <w:color w:val="444444"/>
          <w:sz w:val="36"/>
          <w:szCs w:val="36"/>
          <w:rtl/>
        </w:rPr>
        <w:t>وقال الإمام البغوي</w:t>
      </w:r>
      <w:r w:rsidRPr="000171CD">
        <w:rPr>
          <w:rFonts w:ascii="Traditional Arabic" w:hAnsi="Traditional Arabic" w:cs="Traditional Arabic"/>
          <w:color w:val="444444"/>
          <w:sz w:val="36"/>
          <w:szCs w:val="36"/>
          <w:rtl/>
        </w:rPr>
        <w:t>–</w:t>
      </w:r>
      <w:r w:rsidRPr="000171CD">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يعني دوابّ</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البر، ح</w:t>
      </w:r>
      <w:r w:rsidRPr="000171CD">
        <w:rPr>
          <w:rFonts w:ascii="Traditional Arabic" w:hAnsi="Traditional Arabic" w:cs="Traditional Arabic"/>
          <w:color w:val="444444"/>
          <w:sz w:val="36"/>
          <w:szCs w:val="36"/>
          <w:rtl/>
        </w:rPr>
        <w:t>ش</w:t>
      </w:r>
      <w:r>
        <w:rPr>
          <w:rFonts w:ascii="Traditional Arabic" w:hAnsi="Traditional Arabic" w:cs="Traditional Arabic"/>
          <w:color w:val="444444"/>
          <w:sz w:val="36"/>
          <w:szCs w:val="36"/>
          <w:rtl/>
        </w:rPr>
        <w:t>رت، جمعت بعد البعث</w:t>
      </w:r>
      <w:r w:rsidRPr="000171CD">
        <w:rPr>
          <w:rFonts w:ascii="Traditional Arabic" w:hAnsi="Traditional Arabic" w:cs="Traditional Arabic"/>
          <w:color w:val="444444"/>
          <w:sz w:val="36"/>
          <w:szCs w:val="36"/>
          <w:rtl/>
        </w:rPr>
        <w:t xml:space="preserve"> ل</w:t>
      </w:r>
      <w:r>
        <w:rPr>
          <w:rFonts w:ascii="Traditional Arabic" w:hAnsi="Traditional Arabic" w:cs="Traditional Arabic"/>
          <w:color w:val="444444"/>
          <w:sz w:val="36"/>
          <w:szCs w:val="36"/>
          <w:rtl/>
        </w:rPr>
        <w:t>يقتص لبعضها من بع</w:t>
      </w:r>
      <w:r w:rsidRPr="000171CD">
        <w:rPr>
          <w:rFonts w:ascii="Traditional Arabic" w:hAnsi="Traditional Arabic" w:cs="Traditional Arabic"/>
          <w:color w:val="444444"/>
          <w:sz w:val="36"/>
          <w:szCs w:val="36"/>
          <w:rtl/>
        </w:rPr>
        <w:t>ض</w:t>
      </w:r>
      <w:r>
        <w:rPr>
          <w:rFonts w:ascii="Traditional Arabic" w:eastAsia="Calibri" w:hAnsi="Traditional Arabic" w:cs="Traditional Arabic" w:hint="cs"/>
          <w:color w:val="000000"/>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1"/>
      </w:r>
      <w:r w:rsidRPr="00E02958">
        <w:rPr>
          <w:rFonts w:ascii="Traditional Arabic" w:hAnsi="Traditional Arabic" w:cs="Traditional Arabic"/>
          <w:sz w:val="36"/>
          <w:szCs w:val="36"/>
          <w:vertAlign w:val="superscript"/>
          <w:rtl/>
        </w:rPr>
        <w:t>)</w:t>
      </w:r>
      <w:r w:rsidRPr="00546493">
        <w:rPr>
          <w:rFonts w:ascii="Traditional Arabic" w:eastAsia="Calibri" w:hAnsi="Traditional Arabic" w:cs="Traditional Arabic"/>
          <w:color w:val="000000"/>
          <w:sz w:val="36"/>
          <w:szCs w:val="36"/>
          <w:rtl/>
        </w:rPr>
        <w:t>.</w:t>
      </w:r>
    </w:p>
    <w:p w:rsidR="00854B7B" w:rsidRDefault="00854B7B" w:rsidP="00854B7B">
      <w:pPr>
        <w:autoSpaceDE w:val="0"/>
        <w:autoSpaceDN w:val="0"/>
        <w:adjustRightInd w:val="0"/>
        <w:ind w:left="4"/>
        <w:jc w:val="lowKashida"/>
        <w:rPr>
          <w:rFonts w:ascii="Traditional Arabic" w:eastAsia="Calibri" w:hAnsi="Traditional Arabic" w:cs="Traditional Arabic"/>
          <w:color w:val="000000"/>
          <w:sz w:val="36"/>
          <w:szCs w:val="36"/>
          <w:rtl/>
        </w:rPr>
      </w:pPr>
      <w:r w:rsidRPr="000171CD">
        <w:rPr>
          <w:rFonts w:ascii="Traditional Arabic" w:hAnsi="Traditional Arabic" w:cs="Traditional Arabic" w:hint="cs"/>
          <w:color w:val="444444"/>
          <w:sz w:val="36"/>
          <w:szCs w:val="36"/>
          <w:rtl/>
        </w:rPr>
        <w:t>وقال الشوكاني</w:t>
      </w:r>
      <w:r w:rsidRPr="000171CD">
        <w:rPr>
          <w:rFonts w:ascii="Traditional Arabic" w:hAnsi="Traditional Arabic" w:cs="Traditional Arabic"/>
          <w:color w:val="444444"/>
          <w:sz w:val="36"/>
          <w:szCs w:val="36"/>
          <w:rtl/>
        </w:rPr>
        <w:t>–</w:t>
      </w:r>
      <w:r w:rsidRPr="000171CD">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وم</w:t>
      </w:r>
      <w:r w:rsidRPr="000171CD">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ن</w:t>
      </w:r>
      <w:r w:rsidRPr="000171CD">
        <w:rPr>
          <w:rFonts w:ascii="Traditional Arabic" w:hAnsi="Traditional Arabic" w:cs="Traditional Arabic"/>
          <w:color w:val="444444"/>
          <w:sz w:val="36"/>
          <w:szCs w:val="36"/>
          <w:rtl/>
        </w:rPr>
        <w:t xml:space="preserve">ى </w:t>
      </w:r>
      <w:r>
        <w:rPr>
          <w:rFonts w:ascii="Traditional Arabic" w:hAnsi="Traditional Arabic" w:cs="Traditional Arabic"/>
          <w:color w:val="444444"/>
          <w:sz w:val="36"/>
          <w:szCs w:val="36"/>
          <w:rtl/>
        </w:rPr>
        <w:t>حشرت: بعثت حتى يقت</w:t>
      </w:r>
      <w:r w:rsidRPr="000171CD">
        <w:rPr>
          <w:rFonts w:ascii="Traditional Arabic" w:hAnsi="Traditional Arabic" w:cs="Traditional Arabic"/>
          <w:color w:val="444444"/>
          <w:sz w:val="36"/>
          <w:szCs w:val="36"/>
          <w:rtl/>
        </w:rPr>
        <w:t>ص</w:t>
      </w:r>
      <w:r>
        <w:rPr>
          <w:rFonts w:ascii="Traditional Arabic" w:hAnsi="Traditional Arabic" w:cs="Traditional Arabic"/>
          <w:color w:val="444444"/>
          <w:sz w:val="36"/>
          <w:szCs w:val="36"/>
          <w:rtl/>
        </w:rPr>
        <w:t xml:space="preserve"> بعضها من بعض، فيق</w:t>
      </w:r>
      <w:r w:rsidRPr="000171CD">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ص للجماء من القرن</w:t>
      </w:r>
      <w:r w:rsidRPr="000171CD">
        <w:rPr>
          <w:rFonts w:ascii="Traditional Arabic" w:hAnsi="Traditional Arabic" w:cs="Traditional Arabic"/>
          <w:color w:val="444444"/>
          <w:sz w:val="36"/>
          <w:szCs w:val="36"/>
          <w:rtl/>
        </w:rPr>
        <w:t>اء</w:t>
      </w:r>
      <w:r>
        <w:rPr>
          <w:rFonts w:ascii="Traditional Arabic" w:eastAsia="Calibri" w:hAnsi="Traditional Arabic" w:cs="Traditional Arabic" w:hint="cs"/>
          <w:color w:val="000000"/>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2"/>
      </w:r>
      <w:r w:rsidRPr="00E02958">
        <w:rPr>
          <w:rFonts w:ascii="Traditional Arabic" w:hAnsi="Traditional Arabic" w:cs="Traditional Arabic"/>
          <w:sz w:val="36"/>
          <w:szCs w:val="36"/>
          <w:vertAlign w:val="superscript"/>
          <w:rtl/>
        </w:rPr>
        <w:t>)</w:t>
      </w:r>
      <w:r w:rsidRPr="00C67A31">
        <w:rPr>
          <w:rFonts w:ascii="Traditional Arabic" w:eastAsia="Calibri" w:hAnsi="Traditional Arabic" w:cs="Traditional Arabic"/>
          <w:color w:val="000000"/>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الشيخ صالح الفوزان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تعالى-:"حتى للذرة وهي النملة الصغيرة من الذرة يقتص لبعضها من بعض, لأن الله لايقر الظلم أبداً, لأنه أحكم الحاكمين, وهو الحكم العدل, فلا يقر الظلم, حتى بين البهائم والذر, يوم القيامة يبعثها ثم تقتص لبعضها من</w:t>
      </w:r>
    </w:p>
    <w:p w:rsidR="00854B7B" w:rsidRDefault="00854B7B" w:rsidP="00854B7B">
      <w:pPr>
        <w:autoSpaceDE w:val="0"/>
        <w:autoSpaceDN w:val="0"/>
        <w:adjustRightInd w:val="0"/>
        <w:ind w:left="4"/>
        <w:jc w:val="lowKashida"/>
        <w:rPr>
          <w:rFonts w:ascii="Traditional Arabic" w:eastAsia="Calibri" w:hAnsi="Traditional Arabic" w:cs="Traditional Arabic"/>
          <w:color w:val="000000"/>
          <w:sz w:val="36"/>
          <w:szCs w:val="36"/>
          <w:rtl/>
        </w:rPr>
      </w:pPr>
      <w:r>
        <w:rPr>
          <w:rFonts w:ascii="Traditional Arabic" w:hAnsi="Traditional Arabic" w:cs="Traditional Arabic" w:hint="cs"/>
          <w:color w:val="444444"/>
          <w:sz w:val="36"/>
          <w:szCs w:val="36"/>
          <w:rtl/>
        </w:rPr>
        <w:t>بعض"</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0171CD"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ج</w:t>
      </w:r>
      <w:r w:rsidRPr="000171CD">
        <w:rPr>
          <w:rFonts w:ascii="Traditional Arabic" w:hAnsi="Traditional Arabic" w:cs="Traditional Arabic" w:hint="cs"/>
          <w:color w:val="444444"/>
          <w:sz w:val="36"/>
          <w:szCs w:val="36"/>
          <w:rtl/>
        </w:rPr>
        <w:t xml:space="preserve"> </w:t>
      </w:r>
      <w:r w:rsidRPr="000171CD">
        <w:rPr>
          <w:rFonts w:ascii="Traditional Arabic" w:hAnsi="Traditional Arabic" w:cs="Traditional Arabic"/>
          <w:color w:val="444444"/>
          <w:sz w:val="36"/>
          <w:szCs w:val="36"/>
          <w:rtl/>
        </w:rPr>
        <w:t>–</w:t>
      </w:r>
      <w:r w:rsidRPr="000171CD">
        <w:rPr>
          <w:rFonts w:ascii="Traditional Arabic" w:hAnsi="Traditional Arabic" w:cs="Traditional Arabic" w:hint="cs"/>
          <w:color w:val="444444"/>
          <w:sz w:val="36"/>
          <w:szCs w:val="36"/>
          <w:rtl/>
        </w:rPr>
        <w:t xml:space="preserve"> </w:t>
      </w:r>
      <w:r w:rsidRPr="000171CD">
        <w:rPr>
          <w:rFonts w:ascii="Traditional Arabic" w:hAnsi="Traditional Arabic" w:cs="Traditional Arabic"/>
          <w:color w:val="444444"/>
          <w:sz w:val="36"/>
          <w:szCs w:val="36"/>
          <w:rtl/>
        </w:rPr>
        <w:t>عَنْ</w:t>
      </w:r>
      <w:r w:rsidRPr="000171CD">
        <w:rPr>
          <w:rFonts w:ascii="Traditional Arabic" w:hAnsi="Traditional Arabic" w:cs="Traditional Arabic" w:hint="cs"/>
          <w:color w:val="444444"/>
          <w:sz w:val="36"/>
          <w:szCs w:val="36"/>
          <w:rtl/>
        </w:rPr>
        <w:t xml:space="preserve"> أبي هريرة</w:t>
      </w:r>
      <w:r w:rsidRPr="000171CD">
        <w:rPr>
          <w:rFonts w:ascii="Traditional Arabic" w:hAnsi="Traditional Arabic" w:cs="Traditional Arabic"/>
          <w:color w:val="444444"/>
          <w:sz w:val="36"/>
          <w:szCs w:val="36"/>
          <w:rtl/>
        </w:rPr>
        <w:t xml:space="preserve"> </w:t>
      </w:r>
      <w:r w:rsidRPr="000171CD">
        <w:rPr>
          <w:rFonts w:ascii="Traditional Arabic" w:hAnsi="Traditional Arabic" w:cs="Traditional Arabic"/>
          <w:color w:val="444444"/>
          <w:sz w:val="36"/>
          <w:szCs w:val="36"/>
        </w:rPr>
        <w:sym w:font="AGA Arabesque" w:char="F074"/>
      </w:r>
      <w:r w:rsidRPr="000171CD">
        <w:rPr>
          <w:rFonts w:ascii="Traditional Arabic" w:hAnsi="Traditional Arabic" w:cs="Traditional Arabic" w:hint="cs"/>
          <w:color w:val="444444"/>
          <w:sz w:val="36"/>
          <w:szCs w:val="36"/>
          <w:rtl/>
        </w:rPr>
        <w:t xml:space="preserve"> أ</w:t>
      </w:r>
      <w:r>
        <w:rPr>
          <w:rFonts w:ascii="Traditional Arabic" w:hAnsi="Traditional Arabic" w:cs="Traditional Arabic"/>
          <w:color w:val="444444"/>
          <w:sz w:val="36"/>
          <w:szCs w:val="36"/>
          <w:rtl/>
        </w:rPr>
        <w:t>ن رس</w:t>
      </w:r>
      <w:r w:rsidRPr="000171CD">
        <w:rPr>
          <w:rFonts w:ascii="Traditional Arabic" w:hAnsi="Traditional Arabic" w:cs="Traditional Arabic"/>
          <w:color w:val="444444"/>
          <w:sz w:val="36"/>
          <w:szCs w:val="36"/>
          <w:rtl/>
        </w:rPr>
        <w:t>و</w:t>
      </w:r>
      <w:r>
        <w:rPr>
          <w:rFonts w:ascii="Traditional Arabic" w:hAnsi="Traditional Arabic" w:cs="Traditional Arabic"/>
          <w:color w:val="444444"/>
          <w:sz w:val="36"/>
          <w:szCs w:val="36"/>
          <w:rtl/>
        </w:rPr>
        <w:t>ل الله</w:t>
      </w:r>
      <w:r w:rsidRPr="000171CD">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ل</w:t>
      </w:r>
      <w:r w:rsidRPr="000171CD">
        <w:rPr>
          <w:rFonts w:ascii="Traditional Arabic" w:hAnsi="Traditional Arabic" w:cs="Traditional Arabic"/>
          <w:color w:val="444444"/>
          <w:sz w:val="36"/>
          <w:szCs w:val="36"/>
          <w:rtl/>
        </w:rPr>
        <w:t>:</w:t>
      </w:r>
      <w:r w:rsidRPr="000171CD">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يقتص الخلق بعضهم من بعض، حت</w:t>
      </w:r>
      <w:r w:rsidRPr="000171CD">
        <w:rPr>
          <w:rFonts w:ascii="Traditional Arabic" w:hAnsi="Traditional Arabic" w:cs="Traditional Arabic"/>
          <w:color w:val="444444"/>
          <w:sz w:val="36"/>
          <w:szCs w:val="36"/>
          <w:rtl/>
        </w:rPr>
        <w:t>ى ا</w:t>
      </w:r>
      <w:r>
        <w:rPr>
          <w:rFonts w:ascii="Traditional Arabic" w:hAnsi="Traditional Arabic" w:cs="Traditional Arabic"/>
          <w:color w:val="444444"/>
          <w:sz w:val="36"/>
          <w:szCs w:val="36"/>
          <w:rtl/>
        </w:rPr>
        <w:t>لجماء من القرناء، و</w:t>
      </w:r>
      <w:r w:rsidRPr="000171CD">
        <w:rPr>
          <w:rFonts w:ascii="Traditional Arabic" w:hAnsi="Traditional Arabic" w:cs="Traditional Arabic"/>
          <w:color w:val="444444"/>
          <w:sz w:val="36"/>
          <w:szCs w:val="36"/>
          <w:rtl/>
        </w:rPr>
        <w:t>ح</w:t>
      </w:r>
      <w:r>
        <w:rPr>
          <w:rFonts w:ascii="Traditional Arabic" w:hAnsi="Traditional Arabic" w:cs="Traditional Arabic"/>
          <w:color w:val="444444"/>
          <w:sz w:val="36"/>
          <w:szCs w:val="36"/>
          <w:rtl/>
        </w:rPr>
        <w:t>تى الذرة من الذرة</w:t>
      </w:r>
      <w:r w:rsidRPr="000171CD">
        <w:rPr>
          <w:rFonts w:ascii="Traditional Arabic" w:hAnsi="Traditional Arabic" w:cs="Traditional Arabic" w:hint="cs"/>
          <w:color w:val="444444"/>
          <w:sz w:val="36"/>
          <w:szCs w:val="36"/>
          <w:rtl/>
        </w:rPr>
        <w:t>»</w:t>
      </w:r>
      <w:r w:rsidRPr="00895088">
        <w:rPr>
          <w:rFonts w:ascii="Traditional Arabic" w:hAnsi="Traditional Arabic" w:cs="Traditional Arabic"/>
          <w:color w:val="444444"/>
          <w:sz w:val="36"/>
          <w:szCs w:val="36"/>
          <w:vertAlign w:val="superscript"/>
          <w:rtl/>
        </w:rPr>
        <w:t>(</w:t>
      </w:r>
      <w:r w:rsidRPr="00895088">
        <w:rPr>
          <w:rFonts w:ascii="Traditional Arabic" w:hAnsi="Traditional Arabic" w:cs="Traditional Arabic"/>
          <w:color w:val="444444"/>
          <w:sz w:val="36"/>
          <w:szCs w:val="36"/>
          <w:vertAlign w:val="superscript"/>
          <w:rtl/>
        </w:rPr>
        <w:footnoteReference w:id="414"/>
      </w:r>
      <w:r w:rsidRPr="00895088">
        <w:rPr>
          <w:rFonts w:ascii="Traditional Arabic" w:hAnsi="Traditional Arabic" w:cs="Traditional Arabic"/>
          <w:color w:val="444444"/>
          <w:sz w:val="36"/>
          <w:szCs w:val="36"/>
          <w:vertAlign w:val="superscript"/>
          <w:rtl/>
        </w:rPr>
        <w:t>)</w:t>
      </w:r>
      <w:r w:rsidRPr="00895088">
        <w:rPr>
          <w:rFonts w:ascii="Traditional Arabic" w:hAnsi="Traditional Arabic" w:cs="Traditional Arabic"/>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AdvertisingBold"/>
          <w:sz w:val="36"/>
          <w:szCs w:val="36"/>
          <w:shd w:val="clear" w:color="auto" w:fill="FFFFFF"/>
          <w:rtl/>
        </w:rPr>
      </w:pPr>
      <w:r>
        <w:rPr>
          <w:rFonts w:ascii="Traditional Arabic" w:hAnsi="Traditional Arabic" w:cs="Traditional Arabic" w:hint="cs"/>
          <w:color w:val="444444"/>
          <w:sz w:val="36"/>
          <w:szCs w:val="36"/>
          <w:rtl/>
        </w:rPr>
        <w:t>د</w:t>
      </w:r>
      <w:r w:rsidRPr="000171CD">
        <w:rPr>
          <w:rFonts w:ascii="Traditional Arabic" w:hAnsi="Traditional Arabic" w:cs="Traditional Arabic" w:hint="cs"/>
          <w:color w:val="444444"/>
          <w:sz w:val="36"/>
          <w:szCs w:val="36"/>
          <w:rtl/>
        </w:rPr>
        <w:t xml:space="preserve"> - </w:t>
      </w:r>
      <w:r w:rsidRPr="000171CD">
        <w:rPr>
          <w:rFonts w:ascii="Traditional Arabic" w:hAnsi="Traditional Arabic" w:cs="Traditional Arabic"/>
          <w:color w:val="444444"/>
          <w:sz w:val="36"/>
          <w:szCs w:val="36"/>
          <w:rtl/>
        </w:rPr>
        <w:t xml:space="preserve">عن أبى ذر </w:t>
      </w:r>
      <w:r w:rsidRPr="000171CD">
        <w:rPr>
          <w:rFonts w:ascii="Traditional Arabic" w:hAnsi="Traditional Arabic" w:cs="Traditional Arabic"/>
          <w:color w:val="444444"/>
          <w:sz w:val="36"/>
          <w:szCs w:val="36"/>
        </w:rPr>
        <w:sym w:font="AGA Arabesque" w:char="F074"/>
      </w:r>
      <w:r w:rsidRPr="000171CD">
        <w:rPr>
          <w:rFonts w:ascii="Traditional Arabic" w:hAnsi="Traditional Arabic" w:cs="Traditional Arabic" w:hint="cs"/>
          <w:color w:val="444444"/>
          <w:sz w:val="36"/>
          <w:szCs w:val="36"/>
          <w:rtl/>
        </w:rPr>
        <w:t xml:space="preserve"> </w:t>
      </w:r>
      <w:r w:rsidRPr="000171CD">
        <w:rPr>
          <w:rFonts w:ascii="Traditional Arabic" w:hAnsi="Traditional Arabic" w:cs="Traditional Arabic"/>
          <w:color w:val="444444"/>
          <w:sz w:val="36"/>
          <w:szCs w:val="36"/>
          <w:rtl/>
        </w:rPr>
        <w:t>أن النبى </w:t>
      </w:r>
      <w:r w:rsidRPr="000171CD">
        <w:rPr>
          <w:rFonts w:ascii="Traditional Arabic" w:hAnsi="Traditional Arabic" w:cs="Traditional Arabic"/>
          <w:color w:val="444444"/>
          <w:sz w:val="36"/>
          <w:szCs w:val="36"/>
        </w:rPr>
        <w:sym w:font="AGA Arabesque" w:char="F072"/>
      </w:r>
      <w:r w:rsidRPr="000171CD">
        <w:rPr>
          <w:rFonts w:ascii="Traditional Arabic" w:hAnsi="Traditional Arabic" w:cs="Traditional Arabic"/>
          <w:color w:val="444444"/>
          <w:sz w:val="36"/>
          <w:szCs w:val="36"/>
          <w:rtl/>
        </w:rPr>
        <w:t> رأى شاتين تنتطحان فقال المصطفى</w:t>
      </w:r>
      <w:r w:rsidRPr="000171CD">
        <w:rPr>
          <w:rFonts w:ascii="Traditional Arabic" w:hAnsi="Traditional Arabic" w:cs="Traditional Arabic" w:hint="cs"/>
          <w:color w:val="444444"/>
          <w:sz w:val="36"/>
          <w:szCs w:val="36"/>
          <w:rtl/>
        </w:rPr>
        <w:t xml:space="preserve"> </w:t>
      </w:r>
      <w:r w:rsidRPr="000171CD">
        <w:rPr>
          <w:rFonts w:ascii="Traditional Arabic" w:hAnsi="Traditional Arabic" w:cs="Traditional Arabic"/>
          <w:color w:val="444444"/>
          <w:sz w:val="36"/>
          <w:szCs w:val="36"/>
        </w:rPr>
        <w:sym w:font="AGA Arabesque" w:char="F072"/>
      </w:r>
      <w:r w:rsidRPr="000171CD">
        <w:rPr>
          <w:rFonts w:ascii="Traditional Arabic" w:hAnsi="Traditional Arabic" w:cs="Traditional Arabic" w:hint="cs"/>
          <w:color w:val="444444"/>
          <w:sz w:val="36"/>
          <w:szCs w:val="36"/>
          <w:rtl/>
        </w:rPr>
        <w:t xml:space="preserve"> </w:t>
      </w:r>
      <w:r w:rsidRPr="000171CD">
        <w:rPr>
          <w:rFonts w:ascii="Traditional Arabic" w:hAnsi="Traditional Arabic" w:cs="Traditional Arabic"/>
          <w:color w:val="444444"/>
          <w:sz w:val="36"/>
          <w:szCs w:val="36"/>
          <w:rtl/>
        </w:rPr>
        <w:t>لأبى ذر</w:t>
      </w:r>
      <w:r w:rsidRPr="000171CD">
        <w:rPr>
          <w:rFonts w:ascii="Traditional Arabic" w:hAnsi="Traditional Arabic" w:cs="Traditional Arabic"/>
          <w:color w:val="444444"/>
          <w:sz w:val="36"/>
          <w:szCs w:val="36"/>
        </w:rPr>
        <w:sym w:font="AGA Arabesque" w:char="F074"/>
      </w:r>
      <w:r w:rsidRPr="000171CD">
        <w:rPr>
          <w:rFonts w:ascii="Traditional Arabic" w:hAnsi="Traditional Arabic" w:cs="Traditional Arabic"/>
          <w:color w:val="444444"/>
          <w:sz w:val="36"/>
          <w:szCs w:val="36"/>
          <w:rtl/>
        </w:rPr>
        <w:t> </w:t>
      </w:r>
      <w:r w:rsidRPr="000171CD">
        <w:rPr>
          <w:rFonts w:ascii="Traditional Arabic" w:hAnsi="Traditional Arabic" w:cs="Traditional Arabic" w:hint="cs"/>
          <w:color w:val="444444"/>
          <w:sz w:val="36"/>
          <w:szCs w:val="36"/>
          <w:rtl/>
        </w:rPr>
        <w:t>«</w:t>
      </w:r>
      <w:r w:rsidRPr="000171CD">
        <w:rPr>
          <w:rFonts w:ascii="Traditional Arabic" w:hAnsi="Traditional Arabic" w:cs="Traditional Arabic"/>
          <w:color w:val="444444"/>
          <w:sz w:val="36"/>
          <w:szCs w:val="36"/>
          <w:rtl/>
        </w:rPr>
        <w:t>هل تدرى فيما تنتطحان؟</w:t>
      </w:r>
      <w:r w:rsidRPr="000171CD">
        <w:rPr>
          <w:rFonts w:ascii="Traditional Arabic" w:hAnsi="Traditional Arabic" w:cs="Traditional Arabic" w:hint="cs"/>
          <w:color w:val="444444"/>
          <w:sz w:val="36"/>
          <w:szCs w:val="36"/>
          <w:rtl/>
        </w:rPr>
        <w:t>»</w:t>
      </w:r>
      <w:r w:rsidRPr="000171CD">
        <w:rPr>
          <w:rFonts w:ascii="Traditional Arabic" w:hAnsi="Traditional Arabic" w:cs="Traditional Arabic"/>
          <w:color w:val="444444"/>
          <w:sz w:val="36"/>
          <w:szCs w:val="36"/>
          <w:rtl/>
        </w:rPr>
        <w:t> قال: لا قال المصطف</w:t>
      </w:r>
      <w:r w:rsidRPr="000171CD">
        <w:rPr>
          <w:rFonts w:ascii="Traditional Arabic" w:hAnsi="Traditional Arabic" w:cs="Traditional Arabic" w:hint="cs"/>
          <w:color w:val="444444"/>
          <w:sz w:val="36"/>
          <w:szCs w:val="36"/>
          <w:rtl/>
        </w:rPr>
        <w:t>ى</w:t>
      </w:r>
      <w:r w:rsidRPr="000171CD">
        <w:rPr>
          <w:rFonts w:ascii="Traditional Arabic" w:hAnsi="Traditional Arabic" w:cs="Traditional Arabic" w:hint="cs"/>
          <w:color w:val="444444"/>
          <w:sz w:val="36"/>
          <w:szCs w:val="36"/>
        </w:rPr>
        <w:sym w:font="AGA Arabesque" w:char="F072"/>
      </w:r>
      <w:r w:rsidRPr="000171CD">
        <w:rPr>
          <w:rFonts w:ascii="Traditional Arabic" w:hAnsi="Traditional Arabic" w:cs="Traditional Arabic"/>
          <w:color w:val="444444"/>
          <w:sz w:val="36"/>
          <w:szCs w:val="36"/>
          <w:rtl/>
        </w:rPr>
        <w:t>: </w:t>
      </w:r>
      <w:r w:rsidRPr="000171CD">
        <w:rPr>
          <w:rFonts w:ascii="Traditional Arabic" w:hAnsi="Traditional Arabic" w:cs="Traditional Arabic" w:hint="cs"/>
          <w:color w:val="444444"/>
          <w:sz w:val="36"/>
          <w:szCs w:val="36"/>
          <w:rtl/>
        </w:rPr>
        <w:t>«</w:t>
      </w:r>
      <w:r w:rsidRPr="000171CD">
        <w:rPr>
          <w:rFonts w:ascii="Traditional Arabic" w:hAnsi="Traditional Arabic" w:cs="Traditional Arabic"/>
          <w:color w:val="444444"/>
          <w:sz w:val="36"/>
          <w:szCs w:val="36"/>
          <w:rtl/>
        </w:rPr>
        <w:t>ولكن اللـه يدرى وسيقضى بينهما يوم القيامة</w:t>
      </w:r>
      <w:r>
        <w:rPr>
          <w:rFonts w:ascii="Traditional Arabic" w:hAnsi="Traditional Arabic" w:cs="AdvertisingBold" w:hint="cs"/>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5"/>
      </w:r>
      <w:r w:rsidRPr="00E02958">
        <w:rPr>
          <w:rFonts w:ascii="Traditional Arabic" w:hAnsi="Traditional Arabic" w:cs="Traditional Arabic"/>
          <w:sz w:val="36"/>
          <w:szCs w:val="36"/>
          <w:vertAlign w:val="superscript"/>
          <w:rtl/>
        </w:rPr>
        <w:t>)</w:t>
      </w:r>
      <w:r w:rsidRPr="00EE4DD1">
        <w:rPr>
          <w:rFonts w:ascii="Traditional Arabic" w:hAnsi="Traditional Arabic" w:cs="Traditional Arabic"/>
          <w:sz w:val="36"/>
          <w:szCs w:val="36"/>
          <w:rtl/>
        </w:rPr>
        <w:t>.</w:t>
      </w:r>
    </w:p>
    <w:p w:rsidR="00854B7B" w:rsidRPr="00EE4DD1"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EE4DD1">
        <w:rPr>
          <w:rFonts w:ascii="Traditional Arabic" w:hAnsi="Traditional Arabic" w:cs="Traditional Arabic"/>
          <w:color w:val="444444"/>
          <w:sz w:val="36"/>
          <w:szCs w:val="36"/>
          <w:rtl/>
        </w:rPr>
        <w:t xml:space="preserve">والدواب وإن كانت غير مكلفة، إلا أن قصاصها قصاص مقابلة واستحقاق، كي يقام العدل الذي به تقوم السماوات والأرض. </w:t>
      </w:r>
    </w:p>
    <w:p w:rsidR="00854B7B" w:rsidRDefault="00854B7B" w:rsidP="00854B7B">
      <w:pPr>
        <w:autoSpaceDE w:val="0"/>
        <w:autoSpaceDN w:val="0"/>
        <w:adjustRightInd w:val="0"/>
        <w:ind w:left="4"/>
        <w:jc w:val="lowKashida"/>
        <w:rPr>
          <w:rFonts w:ascii="Traditional Arabic" w:hAnsi="Traditional Arabic" w:cs="Traditional Arabic"/>
          <w:sz w:val="36"/>
          <w:szCs w:val="36"/>
          <w:shd w:val="clear" w:color="auto" w:fill="FFFFFF"/>
          <w:rtl/>
        </w:rPr>
      </w:pPr>
      <w:r w:rsidRPr="00EE4DD1">
        <w:rPr>
          <w:rFonts w:ascii="Traditional Arabic" w:hAnsi="Traditional Arabic" w:cs="Traditional Arabic" w:hint="cs"/>
          <w:color w:val="444444"/>
          <w:sz w:val="36"/>
          <w:szCs w:val="36"/>
          <w:rtl/>
        </w:rPr>
        <w:t>قال الإمام</w:t>
      </w:r>
      <w:r w:rsidRPr="00EE4DD1">
        <w:rPr>
          <w:rFonts w:ascii="Traditional Arabic" w:hAnsi="Traditional Arabic" w:cs="Traditional Arabic"/>
          <w:color w:val="444444"/>
          <w:sz w:val="36"/>
          <w:szCs w:val="36"/>
          <w:rtl/>
        </w:rPr>
        <w:t xml:space="preserve"> النووي –رحمه الله تعالى- </w:t>
      </w:r>
      <w:r w:rsidRPr="00EE4DD1">
        <w:rPr>
          <w:rFonts w:ascii="Traditional Arabic" w:hAnsi="Traditional Arabic" w:cs="Traditional Arabic" w:hint="cs"/>
          <w:color w:val="444444"/>
          <w:sz w:val="36"/>
          <w:szCs w:val="36"/>
          <w:rtl/>
        </w:rPr>
        <w:t>:"أ</w:t>
      </w:r>
      <w:r w:rsidRPr="00EE4DD1">
        <w:rPr>
          <w:rFonts w:ascii="Traditional Arabic" w:hAnsi="Traditional Arabic" w:cs="Traditional Arabic"/>
          <w:color w:val="444444"/>
          <w:sz w:val="36"/>
          <w:szCs w:val="36"/>
          <w:rtl/>
        </w:rPr>
        <w:t>ما القصاص من القرناء للجلحاء فليس هو من قصاص التكليف ، إذ لا تكليف عليها ، بل هو قصاص مقابلة</w:t>
      </w:r>
      <w:r w:rsidRPr="00EB2697">
        <w:rPr>
          <w:rFonts w:ascii="Traditional Arabic" w:hAnsi="Traditional Arabic" w:cs="Traditional Arabic"/>
          <w:sz w:val="36"/>
          <w:szCs w:val="36"/>
          <w:shd w:val="clear" w:color="auto" w:fill="FFFFFF"/>
          <w:rtl/>
        </w:rPr>
        <w:t xml:space="preserve"> "</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6"/>
      </w:r>
      <w:r w:rsidRPr="00E02958">
        <w:rPr>
          <w:rFonts w:ascii="Traditional Arabic" w:hAnsi="Traditional Arabic" w:cs="Traditional Arabic"/>
          <w:sz w:val="36"/>
          <w:szCs w:val="36"/>
          <w:vertAlign w:val="superscript"/>
          <w:rtl/>
        </w:rPr>
        <w:t>)</w:t>
      </w:r>
      <w:r w:rsidRPr="00EB2697">
        <w:rPr>
          <w:rFonts w:ascii="Traditional Arabic" w:hAnsi="Traditional Arabic" w:cs="Traditional Arabic"/>
          <w:sz w:val="36"/>
          <w:szCs w:val="36"/>
          <w:shd w:val="clear" w:color="auto" w:fill="FFFFFF"/>
          <w:rtl/>
        </w:rPr>
        <w:t>.</w:t>
      </w:r>
    </w:p>
    <w:p w:rsidR="00854B7B" w:rsidRDefault="00854B7B" w:rsidP="00854B7B">
      <w:pPr>
        <w:pStyle w:val="FootnoteText"/>
        <w:ind w:left="4"/>
        <w:jc w:val="lowKashida"/>
        <w:rPr>
          <w:rFonts w:ascii="Traditional Arabic" w:hAnsi="Traditional Arabic" w:cs="Traditional Arabic"/>
          <w:sz w:val="36"/>
          <w:szCs w:val="36"/>
          <w:shd w:val="clear" w:color="auto" w:fill="FFFFFF"/>
          <w:rtl/>
        </w:rPr>
      </w:pPr>
      <w:r w:rsidRPr="00EE4DD1">
        <w:rPr>
          <w:rFonts w:ascii="Traditional Arabic" w:hAnsi="Traditional Arabic" w:cs="Traditional Arabic" w:hint="cs"/>
          <w:color w:val="444444"/>
          <w:sz w:val="36"/>
          <w:szCs w:val="36"/>
          <w:rtl/>
        </w:rPr>
        <w:t xml:space="preserve">وقال </w:t>
      </w:r>
      <w:r w:rsidRPr="00EE4DD1">
        <w:rPr>
          <w:rFonts w:ascii="Traditional Arabic" w:hAnsi="Traditional Arabic" w:cs="Traditional Arabic"/>
          <w:color w:val="444444"/>
          <w:sz w:val="36"/>
          <w:szCs w:val="36"/>
          <w:rtl/>
        </w:rPr>
        <w:t>علي القاري</w:t>
      </w:r>
      <w:r w:rsidRPr="00EE4DD1">
        <w:rPr>
          <w:rFonts w:ascii="Traditional Arabic" w:hAnsi="Traditional Arabic" w:cs="Traditional Arabic" w:hint="cs"/>
          <w:color w:val="444444"/>
          <w:sz w:val="36"/>
          <w:szCs w:val="36"/>
          <w:rtl/>
        </w:rPr>
        <w:t xml:space="preserve"> -رحمه الله تعالى-</w:t>
      </w:r>
      <w:r w:rsidRPr="00EE4DD1">
        <w:rPr>
          <w:rFonts w:ascii="Traditional Arabic" w:hAnsi="Traditional Arabic" w:cs="Traditional Arabic"/>
          <w:color w:val="444444"/>
          <w:sz w:val="36"/>
          <w:szCs w:val="36"/>
          <w:rtl/>
        </w:rPr>
        <w:t xml:space="preserve"> "فإن قيل: الشاة غير مكلفة، فكيف يقتص منها؟ قلنا: إن الله تعالى فعال لما يريد، ولا يسأل عما يفعل، والغرض منه إعلام العباد أن الحقوق لا تضيع، بل يقتص حق المظلوم من الظالم</w:t>
      </w:r>
      <w:r w:rsidRPr="00EE4DD1">
        <w:rPr>
          <w:rFonts w:ascii="Traditional Arabic" w:hAnsi="Traditional Arabic" w:cs="Traditional Arabic" w:hint="cs"/>
          <w:color w:val="444444"/>
          <w:sz w:val="36"/>
          <w:szCs w:val="36"/>
          <w:rtl/>
        </w:rPr>
        <w:t xml:space="preserve">, </w:t>
      </w:r>
      <w:r w:rsidRPr="00EE4DD1">
        <w:rPr>
          <w:rFonts w:ascii="Traditional Arabic" w:hAnsi="Traditional Arabic" w:cs="Traditional Arabic"/>
          <w:color w:val="444444"/>
          <w:sz w:val="36"/>
          <w:szCs w:val="36"/>
          <w:rtl/>
        </w:rPr>
        <w:t>وجملة الأمر أن القضية دالة بطريق المبالغة على كمال العدالة بين كافة المكلفين، فإنه إذا كان هذا حال الحيوانات الخارجة عن التكليف، فكيف بذوي العقول من الوضيع والشريف، والقوي والضعيف؟</w:t>
      </w:r>
      <w:r w:rsidRPr="00EB2697">
        <w:rPr>
          <w:rFonts w:ascii="Traditional Arabic" w:hAnsi="Traditional Arabic" w:cs="Traditional Arabic"/>
          <w:sz w:val="36"/>
          <w:szCs w:val="36"/>
          <w:shd w:val="clear" w:color="auto" w:fill="FFFFFF"/>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7"/>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BB5DE9">
        <w:rPr>
          <w:rFonts w:ascii="Traditional Arabic" w:hAnsi="Traditional Arabic" w:cs="Traditional Arabic"/>
          <w:sz w:val="36"/>
          <w:szCs w:val="36"/>
          <w:shd w:val="clear" w:color="auto" w:fill="FFFFFF"/>
          <w:rtl/>
        </w:rPr>
        <w:t xml:space="preserve"> </w:t>
      </w:r>
    </w:p>
    <w:p w:rsidR="00854B7B" w:rsidRDefault="00854B7B" w:rsidP="00854B7B">
      <w:pPr>
        <w:autoSpaceDE w:val="0"/>
        <w:autoSpaceDN w:val="0"/>
        <w:adjustRightInd w:val="0"/>
        <w:jc w:val="both"/>
        <w:rPr>
          <w:rFonts w:ascii="Traditional Arabic" w:hAnsi="Traditional Arabic" w:cs="Traditional Arabic"/>
          <w:color w:val="444444"/>
          <w:sz w:val="36"/>
          <w:szCs w:val="36"/>
        </w:rPr>
      </w:pPr>
      <w:r w:rsidRPr="00381460">
        <w:rPr>
          <w:rFonts w:ascii="Traditional Arabic" w:hAnsi="Traditional Arabic" w:cs="Traditional Arabic" w:hint="cs"/>
          <w:color w:val="444444"/>
          <w:sz w:val="36"/>
          <w:szCs w:val="36"/>
          <w:rtl/>
        </w:rPr>
        <w:t xml:space="preserve">وقد </w:t>
      </w:r>
      <w:r w:rsidRPr="00381460">
        <w:rPr>
          <w:rFonts w:ascii="Traditional Arabic" w:hAnsi="Traditional Arabic" w:cs="Traditional Arabic"/>
          <w:color w:val="444444"/>
          <w:sz w:val="36"/>
          <w:szCs w:val="36"/>
          <w:rtl/>
        </w:rPr>
        <w:t xml:space="preserve">أشكل على </w:t>
      </w:r>
      <w:r>
        <w:rPr>
          <w:rFonts w:ascii="Traditional Arabic" w:hAnsi="Traditional Arabic" w:cs="Traditional Arabic" w:hint="cs"/>
          <w:color w:val="444444"/>
          <w:sz w:val="36"/>
          <w:szCs w:val="36"/>
          <w:rtl/>
        </w:rPr>
        <w:t>بعض</w:t>
      </w:r>
      <w:r w:rsidRPr="00381460">
        <w:rPr>
          <w:rFonts w:ascii="Traditional Arabic" w:hAnsi="Traditional Arabic" w:cs="Traditional Arabic"/>
          <w:color w:val="444444"/>
          <w:sz w:val="36"/>
          <w:szCs w:val="36"/>
          <w:rtl/>
        </w:rPr>
        <w:t xml:space="preserve"> أهل العلم هذا الذي ذكره الرسول </w:t>
      </w:r>
      <w:r w:rsidRPr="00381460">
        <w:rPr>
          <w:rFonts w:ascii="Traditional Arabic" w:hAnsi="Traditional Arabic" w:cs="Traditional Arabic"/>
          <w:color w:val="444444"/>
          <w:sz w:val="36"/>
          <w:szCs w:val="36"/>
        </w:rPr>
        <w:sym w:font="AGA Arabesque" w:char="F072"/>
      </w:r>
      <w:r w:rsidRPr="00381460">
        <w:rPr>
          <w:rFonts w:ascii="Traditional Arabic" w:hAnsi="Traditional Arabic" w:cs="Traditional Arabic" w:hint="cs"/>
          <w:color w:val="444444"/>
          <w:sz w:val="36"/>
          <w:szCs w:val="36"/>
          <w:rtl/>
        </w:rPr>
        <w:t xml:space="preserve"> </w:t>
      </w:r>
      <w:r w:rsidRPr="00381460">
        <w:rPr>
          <w:rFonts w:ascii="Traditional Arabic" w:hAnsi="Traditional Arabic" w:cs="Traditional Arabic"/>
          <w:color w:val="444444"/>
          <w:sz w:val="36"/>
          <w:szCs w:val="36"/>
          <w:rtl/>
        </w:rPr>
        <w:t>من حشر البهائم والاقتصاص لبعضها من بعض، وقد وضح هذا النووي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381460">
        <w:rPr>
          <w:rFonts w:ascii="Traditional Arabic" w:hAnsi="Traditional Arabic" w:cs="Traditional Arabic"/>
          <w:color w:val="444444"/>
          <w:sz w:val="36"/>
          <w:szCs w:val="36"/>
          <w:rtl/>
        </w:rPr>
        <w:t xml:space="preserve"> في شرحه على صحيح مسلم فقال:"هذا تصريح بحشر البهائم يوم القيامة، وإعادتها يوم القيامة كما يعاد أهل التكليف من الآدميين، وكما يعاد الأطفال والمجانين، ومن لم تبلغه دعوة. وعلى هذا تظاهرت دلائل القرآن والسنة، قال الله تعالى: </w:t>
      </w:r>
      <w:r w:rsidRPr="00EB5F59">
        <w:rPr>
          <w:rFonts w:ascii="Traditional Arabic" w:hAnsi="Traditional Arabic" w:cs="Traditional Arabic" w:hint="cs"/>
          <w:color w:val="444444"/>
          <w:sz w:val="28"/>
          <w:szCs w:val="28"/>
          <w:rtl/>
        </w:rPr>
        <w:t>﴿</w:t>
      </w:r>
      <w:r w:rsidRPr="00EB5F59">
        <w:rPr>
          <w:rFonts w:ascii="KFGQPC Uthmanic Script HAFS" w:hAnsi="KFGQPC Uthmanic Script HAFS" w:cs="KFGQPC Uthmanic Script HAFS"/>
          <w:color w:val="444444"/>
          <w:sz w:val="28"/>
          <w:szCs w:val="28"/>
          <w:rtl/>
        </w:rPr>
        <w:t xml:space="preserve">وَإِذَا </w:t>
      </w:r>
      <w:r w:rsidRPr="00EB5F59">
        <w:rPr>
          <w:rFonts w:ascii="KFGQPC Uthmanic Script HAFS" w:hAnsi="KFGQPC Uthmanic Script HAFS" w:cs="KFGQPC Uthmanic Script HAFS" w:hint="cs"/>
          <w:color w:val="444444"/>
          <w:sz w:val="28"/>
          <w:szCs w:val="28"/>
          <w:rtl/>
        </w:rPr>
        <w:t>ٱ</w:t>
      </w:r>
      <w:r w:rsidRPr="00EB5F59">
        <w:rPr>
          <w:rFonts w:ascii="KFGQPC Uthmanic Script HAFS" w:hAnsi="KFGQPC Uthmanic Script HAFS" w:cs="KFGQPC Uthmanic Script HAFS" w:hint="eastAsia"/>
          <w:color w:val="444444"/>
          <w:sz w:val="28"/>
          <w:szCs w:val="28"/>
          <w:rtl/>
        </w:rPr>
        <w:t>لۡوُحُوشُ</w:t>
      </w:r>
      <w:r w:rsidRPr="00EB5F59">
        <w:rPr>
          <w:rFonts w:ascii="KFGQPC Uthmanic Script HAFS" w:hAnsi="KFGQPC Uthmanic Script HAFS" w:cs="KFGQPC Uthmanic Script HAFS"/>
          <w:color w:val="444444"/>
          <w:sz w:val="28"/>
          <w:szCs w:val="28"/>
          <w:rtl/>
        </w:rPr>
        <w:t xml:space="preserve"> حُشِرَتۡ</w:t>
      </w:r>
      <w:r w:rsidRPr="00EB5F59">
        <w:rPr>
          <w:rFonts w:ascii="Traditional Arabic" w:hAnsi="Traditional Arabic" w:cs="Traditional Arabic"/>
          <w:color w:val="444444"/>
          <w:sz w:val="28"/>
          <w:szCs w:val="28"/>
          <w:rtl/>
        </w:rPr>
        <w:t>﴾</w:t>
      </w:r>
      <w:r w:rsidRPr="00381460">
        <w:rPr>
          <w:rFonts w:ascii="Traditional Arabic" w:hAnsi="Traditional Arabic" w:cs="Traditional Arabic"/>
          <w:color w:val="444444"/>
          <w:sz w:val="36"/>
          <w:szCs w:val="36"/>
          <w:rtl/>
        </w:rPr>
        <w:t>، وإذا ورد لفظ الشرع</w:t>
      </w:r>
    </w:p>
    <w:p w:rsidR="00854B7B" w:rsidRPr="00381460" w:rsidRDefault="00854B7B" w:rsidP="00854B7B">
      <w:pPr>
        <w:autoSpaceDE w:val="0"/>
        <w:autoSpaceDN w:val="0"/>
        <w:adjustRightInd w:val="0"/>
        <w:jc w:val="both"/>
        <w:rPr>
          <w:rFonts w:ascii="Traditional Arabic" w:hAnsi="Traditional Arabic" w:cs="Traditional Arabic"/>
          <w:color w:val="444444"/>
          <w:sz w:val="36"/>
          <w:szCs w:val="36"/>
          <w:rtl/>
        </w:rPr>
      </w:pPr>
      <w:r w:rsidRPr="00381460">
        <w:rPr>
          <w:rFonts w:ascii="Traditional Arabic" w:hAnsi="Traditional Arabic" w:cs="Traditional Arabic"/>
          <w:color w:val="444444"/>
          <w:sz w:val="36"/>
          <w:szCs w:val="36"/>
          <w:rtl/>
        </w:rPr>
        <w:lastRenderedPageBreak/>
        <w:t>ولم يمنع من إجرائه على ظاهره عقل ولا شرع، وجب حمله على ظاهره</w:t>
      </w:r>
      <w:r w:rsidRPr="0038146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8"/>
      </w:r>
      <w:r w:rsidRPr="00E02958">
        <w:rPr>
          <w:rFonts w:ascii="Traditional Arabic" w:hAnsi="Traditional Arabic" w:cs="Traditional Arabic"/>
          <w:sz w:val="36"/>
          <w:szCs w:val="36"/>
          <w:vertAlign w:val="superscript"/>
          <w:rtl/>
        </w:rPr>
        <w:t>)</w:t>
      </w:r>
      <w:r w:rsidRPr="00381460">
        <w:rPr>
          <w:rFonts w:ascii="Traditional Arabic" w:hAnsi="Traditional Arabic" w:cs="Traditional Arabic"/>
          <w:color w:val="444444"/>
          <w:sz w:val="36"/>
          <w:szCs w:val="36"/>
          <w:rtl/>
        </w:rPr>
        <w:t xml:space="preserve">. </w:t>
      </w:r>
    </w:p>
    <w:p w:rsidR="00854B7B" w:rsidRPr="00381460" w:rsidRDefault="00854B7B" w:rsidP="00854B7B">
      <w:pPr>
        <w:autoSpaceDE w:val="0"/>
        <w:autoSpaceDN w:val="0"/>
        <w:adjustRightInd w:val="0"/>
        <w:jc w:val="lowKashida"/>
        <w:rPr>
          <w:rFonts w:ascii="Traditional Arabic" w:hAnsi="Traditional Arabic" w:cs="Traditional Arabic"/>
          <w:color w:val="444444"/>
          <w:sz w:val="36"/>
          <w:szCs w:val="36"/>
          <w:rtl/>
        </w:rPr>
      </w:pPr>
      <w:r w:rsidRPr="00381460">
        <w:rPr>
          <w:rFonts w:ascii="Traditional Arabic" w:hAnsi="Traditional Arabic" w:cs="Traditional Arabic"/>
          <w:color w:val="444444"/>
          <w:sz w:val="36"/>
          <w:szCs w:val="36"/>
          <w:rtl/>
        </w:rPr>
        <w:t xml:space="preserve">وعقب على هذا الشيخ </w:t>
      </w:r>
      <w:r w:rsidRPr="00381460">
        <w:rPr>
          <w:rFonts w:ascii="Traditional Arabic" w:hAnsi="Traditional Arabic" w:cs="Traditional Arabic" w:hint="cs"/>
          <w:color w:val="444444"/>
          <w:sz w:val="36"/>
          <w:szCs w:val="36"/>
          <w:rtl/>
        </w:rPr>
        <w:t>الألباني</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19"/>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vertAlign w:val="superscript"/>
          <w:rtl/>
        </w:rPr>
        <w:t xml:space="preserve"> </w:t>
      </w:r>
      <w:r w:rsidRPr="00381460">
        <w:rPr>
          <w:rFonts w:ascii="Traditional Arabic" w:hAnsi="Traditional Arabic" w:cs="Traditional Arabic"/>
          <w:color w:val="444444"/>
          <w:sz w:val="36"/>
          <w:szCs w:val="36"/>
          <w:rtl/>
        </w:rPr>
        <w:t>–</w:t>
      </w:r>
      <w:r w:rsidRPr="00381460">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w:t>
      </w:r>
      <w:r w:rsidRPr="00381460">
        <w:rPr>
          <w:rFonts w:ascii="Traditional Arabic" w:hAnsi="Traditional Arabic" w:cs="Traditional Arabic"/>
          <w:color w:val="444444"/>
          <w:sz w:val="36"/>
          <w:szCs w:val="36"/>
          <w:rtl/>
        </w:rPr>
        <w:t xml:space="preserve"> قائلاً: "ومن المؤسف أن ترد كل هذه الأحاديث من بعض علماء الكلام بمجرد الرأي، وأعجب منه أن يجنح إليه العلامة الألوسي</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20"/>
      </w:r>
      <w:r w:rsidRPr="00E02958">
        <w:rPr>
          <w:rFonts w:ascii="Traditional Arabic" w:hAnsi="Traditional Arabic" w:cs="Traditional Arabic"/>
          <w:sz w:val="36"/>
          <w:szCs w:val="36"/>
          <w:vertAlign w:val="superscript"/>
          <w:rtl/>
        </w:rPr>
        <w:t>)</w:t>
      </w:r>
      <w:r w:rsidRPr="00381460">
        <w:rPr>
          <w:rFonts w:ascii="Traditional Arabic" w:hAnsi="Traditional Arabic" w:cs="Traditional Arabic"/>
          <w:color w:val="444444"/>
          <w:sz w:val="36"/>
          <w:szCs w:val="36"/>
          <w:rtl/>
        </w:rPr>
        <w:t xml:space="preserve">! فقال بعد أن ساق الحديث عن أبي هريرة من رواية مسلم عند تفسيره آية: </w:t>
      </w:r>
      <w:r w:rsidRPr="00EB60CE">
        <w:rPr>
          <w:rFonts w:ascii="Traditional Arabic" w:hAnsi="Traditional Arabic" w:cs="Traditional Arabic" w:hint="cs"/>
          <w:color w:val="444444"/>
          <w:sz w:val="28"/>
          <w:szCs w:val="28"/>
          <w:rtl/>
        </w:rPr>
        <w:t>﴿</w:t>
      </w:r>
      <w:r w:rsidRPr="00EB60CE">
        <w:rPr>
          <w:rFonts w:ascii="KFGQPC Uthmanic Script HAFS" w:hAnsi="KFGQPC Uthmanic Script HAFS" w:cs="KFGQPC Uthmanic Script HAFS"/>
          <w:color w:val="444444"/>
          <w:sz w:val="28"/>
          <w:szCs w:val="28"/>
          <w:rtl/>
        </w:rPr>
        <w:t xml:space="preserve">وَإِذَا </w:t>
      </w:r>
      <w:r w:rsidRPr="00EB60CE">
        <w:rPr>
          <w:rFonts w:ascii="KFGQPC Uthmanic Script HAFS" w:hAnsi="KFGQPC Uthmanic Script HAFS" w:cs="KFGQPC Uthmanic Script HAFS" w:hint="cs"/>
          <w:color w:val="444444"/>
          <w:sz w:val="28"/>
          <w:szCs w:val="28"/>
          <w:rtl/>
        </w:rPr>
        <w:t>ٱ</w:t>
      </w:r>
      <w:r w:rsidRPr="00EB60CE">
        <w:rPr>
          <w:rFonts w:ascii="KFGQPC Uthmanic Script HAFS" w:hAnsi="KFGQPC Uthmanic Script HAFS" w:cs="KFGQPC Uthmanic Script HAFS" w:hint="eastAsia"/>
          <w:color w:val="444444"/>
          <w:sz w:val="28"/>
          <w:szCs w:val="28"/>
          <w:rtl/>
        </w:rPr>
        <w:t>لۡوُحُوشُ</w:t>
      </w:r>
      <w:r w:rsidRPr="00EB60CE">
        <w:rPr>
          <w:rFonts w:ascii="KFGQPC Uthmanic Script HAFS" w:hAnsi="KFGQPC Uthmanic Script HAFS" w:cs="KFGQPC Uthmanic Script HAFS"/>
          <w:color w:val="444444"/>
          <w:sz w:val="28"/>
          <w:szCs w:val="28"/>
          <w:rtl/>
        </w:rPr>
        <w:t xml:space="preserve"> حُشِرَتۡ</w:t>
      </w:r>
      <w:r w:rsidRPr="00EB60CE">
        <w:rPr>
          <w:rFonts w:ascii="Traditional Arabic" w:hAnsi="Traditional Arabic" w:cs="Traditional Arabic"/>
          <w:color w:val="444444"/>
          <w:sz w:val="28"/>
          <w:szCs w:val="28"/>
          <w:rtl/>
        </w:rPr>
        <w:t>﴾</w:t>
      </w:r>
      <w:r>
        <w:rPr>
          <w:rFonts w:ascii="Traditional Arabic" w:hAnsi="Traditional Arabic" w:cs="Traditional Arabic" w:hint="cs"/>
          <w:color w:val="444444"/>
          <w:sz w:val="28"/>
          <w:szCs w:val="28"/>
          <w:rtl/>
        </w:rPr>
        <w:t xml:space="preserve"> </w:t>
      </w:r>
      <w:r w:rsidRPr="00381460">
        <w:rPr>
          <w:rFonts w:ascii="Traditional Arabic" w:hAnsi="Traditional Arabic" w:cs="Traditional Arabic" w:hint="cs"/>
          <w:color w:val="444444"/>
          <w:sz w:val="36"/>
          <w:szCs w:val="36"/>
          <w:rtl/>
        </w:rPr>
        <w:t>قال:</w:t>
      </w:r>
      <w:r w:rsidRPr="00381460">
        <w:rPr>
          <w:rFonts w:ascii="Traditional Arabic" w:hAnsi="Traditional Arabic" w:cs="Traditional Arabic"/>
          <w:color w:val="444444"/>
          <w:sz w:val="36"/>
          <w:szCs w:val="36"/>
          <w:rtl/>
        </w:rPr>
        <w:t>"ومال حجة الإسلام الغزالي وجماعة إلى أنه لا يحشر غير الثقلين لعدم</w:t>
      </w:r>
      <w:r w:rsidRPr="00381460">
        <w:rPr>
          <w:rFonts w:ascii="Traditional Arabic" w:hAnsi="Traditional Arabic" w:cs="Traditional Arabic" w:hint="cs"/>
          <w:color w:val="444444"/>
          <w:sz w:val="36"/>
          <w:szCs w:val="36"/>
          <w:rtl/>
        </w:rPr>
        <w:t xml:space="preserve"> </w:t>
      </w:r>
      <w:r w:rsidRPr="00381460">
        <w:rPr>
          <w:rFonts w:ascii="Traditional Arabic" w:hAnsi="Traditional Arabic" w:cs="Traditional Arabic"/>
          <w:color w:val="444444"/>
          <w:sz w:val="36"/>
          <w:szCs w:val="36"/>
          <w:rtl/>
        </w:rPr>
        <w:t>كونه مكلفاً، ولا أهلاً لكرامة بوجه، وليس في هذا الباب نص من كتاب أو سنة معول عليها يدل على حشر غيرهما من الوحوش، وخبر مسلم والترمذي وإن كان صحيحاً، لكنه لم يخرج مخرج التفسير للآية، ويجوز أن يكون كناية عن العدل التام. وإلى هذا القول أميل، ولا أجزم بخطأ القائلين بالأول، لأن لهم ما يصلح مستن</w:t>
      </w:r>
      <w:r>
        <w:rPr>
          <w:rFonts w:ascii="Traditional Arabic" w:hAnsi="Traditional Arabic" w:cs="Traditional Arabic"/>
          <w:color w:val="444444"/>
          <w:sz w:val="36"/>
          <w:szCs w:val="36"/>
          <w:rtl/>
        </w:rPr>
        <w:t>داً في الجملة. والله تعالى أعلم</w:t>
      </w:r>
      <w:r w:rsidRPr="00381460">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21"/>
      </w:r>
      <w:r w:rsidRPr="00E02958">
        <w:rPr>
          <w:rFonts w:ascii="Traditional Arabic" w:hAnsi="Traditional Arabic" w:cs="Traditional Arabic"/>
          <w:sz w:val="36"/>
          <w:szCs w:val="36"/>
          <w:vertAlign w:val="superscript"/>
          <w:rtl/>
        </w:rPr>
        <w:t>)</w:t>
      </w:r>
      <w:r w:rsidRPr="00381460">
        <w:rPr>
          <w:rFonts w:ascii="Traditional Arabic" w:hAnsi="Traditional Arabic" w:cs="Traditional Arabic"/>
          <w:color w:val="444444"/>
          <w:sz w:val="36"/>
          <w:szCs w:val="36"/>
          <w:rtl/>
        </w:rPr>
        <w:t>.</w:t>
      </w:r>
    </w:p>
    <w:p w:rsidR="00854B7B" w:rsidRPr="00910A2F" w:rsidRDefault="00854B7B" w:rsidP="00854B7B">
      <w:pPr>
        <w:pStyle w:val="FootnoteText"/>
        <w:ind w:left="4"/>
        <w:jc w:val="lowKashida"/>
        <w:rPr>
          <w:rFonts w:ascii="Traditional Arabic" w:hAnsi="Traditional Arabic" w:cs="Traditional Arabic"/>
          <w:color w:val="444444"/>
          <w:sz w:val="36"/>
          <w:szCs w:val="32"/>
          <w:rtl/>
        </w:rPr>
      </w:pPr>
      <w:r w:rsidRPr="00381460">
        <w:rPr>
          <w:rFonts w:ascii="Traditional Arabic" w:hAnsi="Traditional Arabic" w:cs="Traditional Arabic"/>
          <w:color w:val="444444"/>
          <w:sz w:val="36"/>
          <w:szCs w:val="36"/>
          <w:rtl/>
        </w:rPr>
        <w:lastRenderedPageBreak/>
        <w:t xml:space="preserve">قلت </w:t>
      </w:r>
      <w:r w:rsidRPr="00381460">
        <w:rPr>
          <w:rFonts w:ascii="Traditional Arabic" w:hAnsi="Traditional Arabic" w:cs="Traditional Arabic" w:hint="cs"/>
          <w:color w:val="444444"/>
          <w:sz w:val="36"/>
          <w:szCs w:val="36"/>
          <w:rtl/>
        </w:rPr>
        <w:t>(الألباني)</w:t>
      </w:r>
      <w:r w:rsidRPr="00381460">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w:t>
      </w:r>
      <w:r w:rsidRPr="00381460">
        <w:rPr>
          <w:rFonts w:ascii="Traditional Arabic" w:hAnsi="Traditional Arabic" w:cs="Traditional Arabic"/>
          <w:color w:val="444444"/>
          <w:sz w:val="36"/>
          <w:szCs w:val="36"/>
          <w:rtl/>
        </w:rPr>
        <w:t>كذا قال - عفا الله عنا وعنه - وهو منه غريب جداً لأنه على خلاف ما نعرفه عنه في كتابه المذكور، من سلوك الجادة في تفسير آيات الكتاب على نهج السلف، دون تأويل أو تعطيل، فما الذي حمله هنا على أن يفسر الحديث على خلاف ما يدل عليه ظاهره، وأن يحمله على أنه كناية عن العدل التام، أليس هذا تكذيباً للحديث المصرح بأنه يقاد للشاة الجماء من الشاة القرناء، فيقول هو تبعاً لعلماء الكلام: إ</w:t>
      </w:r>
      <w:r>
        <w:rPr>
          <w:rFonts w:ascii="Traditional Arabic" w:hAnsi="Traditional Arabic" w:cs="Traditional Arabic"/>
          <w:color w:val="444444"/>
          <w:sz w:val="36"/>
          <w:szCs w:val="36"/>
          <w:rtl/>
        </w:rPr>
        <w:t>نه كناية!.</w:t>
      </w:r>
      <w:r>
        <w:rPr>
          <w:rFonts w:ascii="Traditional Arabic" w:hAnsi="Traditional Arabic" w:cs="Traditional Arabic" w:hint="cs"/>
          <w:color w:val="444444"/>
          <w:sz w:val="36"/>
          <w:szCs w:val="36"/>
          <w:rtl/>
        </w:rPr>
        <w:t xml:space="preserve"> </w:t>
      </w:r>
      <w:r w:rsidRPr="00381460">
        <w:rPr>
          <w:rFonts w:ascii="Traditional Arabic" w:hAnsi="Traditional Arabic" w:cs="Traditional Arabic"/>
          <w:color w:val="444444"/>
          <w:sz w:val="36"/>
          <w:szCs w:val="36"/>
          <w:rtl/>
        </w:rPr>
        <w:t>أي لا يقاد للشاة الجماء. وهذا كله يقال لو وقفنا بالنظر عند رواية مسلم المذكورة، أما إذا انتقلنا به إلى الروايات الآخرى</w:t>
      </w:r>
      <w:r w:rsidRPr="00381460">
        <w:rPr>
          <w:rFonts w:ascii="Traditional Arabic" w:hAnsi="Traditional Arabic" w:cs="Traditional Arabic" w:hint="cs"/>
          <w:color w:val="444444"/>
          <w:sz w:val="36"/>
          <w:szCs w:val="36"/>
          <w:rtl/>
        </w:rPr>
        <w:t>,</w:t>
      </w:r>
      <w:r w:rsidRPr="00381460">
        <w:rPr>
          <w:rFonts w:ascii="Traditional Arabic" w:hAnsi="Traditional Arabic" w:cs="Traditional Arabic"/>
          <w:color w:val="444444"/>
          <w:sz w:val="36"/>
          <w:szCs w:val="36"/>
          <w:rtl/>
        </w:rPr>
        <w:t xml:space="preserve"> فإنها قاطعة في أن القصاص المذكور هو حقيقة وليس كناية</w:t>
      </w:r>
      <w:r w:rsidRPr="0038146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22"/>
      </w:r>
      <w:r w:rsidRPr="00E02958">
        <w:rPr>
          <w:rFonts w:ascii="Traditional Arabic" w:hAnsi="Traditional Arabic" w:cs="Traditional Arabic"/>
          <w:sz w:val="36"/>
          <w:szCs w:val="36"/>
          <w:vertAlign w:val="superscript"/>
          <w:rtl/>
        </w:rPr>
        <w:t>)</w:t>
      </w:r>
      <w:r w:rsidRPr="00381460">
        <w:rPr>
          <w:rFonts w:ascii="Traditional Arabic" w:hAnsi="Traditional Arabic" w:cs="Traditional Arabic" w:hint="cs"/>
          <w:color w:val="444444"/>
          <w:sz w:val="36"/>
          <w:szCs w:val="36"/>
          <w:rtl/>
        </w:rPr>
        <w:t xml:space="preserve">. </w:t>
      </w:r>
    </w:p>
    <w:p w:rsidR="00854B7B" w:rsidRPr="002A58FC"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381460">
        <w:rPr>
          <w:rFonts w:ascii="Traditional Arabic" w:hAnsi="Traditional Arabic" w:cs="Traditional Arabic" w:hint="cs"/>
          <w:color w:val="444444"/>
          <w:sz w:val="36"/>
          <w:szCs w:val="36"/>
          <w:rtl/>
        </w:rPr>
        <w:t xml:space="preserve">وقال الامام القرطبي </w:t>
      </w:r>
      <w:r w:rsidRPr="00381460">
        <w:rPr>
          <w:rFonts w:ascii="Traditional Arabic" w:hAnsi="Traditional Arabic" w:cs="Traditional Arabic"/>
          <w:color w:val="444444"/>
          <w:sz w:val="36"/>
          <w:szCs w:val="36"/>
          <w:rtl/>
        </w:rPr>
        <w:t>–</w:t>
      </w:r>
      <w:r w:rsidRPr="00381460">
        <w:rPr>
          <w:rFonts w:ascii="Traditional Arabic" w:hAnsi="Traditional Arabic" w:cs="Traditional Arabic" w:hint="cs"/>
          <w:color w:val="444444"/>
          <w:sz w:val="36"/>
          <w:szCs w:val="36"/>
          <w:rtl/>
        </w:rPr>
        <w:t>رحمه الله تعالى-:"إ</w:t>
      </w:r>
      <w:r w:rsidRPr="00381460">
        <w:rPr>
          <w:rFonts w:ascii="Traditional Arabic" w:hAnsi="Traditional Arabic" w:cs="Traditional Arabic"/>
          <w:color w:val="444444"/>
          <w:sz w:val="36"/>
          <w:szCs w:val="36"/>
          <w:rtl/>
        </w:rPr>
        <w:t>ن البهائم تحشر وتبعث قال</w:t>
      </w:r>
      <w:r w:rsidRPr="00381460">
        <w:rPr>
          <w:rFonts w:ascii="Traditional Arabic" w:hAnsi="Traditional Arabic" w:cs="Traditional Arabic" w:hint="cs"/>
          <w:color w:val="444444"/>
          <w:sz w:val="36"/>
          <w:szCs w:val="36"/>
          <w:rtl/>
        </w:rPr>
        <w:t xml:space="preserve"> به</w:t>
      </w:r>
      <w:r w:rsidRPr="00381460">
        <w:rPr>
          <w:rFonts w:ascii="Traditional Arabic" w:hAnsi="Traditional Arabic" w:cs="Traditional Arabic"/>
          <w:color w:val="444444"/>
          <w:sz w:val="36"/>
          <w:szCs w:val="36"/>
          <w:rtl/>
        </w:rPr>
        <w:t xml:space="preserve"> أبو ذر، وأبو هريرة، وعمرو بن العاص، والحسن البصري وغيرهم وهو الصحيح</w:t>
      </w:r>
      <w:r w:rsidRPr="0038146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23"/>
      </w:r>
      <w:r w:rsidRPr="00E02958">
        <w:rPr>
          <w:rFonts w:ascii="Traditional Arabic" w:hAnsi="Traditional Arabic" w:cs="Traditional Arabic"/>
          <w:sz w:val="36"/>
          <w:szCs w:val="36"/>
          <w:vertAlign w:val="superscript"/>
          <w:rtl/>
        </w:rPr>
        <w:t>)</w:t>
      </w:r>
      <w:r w:rsidRPr="00381460">
        <w:rPr>
          <w:rFonts w:ascii="Traditional Arabic" w:hAnsi="Traditional Arabic" w:cs="Traditional Arabic" w:hint="cs"/>
          <w:color w:val="444444"/>
          <w:sz w:val="36"/>
          <w:szCs w:val="36"/>
          <w:rtl/>
        </w:rPr>
        <w:t>.</w:t>
      </w:r>
      <w:r w:rsidRPr="002A58FC">
        <w:rPr>
          <w:rFonts w:ascii="Traditional Arabic" w:eastAsia="Calibri" w:hAnsi="Traditional Arabic" w:cs="Traditional Arabic"/>
          <w:b/>
          <w:bCs/>
          <w:color w:val="000000"/>
          <w:sz w:val="32"/>
          <w:szCs w:val="32"/>
          <w:rtl/>
        </w:rPr>
        <w:t xml:space="preserve"> </w:t>
      </w:r>
    </w:p>
    <w:p w:rsidR="00854B7B" w:rsidRDefault="00854B7B" w:rsidP="00854B7B">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ر</w:t>
      </w:r>
      <w:r w:rsidRPr="00381460">
        <w:rPr>
          <w:rFonts w:ascii="Traditional Arabic" w:hAnsi="Traditional Arabic" w:cs="Traditional Arabic" w:hint="cs"/>
          <w:color w:val="444444"/>
          <w:sz w:val="36"/>
          <w:szCs w:val="36"/>
          <w:rtl/>
        </w:rPr>
        <w:t xml:space="preserve"> - </w:t>
      </w:r>
      <w:r w:rsidRPr="00381460">
        <w:rPr>
          <w:rFonts w:ascii="Traditional Arabic" w:hAnsi="Traditional Arabic" w:cs="Traditional Arabic"/>
          <w:color w:val="444444"/>
          <w:sz w:val="36"/>
          <w:szCs w:val="36"/>
          <w:rtl/>
        </w:rPr>
        <w:t>عن عبد الله بن عمرو</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w:t>
      </w:r>
      <w:r w:rsidRPr="00381460">
        <w:rPr>
          <w:rFonts w:ascii="Traditional Arabic" w:hAnsi="Traditional Arabic" w:cs="Traditional Arabic"/>
          <w:color w:val="444444"/>
          <w:sz w:val="36"/>
          <w:szCs w:val="36"/>
          <w:rtl/>
        </w:rPr>
        <w:t>قال:"إذا كان يوم القيامة مد الأديم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24"/>
      </w:r>
      <w:r w:rsidRPr="00E02958">
        <w:rPr>
          <w:rFonts w:ascii="Traditional Arabic" w:hAnsi="Traditional Arabic" w:cs="Traditional Arabic"/>
          <w:sz w:val="36"/>
          <w:szCs w:val="36"/>
          <w:vertAlign w:val="superscript"/>
          <w:rtl/>
        </w:rPr>
        <w:t>)</w:t>
      </w:r>
      <w:r w:rsidRPr="00381460">
        <w:rPr>
          <w:rFonts w:ascii="Traditional Arabic" w:hAnsi="Traditional Arabic" w:cs="Traditional Arabic"/>
          <w:color w:val="444444"/>
          <w:sz w:val="36"/>
          <w:szCs w:val="36"/>
          <w:rtl/>
        </w:rPr>
        <w:t>، وحشر الدواب والبهائم والوحش، ثم يحصل القصاص بين الدواب، يقتص للشاة الجماء من الشاة القرناء نطحتها، فإذا فرغ من القصاص بين الدواب، قال لها: كوني تراباً، قال فعند ذلك يقول الكافر:</w:t>
      </w:r>
      <w:r w:rsidRPr="00EB5F59">
        <w:rPr>
          <w:rFonts w:ascii="Traditional Arabic" w:hAnsi="Traditional Arabic" w:cs="Traditional Arabic" w:hint="cs"/>
          <w:color w:val="444444"/>
          <w:sz w:val="32"/>
          <w:szCs w:val="32"/>
          <w:rtl/>
        </w:rPr>
        <w:t>﴿</w:t>
      </w:r>
      <w:r w:rsidRPr="00EB5F59">
        <w:rPr>
          <w:rFonts w:ascii="KFGQPC Uthmanic Script HAFS" w:hAnsi="KFGQPC Uthmanic Script HAFS" w:cs="KFGQPC Uthmanic Script HAFS"/>
          <w:color w:val="444444"/>
          <w:sz w:val="32"/>
          <w:szCs w:val="32"/>
          <w:rtl/>
        </w:rPr>
        <w:t xml:space="preserve">وَيَقُولُ </w:t>
      </w:r>
      <w:r w:rsidRPr="00EB5F59">
        <w:rPr>
          <w:rFonts w:ascii="KFGQPC Uthmanic Script HAFS" w:hAnsi="KFGQPC Uthmanic Script HAFS" w:cs="KFGQPC Uthmanic Script HAFS" w:hint="cs"/>
          <w:color w:val="444444"/>
          <w:sz w:val="32"/>
          <w:szCs w:val="32"/>
          <w:rtl/>
        </w:rPr>
        <w:t>ٱ</w:t>
      </w:r>
      <w:r w:rsidRPr="00EB5F59">
        <w:rPr>
          <w:rFonts w:ascii="KFGQPC Uthmanic Script HAFS" w:hAnsi="KFGQPC Uthmanic Script HAFS" w:cs="KFGQPC Uthmanic Script HAFS" w:hint="eastAsia"/>
          <w:color w:val="444444"/>
          <w:sz w:val="32"/>
          <w:szCs w:val="32"/>
          <w:rtl/>
        </w:rPr>
        <w:t>لۡكَافِرُ</w:t>
      </w:r>
      <w:r w:rsidRPr="00EB5F59">
        <w:rPr>
          <w:rFonts w:ascii="KFGQPC Uthmanic Script HAFS" w:hAnsi="KFGQPC Uthmanic Script HAFS" w:cs="KFGQPC Uthmanic Script HAFS"/>
          <w:color w:val="444444"/>
          <w:sz w:val="32"/>
          <w:szCs w:val="32"/>
          <w:rtl/>
        </w:rPr>
        <w:t xml:space="preserve"> يَٰلَيۡتَنِي كُنتُ تُرَٰبَۢا</w:t>
      </w:r>
      <w:r w:rsidRPr="00EB5F59">
        <w:rPr>
          <w:rFonts w:ascii="Traditional Arabic" w:hAnsi="Traditional Arabic" w:cs="Traditional Arabic" w:hint="cs"/>
          <w:color w:val="444444"/>
          <w:sz w:val="32"/>
          <w:szCs w:val="32"/>
          <w:rtl/>
        </w:rPr>
        <w:t>﴾</w:t>
      </w:r>
      <w:r w:rsidRPr="00802945">
        <w:rPr>
          <w:rFonts w:ascii="Traditional Arabic" w:hAnsi="Traditional Arabic" w:cs="Traditional Arabic"/>
          <w:sz w:val="36"/>
          <w:szCs w:val="36"/>
          <w:vertAlign w:val="superscript"/>
          <w:rtl/>
        </w:rPr>
        <w:t>(</w:t>
      </w:r>
      <w:r w:rsidRPr="00802945">
        <w:rPr>
          <w:rStyle w:val="FootnoteReference"/>
          <w:sz w:val="36"/>
          <w:szCs w:val="36"/>
          <w:rtl/>
        </w:rPr>
        <w:footnoteReference w:id="425"/>
      </w:r>
      <w:r w:rsidRPr="00802945">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802945">
        <w:rPr>
          <w:rFonts w:ascii="Traditional Arabic" w:hAnsi="Traditional Arabic" w:cs="Traditional Arabic"/>
          <w:sz w:val="36"/>
          <w:szCs w:val="36"/>
          <w:vertAlign w:val="superscript"/>
          <w:rtl/>
        </w:rPr>
        <w:t>(</w:t>
      </w:r>
      <w:r w:rsidRPr="00802945">
        <w:rPr>
          <w:rStyle w:val="FootnoteReference"/>
          <w:sz w:val="36"/>
          <w:szCs w:val="36"/>
          <w:rtl/>
        </w:rPr>
        <w:footnoteReference w:id="426"/>
      </w:r>
      <w:r w:rsidRPr="00802945">
        <w:rPr>
          <w:rFonts w:ascii="Traditional Arabic" w:hAnsi="Traditional Arabic" w:cs="Traditional Arabic"/>
          <w:sz w:val="36"/>
          <w:szCs w:val="36"/>
          <w:vertAlign w:val="superscript"/>
          <w:rtl/>
        </w:rPr>
        <w:t>)</w:t>
      </w:r>
      <w:r w:rsidRPr="00802945">
        <w:rPr>
          <w:rFonts w:ascii="Traditional Arabic" w:hAnsi="Traditional Arabic" w:cs="Traditional Arabic" w:hint="cs"/>
          <w:color w:val="444444"/>
          <w:sz w:val="36"/>
          <w:szCs w:val="36"/>
          <w:rtl/>
        </w:rPr>
        <w:t xml:space="preserve">. </w:t>
      </w:r>
    </w:p>
    <w:p w:rsidR="00854B7B" w:rsidRDefault="00854B7B" w:rsidP="00854B7B">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ز</w:t>
      </w:r>
      <w:r w:rsidRPr="00381460">
        <w:rPr>
          <w:rFonts w:ascii="Traditional Arabic" w:hAnsi="Traditional Arabic" w:cs="Traditional Arabic" w:hint="cs"/>
          <w:color w:val="444444"/>
          <w:sz w:val="36"/>
          <w:szCs w:val="36"/>
          <w:rtl/>
        </w:rPr>
        <w:t xml:space="preserve"> - </w:t>
      </w:r>
      <w:r>
        <w:rPr>
          <w:rFonts w:ascii="Traditional Arabic" w:hAnsi="Traditional Arabic" w:cs="Traditional Arabic" w:hint="cs"/>
          <w:color w:val="444444"/>
          <w:sz w:val="36"/>
          <w:szCs w:val="36"/>
          <w:rtl/>
        </w:rPr>
        <w:t>عن</w:t>
      </w:r>
      <w:r w:rsidRPr="00381460">
        <w:rPr>
          <w:rFonts w:ascii="Traditional Arabic" w:hAnsi="Traditional Arabic" w:cs="Traditional Arabic"/>
          <w:color w:val="444444"/>
          <w:sz w:val="36"/>
          <w:szCs w:val="36"/>
          <w:rtl/>
        </w:rPr>
        <w:t xml:space="preserve"> أبو هريرة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w:t>
      </w:r>
      <w:r w:rsidRPr="00381460">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sidRPr="00381460">
        <w:rPr>
          <w:rFonts w:ascii="Traditional Arabic" w:hAnsi="Traditional Arabic" w:cs="Traditional Arabic"/>
          <w:color w:val="444444"/>
          <w:sz w:val="36"/>
          <w:szCs w:val="36"/>
          <w:rtl/>
        </w:rPr>
        <w:t>يحشر الله الخلق كلهم يوم القيامة البهائم والطير والدواب وكل</w:t>
      </w:r>
    </w:p>
    <w:p w:rsidR="00854B7B" w:rsidRDefault="00854B7B" w:rsidP="00854B7B">
      <w:pPr>
        <w:autoSpaceDE w:val="0"/>
        <w:autoSpaceDN w:val="0"/>
        <w:adjustRightInd w:val="0"/>
        <w:jc w:val="both"/>
        <w:rPr>
          <w:rFonts w:ascii="Traditional Arabic" w:hAnsi="Traditional Arabic" w:cs="Traditional Arabic"/>
          <w:sz w:val="36"/>
          <w:szCs w:val="36"/>
          <w:rtl/>
        </w:rPr>
      </w:pPr>
      <w:r w:rsidRPr="00381460">
        <w:rPr>
          <w:rFonts w:ascii="Traditional Arabic" w:hAnsi="Traditional Arabic" w:cs="Traditional Arabic"/>
          <w:color w:val="444444"/>
          <w:sz w:val="36"/>
          <w:szCs w:val="36"/>
          <w:rtl/>
        </w:rPr>
        <w:lastRenderedPageBreak/>
        <w:t>شيء فيبلغ من عدل الله أن يأخذ للجماء من القرناء، ثم يقول: كوني تراباً</w:t>
      </w:r>
      <w:r>
        <w:rPr>
          <w:rFonts w:ascii="Traditional Arabic" w:hAnsi="Traditional Arabic" w:cs="AdvertisingBold" w:hint="cs"/>
          <w:color w:val="444444"/>
          <w:sz w:val="28"/>
          <w:szCs w:val="28"/>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27"/>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854B7B" w:rsidRPr="00A63BB7" w:rsidRDefault="00854B7B" w:rsidP="00854B7B">
      <w:pPr>
        <w:autoSpaceDE w:val="0"/>
        <w:autoSpaceDN w:val="0"/>
        <w:adjustRightInd w:val="0"/>
        <w:jc w:val="lowKashida"/>
        <w:rPr>
          <w:rFonts w:ascii="Traditional Arabic" w:eastAsia="Calibri" w:hAnsi="Traditional Arabic" w:cs="Traditional Arabic"/>
          <w:sz w:val="44"/>
          <w:szCs w:val="36"/>
          <w:rtl/>
        </w:rPr>
      </w:pPr>
      <w:r>
        <w:rPr>
          <w:rFonts w:ascii="Traditional Arabic" w:hAnsi="Traditional Arabic" w:cs="Traditional Arabic" w:hint="cs"/>
          <w:color w:val="444444"/>
          <w:sz w:val="36"/>
          <w:szCs w:val="36"/>
          <w:rtl/>
        </w:rPr>
        <w:t>قال الإمام القرطبي-رحمه الله تعالى-:"</w:t>
      </w:r>
      <w:r w:rsidRPr="00A63BB7">
        <w:rPr>
          <w:rFonts w:ascii="Traditional Arabic" w:hAnsi="Traditional Arabic" w:cs="Traditional Arabic"/>
          <w:color w:val="444444"/>
          <w:sz w:val="36"/>
          <w:szCs w:val="36"/>
          <w:rtl/>
        </w:rPr>
        <w:t>فالمقصود منه التمثيل على جهة تعظيم أمر الحساب والقصاص فيه حتى يفهم منه أنه لا بد لكل أحد منه وأنه لا</w:t>
      </w:r>
      <w:r w:rsidRPr="00A63BB7">
        <w:rPr>
          <w:rFonts w:ascii="Traditional Arabic" w:hAnsi="Traditional Arabic" w:cs="Traditional Arabic" w:hint="cs"/>
          <w:color w:val="444444"/>
          <w:sz w:val="36"/>
          <w:szCs w:val="36"/>
          <w:rtl/>
        </w:rPr>
        <w:t xml:space="preserve"> </w:t>
      </w:r>
      <w:r w:rsidRPr="00A63BB7">
        <w:rPr>
          <w:rFonts w:ascii="Traditional Arabic" w:hAnsi="Traditional Arabic" w:cs="Traditional Arabic"/>
          <w:color w:val="444444"/>
          <w:sz w:val="36"/>
          <w:szCs w:val="36"/>
          <w:rtl/>
        </w:rPr>
        <w:t>محيص لمخلوق عنه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28"/>
      </w:r>
      <w:r w:rsidRPr="00E02958">
        <w:rPr>
          <w:rFonts w:ascii="Traditional Arabic" w:hAnsi="Traditional Arabic" w:cs="Traditional Arabic"/>
          <w:sz w:val="36"/>
          <w:szCs w:val="36"/>
          <w:vertAlign w:val="superscript"/>
          <w:rtl/>
        </w:rPr>
        <w:t>)</w:t>
      </w:r>
      <w:r w:rsidRPr="00A63BB7">
        <w:rPr>
          <w:rFonts w:ascii="Traditional Arabic" w:hAnsi="Traditional Arabic" w:cs="Traditional Arabic" w:hint="cs"/>
          <w:color w:val="444444"/>
          <w:sz w:val="36"/>
          <w:szCs w:val="36"/>
          <w:rtl/>
        </w:rPr>
        <w:t>.</w:t>
      </w:r>
    </w:p>
    <w:p w:rsidR="00854B7B" w:rsidRPr="003D3B34" w:rsidRDefault="003D3B34" w:rsidP="00C44AF7">
      <w:pPr>
        <w:pStyle w:val="ListParagraph"/>
        <w:numPr>
          <w:ilvl w:val="0"/>
          <w:numId w:val="48"/>
        </w:numPr>
        <w:autoSpaceDE w:val="0"/>
        <w:autoSpaceDN w:val="0"/>
        <w:adjustRightInd w:val="0"/>
        <w:jc w:val="lowKashida"/>
        <w:rPr>
          <w:rFonts w:ascii="Traditional Arabic" w:hAnsi="Traditional Arabic" w:cs="Traditional Arabic"/>
          <w:b/>
          <w:bCs/>
          <w:color w:val="444444"/>
          <w:sz w:val="36"/>
          <w:szCs w:val="36"/>
        </w:rPr>
      </w:pPr>
      <w:r>
        <w:rPr>
          <w:rFonts w:ascii="Traditional Arabic" w:hAnsi="Traditional Arabic" w:cs="Traditional Arabic" w:hint="cs"/>
          <w:b/>
          <w:bCs/>
          <w:color w:val="444444"/>
          <w:sz w:val="36"/>
          <w:szCs w:val="36"/>
          <w:rtl/>
        </w:rPr>
        <w:t xml:space="preserve">- </w:t>
      </w:r>
      <w:r w:rsidR="00854B7B" w:rsidRPr="003D3B34">
        <w:rPr>
          <w:rFonts w:ascii="Traditional Arabic" w:hAnsi="Traditional Arabic" w:cs="Traditional Arabic" w:hint="cs"/>
          <w:b/>
          <w:bCs/>
          <w:color w:val="444444"/>
          <w:sz w:val="36"/>
          <w:szCs w:val="36"/>
          <w:rtl/>
        </w:rPr>
        <w:t xml:space="preserve"> المقاصة بين البهائم والإنس, و بين البهائم والجن ويدل على ذلك ما يلي:</w:t>
      </w:r>
    </w:p>
    <w:p w:rsidR="00854B7B" w:rsidRDefault="00854B7B" w:rsidP="00854B7B">
      <w:pPr>
        <w:autoSpaceDE w:val="0"/>
        <w:autoSpaceDN w:val="0"/>
        <w:adjustRightInd w:val="0"/>
        <w:ind w:left="4"/>
        <w:jc w:val="lowKashida"/>
        <w:rPr>
          <w:rFonts w:ascii="KFGQPC Uthmanic Script HAFS" w:hAnsi="KFGQPC Uthmanic Script HAFS" w:cs="KFGQPC Uthmanic Script HAFS"/>
          <w:color w:val="444444"/>
          <w:sz w:val="32"/>
          <w:szCs w:val="32"/>
          <w:rtl/>
        </w:rPr>
      </w:pPr>
      <w:r w:rsidRPr="00381460">
        <w:rPr>
          <w:rFonts w:ascii="Traditional Arabic" w:hAnsi="Traditional Arabic" w:cs="Traditional Arabic" w:hint="cs"/>
          <w:color w:val="444444"/>
          <w:sz w:val="36"/>
          <w:szCs w:val="36"/>
          <w:rtl/>
        </w:rPr>
        <w:t>أ - قوله تعالى</w:t>
      </w:r>
      <w:r w:rsidRPr="00EB5F59">
        <w:rPr>
          <w:rFonts w:ascii="Traditional Arabic" w:eastAsia="Calibri" w:hAnsi="Traditional Arabic" w:cs="Traditional Arabic" w:hint="cs"/>
          <w:color w:val="000000"/>
          <w:sz w:val="32"/>
          <w:szCs w:val="32"/>
          <w:rtl/>
        </w:rPr>
        <w:t>:</w:t>
      </w:r>
      <w:r w:rsidRPr="00EB5F59">
        <w:rPr>
          <w:rFonts w:ascii="Traditional Arabic" w:eastAsia="Calibri" w:hAnsi="Traditional Arabic" w:cs="Traditional Arabic"/>
          <w:color w:val="000000"/>
          <w:sz w:val="32"/>
          <w:szCs w:val="32"/>
          <w:rtl/>
        </w:rPr>
        <w:t>﴿</w:t>
      </w:r>
      <w:r w:rsidRPr="00EB5F59">
        <w:rPr>
          <w:rFonts w:ascii="KFGQPC Uthmanic Script HAFS" w:hAnsi="KFGQPC Uthmanic Script HAFS" w:cs="KFGQPC Uthmanic Script HAFS" w:hint="eastAsia"/>
          <w:color w:val="444444"/>
          <w:sz w:val="32"/>
          <w:szCs w:val="32"/>
          <w:rtl/>
        </w:rPr>
        <w:t>وَمَا</w:t>
      </w:r>
      <w:r w:rsidRPr="00EB5F59">
        <w:rPr>
          <w:rFonts w:ascii="KFGQPC Uthmanic Script HAFS" w:hAnsi="KFGQPC Uthmanic Script HAFS" w:cs="KFGQPC Uthmanic Script HAFS"/>
          <w:color w:val="444444"/>
          <w:sz w:val="32"/>
          <w:szCs w:val="32"/>
          <w:rtl/>
        </w:rPr>
        <w:t xml:space="preserve"> مِن دَآبَّةٖ فِي </w:t>
      </w:r>
      <w:r w:rsidRPr="00EB5F59">
        <w:rPr>
          <w:rFonts w:ascii="KFGQPC Uthmanic Script HAFS" w:hAnsi="KFGQPC Uthmanic Script HAFS" w:cs="KFGQPC Uthmanic Script HAFS" w:hint="cs"/>
          <w:color w:val="444444"/>
          <w:sz w:val="32"/>
          <w:szCs w:val="32"/>
          <w:rtl/>
        </w:rPr>
        <w:t>ٱ</w:t>
      </w:r>
      <w:r w:rsidRPr="00EB5F59">
        <w:rPr>
          <w:rFonts w:ascii="KFGQPC Uthmanic Script HAFS" w:hAnsi="KFGQPC Uthmanic Script HAFS" w:cs="KFGQPC Uthmanic Script HAFS" w:hint="eastAsia"/>
          <w:color w:val="444444"/>
          <w:sz w:val="32"/>
          <w:szCs w:val="32"/>
          <w:rtl/>
        </w:rPr>
        <w:t>لۡأَرۡضِ</w:t>
      </w:r>
      <w:r w:rsidRPr="00EB5F59">
        <w:rPr>
          <w:rFonts w:ascii="KFGQPC Uthmanic Script HAFS" w:hAnsi="KFGQPC Uthmanic Script HAFS" w:cs="KFGQPC Uthmanic Script HAFS"/>
          <w:color w:val="444444"/>
          <w:sz w:val="32"/>
          <w:szCs w:val="32"/>
          <w:rtl/>
        </w:rPr>
        <w:t xml:space="preserve"> وَلَا طَٰٓئِرٖ يَطِيرُ بِجَنَاحَيۡهِ إِلَّآ أُمَمٌ أَمۡثَالُكُمۚ مَّا</w:t>
      </w:r>
    </w:p>
    <w:p w:rsidR="00854B7B" w:rsidRDefault="00854B7B" w:rsidP="00854B7B">
      <w:pPr>
        <w:autoSpaceDE w:val="0"/>
        <w:autoSpaceDN w:val="0"/>
        <w:adjustRightInd w:val="0"/>
        <w:ind w:left="4"/>
        <w:jc w:val="lowKashida"/>
        <w:rPr>
          <w:rFonts w:ascii="Traditional Arabic" w:eastAsia="Calibri" w:hAnsi="Traditional Arabic" w:cs="Traditional Arabic"/>
          <w:b/>
          <w:bCs/>
          <w:sz w:val="36"/>
          <w:szCs w:val="36"/>
        </w:rPr>
      </w:pPr>
      <w:r w:rsidRPr="00EB5F59">
        <w:rPr>
          <w:rFonts w:ascii="KFGQPC Uthmanic Script HAFS" w:hAnsi="KFGQPC Uthmanic Script HAFS" w:cs="KFGQPC Uthmanic Script HAFS"/>
          <w:color w:val="444444"/>
          <w:sz w:val="32"/>
          <w:szCs w:val="32"/>
          <w:rtl/>
        </w:rPr>
        <w:t xml:space="preserve">فَرَّطۡنَا فِي </w:t>
      </w:r>
      <w:r w:rsidRPr="00EB5F59">
        <w:rPr>
          <w:rFonts w:ascii="KFGQPC Uthmanic Script HAFS" w:hAnsi="KFGQPC Uthmanic Script HAFS" w:cs="KFGQPC Uthmanic Script HAFS" w:hint="cs"/>
          <w:color w:val="444444"/>
          <w:sz w:val="32"/>
          <w:szCs w:val="32"/>
          <w:rtl/>
        </w:rPr>
        <w:t>ٱ</w:t>
      </w:r>
      <w:r w:rsidRPr="00EB5F59">
        <w:rPr>
          <w:rFonts w:ascii="KFGQPC Uthmanic Script HAFS" w:hAnsi="KFGQPC Uthmanic Script HAFS" w:cs="KFGQPC Uthmanic Script HAFS" w:hint="eastAsia"/>
          <w:color w:val="444444"/>
          <w:sz w:val="32"/>
          <w:szCs w:val="32"/>
          <w:rtl/>
        </w:rPr>
        <w:t>لۡكِتَٰبِ</w:t>
      </w:r>
      <w:r w:rsidRPr="00EB5F59">
        <w:rPr>
          <w:rFonts w:ascii="KFGQPC Uthmanic Script HAFS" w:hAnsi="KFGQPC Uthmanic Script HAFS" w:cs="KFGQPC Uthmanic Script HAFS"/>
          <w:color w:val="444444"/>
          <w:sz w:val="32"/>
          <w:szCs w:val="32"/>
          <w:rtl/>
        </w:rPr>
        <w:t xml:space="preserve"> مِن شَيۡءٖۚ ثُمَّ إِلَىٰ رَبِّهِمۡ يُحۡشَرُونَ</w:t>
      </w:r>
      <w:r w:rsidRPr="00EB5F59">
        <w:rPr>
          <w:rFonts w:ascii="Traditional Arabic" w:eastAsia="Calibri" w:hAnsi="Traditional Arabic" w:cs="Traditional Arabic" w:hint="cs"/>
          <w:color w:val="000000"/>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29"/>
      </w:r>
      <w:r w:rsidRPr="00E02958">
        <w:rPr>
          <w:rFonts w:ascii="Traditional Arabic" w:hAnsi="Traditional Arabic" w:cs="Traditional Arabic"/>
          <w:sz w:val="36"/>
          <w:szCs w:val="36"/>
          <w:vertAlign w:val="superscript"/>
          <w:rtl/>
        </w:rPr>
        <w:t>)</w:t>
      </w:r>
      <w:r>
        <w:rPr>
          <w:rFonts w:ascii="Traditional Arabic" w:eastAsia="Calibri" w:hAnsi="Traditional Arabic" w:cs="Traditional Arabic" w:hint="cs"/>
          <w:color w:val="000000"/>
          <w:sz w:val="28"/>
          <w:szCs w:val="28"/>
          <w:rtl/>
        </w:rPr>
        <w:t>.</w:t>
      </w:r>
    </w:p>
    <w:p w:rsidR="00854B7B" w:rsidRPr="00381460" w:rsidRDefault="00854B7B" w:rsidP="00854B7B">
      <w:pPr>
        <w:autoSpaceDE w:val="0"/>
        <w:autoSpaceDN w:val="0"/>
        <w:adjustRightInd w:val="0"/>
        <w:jc w:val="lowKashida"/>
        <w:rPr>
          <w:rFonts w:ascii="Traditional Arabic" w:hAnsi="Traditional Arabic" w:cs="Traditional Arabic"/>
          <w:color w:val="444444"/>
          <w:sz w:val="36"/>
          <w:szCs w:val="36"/>
          <w:rtl/>
        </w:rPr>
      </w:pPr>
      <w:r w:rsidRPr="00381460">
        <w:rPr>
          <w:rFonts w:ascii="Traditional Arabic" w:hAnsi="Traditional Arabic" w:cs="Traditional Arabic"/>
          <w:color w:val="444444"/>
          <w:sz w:val="36"/>
          <w:szCs w:val="36"/>
          <w:rtl/>
        </w:rPr>
        <w:t>"وهذا من الدليل على القضاء بين البهائم ، بينها وبين بني آدم, والدليل على ذلك ما ثبت في الصحيحين عن</w:t>
      </w:r>
      <w:r w:rsidRPr="00381460">
        <w:rPr>
          <w:rFonts w:ascii="Traditional Arabic" w:hAnsi="Traditional Arabic" w:cs="Traditional Arabic"/>
          <w:color w:val="444444"/>
          <w:sz w:val="36"/>
          <w:szCs w:val="36"/>
        </w:rPr>
        <w:t> </w:t>
      </w:r>
      <w:r w:rsidRPr="00381460">
        <w:rPr>
          <w:rFonts w:ascii="Traditional Arabic" w:hAnsi="Traditional Arabic" w:cs="Traditional Arabic"/>
          <w:color w:val="444444"/>
          <w:sz w:val="36"/>
          <w:szCs w:val="36"/>
          <w:rtl/>
        </w:rPr>
        <w:t>أبي هريرة</w:t>
      </w:r>
      <w:r w:rsidRPr="00381460">
        <w:rPr>
          <w:rFonts w:ascii="Traditional Arabic" w:hAnsi="Traditional Arabic" w:cs="Traditional Arabic"/>
          <w:color w:val="444444"/>
          <w:sz w:val="36"/>
          <w:szCs w:val="36"/>
        </w:rPr>
        <w:t> </w:t>
      </w:r>
      <w:r w:rsidRPr="00381460">
        <w:rPr>
          <w:rFonts w:ascii="Traditional Arabic" w:hAnsi="Traditional Arabic" w:cs="Traditional Arabic"/>
          <w:color w:val="444444"/>
          <w:sz w:val="36"/>
          <w:szCs w:val="36"/>
          <w:rtl/>
        </w:rPr>
        <w:t xml:space="preserve">رضي الله عنه قال: قال رسول الله </w:t>
      </w:r>
      <w:r w:rsidRPr="00381460">
        <w:rPr>
          <w:rFonts w:ascii="Traditional Arabic" w:hAnsi="Traditional Arabic" w:cs="Traditional Arabic"/>
          <w:color w:val="444444"/>
          <w:sz w:val="36"/>
          <w:szCs w:val="36"/>
        </w:rPr>
        <w:sym w:font="AGA Arabesque" w:char="F072"/>
      </w:r>
      <w:r w:rsidRPr="00381460">
        <w:rPr>
          <w:rFonts w:ascii="Traditional Arabic" w:hAnsi="Traditional Arabic" w:cs="Traditional Arabic"/>
          <w:color w:val="444444"/>
          <w:sz w:val="36"/>
          <w:szCs w:val="36"/>
          <w:rtl/>
        </w:rPr>
        <w:t>«</w:t>
      </w:r>
      <w:bookmarkStart w:id="0" w:name="%D8%B9%D8%B0%D8%A8%D8%AA%D8%A7%D9%85%D8%"/>
      <w:bookmarkEnd w:id="0"/>
      <w:r w:rsidRPr="00381460">
        <w:rPr>
          <w:rFonts w:ascii="Traditional Arabic" w:hAnsi="Traditional Arabic" w:cs="Traditional Arabic"/>
          <w:color w:val="444444"/>
          <w:sz w:val="36"/>
          <w:szCs w:val="36"/>
          <w:rtl/>
        </w:rPr>
        <w:t>عذبت امرأة في هرة ربطتها حتى ماتت جوعا لا هي أطعمتها وسقتها إذ حبستها ولا هي تركتها تأكل من خشاش</w:t>
      </w:r>
      <w:r>
        <w:rPr>
          <w:rFonts w:ascii="Traditional Arabic" w:hAnsi="Traditional Arabic" w:cs="Traditional Arabic" w:hint="cs"/>
          <w:color w:val="444444"/>
          <w:sz w:val="36"/>
          <w:szCs w:val="36"/>
          <w:rtl/>
        </w:rPr>
        <w:t xml:space="preserve"> </w:t>
      </w:r>
      <w:r w:rsidRPr="00381460">
        <w:rPr>
          <w:rFonts w:ascii="Traditional Arabic" w:hAnsi="Traditional Arabic" w:cs="Traditional Arabic"/>
          <w:color w:val="444444"/>
          <w:sz w:val="36"/>
          <w:szCs w:val="36"/>
          <w:rtl/>
        </w:rPr>
        <w:t xml:space="preserve"> الأرض»</w:t>
      </w:r>
      <w:r w:rsidR="00AE2143" w:rsidRPr="00381460">
        <w:rPr>
          <w:rFonts w:ascii="Traditional Arabic" w:hAnsi="Traditional Arabic" w:cs="Traditional Arabic"/>
          <w:color w:val="444444"/>
          <w:sz w:val="36"/>
          <w:szCs w:val="36"/>
          <w:vertAlign w:val="superscript"/>
          <w:rtl/>
        </w:rPr>
        <w:t>(</w:t>
      </w:r>
      <w:r w:rsidR="00AE2143" w:rsidRPr="00381460">
        <w:rPr>
          <w:rFonts w:ascii="Traditional Arabic" w:hAnsi="Traditional Arabic" w:cs="Traditional Arabic"/>
          <w:color w:val="444444"/>
          <w:sz w:val="36"/>
          <w:szCs w:val="36"/>
          <w:vertAlign w:val="superscript"/>
          <w:rtl/>
        </w:rPr>
        <w:footnoteReference w:id="430"/>
      </w:r>
      <w:r w:rsidR="00AE2143" w:rsidRPr="0038146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r w:rsidRPr="00381460">
        <w:rPr>
          <w:rFonts w:ascii="Traditional Arabic" w:hAnsi="Traditional Arabic" w:cs="Traditional Arabic"/>
          <w:color w:val="444444"/>
          <w:sz w:val="36"/>
          <w:szCs w:val="36"/>
          <w:rtl/>
        </w:rPr>
        <w:t>أي من حشراته"</w:t>
      </w:r>
      <w:r w:rsidRPr="00381460">
        <w:rPr>
          <w:rFonts w:ascii="Traditional Arabic" w:hAnsi="Traditional Arabic" w:cs="Traditional Arabic"/>
          <w:color w:val="444444"/>
          <w:sz w:val="36"/>
          <w:szCs w:val="36"/>
          <w:vertAlign w:val="superscript"/>
          <w:rtl/>
        </w:rPr>
        <w:t>(</w:t>
      </w:r>
      <w:r w:rsidRPr="00381460">
        <w:rPr>
          <w:rFonts w:ascii="Traditional Arabic" w:hAnsi="Traditional Arabic" w:cs="Traditional Arabic"/>
          <w:color w:val="444444"/>
          <w:sz w:val="36"/>
          <w:szCs w:val="36"/>
          <w:vertAlign w:val="superscript"/>
          <w:rtl/>
        </w:rPr>
        <w:footnoteReference w:id="431"/>
      </w:r>
      <w:r w:rsidRPr="00381460">
        <w:rPr>
          <w:rFonts w:ascii="Traditional Arabic" w:hAnsi="Traditional Arabic" w:cs="Traditional Arabic"/>
          <w:color w:val="444444"/>
          <w:sz w:val="36"/>
          <w:szCs w:val="36"/>
          <w:vertAlign w:val="superscript"/>
          <w:rtl/>
        </w:rPr>
        <w:t>)</w:t>
      </w:r>
      <w:r w:rsidRPr="00381460">
        <w:rPr>
          <w:rFonts w:ascii="Traditional Arabic" w:hAnsi="Traditional Arabic" w:cs="Traditional Arabic"/>
          <w:color w:val="444444"/>
          <w:sz w:val="36"/>
          <w:szCs w:val="36"/>
          <w:rtl/>
        </w:rPr>
        <w:t>.</w:t>
      </w:r>
    </w:p>
    <w:p w:rsidR="00854B7B" w:rsidRPr="0080065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ب</w:t>
      </w:r>
      <w:r w:rsidRPr="00800659">
        <w:rPr>
          <w:rFonts w:ascii="Traditional Arabic" w:hAnsi="Traditional Arabic" w:cs="Traditional Arabic"/>
          <w:color w:val="444444"/>
          <w:sz w:val="36"/>
          <w:szCs w:val="36"/>
          <w:rtl/>
        </w:rPr>
        <w:t xml:space="preserve"> -  أن رسول الله </w:t>
      </w:r>
      <w:r w:rsidRPr="00800659">
        <w:rPr>
          <w:rFonts w:ascii="Traditional Arabic" w:hAnsi="Traditional Arabic" w:cs="Traditional Arabic"/>
          <w:color w:val="444444"/>
          <w:sz w:val="36"/>
          <w:szCs w:val="36"/>
        </w:rPr>
        <w:sym w:font="AGA Arabesque" w:char="F072"/>
      </w:r>
      <w:r w:rsidRPr="00800659">
        <w:rPr>
          <w:rFonts w:ascii="Traditional Arabic" w:hAnsi="Traditional Arabic" w:cs="Traditional Arabic"/>
          <w:color w:val="444444"/>
          <w:sz w:val="36"/>
          <w:szCs w:val="36"/>
          <w:rtl/>
        </w:rPr>
        <w:t xml:space="preserve"> قال</w:t>
      </w:r>
      <w:bookmarkStart w:id="1" w:name="%D8%A8%D9%8A%D9%86%D9%85%D8%A7%D8%B1%D8%"/>
      <w:bookmarkEnd w:id="1"/>
      <w:r w:rsidRPr="00800659">
        <w:rPr>
          <w:rFonts w:ascii="Traditional Arabic" w:hAnsi="Traditional Arabic" w:cs="Traditional Arabic"/>
          <w:color w:val="444444"/>
          <w:sz w:val="36"/>
          <w:szCs w:val="36"/>
          <w:rtl/>
        </w:rPr>
        <w:t>:«بينما رجل يسوق بقرة إذ ركبها فضربها فقالت: إنا لم نخلق لهذا إنما خلقنا للحرث»</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32"/>
      </w:r>
      <w:r w:rsidRPr="00E02958">
        <w:rPr>
          <w:rFonts w:ascii="Traditional Arabic" w:hAnsi="Traditional Arabic" w:cs="Traditional Arabic"/>
          <w:sz w:val="36"/>
          <w:szCs w:val="36"/>
          <w:vertAlign w:val="superscript"/>
          <w:rtl/>
        </w:rPr>
        <w:t>)</w:t>
      </w:r>
      <w:r w:rsidRPr="00800659">
        <w:rPr>
          <w:rFonts w:ascii="Traditional Arabic" w:hAnsi="Traditional Arabic" w:cs="Traditional Arabic"/>
          <w:color w:val="444444"/>
          <w:sz w:val="36"/>
          <w:szCs w:val="36"/>
          <w:rtl/>
        </w:rPr>
        <w:t>.</w:t>
      </w:r>
      <w:r w:rsidRPr="00800659">
        <w:rPr>
          <w:rFonts w:ascii="Traditional Arabic" w:hAnsi="Traditional Arabic" w:cs="Traditional Arabic"/>
          <w:color w:val="444444"/>
          <w:sz w:val="36"/>
          <w:szCs w:val="36"/>
        </w:rPr>
        <w:t>  </w:t>
      </w:r>
    </w:p>
    <w:p w:rsidR="00854B7B" w:rsidRPr="0080065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00659">
        <w:rPr>
          <w:rFonts w:ascii="Traditional Arabic" w:hAnsi="Traditional Arabic" w:cs="Traditional Arabic"/>
          <w:color w:val="444444"/>
          <w:sz w:val="36"/>
          <w:szCs w:val="36"/>
          <w:rtl/>
        </w:rPr>
        <w:lastRenderedPageBreak/>
        <w:t>وجه الدلالة من الحديث:</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أن هذه</w:t>
      </w:r>
      <w:r w:rsidRPr="00800659">
        <w:rPr>
          <w:rFonts w:ascii="Traditional Arabic" w:hAnsi="Traditional Arabic" w:cs="Traditional Arabic"/>
          <w:color w:val="444444"/>
          <w:sz w:val="36"/>
          <w:szCs w:val="36"/>
          <w:rtl/>
        </w:rPr>
        <w:t xml:space="preserve"> بقرة أنطقها الله في الدنيا تدافع عن نفسها بأنها لا تؤذى ولا تستعمل في غير ما خلقت له، فمن كلفها غير طاقتها أو ضربها بغير حق فيوم القيامة تقتص منه بقدر ضربه</w:t>
      </w:r>
    </w:p>
    <w:p w:rsidR="00854B7B" w:rsidRPr="0080065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00659">
        <w:rPr>
          <w:rFonts w:ascii="Traditional Arabic" w:hAnsi="Traditional Arabic" w:cs="Traditional Arabic"/>
          <w:color w:val="444444"/>
          <w:sz w:val="36"/>
          <w:szCs w:val="36"/>
          <w:rtl/>
        </w:rPr>
        <w:t>وتعذيبه</w:t>
      </w:r>
      <w:r w:rsidRPr="00800659">
        <w:rPr>
          <w:rFonts w:ascii="Traditional Arabic" w:hAnsi="Traditional Arabic" w:cs="Traditional Arabic"/>
          <w:color w:val="444444"/>
          <w:sz w:val="36"/>
          <w:szCs w:val="36"/>
        </w:rPr>
        <w:t xml:space="preserve"> .</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00659">
        <w:rPr>
          <w:rFonts w:ascii="Traditional Arabic" w:hAnsi="Traditional Arabic" w:cs="Traditional Arabic"/>
          <w:color w:val="444444"/>
          <w:sz w:val="36"/>
          <w:szCs w:val="36"/>
          <w:rtl/>
        </w:rPr>
        <w:t>قال</w:t>
      </w:r>
      <w:r w:rsidRPr="00800659">
        <w:rPr>
          <w:rFonts w:ascii="Traditional Arabic" w:hAnsi="Traditional Arabic" w:cs="Traditional Arabic"/>
          <w:color w:val="444444"/>
          <w:sz w:val="36"/>
          <w:szCs w:val="36"/>
        </w:rPr>
        <w:t> </w:t>
      </w:r>
      <w:r w:rsidRPr="00800659">
        <w:rPr>
          <w:rFonts w:ascii="Traditional Arabic" w:hAnsi="Traditional Arabic" w:cs="Traditional Arabic"/>
          <w:color w:val="444444"/>
          <w:sz w:val="36"/>
          <w:szCs w:val="36"/>
          <w:rtl/>
        </w:rPr>
        <w:t>أبو سليمان الداراني</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3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00659">
        <w:rPr>
          <w:rFonts w:ascii="Traditional Arabic" w:hAnsi="Traditional Arabic" w:cs="Traditional Arabic"/>
          <w:color w:val="444444"/>
          <w:sz w:val="36"/>
          <w:szCs w:val="36"/>
          <w:rtl/>
        </w:rPr>
        <w:t>:"ركبت مرة حمارا فضربته مرتين أو ثلاثا فرفع</w:t>
      </w:r>
    </w:p>
    <w:p w:rsidR="00854B7B" w:rsidRPr="00800659" w:rsidRDefault="00854B7B" w:rsidP="00854B7B">
      <w:pPr>
        <w:autoSpaceDE w:val="0"/>
        <w:autoSpaceDN w:val="0"/>
        <w:adjustRightInd w:val="0"/>
        <w:ind w:left="4"/>
        <w:jc w:val="lowKashida"/>
        <w:rPr>
          <w:rFonts w:ascii="Traditional Arabic" w:hAnsi="Traditional Arabic" w:cs="Traditional Arabic"/>
          <w:color w:val="444444"/>
          <w:sz w:val="36"/>
          <w:szCs w:val="36"/>
        </w:rPr>
      </w:pPr>
      <w:r w:rsidRPr="00800659">
        <w:rPr>
          <w:rFonts w:ascii="Traditional Arabic" w:hAnsi="Traditional Arabic" w:cs="Traditional Arabic"/>
          <w:color w:val="444444"/>
          <w:sz w:val="36"/>
          <w:szCs w:val="36"/>
          <w:rtl/>
        </w:rPr>
        <w:t>رأسه ونظر إلي وقال: يا</w:t>
      </w:r>
      <w:r w:rsidRPr="00800659">
        <w:rPr>
          <w:rFonts w:ascii="Traditional Arabic" w:hAnsi="Traditional Arabic" w:cs="Traditional Arabic"/>
          <w:color w:val="444444"/>
          <w:sz w:val="36"/>
          <w:szCs w:val="36"/>
        </w:rPr>
        <w:t> </w:t>
      </w:r>
      <w:r w:rsidRPr="00800659">
        <w:rPr>
          <w:rFonts w:ascii="Traditional Arabic" w:hAnsi="Traditional Arabic" w:cs="Traditional Arabic"/>
          <w:color w:val="444444"/>
          <w:sz w:val="36"/>
          <w:szCs w:val="36"/>
          <w:rtl/>
        </w:rPr>
        <w:t>أبا سليمان</w:t>
      </w:r>
      <w:r w:rsidRPr="00800659">
        <w:rPr>
          <w:rFonts w:ascii="Traditional Arabic" w:hAnsi="Traditional Arabic" w:cs="Traditional Arabic"/>
          <w:color w:val="444444"/>
          <w:sz w:val="36"/>
          <w:szCs w:val="36"/>
        </w:rPr>
        <w:t> </w:t>
      </w:r>
      <w:r w:rsidRPr="00800659">
        <w:rPr>
          <w:rFonts w:ascii="Traditional Arabic" w:hAnsi="Traditional Arabic" w:cs="Traditional Arabic"/>
          <w:color w:val="444444"/>
          <w:sz w:val="36"/>
          <w:szCs w:val="36"/>
          <w:rtl/>
        </w:rPr>
        <w:t>هو القصاص يوم القيامة فإن شئت فأقلل وإن شئت</w:t>
      </w:r>
      <w:r>
        <w:rPr>
          <w:rFonts w:ascii="Traditional Arabic" w:hAnsi="Traditional Arabic" w:cs="Traditional Arabic" w:hint="cs"/>
          <w:color w:val="444444"/>
          <w:sz w:val="36"/>
          <w:szCs w:val="36"/>
          <w:rtl/>
        </w:rPr>
        <w:t xml:space="preserve"> </w:t>
      </w:r>
      <w:r w:rsidRPr="00800659">
        <w:rPr>
          <w:rFonts w:ascii="Traditional Arabic" w:hAnsi="Traditional Arabic" w:cs="Traditional Arabic"/>
          <w:color w:val="444444"/>
          <w:sz w:val="36"/>
          <w:szCs w:val="36"/>
          <w:rtl/>
        </w:rPr>
        <w:t>فأكثر قال: فقلت: لا أضرب شيئاً بعده أبدا"</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34"/>
      </w:r>
      <w:r w:rsidRPr="00E02958">
        <w:rPr>
          <w:rFonts w:ascii="Traditional Arabic" w:hAnsi="Traditional Arabic" w:cs="Traditional Arabic"/>
          <w:sz w:val="36"/>
          <w:szCs w:val="36"/>
          <w:vertAlign w:val="superscript"/>
          <w:rtl/>
        </w:rPr>
        <w:t>)</w:t>
      </w:r>
      <w:r w:rsidRPr="00800659">
        <w:rPr>
          <w:rFonts w:ascii="Traditional Arabic" w:hAnsi="Traditional Arabic" w:cs="Traditional Arabic"/>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ج</w:t>
      </w:r>
      <w:r w:rsidRPr="00800659">
        <w:rPr>
          <w:rFonts w:ascii="Traditional Arabic" w:hAnsi="Traditional Arabic" w:cs="Traditional Arabic"/>
          <w:color w:val="444444"/>
          <w:sz w:val="36"/>
          <w:szCs w:val="36"/>
          <w:rtl/>
        </w:rPr>
        <w:t xml:space="preserve"> - عن أبي هريرة </w:t>
      </w:r>
      <w:r w:rsidRPr="00800659">
        <w:rPr>
          <w:rFonts w:ascii="Traditional Arabic" w:hAnsi="Traditional Arabic" w:cs="Traditional Arabic"/>
          <w:color w:val="444444"/>
          <w:sz w:val="36"/>
          <w:szCs w:val="36"/>
        </w:rPr>
        <w:sym w:font="AGA Arabesque" w:char="F074"/>
      </w:r>
      <w:r w:rsidRPr="00800659">
        <w:rPr>
          <w:rFonts w:ascii="Traditional Arabic" w:hAnsi="Traditional Arabic" w:cs="Traditional Arabic"/>
          <w:color w:val="444444"/>
          <w:sz w:val="36"/>
          <w:szCs w:val="36"/>
          <w:rtl/>
        </w:rPr>
        <w:t xml:space="preserve"> يرفعه: «ألا والذي نفسي بيده ليختصمن كل شيء يوم القيامة,</w:t>
      </w:r>
    </w:p>
    <w:p w:rsidR="00854B7B" w:rsidRDefault="00854B7B" w:rsidP="00854B7B">
      <w:pPr>
        <w:autoSpaceDE w:val="0"/>
        <w:autoSpaceDN w:val="0"/>
        <w:adjustRightInd w:val="0"/>
        <w:ind w:left="4"/>
        <w:jc w:val="lowKashida"/>
        <w:rPr>
          <w:rStyle w:val="Strong"/>
          <w:rFonts w:ascii="Traditional Arabic" w:hAnsi="Traditional Arabic" w:cs="AdvertisingBold"/>
          <w:b w:val="0"/>
          <w:bCs w:val="0"/>
          <w:sz w:val="36"/>
          <w:szCs w:val="36"/>
          <w:rtl/>
        </w:rPr>
      </w:pPr>
      <w:r w:rsidRPr="00800659">
        <w:rPr>
          <w:rFonts w:ascii="Traditional Arabic" w:hAnsi="Traditional Arabic" w:cs="Traditional Arabic"/>
          <w:color w:val="444444"/>
          <w:sz w:val="36"/>
          <w:szCs w:val="36"/>
          <w:rtl/>
        </w:rPr>
        <w:t>حتى الشاتان فيما انتطحتا»</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35"/>
      </w:r>
      <w:r w:rsidRPr="00E02958">
        <w:rPr>
          <w:rFonts w:ascii="Traditional Arabic" w:hAnsi="Traditional Arabic" w:cs="Traditional Arabic"/>
          <w:sz w:val="36"/>
          <w:szCs w:val="36"/>
          <w:vertAlign w:val="superscript"/>
          <w:rtl/>
        </w:rPr>
        <w:t>)</w:t>
      </w:r>
      <w:r w:rsidRPr="00122A28">
        <w:rPr>
          <w:rStyle w:val="Strong"/>
          <w:rFonts w:ascii="Traditional Arabic" w:hAnsi="Traditional Arabic" w:cs="Traditional Arabic"/>
          <w:sz w:val="36"/>
          <w:szCs w:val="36"/>
          <w:rtl/>
        </w:rPr>
        <w:t>.</w:t>
      </w:r>
    </w:p>
    <w:p w:rsidR="00854B7B" w:rsidRDefault="00854B7B" w:rsidP="00854B7B">
      <w:pPr>
        <w:pStyle w:val="FootnoteText"/>
        <w:ind w:left="4"/>
        <w:jc w:val="lowKashida"/>
        <w:rPr>
          <w:sz w:val="36"/>
          <w:szCs w:val="36"/>
          <w:rtl/>
        </w:rPr>
      </w:pPr>
      <w:r w:rsidRPr="00800659">
        <w:rPr>
          <w:rFonts w:ascii="Traditional Arabic" w:hAnsi="Traditional Arabic" w:cs="Traditional Arabic" w:hint="cs"/>
          <w:color w:val="444444"/>
          <w:sz w:val="36"/>
          <w:szCs w:val="36"/>
          <w:rtl/>
        </w:rPr>
        <w:t>قا</w:t>
      </w:r>
      <w:r w:rsidRPr="00800659">
        <w:rPr>
          <w:rFonts w:ascii="Traditional Arabic" w:hAnsi="Traditional Arabic" w:cs="Traditional Arabic"/>
          <w:color w:val="444444"/>
          <w:sz w:val="36"/>
          <w:szCs w:val="36"/>
          <w:rtl/>
        </w:rPr>
        <w:t>ل ابن حجر الهيتمي</w:t>
      </w:r>
      <w:r w:rsidRPr="00800659">
        <w:rPr>
          <w:rFonts w:ascii="Traditional Arabic" w:hAnsi="Traditional Arabic" w:cs="Traditional Arabic" w:hint="cs"/>
          <w:color w:val="444444"/>
          <w:sz w:val="36"/>
          <w:szCs w:val="36"/>
          <w:rtl/>
        </w:rPr>
        <w:t xml:space="preserve"> </w:t>
      </w:r>
      <w:r w:rsidRPr="00800659">
        <w:rPr>
          <w:rFonts w:ascii="Traditional Arabic" w:hAnsi="Traditional Arabic" w:cs="Traditional Arabic"/>
          <w:color w:val="444444"/>
          <w:sz w:val="36"/>
          <w:szCs w:val="36"/>
          <w:rtl/>
        </w:rPr>
        <w:t>–</w:t>
      </w:r>
      <w:r w:rsidRPr="00800659">
        <w:rPr>
          <w:rFonts w:ascii="Traditional Arabic" w:hAnsi="Traditional Arabic" w:cs="Traditional Arabic" w:hint="cs"/>
          <w:color w:val="444444"/>
          <w:sz w:val="36"/>
          <w:szCs w:val="36"/>
          <w:rtl/>
        </w:rPr>
        <w:t>رحمه الله تعالى-</w:t>
      </w:r>
      <w:r w:rsidRPr="00800659">
        <w:rPr>
          <w:rFonts w:ascii="Traditional Arabic" w:hAnsi="Traditional Arabic" w:cs="Traditional Arabic"/>
          <w:color w:val="444444"/>
          <w:sz w:val="36"/>
          <w:szCs w:val="36"/>
          <w:rtl/>
        </w:rPr>
        <w:t>:</w:t>
      </w:r>
      <w:r w:rsidRPr="00800659">
        <w:rPr>
          <w:rFonts w:ascii="Traditional Arabic" w:hAnsi="Traditional Arabic" w:cs="Traditional Arabic"/>
          <w:color w:val="444444"/>
          <w:sz w:val="36"/>
          <w:szCs w:val="36"/>
        </w:rPr>
        <w:t>"</w:t>
      </w:r>
      <w:r w:rsidRPr="00800659">
        <w:rPr>
          <w:rFonts w:ascii="Traditional Arabic" w:hAnsi="Traditional Arabic" w:cs="Traditional Arabic"/>
          <w:color w:val="444444"/>
          <w:sz w:val="36"/>
          <w:szCs w:val="36"/>
          <w:rtl/>
        </w:rPr>
        <w:t>فهذا من الدليل على القصاص بين البهائم، وبينها وبين بني آدم، حتى الإنسان لو ضرب دابة بغير حق أو جوَّعها، أو عطَّشها، أو كلفها فوق طاقتها فإنها تقتص منه يوم القيامة بنظير ما ظلمها أو جوَّعها</w:t>
      </w:r>
      <w:r w:rsidRPr="00EB2697">
        <w:rPr>
          <w:rFonts w:ascii="Traditional Arabic" w:hAnsi="Traditional Arabic" w:cs="Traditional Arabic"/>
          <w:sz w:val="36"/>
          <w:szCs w:val="36"/>
          <w:shd w:val="clear" w:color="auto" w:fill="FFFFFF"/>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36"/>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shd w:val="clear" w:color="auto" w:fill="FFFFFF"/>
          <w:rtl/>
        </w:rPr>
        <w:t>.</w:t>
      </w:r>
      <w:r w:rsidRPr="00EB2697">
        <w:rPr>
          <w:rStyle w:val="FootnoteReference"/>
          <w:sz w:val="36"/>
          <w:szCs w:val="36"/>
        </w:rPr>
        <w:t xml:space="preserve"> </w:t>
      </w:r>
    </w:p>
    <w:p w:rsidR="00854B7B" w:rsidRPr="003D3B34" w:rsidRDefault="003D3B34" w:rsidP="00C44AF7">
      <w:pPr>
        <w:pStyle w:val="ListParagraph"/>
        <w:numPr>
          <w:ilvl w:val="0"/>
          <w:numId w:val="48"/>
        </w:numPr>
        <w:autoSpaceDE w:val="0"/>
        <w:autoSpaceDN w:val="0"/>
        <w:adjustRightInd w:val="0"/>
        <w:jc w:val="lowKashida"/>
        <w:rPr>
          <w:rFonts w:ascii="Traditional Arabic" w:hAnsi="Traditional Arabic" w:cs="Traditional Arabic"/>
          <w:b/>
          <w:bCs/>
          <w:color w:val="444444"/>
          <w:sz w:val="36"/>
          <w:szCs w:val="36"/>
        </w:rPr>
      </w:pPr>
      <w:r>
        <w:rPr>
          <w:rFonts w:ascii="Traditional Arabic" w:hAnsi="Traditional Arabic" w:cs="Traditional Arabic" w:hint="cs"/>
          <w:b/>
          <w:bCs/>
          <w:color w:val="444444"/>
          <w:sz w:val="36"/>
          <w:szCs w:val="36"/>
          <w:rtl/>
        </w:rPr>
        <w:t xml:space="preserve">- </w:t>
      </w:r>
      <w:r w:rsidRPr="003D3B34">
        <w:rPr>
          <w:rFonts w:ascii="Traditional Arabic" w:hAnsi="Traditional Arabic" w:cs="Traditional Arabic" w:hint="cs"/>
          <w:b/>
          <w:bCs/>
          <w:color w:val="444444"/>
          <w:sz w:val="36"/>
          <w:szCs w:val="36"/>
          <w:rtl/>
        </w:rPr>
        <w:t>المخاصمة</w:t>
      </w:r>
      <w:r w:rsidR="00854B7B" w:rsidRPr="003D3B34">
        <w:rPr>
          <w:rFonts w:ascii="Traditional Arabic" w:hAnsi="Traditional Arabic" w:cs="Traditional Arabic" w:hint="cs"/>
          <w:b/>
          <w:bCs/>
          <w:color w:val="444444"/>
          <w:sz w:val="36"/>
          <w:szCs w:val="36"/>
          <w:rtl/>
        </w:rPr>
        <w:t xml:space="preserve"> بين الروح والجسد, ويدل على ذلك ما يلي:</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C84DCD">
        <w:rPr>
          <w:rFonts w:ascii="Traditional Arabic" w:hAnsi="Traditional Arabic" w:cs="Traditional Arabic"/>
          <w:color w:val="444444"/>
          <w:sz w:val="36"/>
          <w:szCs w:val="36"/>
          <w:rtl/>
        </w:rPr>
        <w:t>عن أنس بن مالك</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C84DCD">
        <w:rPr>
          <w:rFonts w:ascii="Traditional Arabic" w:hAnsi="Traditional Arabic" w:cs="Traditional Arabic"/>
          <w:color w:val="444444"/>
          <w:sz w:val="36"/>
          <w:szCs w:val="36"/>
          <w:rtl/>
        </w:rPr>
        <w:t xml:space="preserve">، قال: كنا عند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C84DCD">
        <w:rPr>
          <w:rFonts w:ascii="Traditional Arabic" w:hAnsi="Traditional Arabic" w:cs="Traditional Arabic"/>
          <w:color w:val="444444"/>
          <w:sz w:val="36"/>
          <w:szCs w:val="36"/>
          <w:rtl/>
        </w:rPr>
        <w:t>فضحك، فقال:«هل تدرون مم أضحك؟» قال قلنا: الله ورسوله أعلم، قال:</w:t>
      </w:r>
      <w:r>
        <w:rPr>
          <w:rFonts w:ascii="Traditional Arabic" w:hAnsi="Traditional Arabic" w:cs="AdvertisingBold" w:hint="cs"/>
          <w:color w:val="444444"/>
          <w:sz w:val="36"/>
          <w:szCs w:val="36"/>
          <w:rtl/>
        </w:rPr>
        <w:t>«</w:t>
      </w:r>
      <w:r w:rsidRPr="00C84DCD">
        <w:rPr>
          <w:rFonts w:ascii="Traditional Arabic" w:hAnsi="Traditional Arabic" w:cs="Traditional Arabic"/>
          <w:color w:val="444444"/>
          <w:sz w:val="36"/>
          <w:szCs w:val="36"/>
          <w:rtl/>
        </w:rPr>
        <w:t xml:space="preserve">من مخاطبة العبد ربه، يقول: يا رب ألم تجرني من الظلم؟ قال: يقول: بلى، قال: فيقول: فإني لا أجيز على نفسي إلا شاهدا مني، قال: </w:t>
      </w:r>
      <w:r w:rsidRPr="00C84DCD">
        <w:rPr>
          <w:rFonts w:ascii="Traditional Arabic" w:hAnsi="Traditional Arabic" w:cs="Traditional Arabic"/>
          <w:color w:val="444444"/>
          <w:sz w:val="36"/>
          <w:szCs w:val="36"/>
          <w:rtl/>
        </w:rPr>
        <w:lastRenderedPageBreak/>
        <w:t>فيقول: كفى بنفسك اليوم عليك شهيدا، وبالكرام الكاتبين شهودا، قال: فيختم على فيه، فيقال لأركانه: انطقي، قال: فتنطق بأعماله، قال: ثم يخلى بينه وبين الكلام، قال فيقول:</w:t>
      </w:r>
    </w:p>
    <w:p w:rsidR="00854B7B" w:rsidRPr="00C84DCD" w:rsidRDefault="00854B7B" w:rsidP="00260DFC">
      <w:pPr>
        <w:autoSpaceDE w:val="0"/>
        <w:autoSpaceDN w:val="0"/>
        <w:adjustRightInd w:val="0"/>
        <w:ind w:left="4"/>
        <w:jc w:val="lowKashida"/>
        <w:rPr>
          <w:rFonts w:ascii="Traditional Arabic" w:hAnsi="Traditional Arabic" w:cs="Traditional Arabic"/>
          <w:color w:val="444444"/>
          <w:sz w:val="36"/>
          <w:szCs w:val="36"/>
          <w:rtl/>
        </w:rPr>
      </w:pPr>
      <w:r w:rsidRPr="00C84DCD">
        <w:rPr>
          <w:rFonts w:ascii="Traditional Arabic" w:hAnsi="Traditional Arabic" w:cs="Traditional Arabic"/>
          <w:color w:val="444444"/>
          <w:sz w:val="36"/>
          <w:szCs w:val="36"/>
          <w:rtl/>
        </w:rPr>
        <w:t>بعدا لك</w:t>
      </w:r>
      <w:r w:rsidR="00260DFC">
        <w:rPr>
          <w:rFonts w:ascii="Traditional Arabic" w:hAnsi="Traditional Arabic" w:cs="Traditional Arabic" w:hint="cs"/>
          <w:color w:val="444444"/>
          <w:sz w:val="36"/>
          <w:szCs w:val="36"/>
          <w:rtl/>
        </w:rPr>
        <w:t>ي</w:t>
      </w:r>
      <w:r w:rsidRPr="00C84DCD">
        <w:rPr>
          <w:rFonts w:ascii="Traditional Arabic" w:hAnsi="Traditional Arabic" w:cs="Traditional Arabic"/>
          <w:color w:val="444444"/>
          <w:sz w:val="36"/>
          <w:szCs w:val="36"/>
          <w:rtl/>
        </w:rPr>
        <w:t xml:space="preserve"> وسحقا، فعنكن كنت أناضل</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37"/>
      </w:r>
      <w:r w:rsidRPr="008A3BC2">
        <w:rPr>
          <w:rFonts w:ascii="Traditional Arabic" w:hAnsi="Traditional Arabic" w:cs="Traditional Arabic"/>
          <w:sz w:val="36"/>
          <w:szCs w:val="36"/>
          <w:vertAlign w:val="superscript"/>
          <w:rtl/>
        </w:rPr>
        <w:t>)</w:t>
      </w:r>
      <w:r w:rsidRPr="00C71179">
        <w:rPr>
          <w:rFonts w:ascii="Traditional Arabic" w:hAnsi="Traditional Arabic" w:cs="Traditional Arabic"/>
          <w:color w:val="444444"/>
          <w:sz w:val="36"/>
          <w:szCs w:val="36"/>
          <w:rtl/>
        </w:rPr>
        <w:t>.</w:t>
      </w:r>
    </w:p>
    <w:p w:rsidR="00854B7B" w:rsidRDefault="00854B7B" w:rsidP="00854B7B">
      <w:pPr>
        <w:autoSpaceDE w:val="0"/>
        <w:autoSpaceDN w:val="0"/>
        <w:adjustRightInd w:val="0"/>
        <w:ind w:left="4"/>
        <w:jc w:val="lowKashida"/>
        <w:rPr>
          <w:rFonts w:ascii="Traditional Arabic" w:eastAsia="Calibri" w:hAnsi="Traditional Arabic" w:cs="Traditional Arabic"/>
          <w:color w:val="000000"/>
          <w:sz w:val="36"/>
          <w:szCs w:val="36"/>
          <w:rtl/>
        </w:rPr>
      </w:pPr>
      <w:r w:rsidRPr="00800659">
        <w:rPr>
          <w:rFonts w:ascii="Traditional Arabic" w:hAnsi="Traditional Arabic" w:cs="Traditional Arabic"/>
          <w:color w:val="444444"/>
          <w:sz w:val="36"/>
          <w:szCs w:val="36"/>
          <w:rtl/>
        </w:rPr>
        <w:t xml:space="preserve">وروي عن رسول الله </w:t>
      </w:r>
      <w:r w:rsidRPr="00800659">
        <w:rPr>
          <w:rFonts w:ascii="Traditional Arabic" w:hAnsi="Traditional Arabic" w:cs="Traditional Arabic"/>
          <w:color w:val="444444"/>
          <w:sz w:val="36"/>
          <w:szCs w:val="36"/>
        </w:rPr>
        <w:sym w:font="AGA Arabesque" w:char="F072"/>
      </w:r>
      <w:r w:rsidRPr="00800659">
        <w:rPr>
          <w:rFonts w:ascii="Traditional Arabic" w:hAnsi="Traditional Arabic" w:cs="Traditional Arabic" w:hint="cs"/>
          <w:color w:val="444444"/>
          <w:sz w:val="36"/>
          <w:szCs w:val="36"/>
          <w:rtl/>
        </w:rPr>
        <w:t xml:space="preserve"> </w:t>
      </w:r>
      <w:r w:rsidRPr="00800659">
        <w:rPr>
          <w:rFonts w:ascii="Traditional Arabic" w:hAnsi="Traditional Arabic" w:cs="Traditional Arabic"/>
          <w:color w:val="444444"/>
          <w:sz w:val="36"/>
          <w:szCs w:val="36"/>
          <w:rtl/>
        </w:rPr>
        <w:t>أنه قال:</w:t>
      </w:r>
      <w:r>
        <w:rPr>
          <w:rFonts w:ascii="Traditional Arabic" w:hAnsi="Traditional Arabic" w:cs="Traditional Arabic"/>
          <w:color w:val="444444"/>
          <w:sz w:val="36"/>
          <w:szCs w:val="36"/>
          <w:rtl/>
        </w:rPr>
        <w:t>«لا</w:t>
      </w:r>
      <w:r w:rsidRPr="00800659">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تزال الخصومة بين الناس</w:t>
      </w:r>
      <w:r w:rsidRPr="00800659">
        <w:rPr>
          <w:rFonts w:ascii="Traditional Arabic" w:hAnsi="Traditional Arabic" w:cs="Traditional Arabic"/>
          <w:color w:val="444444"/>
          <w:sz w:val="36"/>
          <w:szCs w:val="36"/>
          <w:rtl/>
        </w:rPr>
        <w:t xml:space="preserve"> ي</w:t>
      </w:r>
      <w:r>
        <w:rPr>
          <w:rFonts w:ascii="Traditional Arabic" w:hAnsi="Traditional Arabic" w:cs="Traditional Arabic"/>
          <w:color w:val="444444"/>
          <w:sz w:val="36"/>
          <w:szCs w:val="36"/>
          <w:rtl/>
        </w:rPr>
        <w:t>وم القيام</w:t>
      </w:r>
      <w:r>
        <w:rPr>
          <w:rFonts w:ascii="Traditional Arabic" w:hAnsi="Traditional Arabic" w:cs="Traditional Arabic" w:hint="cs"/>
          <w:color w:val="444444"/>
          <w:sz w:val="36"/>
          <w:szCs w:val="36"/>
          <w:rtl/>
        </w:rPr>
        <w:t>ة</w:t>
      </w:r>
      <w:r w:rsidRPr="00800659">
        <w:rPr>
          <w:rFonts w:ascii="Traditional Arabic" w:hAnsi="Traditional Arabic" w:cs="Traditional Arabic"/>
          <w:color w:val="444444"/>
          <w:sz w:val="36"/>
          <w:szCs w:val="36"/>
          <w:rtl/>
        </w:rPr>
        <w:t>،</w:t>
      </w:r>
      <w:r>
        <w:rPr>
          <w:rFonts w:ascii="Traditional Arabic" w:hAnsi="Traditional Arabic" w:cs="Traditional Arabic"/>
          <w:color w:val="444444"/>
          <w:sz w:val="36"/>
          <w:szCs w:val="36"/>
          <w:rtl/>
        </w:rPr>
        <w:t xml:space="preserve"> حتى تتخاصم الروح والجسد، فيقول الجسد: إنما كنت بمنزلة جزع ملقى، لا أستطيع شيئا. وتقول الروح: إنما كنت ريحا، لا أستطيع أن أعمل شي</w:t>
      </w:r>
      <w:r w:rsidRPr="00800659">
        <w:rPr>
          <w:rFonts w:ascii="Traditional Arabic" w:hAnsi="Traditional Arabic" w:cs="Traditional Arabic"/>
          <w:color w:val="444444"/>
          <w:sz w:val="36"/>
          <w:szCs w:val="36"/>
          <w:rtl/>
        </w:rPr>
        <w:t>ئ</w:t>
      </w:r>
      <w:r>
        <w:rPr>
          <w:rFonts w:ascii="Traditional Arabic" w:hAnsi="Traditional Arabic" w:cs="Traditional Arabic"/>
          <w:color w:val="444444"/>
          <w:sz w:val="36"/>
          <w:szCs w:val="36"/>
          <w:rtl/>
        </w:rPr>
        <w:t>ا. فضرب لهما مثل ال</w:t>
      </w:r>
      <w:r>
        <w:rPr>
          <w:rFonts w:ascii="Traditional Arabic" w:hAnsi="Traditional Arabic" w:cs="Traditional Arabic" w:hint="cs"/>
          <w:color w:val="444444"/>
          <w:sz w:val="36"/>
          <w:szCs w:val="36"/>
          <w:rtl/>
        </w:rPr>
        <w:t>أ</w:t>
      </w:r>
      <w:r>
        <w:rPr>
          <w:rFonts w:ascii="Traditional Arabic" w:hAnsi="Traditional Arabic" w:cs="Traditional Arabic"/>
          <w:color w:val="444444"/>
          <w:sz w:val="36"/>
          <w:szCs w:val="36"/>
          <w:rtl/>
        </w:rPr>
        <w:t>ع</w:t>
      </w:r>
      <w:r w:rsidRPr="00800659">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ى والمقعد، فحمل الأعم</w:t>
      </w:r>
      <w:r w:rsidRPr="00800659">
        <w:rPr>
          <w:rFonts w:ascii="Traditional Arabic" w:hAnsi="Traditional Arabic" w:cs="Traditional Arabic"/>
          <w:color w:val="444444"/>
          <w:sz w:val="36"/>
          <w:szCs w:val="36"/>
          <w:rtl/>
        </w:rPr>
        <w:t>ى</w:t>
      </w:r>
      <w:r>
        <w:rPr>
          <w:rFonts w:ascii="Traditional Arabic" w:hAnsi="Traditional Arabic" w:cs="Traditional Arabic"/>
          <w:color w:val="444444"/>
          <w:sz w:val="36"/>
          <w:szCs w:val="36"/>
          <w:rtl/>
        </w:rPr>
        <w:t xml:space="preserve"> المق</w:t>
      </w:r>
      <w:r w:rsidRPr="00800659">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د، فيدله المقعد ببص</w:t>
      </w:r>
      <w:r w:rsidRPr="00800659">
        <w:rPr>
          <w:rFonts w:ascii="Traditional Arabic" w:hAnsi="Traditional Arabic" w:cs="Traditional Arabic"/>
          <w:color w:val="444444"/>
          <w:sz w:val="36"/>
          <w:szCs w:val="36"/>
          <w:rtl/>
        </w:rPr>
        <w:t>ر</w:t>
      </w:r>
      <w:r>
        <w:rPr>
          <w:rFonts w:ascii="Traditional Arabic" w:hAnsi="Traditional Arabic" w:cs="Traditional Arabic"/>
          <w:color w:val="444444"/>
          <w:sz w:val="36"/>
          <w:szCs w:val="36"/>
          <w:rtl/>
        </w:rPr>
        <w:t>ه، ويحمله ال</w:t>
      </w:r>
      <w:r>
        <w:rPr>
          <w:rFonts w:ascii="Traditional Arabic" w:hAnsi="Traditional Arabic" w:cs="Traditional Arabic" w:hint="cs"/>
          <w:color w:val="444444"/>
          <w:sz w:val="36"/>
          <w:szCs w:val="36"/>
          <w:rtl/>
        </w:rPr>
        <w:t>أ</w:t>
      </w:r>
      <w:r>
        <w:rPr>
          <w:rFonts w:ascii="Traditional Arabic" w:hAnsi="Traditional Arabic" w:cs="Traditional Arabic"/>
          <w:color w:val="444444"/>
          <w:sz w:val="36"/>
          <w:szCs w:val="36"/>
          <w:rtl/>
        </w:rPr>
        <w:t>عمى برجل</w:t>
      </w:r>
      <w:r w:rsidRPr="00800659">
        <w:rPr>
          <w:rFonts w:ascii="Traditional Arabic" w:hAnsi="Traditional Arabic" w:cs="Traditional Arabic"/>
          <w:color w:val="444444"/>
          <w:sz w:val="36"/>
          <w:szCs w:val="36"/>
          <w:rtl/>
        </w:rPr>
        <w:t>يه»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38"/>
      </w:r>
      <w:r w:rsidRPr="00E02958">
        <w:rPr>
          <w:rFonts w:ascii="Traditional Arabic" w:hAnsi="Traditional Arabic" w:cs="Traditional Arabic"/>
          <w:sz w:val="36"/>
          <w:szCs w:val="36"/>
          <w:vertAlign w:val="superscript"/>
          <w:rtl/>
        </w:rPr>
        <w:t>)</w:t>
      </w:r>
      <w:r>
        <w:rPr>
          <w:rFonts w:ascii="Traditional Arabic" w:eastAsia="Calibri" w:hAnsi="Traditional Arabic" w:cs="Traditional Arabic" w:hint="cs"/>
          <w:color w:val="000000"/>
          <w:sz w:val="36"/>
          <w:szCs w:val="36"/>
          <w:rtl/>
        </w:rPr>
        <w:t>.</w:t>
      </w:r>
    </w:p>
    <w:p w:rsidR="00854B7B" w:rsidRPr="00FE0541"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وعن</w:t>
      </w:r>
      <w:r w:rsidRPr="00800659">
        <w:rPr>
          <w:rFonts w:ascii="Traditional Arabic" w:hAnsi="Traditional Arabic" w:cs="Traditional Arabic"/>
          <w:color w:val="444444"/>
          <w:sz w:val="36"/>
          <w:szCs w:val="36"/>
          <w:rtl/>
        </w:rPr>
        <w:t xml:space="preserve"> عكرمة عن ابن عبّاس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800659">
        <w:rPr>
          <w:rFonts w:ascii="Traditional Arabic" w:hAnsi="Traditional Arabic" w:cs="Traditional Arabic"/>
          <w:color w:val="444444"/>
          <w:sz w:val="36"/>
          <w:szCs w:val="36"/>
          <w:rtl/>
        </w:rPr>
        <w:t>قال: ما تزال الخصومة بين الناس يوم القيامة، حتّى تخاصم الروح الجسد فتقول الروح: يا رب الروح منك وأنت خلقته لم تكن لي يد أبطش بها ولا رجل أمشي بها ولا عين أبصر بها، ويقول الجسد إنما خلقتني كالخشب ليس لي يد ابطش بها ولا عين أبصر بها ولا رجل أمشي بها، فجاء هذا كشعاع النور فيه نطق لساني وبه أبصرت عيني وبه مشت رجلي فجدد عليه العذاب. قال: فيضرب الله لهما مثال أعمى ومقعدا دخلا حائطا فيه ثمار، فالأعمى لا يبصر الثمر والمقعد لا يناله، فنادى المقعد الأعمى: أتيني هاهنا حتّى تحملني، قال: فدنا منه فحمله فأصابوا من الثمر فعلى من يكون العذاب، قالا:</w:t>
      </w:r>
      <w:r w:rsidRPr="00800659">
        <w:rPr>
          <w:rFonts w:ascii="Traditional Arabic" w:hAnsi="Traditional Arabic" w:cs="Traditional Arabic" w:hint="cs"/>
          <w:color w:val="444444"/>
          <w:sz w:val="36"/>
          <w:szCs w:val="36"/>
          <w:rtl/>
        </w:rPr>
        <w:t xml:space="preserve"> </w:t>
      </w:r>
      <w:r w:rsidRPr="00800659">
        <w:rPr>
          <w:rFonts w:ascii="Traditional Arabic" w:hAnsi="Traditional Arabic" w:cs="Traditional Arabic"/>
          <w:color w:val="444444"/>
          <w:sz w:val="36"/>
          <w:szCs w:val="36"/>
          <w:rtl/>
        </w:rPr>
        <w:t>عليهما قال: عليكما جميعا العذاب</w:t>
      </w:r>
      <w:r w:rsidRPr="00FE0541">
        <w:rPr>
          <w:rFonts w:ascii="Traditional Arabic" w:hAnsi="Traditional Arabic" w:cs="Traditional Arabic" w:hint="cs"/>
          <w:color w:val="444444"/>
          <w:sz w:val="36"/>
          <w:szCs w:val="36"/>
          <w:rtl/>
        </w:rPr>
        <w:t>"</w:t>
      </w:r>
      <w:r w:rsidRPr="00F446DB">
        <w:rPr>
          <w:rFonts w:ascii="Traditional Arabic" w:hAnsi="Traditional Arabic" w:cs="Traditional Arabic"/>
          <w:color w:val="444444"/>
          <w:sz w:val="36"/>
          <w:szCs w:val="36"/>
          <w:vertAlign w:val="superscript"/>
          <w:rtl/>
        </w:rPr>
        <w:t>(</w:t>
      </w:r>
      <w:r w:rsidRPr="00F446DB">
        <w:rPr>
          <w:rFonts w:ascii="Traditional Arabic" w:hAnsi="Traditional Arabic" w:cs="Traditional Arabic"/>
          <w:color w:val="444444"/>
          <w:sz w:val="36"/>
          <w:szCs w:val="36"/>
          <w:vertAlign w:val="superscript"/>
          <w:rtl/>
        </w:rPr>
        <w:footnoteReference w:id="439"/>
      </w:r>
      <w:r w:rsidRPr="00F446DB">
        <w:rPr>
          <w:rFonts w:ascii="Traditional Arabic" w:hAnsi="Traditional Arabic" w:cs="Traditional Arabic"/>
          <w:color w:val="444444"/>
          <w:sz w:val="36"/>
          <w:szCs w:val="36"/>
          <w:vertAlign w:val="superscript"/>
          <w:rtl/>
        </w:rPr>
        <w:t>)</w:t>
      </w:r>
      <w:r w:rsidRPr="00FE0541">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800659">
        <w:rPr>
          <w:rFonts w:ascii="Traditional Arabic" w:hAnsi="Traditional Arabic" w:cs="Traditional Arabic"/>
          <w:color w:val="444444"/>
          <w:sz w:val="36"/>
          <w:szCs w:val="36"/>
          <w:rtl/>
        </w:rPr>
        <w:t xml:space="preserve">قَالَ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800659">
        <w:rPr>
          <w:rFonts w:ascii="Traditional Arabic" w:hAnsi="Traditional Arabic" w:cs="Traditional Arabic"/>
          <w:color w:val="444444"/>
          <w:sz w:val="36"/>
          <w:szCs w:val="36"/>
          <w:rtl/>
        </w:rPr>
        <w:t>وَغَيْرُهُ فِي خَبَرٍ فِيهِ طُولٌ</w:t>
      </w:r>
      <w:r>
        <w:rPr>
          <w:rFonts w:ascii="Traditional Arabic" w:hAnsi="Traditional Arabic" w:cs="Traditional Arabic" w:hint="cs"/>
          <w:color w:val="444444"/>
          <w:sz w:val="36"/>
          <w:szCs w:val="36"/>
          <w:rtl/>
        </w:rPr>
        <w:t>:"</w:t>
      </w:r>
      <w:r w:rsidRPr="00FE0541">
        <w:rPr>
          <w:rFonts w:ascii="Traditional Arabic" w:hAnsi="Traditional Arabic" w:cs="Traditional Arabic"/>
          <w:color w:val="444444"/>
          <w:sz w:val="36"/>
          <w:szCs w:val="36"/>
          <w:rtl/>
        </w:rPr>
        <w:t>إن الخصومة تبلغ يوم القيامة إلى أن يحاج الروح الجسد</w:t>
      </w:r>
      <w:r>
        <w:rPr>
          <w:rFonts w:ascii="Traditional Arabic" w:hAnsi="Traditional Arabic" w:cs="Traditional Arabic" w:hint="cs"/>
          <w:color w:val="444444"/>
          <w:sz w:val="36"/>
          <w:szCs w:val="36"/>
          <w:rtl/>
        </w:rPr>
        <w:t>"</w:t>
      </w:r>
      <w:r w:rsidRPr="001F2A28">
        <w:rPr>
          <w:rFonts w:ascii="Traditional Arabic" w:hAnsi="Traditional Arabic" w:cs="Traditional Arabic"/>
          <w:color w:val="444444"/>
          <w:sz w:val="36"/>
          <w:szCs w:val="36"/>
          <w:vertAlign w:val="superscript"/>
          <w:rtl/>
        </w:rPr>
        <w:t>(</w:t>
      </w:r>
      <w:r w:rsidRPr="001F2A28">
        <w:rPr>
          <w:rFonts w:ascii="Traditional Arabic" w:hAnsi="Traditional Arabic" w:cs="Traditional Arabic"/>
          <w:color w:val="444444"/>
          <w:sz w:val="36"/>
          <w:szCs w:val="36"/>
          <w:vertAlign w:val="superscript"/>
          <w:rtl/>
        </w:rPr>
        <w:footnoteReference w:id="440"/>
      </w:r>
      <w:r w:rsidRPr="001F2A28">
        <w:rPr>
          <w:rFonts w:ascii="Traditional Arabic" w:hAnsi="Traditional Arabic" w:cs="Traditional Arabic"/>
          <w:color w:val="444444"/>
          <w:sz w:val="36"/>
          <w:szCs w:val="36"/>
          <w:vertAlign w:val="superscript"/>
          <w:rtl/>
        </w:rPr>
        <w:t>)</w:t>
      </w:r>
      <w:r w:rsidRPr="001F2A28">
        <w:rPr>
          <w:rFonts w:ascii="Traditional Arabic" w:hAnsi="Traditional Arabic" w:cs="Traditional Arabic"/>
          <w:color w:val="444444"/>
          <w:sz w:val="36"/>
          <w:szCs w:val="36"/>
          <w:rtl/>
        </w:rPr>
        <w:t>.</w:t>
      </w:r>
    </w:p>
    <w:p w:rsidR="00854B7B" w:rsidRPr="004B753D" w:rsidRDefault="00854B7B" w:rsidP="00854B7B">
      <w:pPr>
        <w:numPr>
          <w:ilvl w:val="0"/>
          <w:numId w:val="37"/>
        </w:numPr>
        <w:autoSpaceDE w:val="0"/>
        <w:autoSpaceDN w:val="0"/>
        <w:adjustRightInd w:val="0"/>
        <w:jc w:val="lowKashida"/>
        <w:rPr>
          <w:rFonts w:ascii="Traditional Arabic" w:hAnsi="Traditional Arabic" w:cs="Traditional Arabic"/>
          <w:b/>
          <w:bCs/>
          <w:color w:val="444444"/>
          <w:sz w:val="36"/>
          <w:szCs w:val="36"/>
        </w:rPr>
      </w:pPr>
      <w:r w:rsidRPr="004B753D">
        <w:rPr>
          <w:rFonts w:ascii="Traditional Arabic" w:hAnsi="Traditional Arabic" w:cs="Traditional Arabic" w:hint="cs"/>
          <w:b/>
          <w:bCs/>
          <w:color w:val="444444"/>
          <w:sz w:val="36"/>
          <w:szCs w:val="36"/>
          <w:rtl/>
        </w:rPr>
        <w:t>المقاصة بين غير المكلفين من الأطفال والمجانين:</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800659">
        <w:rPr>
          <w:rFonts w:ascii="Traditional Arabic" w:hAnsi="Traditional Arabic" w:cs="Traditional Arabic" w:hint="cs"/>
          <w:color w:val="444444"/>
          <w:sz w:val="36"/>
          <w:szCs w:val="36"/>
          <w:rtl/>
        </w:rPr>
        <w:lastRenderedPageBreak/>
        <w:t xml:space="preserve">أما المقاصة بين غير المكلفين فإنها لا تقع لحديث </w:t>
      </w:r>
      <w:r w:rsidRPr="00800659">
        <w:rPr>
          <w:rFonts w:ascii="Traditional Arabic" w:hAnsi="Traditional Arabic" w:cs="Traditional Arabic"/>
          <w:color w:val="444444"/>
          <w:sz w:val="36"/>
          <w:szCs w:val="36"/>
          <w:rtl/>
        </w:rPr>
        <w:t xml:space="preserve">عائشة </w:t>
      </w:r>
      <w:r w:rsidRPr="00800659">
        <w:rPr>
          <w:rFonts w:ascii="Traditional Arabic" w:hAnsi="Traditional Arabic" w:cs="Traditional Arabic"/>
          <w:color w:val="444444"/>
          <w:sz w:val="36"/>
          <w:szCs w:val="36"/>
        </w:rPr>
        <w:sym w:font="AGA Arabesque" w:char="F074"/>
      </w:r>
      <w:r w:rsidRPr="00800659">
        <w:rPr>
          <w:rFonts w:ascii="Traditional Arabic" w:hAnsi="Traditional Arabic" w:cs="Traditional Arabic"/>
          <w:color w:val="444444"/>
          <w:sz w:val="36"/>
          <w:szCs w:val="36"/>
          <w:rtl/>
        </w:rPr>
        <w:t>، أن</w:t>
      </w:r>
      <w:r w:rsidRPr="00800659">
        <w:rPr>
          <w:rFonts w:ascii="Traditional Arabic" w:hAnsi="Traditional Arabic" w:cs="Traditional Arabic" w:hint="cs"/>
          <w:color w:val="444444"/>
          <w:sz w:val="36"/>
          <w:szCs w:val="36"/>
          <w:rtl/>
        </w:rPr>
        <w:t xml:space="preserve"> </w:t>
      </w:r>
      <w:r w:rsidRPr="00800659">
        <w:rPr>
          <w:rFonts w:ascii="Traditional Arabic" w:hAnsi="Traditional Arabic" w:cs="Traditional Arabic"/>
          <w:color w:val="444444"/>
          <w:sz w:val="36"/>
          <w:szCs w:val="36"/>
          <w:rtl/>
        </w:rPr>
        <w:t xml:space="preserve">رسول الله </w:t>
      </w:r>
      <w:r w:rsidRPr="00800659">
        <w:rPr>
          <w:rFonts w:ascii="Traditional Arabic" w:hAnsi="Traditional Arabic" w:cs="Traditional Arabic"/>
          <w:color w:val="444444"/>
          <w:sz w:val="36"/>
          <w:szCs w:val="36"/>
        </w:rPr>
        <w:sym w:font="AGA Arabesque" w:char="F072"/>
      </w:r>
      <w:r w:rsidRPr="00800659">
        <w:rPr>
          <w:rFonts w:ascii="Traditional Arabic" w:hAnsi="Traditional Arabic" w:cs="Traditional Arabic" w:hint="cs"/>
          <w:color w:val="444444"/>
          <w:sz w:val="36"/>
          <w:szCs w:val="36"/>
          <w:rtl/>
        </w:rPr>
        <w:t xml:space="preserve"> </w:t>
      </w:r>
      <w:r w:rsidRPr="00800659">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sidRPr="00800659">
        <w:rPr>
          <w:rFonts w:ascii="Traditional Arabic" w:hAnsi="Traditional Arabic" w:cs="Traditional Arabic"/>
          <w:color w:val="444444"/>
          <w:sz w:val="36"/>
          <w:szCs w:val="36"/>
          <w:rtl/>
        </w:rPr>
        <w:t>رفع القلم عن ثلاثة: عن النائم حتى يستيقظ، وعن المبتلى حتى يبرأ، وعن الصبي حتى</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800659">
        <w:rPr>
          <w:rFonts w:ascii="Traditional Arabic" w:hAnsi="Traditional Arabic" w:cs="Traditional Arabic"/>
          <w:color w:val="444444"/>
          <w:sz w:val="36"/>
          <w:szCs w:val="36"/>
          <w:rtl/>
        </w:rPr>
        <w:t>يكبر</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4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800659">
        <w:rPr>
          <w:rFonts w:ascii="Traditional Arabic" w:hAnsi="Traditional Arabic" w:cs="Traditional Arabic" w:hint="cs"/>
          <w:color w:val="444444"/>
          <w:sz w:val="36"/>
          <w:szCs w:val="36"/>
          <w:rtl/>
        </w:rPr>
        <w:t xml:space="preserve">قال </w:t>
      </w:r>
      <w:r>
        <w:rPr>
          <w:rFonts w:ascii="Traditional Arabic" w:hAnsi="Traditional Arabic" w:cs="Traditional Arabic" w:hint="cs"/>
          <w:color w:val="444444"/>
          <w:sz w:val="36"/>
          <w:szCs w:val="36"/>
          <w:rtl/>
        </w:rPr>
        <w:t>السبكي</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4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00659">
        <w:rPr>
          <w:rFonts w:ascii="Traditional Arabic" w:hAnsi="Traditional Arabic" w:cs="Traditional Arabic" w:hint="cs"/>
          <w:color w:val="444444"/>
          <w:sz w:val="36"/>
          <w:szCs w:val="36"/>
          <w:rtl/>
        </w:rPr>
        <w:t>"</w:t>
      </w:r>
      <w:r w:rsidRPr="00800659">
        <w:rPr>
          <w:rFonts w:ascii="Traditional Arabic" w:hAnsi="Traditional Arabic" w:cs="Traditional Arabic"/>
          <w:color w:val="444444"/>
          <w:sz w:val="36"/>
          <w:szCs w:val="36"/>
          <w:rtl/>
        </w:rPr>
        <w:t xml:space="preserve">رفع القلم عن ثلاثة </w:t>
      </w:r>
      <w:r w:rsidRPr="00800659">
        <w:rPr>
          <w:rFonts w:ascii="Traditional Arabic" w:hAnsi="Traditional Arabic" w:cs="Traditional Arabic" w:hint="cs"/>
          <w:color w:val="444444"/>
          <w:sz w:val="36"/>
          <w:szCs w:val="36"/>
          <w:rtl/>
        </w:rPr>
        <w:t xml:space="preserve">فيه احتمالان: </w:t>
      </w:r>
    </w:p>
    <w:p w:rsidR="00854B7B" w:rsidRPr="00800659" w:rsidRDefault="00854B7B" w:rsidP="00854B7B">
      <w:pPr>
        <w:autoSpaceDE w:val="0"/>
        <w:autoSpaceDN w:val="0"/>
        <w:adjustRightInd w:val="0"/>
        <w:jc w:val="lowKashida"/>
        <w:rPr>
          <w:rFonts w:ascii="Traditional Arabic" w:hAnsi="Traditional Arabic" w:cs="Traditional Arabic"/>
          <w:color w:val="444444"/>
          <w:sz w:val="36"/>
          <w:szCs w:val="36"/>
          <w:rtl/>
        </w:rPr>
      </w:pPr>
      <w:r w:rsidRPr="00800659">
        <w:rPr>
          <w:rFonts w:ascii="Traditional Arabic" w:hAnsi="Traditional Arabic" w:cs="Traditional Arabic" w:hint="cs"/>
          <w:color w:val="444444"/>
          <w:sz w:val="36"/>
          <w:szCs w:val="36"/>
          <w:rtl/>
        </w:rPr>
        <w:t>الاحتمال الأول</w:t>
      </w:r>
      <w:r>
        <w:rPr>
          <w:rFonts w:ascii="Traditional Arabic" w:hAnsi="Traditional Arabic" w:cs="Traditional Arabic" w:hint="cs"/>
          <w:color w:val="444444"/>
          <w:sz w:val="36"/>
          <w:szCs w:val="36"/>
          <w:rtl/>
        </w:rPr>
        <w:t>:</w:t>
      </w:r>
      <w:r w:rsidRPr="00800659">
        <w:rPr>
          <w:rFonts w:ascii="Traditional Arabic" w:hAnsi="Traditional Arabic" w:cs="Traditional Arabic" w:hint="cs"/>
          <w:color w:val="444444"/>
          <w:sz w:val="36"/>
          <w:szCs w:val="36"/>
          <w:rtl/>
        </w:rPr>
        <w:t xml:space="preserve"> أنه </w:t>
      </w:r>
      <w:r w:rsidRPr="00800659">
        <w:rPr>
          <w:rFonts w:ascii="Traditional Arabic" w:hAnsi="Traditional Arabic" w:cs="Traditional Arabic"/>
          <w:color w:val="444444"/>
          <w:sz w:val="36"/>
          <w:szCs w:val="36"/>
          <w:rtl/>
        </w:rPr>
        <w:t>كناية عن عدم التكليف إذ التكليف يلزم منه الكتابة فعبر بالكتابة عنه وعبر بلفظ الرافع إشعارا بأن التكليف لازم لبني آدم إلا لثلاثة وأن صفة الرفع لا تنفك عن غيرهم</w:t>
      </w:r>
      <w:r w:rsidRPr="00800659">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Pr>
      </w:pPr>
      <w:r w:rsidRPr="00CD119A">
        <w:rPr>
          <w:rFonts w:ascii="Traditional Arabic" w:hAnsi="Traditional Arabic" w:cs="Traditional Arabic"/>
          <w:color w:val="444444"/>
          <w:sz w:val="36"/>
          <w:szCs w:val="36"/>
          <w:rtl/>
        </w:rPr>
        <w:t>والاحتمال الثاني</w:t>
      </w:r>
      <w:r>
        <w:rPr>
          <w:rFonts w:ascii="Traditional Arabic" w:hAnsi="Traditional Arabic" w:cs="Traditional Arabic" w:hint="cs"/>
          <w:color w:val="444444"/>
          <w:sz w:val="36"/>
          <w:szCs w:val="36"/>
          <w:rtl/>
        </w:rPr>
        <w:t>:</w:t>
      </w:r>
      <w:r w:rsidRPr="00CD119A">
        <w:rPr>
          <w:rFonts w:ascii="Traditional Arabic" w:hAnsi="Traditional Arabic" w:cs="Traditional Arabic"/>
          <w:color w:val="444444"/>
          <w:sz w:val="36"/>
          <w:szCs w:val="36"/>
          <w:rtl/>
        </w:rPr>
        <w:t xml:space="preserve"> أن يراد حقيقة القلم الذي ورد فيه الحديث أول ما خلق الله القلم فقال له اكتب فكتب ما هو كائن إلى يوم القيامة</w:t>
      </w:r>
      <w:r>
        <w:rPr>
          <w:rFonts w:ascii="Traditional Arabic" w:hAnsi="Traditional Arabic" w:cs="Traditional Arabic" w:hint="cs"/>
          <w:color w:val="444444"/>
          <w:sz w:val="36"/>
          <w:szCs w:val="36"/>
          <w:rtl/>
        </w:rPr>
        <w:t xml:space="preserve"> </w:t>
      </w:r>
      <w:r w:rsidRPr="00CD119A">
        <w:rPr>
          <w:rFonts w:ascii="Traditional Arabic" w:hAnsi="Traditional Arabic" w:cs="Traditional Arabic"/>
          <w:color w:val="444444"/>
          <w:sz w:val="36"/>
          <w:szCs w:val="36"/>
          <w:rtl/>
        </w:rPr>
        <w:t>فأفعال العباد كلها حسنها وسيئها يجري به ذلك القلم ويكتبه حقيقة وثواب الطاعات وعقاب السيئات يكتبه حقيقة</w:t>
      </w:r>
      <w:r>
        <w:rPr>
          <w:rFonts w:ascii="Traditional Arabic" w:hAnsi="Traditional Arabic" w:cs="Traditional Arabic" w:hint="cs"/>
          <w:color w:val="444444"/>
          <w:sz w:val="36"/>
          <w:szCs w:val="36"/>
          <w:rtl/>
        </w:rPr>
        <w:t>,</w:t>
      </w:r>
      <w:r w:rsidRPr="00CD119A">
        <w:rPr>
          <w:rFonts w:ascii="Traditional Arabic" w:hAnsi="Traditional Arabic" w:cs="Traditional Arabic"/>
          <w:color w:val="444444"/>
          <w:sz w:val="36"/>
          <w:szCs w:val="36"/>
          <w:rtl/>
        </w:rPr>
        <w:t xml:space="preserve"> وقد خلق الله ذلك وأمر بكتبه وصار موضوعا على اللوح المحفوظ ليكتب ذلك فيه جاريا إلى يوم القيامة</w:t>
      </w:r>
      <w:r>
        <w:rPr>
          <w:rFonts w:ascii="Traditional Arabic" w:hAnsi="Traditional Arabic" w:cs="Traditional Arabic" w:hint="cs"/>
          <w:color w:val="444444"/>
          <w:sz w:val="36"/>
          <w:szCs w:val="36"/>
          <w:rtl/>
        </w:rPr>
        <w:t xml:space="preserve"> </w:t>
      </w:r>
      <w:r w:rsidRPr="00CD119A">
        <w:rPr>
          <w:rFonts w:ascii="Traditional Arabic" w:hAnsi="Traditional Arabic" w:cs="Traditional Arabic"/>
          <w:color w:val="444444"/>
          <w:sz w:val="36"/>
          <w:szCs w:val="36"/>
          <w:rtl/>
        </w:rPr>
        <w:t>وقد كتب ذلك وفرغ منه وحفظ</w:t>
      </w:r>
      <w:r>
        <w:rPr>
          <w:rFonts w:ascii="Traditional Arabic" w:hAnsi="Traditional Arabic" w:cs="Traditional Arabic" w:hint="cs"/>
          <w:color w:val="444444"/>
          <w:sz w:val="36"/>
          <w:szCs w:val="36"/>
          <w:rtl/>
        </w:rPr>
        <w:t xml:space="preserve"> </w:t>
      </w:r>
      <w:r w:rsidRPr="00CD119A">
        <w:rPr>
          <w:rFonts w:ascii="Traditional Arabic" w:hAnsi="Traditional Arabic" w:cs="Traditional Arabic"/>
          <w:color w:val="444444"/>
          <w:sz w:val="36"/>
          <w:szCs w:val="36"/>
          <w:rtl/>
        </w:rPr>
        <w:t>وفعل الصبي والمجنون والنائم لا إثم فيه فلا يكتب القلم إثمه</w:t>
      </w:r>
    </w:p>
    <w:p w:rsidR="00854B7B" w:rsidRPr="00800659" w:rsidRDefault="00854B7B" w:rsidP="00854B7B">
      <w:pPr>
        <w:autoSpaceDE w:val="0"/>
        <w:autoSpaceDN w:val="0"/>
        <w:adjustRightInd w:val="0"/>
        <w:jc w:val="lowKashida"/>
        <w:rPr>
          <w:rFonts w:ascii="Traditional Arabic" w:hAnsi="Traditional Arabic" w:cs="Traditional Arabic"/>
          <w:color w:val="444444"/>
          <w:sz w:val="36"/>
          <w:szCs w:val="36"/>
          <w:rtl/>
        </w:rPr>
      </w:pPr>
      <w:r w:rsidRPr="00CD119A">
        <w:rPr>
          <w:rFonts w:ascii="Traditional Arabic" w:hAnsi="Traditional Arabic" w:cs="Traditional Arabic"/>
          <w:color w:val="444444"/>
          <w:sz w:val="36"/>
          <w:szCs w:val="36"/>
          <w:rtl/>
        </w:rPr>
        <w:t>ولا التكليف به</w:t>
      </w:r>
      <w:r w:rsidRPr="00800659">
        <w:rPr>
          <w:rFonts w:ascii="Traditional Arabic" w:hAnsi="Traditional Arabic" w:cs="Traditional Arabic" w:hint="cs"/>
          <w:color w:val="444444"/>
          <w:sz w:val="36"/>
          <w:szCs w:val="36"/>
          <w:rtl/>
        </w:rPr>
        <w:t>"</w:t>
      </w:r>
      <w:r w:rsidRPr="00CD119A">
        <w:rPr>
          <w:rFonts w:ascii="Traditional Arabic" w:hAnsi="Traditional Arabic" w:cs="Traditional Arabic"/>
          <w:color w:val="444444"/>
          <w:sz w:val="36"/>
          <w:szCs w:val="36"/>
          <w:vertAlign w:val="superscript"/>
          <w:rtl/>
        </w:rPr>
        <w:t>(</w:t>
      </w:r>
      <w:r w:rsidRPr="00CD119A">
        <w:rPr>
          <w:rFonts w:ascii="Traditional Arabic" w:hAnsi="Traditional Arabic" w:cs="Traditional Arabic"/>
          <w:color w:val="444444"/>
          <w:sz w:val="36"/>
          <w:szCs w:val="36"/>
          <w:vertAlign w:val="superscript"/>
          <w:rtl/>
        </w:rPr>
        <w:footnoteReference w:id="443"/>
      </w:r>
      <w:r w:rsidRPr="00CD119A">
        <w:rPr>
          <w:rFonts w:ascii="Traditional Arabic" w:hAnsi="Traditional Arabic" w:cs="Traditional Arabic"/>
          <w:color w:val="444444"/>
          <w:sz w:val="36"/>
          <w:szCs w:val="36"/>
          <w:vertAlign w:val="superscript"/>
          <w:rtl/>
        </w:rPr>
        <w:t>)</w:t>
      </w:r>
      <w:r w:rsidRPr="00800659">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قال عمر بن الخطاب</w:t>
      </w:r>
      <w:r w:rsidRPr="00800659">
        <w:rPr>
          <w:rFonts w:ascii="Traditional Arabic" w:hAnsi="Traditional Arabic" w:cs="Traditional Arabic" w:hint="cs"/>
          <w:color w:val="444444"/>
          <w:sz w:val="36"/>
          <w:szCs w:val="36"/>
          <w:rtl/>
        </w:rPr>
        <w:t xml:space="preserve"> </w:t>
      </w:r>
      <w:r w:rsidRPr="00800659">
        <w:rPr>
          <w:rFonts w:ascii="Traditional Arabic" w:hAnsi="Traditional Arabic" w:cs="Traditional Arabic" w:hint="cs"/>
          <w:color w:val="444444"/>
          <w:sz w:val="36"/>
          <w:szCs w:val="36"/>
        </w:rPr>
        <w:sym w:font="AGA Arabesque" w:char="F074"/>
      </w:r>
      <w:r w:rsidRPr="00800659">
        <w:rPr>
          <w:rFonts w:ascii="Traditional Arabic" w:hAnsi="Traditional Arabic" w:cs="Traditional Arabic"/>
          <w:color w:val="444444"/>
          <w:sz w:val="36"/>
          <w:szCs w:val="36"/>
          <w:rtl/>
        </w:rPr>
        <w:t xml:space="preserve"> </w:t>
      </w:r>
      <w:r w:rsidRPr="00800659">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الصغ</w:t>
      </w:r>
      <w:r w:rsidRPr="00800659">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ر تكتب له الحسنات ولا تكتب عليه السيئ</w:t>
      </w:r>
      <w:r w:rsidRPr="00800659">
        <w:rPr>
          <w:rFonts w:ascii="Traditional Arabic" w:hAnsi="Traditional Arabic" w:cs="Traditional Arabic"/>
          <w:color w:val="444444"/>
          <w:sz w:val="36"/>
          <w:szCs w:val="36"/>
          <w:rtl/>
        </w:rPr>
        <w:t>ات</w:t>
      </w:r>
      <w:r w:rsidRPr="0080065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44"/>
      </w:r>
      <w:r w:rsidRPr="00E02958">
        <w:rPr>
          <w:rFonts w:ascii="Traditional Arabic" w:hAnsi="Traditional Arabic" w:cs="Traditional Arabic"/>
          <w:sz w:val="36"/>
          <w:szCs w:val="36"/>
          <w:vertAlign w:val="superscript"/>
          <w:rtl/>
        </w:rPr>
        <w:t>)</w:t>
      </w:r>
      <w:r w:rsidRPr="00800659">
        <w:rPr>
          <w:rFonts w:ascii="Traditional Arabic" w:hAnsi="Traditional Arabic" w:cs="Traditional Arabic" w:hint="cs"/>
          <w:color w:val="444444"/>
          <w:sz w:val="36"/>
          <w:szCs w:val="36"/>
          <w:rtl/>
        </w:rPr>
        <w:t>.</w:t>
      </w:r>
    </w:p>
    <w:p w:rsidR="00854B7B" w:rsidRPr="004248A7"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وقال ابن عثيمين في تفسيره لقوله تعالى:</w:t>
      </w:r>
      <w:r w:rsidRPr="00F32319">
        <w:rPr>
          <w:rFonts w:ascii="Traditional Arabic" w:hAnsi="Traditional Arabic" w:cs="Traditional Arabic"/>
          <w:color w:val="444444"/>
          <w:sz w:val="32"/>
          <w:szCs w:val="32"/>
          <w:rtl/>
        </w:rPr>
        <w:t>﴿</w:t>
      </w:r>
      <w:r w:rsidRPr="00F32319">
        <w:rPr>
          <w:rFonts w:ascii="KFGQPC Uthmanic Script HAFS" w:hAnsi="KFGQPC Uthmanic Script HAFS" w:cs="KFGQPC Uthmanic Script HAFS"/>
          <w:color w:val="444444"/>
          <w:sz w:val="32"/>
          <w:szCs w:val="32"/>
          <w:rtl/>
        </w:rPr>
        <w:t>قَالَ أَقَتَلۡتَ نَفۡسٗا زَكِيَّةَۢ بِغَيۡرِ نَفۡسٖ لَّقَدۡ جِئۡتَ شَيۡ‍ٔٗا نُّكۡرٗا</w:t>
      </w:r>
      <w:r w:rsidRPr="00F32319">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45"/>
      </w:r>
      <w:r w:rsidRPr="00E02958">
        <w:rPr>
          <w:rFonts w:ascii="Traditional Arabic" w:hAnsi="Traditional Arabic" w:cs="Traditional Arabic"/>
          <w:sz w:val="36"/>
          <w:szCs w:val="36"/>
          <w:vertAlign w:val="superscript"/>
          <w:rtl/>
        </w:rPr>
        <w:t>)</w:t>
      </w:r>
      <w:r w:rsidRPr="004248A7">
        <w:rPr>
          <w:rFonts w:ascii="Traditional Arabic" w:hAnsi="Traditional Arabic" w:cs="Traditional Arabic"/>
          <w:color w:val="444444"/>
          <w:sz w:val="36"/>
          <w:szCs w:val="36"/>
          <w:rtl/>
        </w:rPr>
        <w:t xml:space="preserve">وفي قراءة "زاكية" </w:t>
      </w:r>
      <w:r>
        <w:rPr>
          <w:rFonts w:ascii="Traditional Arabic" w:hAnsi="Traditional Arabic" w:cs="Traditional Arabic" w:hint="cs"/>
          <w:color w:val="444444"/>
          <w:sz w:val="36"/>
          <w:szCs w:val="36"/>
          <w:rtl/>
        </w:rPr>
        <w:t>"</w:t>
      </w:r>
      <w:r w:rsidRPr="004248A7">
        <w:rPr>
          <w:rFonts w:ascii="Traditional Arabic" w:hAnsi="Traditional Arabic" w:cs="Traditional Arabic"/>
          <w:color w:val="444444"/>
          <w:sz w:val="36"/>
          <w:szCs w:val="36"/>
          <w:rtl/>
        </w:rPr>
        <w:t>لأنه غلام صغير، والغلام الصغير تكتب له الحسنات، ولا تكتب</w:t>
      </w:r>
      <w:r>
        <w:rPr>
          <w:rFonts w:ascii="Traditional Arabic" w:hAnsi="Traditional Arabic" w:cs="Traditional Arabic"/>
          <w:color w:val="444444"/>
          <w:sz w:val="36"/>
          <w:szCs w:val="36"/>
        </w:rPr>
        <w:t xml:space="preserve"> </w:t>
      </w:r>
      <w:r w:rsidRPr="004248A7">
        <w:rPr>
          <w:rFonts w:ascii="Traditional Arabic" w:hAnsi="Traditional Arabic" w:cs="Traditional Arabic"/>
          <w:color w:val="444444"/>
          <w:sz w:val="36"/>
          <w:szCs w:val="36"/>
          <w:rtl/>
        </w:rPr>
        <w:t>عليه السيئات، إذاً</w:t>
      </w:r>
      <w:r w:rsidRPr="004248A7">
        <w:rPr>
          <w:rFonts w:ascii="Traditional Arabic" w:hAnsi="Traditional Arabic" w:cs="Traditional Arabic" w:hint="cs"/>
          <w:color w:val="444444"/>
          <w:sz w:val="36"/>
          <w:szCs w:val="36"/>
          <w:rtl/>
        </w:rPr>
        <w:t xml:space="preserve"> </w:t>
      </w:r>
      <w:r w:rsidRPr="004248A7">
        <w:rPr>
          <w:rFonts w:ascii="Traditional Arabic" w:hAnsi="Traditional Arabic" w:cs="Traditional Arabic"/>
          <w:color w:val="444444"/>
          <w:sz w:val="36"/>
          <w:szCs w:val="36"/>
          <w:rtl/>
        </w:rPr>
        <w:t>فهو زكي لأنه صغير ولا تكتب عليه السيئات</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46"/>
      </w:r>
      <w:r w:rsidRPr="00E02958">
        <w:rPr>
          <w:rFonts w:ascii="Traditional Arabic" w:hAnsi="Traditional Arabic" w:cs="Traditional Arabic"/>
          <w:sz w:val="36"/>
          <w:szCs w:val="36"/>
          <w:vertAlign w:val="superscript"/>
          <w:rtl/>
        </w:rPr>
        <w:t>)</w:t>
      </w:r>
      <w:r w:rsidRPr="004248A7">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854B7B" w:rsidRPr="00800659" w:rsidRDefault="00854B7B" w:rsidP="00854B7B">
      <w:pPr>
        <w:autoSpaceDE w:val="0"/>
        <w:autoSpaceDN w:val="0"/>
        <w:adjustRightInd w:val="0"/>
        <w:jc w:val="lowKashida"/>
        <w:rPr>
          <w:rFonts w:ascii="Traditional Arabic" w:hAnsi="Traditional Arabic" w:cs="Traditional Arabic"/>
          <w:color w:val="444444"/>
          <w:sz w:val="36"/>
          <w:szCs w:val="36"/>
          <w:rtl/>
        </w:rPr>
      </w:pPr>
      <w:r w:rsidRPr="00800659">
        <w:rPr>
          <w:rFonts w:ascii="Traditional Arabic" w:hAnsi="Traditional Arabic" w:cs="Traditional Arabic" w:hint="cs"/>
          <w:color w:val="444444"/>
          <w:sz w:val="36"/>
          <w:szCs w:val="36"/>
          <w:rtl/>
        </w:rPr>
        <w:t xml:space="preserve">وقد تقرر فيما سبق أن المقاصة بين الخلق يوم القيامة إنما </w:t>
      </w:r>
      <w:r>
        <w:rPr>
          <w:rFonts w:ascii="Traditional Arabic" w:hAnsi="Traditional Arabic" w:cs="Traditional Arabic" w:hint="cs"/>
          <w:color w:val="444444"/>
          <w:sz w:val="36"/>
          <w:szCs w:val="36"/>
          <w:rtl/>
        </w:rPr>
        <w:t>ت</w:t>
      </w:r>
      <w:r w:rsidRPr="00800659">
        <w:rPr>
          <w:rFonts w:ascii="Traditional Arabic" w:hAnsi="Traditional Arabic" w:cs="Traditional Arabic" w:hint="cs"/>
          <w:color w:val="444444"/>
          <w:sz w:val="36"/>
          <w:szCs w:val="36"/>
          <w:rtl/>
        </w:rPr>
        <w:t>كون بالحسنات والسيئات, وهؤلاء رفع عنهم السيئات</w:t>
      </w:r>
      <w:r>
        <w:rPr>
          <w:rFonts w:ascii="Traditional Arabic" w:hAnsi="Traditional Arabic" w:cs="Traditional Arabic" w:hint="cs"/>
          <w:color w:val="444444"/>
          <w:sz w:val="36"/>
          <w:szCs w:val="36"/>
          <w:rtl/>
        </w:rPr>
        <w:t>, فكيف يقتص منهم؟!</w:t>
      </w:r>
      <w:r w:rsidRPr="00800659">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00659">
        <w:rPr>
          <w:rFonts w:ascii="Traditional Arabic" w:hAnsi="Traditional Arabic" w:cs="Traditional Arabic" w:hint="cs"/>
          <w:color w:val="444444"/>
          <w:sz w:val="36"/>
          <w:szCs w:val="36"/>
          <w:rtl/>
        </w:rPr>
        <w:t>وبوَب البخاري في صحيحه باباً:"</w:t>
      </w:r>
      <w:r w:rsidRPr="00682805">
        <w:rPr>
          <w:rFonts w:ascii="Traditional Arabic" w:hAnsi="Traditional Arabic" w:cs="Traditional Arabic"/>
          <w:color w:val="444444"/>
          <w:sz w:val="36"/>
          <w:szCs w:val="36"/>
          <w:rtl/>
        </w:rPr>
        <w:t>لا يرجم المجنون والمجنونة</w:t>
      </w:r>
      <w:r w:rsidRPr="00800659">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 xml:space="preserve">. </w:t>
      </w:r>
    </w:p>
    <w:p w:rsidR="00854B7B" w:rsidRPr="0080065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682805">
        <w:rPr>
          <w:rFonts w:ascii="Traditional Arabic" w:hAnsi="Traditional Arabic" w:cs="Traditional Arabic"/>
          <w:color w:val="444444"/>
          <w:sz w:val="36"/>
          <w:szCs w:val="36"/>
          <w:rtl/>
        </w:rPr>
        <w:t>وقال علي</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682805">
        <w:rPr>
          <w:rFonts w:ascii="Traditional Arabic" w:hAnsi="Traditional Arabic" w:cs="Traditional Arabic"/>
          <w:color w:val="444444"/>
          <w:sz w:val="36"/>
          <w:szCs w:val="36"/>
          <w:rtl/>
        </w:rPr>
        <w:t>، لعمر</w:t>
      </w:r>
      <w:r>
        <w:rPr>
          <w:rFonts w:ascii="Traditional Arabic" w:hAnsi="Traditional Arabic" w:cs="Traditional Arabic"/>
          <w:color w:val="444444"/>
          <w:sz w:val="36"/>
          <w:szCs w:val="36"/>
        </w:rPr>
        <w:sym w:font="AGA Arabesque" w:char="F074"/>
      </w:r>
      <w:r w:rsidRPr="00682805">
        <w:rPr>
          <w:rFonts w:ascii="Traditional Arabic" w:hAnsi="Traditional Arabic" w:cs="Traditional Arabic"/>
          <w:color w:val="444444"/>
          <w:sz w:val="36"/>
          <w:szCs w:val="36"/>
          <w:rtl/>
        </w:rPr>
        <w:t>:"أما علمت: أن القلم رفع عن المجنون حتى يفيق، وعن الصبي حتى يدرك، وعن النائم حتى يستيقظ</w:t>
      </w:r>
      <w:r w:rsidRPr="00800659">
        <w:rPr>
          <w:rFonts w:ascii="Traditional Arabic" w:hAnsi="Traditional Arabic" w:cs="Traditional Arabic" w:hint="cs"/>
          <w:color w:val="444444"/>
          <w:sz w:val="36"/>
          <w:szCs w:val="36"/>
          <w:rtl/>
        </w:rPr>
        <w:t>"</w:t>
      </w:r>
      <w:r w:rsidRPr="00682805">
        <w:rPr>
          <w:rFonts w:ascii="Traditional Arabic" w:hAnsi="Traditional Arabic" w:cs="Traditional Arabic"/>
          <w:color w:val="444444"/>
          <w:sz w:val="36"/>
          <w:szCs w:val="36"/>
          <w:vertAlign w:val="superscript"/>
          <w:rtl/>
        </w:rPr>
        <w:t>(</w:t>
      </w:r>
      <w:r w:rsidRPr="00682805">
        <w:rPr>
          <w:rFonts w:ascii="Traditional Arabic" w:hAnsi="Traditional Arabic" w:cs="Traditional Arabic"/>
          <w:color w:val="444444"/>
          <w:sz w:val="36"/>
          <w:szCs w:val="36"/>
          <w:vertAlign w:val="superscript"/>
          <w:rtl/>
        </w:rPr>
        <w:footnoteReference w:id="447"/>
      </w:r>
      <w:r w:rsidRPr="00682805">
        <w:rPr>
          <w:rFonts w:ascii="Traditional Arabic" w:hAnsi="Traditional Arabic" w:cs="Traditional Arabic"/>
          <w:color w:val="444444"/>
          <w:sz w:val="36"/>
          <w:szCs w:val="36"/>
          <w:vertAlign w:val="superscript"/>
          <w:rtl/>
        </w:rPr>
        <w:t>)</w:t>
      </w:r>
      <w:r w:rsidRPr="00800659">
        <w:rPr>
          <w:rFonts w:ascii="Traditional Arabic" w:hAnsi="Traditional Arabic" w:cs="Traditional Arabic"/>
          <w:color w:val="444444"/>
          <w:sz w:val="36"/>
          <w:szCs w:val="36"/>
          <w:rtl/>
        </w:rPr>
        <w:t>.</w:t>
      </w:r>
    </w:p>
    <w:p w:rsidR="00854B7B" w:rsidRPr="0080065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00659">
        <w:rPr>
          <w:rFonts w:ascii="Traditional Arabic" w:hAnsi="Traditional Arabic" w:cs="Traditional Arabic" w:hint="cs"/>
          <w:color w:val="444444"/>
          <w:sz w:val="36"/>
          <w:szCs w:val="36"/>
          <w:rtl/>
        </w:rPr>
        <w:t xml:space="preserve">قال العيني </w:t>
      </w:r>
      <w:r w:rsidRPr="00800659">
        <w:rPr>
          <w:rFonts w:ascii="Traditional Arabic" w:hAnsi="Traditional Arabic" w:cs="Traditional Arabic"/>
          <w:color w:val="444444"/>
          <w:sz w:val="36"/>
          <w:szCs w:val="36"/>
          <w:rtl/>
        </w:rPr>
        <w:t>–</w:t>
      </w:r>
      <w:r w:rsidRPr="00800659">
        <w:rPr>
          <w:rFonts w:ascii="Traditional Arabic" w:hAnsi="Traditional Arabic" w:cs="Traditional Arabic" w:hint="cs"/>
          <w:color w:val="444444"/>
          <w:sz w:val="36"/>
          <w:szCs w:val="36"/>
          <w:rtl/>
        </w:rPr>
        <w:t>رحمه الله تعالى-:"أ</w:t>
      </w:r>
      <w:r w:rsidRPr="00800659">
        <w:rPr>
          <w:rFonts w:ascii="Traditional Arabic" w:hAnsi="Traditional Arabic" w:cs="Traditional Arabic"/>
          <w:color w:val="444444"/>
          <w:sz w:val="36"/>
          <w:szCs w:val="36"/>
          <w:rtl/>
        </w:rPr>
        <w:t>جْمع</w:t>
      </w:r>
      <w:r w:rsidRPr="00800659">
        <w:rPr>
          <w:rFonts w:ascii="Traditional Arabic" w:hAnsi="Traditional Arabic" w:cs="Traditional Arabic" w:hint="cs"/>
          <w:color w:val="444444"/>
          <w:sz w:val="36"/>
          <w:szCs w:val="36"/>
          <w:rtl/>
        </w:rPr>
        <w:t xml:space="preserve"> أهل العلم على أنه ل</w:t>
      </w:r>
      <w:r w:rsidRPr="00800659">
        <w:rPr>
          <w:rFonts w:ascii="Traditional Arabic" w:hAnsi="Traditional Arabic" w:cs="Traditional Arabic"/>
          <w:color w:val="444444"/>
          <w:sz w:val="36"/>
          <w:szCs w:val="36"/>
          <w:rtl/>
        </w:rPr>
        <w:t>َا يرْجم الرجل الْمَجْنُون وَلَا الْمَرْأَة الْمَجْنُونَة إِذا وَقع الزِّنَا فِي حَالَة الْجُنُون</w:t>
      </w:r>
      <w:r w:rsidRPr="0080065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48"/>
      </w:r>
      <w:r w:rsidRPr="00E02958">
        <w:rPr>
          <w:rFonts w:ascii="Traditional Arabic" w:hAnsi="Traditional Arabic" w:cs="Traditional Arabic"/>
          <w:sz w:val="36"/>
          <w:szCs w:val="36"/>
          <w:vertAlign w:val="superscript"/>
          <w:rtl/>
        </w:rPr>
        <w:t>)</w:t>
      </w:r>
      <w:r w:rsidRPr="00800659">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Pr>
      </w:pPr>
      <w:r w:rsidRPr="00800659">
        <w:rPr>
          <w:rFonts w:ascii="Traditional Arabic" w:hAnsi="Traditional Arabic" w:cs="Traditional Arabic" w:hint="cs"/>
          <w:color w:val="444444"/>
          <w:sz w:val="36"/>
          <w:szCs w:val="36"/>
          <w:rtl/>
        </w:rPr>
        <w:t>فإذا كان القصاص في الدنيا يرفع عن المجنون بسبب جنونه, فالقصاص في الآخرة من باب أولى</w:t>
      </w:r>
      <w:r>
        <w:rPr>
          <w:rFonts w:ascii="Traditional Arabic" w:hAnsi="Traditional Arabic" w:cs="Traditional Arabic" w:hint="cs"/>
          <w:color w:val="444444"/>
          <w:sz w:val="36"/>
          <w:szCs w:val="36"/>
          <w:rtl/>
        </w:rPr>
        <w:t>, والله تعالى أعلم</w:t>
      </w:r>
      <w:r w:rsidRPr="00800659">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 </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وقبل ختام هذا البمحث فإنه يحسن بنا أن نذكر بعض صور القصاص يوم القيامة, لكي يكون المسلم على حذر منها.</w:t>
      </w:r>
    </w:p>
    <w:p w:rsidR="00854B7B" w:rsidRDefault="00854B7B" w:rsidP="00854B7B">
      <w:pPr>
        <w:pStyle w:val="FootnoteText"/>
        <w:numPr>
          <w:ilvl w:val="0"/>
          <w:numId w:val="39"/>
        </w:num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ذكر لبعض صور القصاص يوم القيامة:</w:t>
      </w:r>
    </w:p>
    <w:p w:rsidR="00854B7B" w:rsidRDefault="00854B7B" w:rsidP="00C44AF7">
      <w:pPr>
        <w:pStyle w:val="FootnoteText"/>
        <w:numPr>
          <w:ilvl w:val="0"/>
          <w:numId w:val="47"/>
        </w:num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القصاص في الدماء, وهو أول ما يقضى به بين الناس:</w:t>
      </w:r>
    </w:p>
    <w:p w:rsidR="00854B7B" w:rsidRDefault="00854B7B" w:rsidP="00854B7B">
      <w:pPr>
        <w:pStyle w:val="FootnoteText"/>
        <w:ind w:left="-47"/>
        <w:jc w:val="both"/>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معلوم لدينا جميعاً أن الله تعالى خلق الإنسان بيده ونفخ فيه من روحه, وضمن له حق الحياة, وليس لأحد البتة أن يسلب هذه الحياة إلا خالقها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 xml:space="preserve">, ولهذا توعد لكل من تجرأ </w:t>
      </w:r>
      <w:r>
        <w:rPr>
          <w:rFonts w:ascii="Traditional Arabic" w:hAnsi="Traditional Arabic" w:cs="Traditional Arabic" w:hint="cs"/>
          <w:color w:val="444444"/>
          <w:sz w:val="36"/>
          <w:szCs w:val="36"/>
          <w:rtl/>
        </w:rPr>
        <w:lastRenderedPageBreak/>
        <w:t xml:space="preserve">على قتل النفس بوعيد شديد, فقال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w:t>
      </w:r>
      <w:r w:rsidRPr="0045636B">
        <w:rPr>
          <w:rFonts w:ascii="KFGQPC Uthmanic Script HAFS" w:hAnsi="KFGQPC Uthmanic Script HAFS" w:cs="KFGQPC Uthmanic Script HAFS" w:hint="eastAsia"/>
          <w:color w:val="444444"/>
          <w:sz w:val="32"/>
          <w:szCs w:val="32"/>
          <w:rtl/>
        </w:rPr>
        <w:t>وَمَن</w:t>
      </w:r>
      <w:r w:rsidRPr="0045636B">
        <w:rPr>
          <w:rFonts w:ascii="KFGQPC Uthmanic Script HAFS" w:hAnsi="KFGQPC Uthmanic Script HAFS" w:cs="KFGQPC Uthmanic Script HAFS"/>
          <w:color w:val="444444"/>
          <w:sz w:val="32"/>
          <w:szCs w:val="32"/>
          <w:rtl/>
        </w:rPr>
        <w:t xml:space="preserve"> يَقۡتُلۡ مُؤۡمِنٗا مُّتَعَمِّدٗا فَجَزَآؤُهُ</w:t>
      </w:r>
      <w:r w:rsidRPr="0045636B">
        <w:rPr>
          <w:rFonts w:ascii="KFGQPC Uthmanic Script HAFS" w:hAnsi="KFGQPC Uthmanic Script HAFS" w:cs="KFGQPC Uthmanic Script HAFS" w:hint="cs"/>
          <w:color w:val="444444"/>
          <w:sz w:val="32"/>
          <w:szCs w:val="32"/>
          <w:rtl/>
        </w:rPr>
        <w:t>ۥ</w:t>
      </w:r>
      <w:r w:rsidRPr="0045636B">
        <w:rPr>
          <w:rFonts w:ascii="KFGQPC Uthmanic Script HAFS" w:hAnsi="KFGQPC Uthmanic Script HAFS" w:cs="KFGQPC Uthmanic Script HAFS"/>
          <w:color w:val="444444"/>
          <w:sz w:val="32"/>
          <w:szCs w:val="32"/>
          <w:rtl/>
        </w:rPr>
        <w:t xml:space="preserve"> جَهَنَّمُ خَٰلِدٗا فِيهَا وَغَضِبَ </w:t>
      </w:r>
      <w:r w:rsidRPr="0045636B">
        <w:rPr>
          <w:rFonts w:ascii="KFGQPC Uthmanic Script HAFS" w:hAnsi="KFGQPC Uthmanic Script HAFS" w:cs="KFGQPC Uthmanic Script HAFS" w:hint="cs"/>
          <w:color w:val="444444"/>
          <w:sz w:val="32"/>
          <w:szCs w:val="32"/>
          <w:rtl/>
        </w:rPr>
        <w:t>ٱ</w:t>
      </w:r>
      <w:r w:rsidRPr="0045636B">
        <w:rPr>
          <w:rFonts w:ascii="KFGQPC Uthmanic Script HAFS" w:hAnsi="KFGQPC Uthmanic Script HAFS" w:cs="KFGQPC Uthmanic Script HAFS" w:hint="eastAsia"/>
          <w:color w:val="444444"/>
          <w:sz w:val="32"/>
          <w:szCs w:val="32"/>
          <w:rtl/>
        </w:rPr>
        <w:t>للَّهُ</w:t>
      </w:r>
      <w:r w:rsidRPr="0045636B">
        <w:rPr>
          <w:rFonts w:ascii="KFGQPC Uthmanic Script HAFS" w:hAnsi="KFGQPC Uthmanic Script HAFS" w:cs="KFGQPC Uthmanic Script HAFS"/>
          <w:color w:val="444444"/>
          <w:sz w:val="32"/>
          <w:szCs w:val="32"/>
          <w:rtl/>
        </w:rPr>
        <w:t xml:space="preserve"> عَلَيۡهِ وَلَعَنَهُ</w:t>
      </w:r>
      <w:r w:rsidRPr="0045636B">
        <w:rPr>
          <w:rFonts w:ascii="KFGQPC Uthmanic Script HAFS" w:hAnsi="KFGQPC Uthmanic Script HAFS" w:cs="KFGQPC Uthmanic Script HAFS" w:hint="cs"/>
          <w:color w:val="444444"/>
          <w:sz w:val="32"/>
          <w:szCs w:val="32"/>
          <w:rtl/>
        </w:rPr>
        <w:t>ۥ</w:t>
      </w:r>
      <w:r w:rsidRPr="0045636B">
        <w:rPr>
          <w:rFonts w:ascii="KFGQPC Uthmanic Script HAFS" w:hAnsi="KFGQPC Uthmanic Script HAFS" w:cs="KFGQPC Uthmanic Script HAFS"/>
          <w:color w:val="444444"/>
          <w:sz w:val="32"/>
          <w:szCs w:val="32"/>
          <w:rtl/>
        </w:rPr>
        <w:t xml:space="preserve"> وَأَعَدَّ لَهُ</w:t>
      </w:r>
      <w:r w:rsidRPr="0045636B">
        <w:rPr>
          <w:rFonts w:ascii="KFGQPC Uthmanic Script HAFS" w:hAnsi="KFGQPC Uthmanic Script HAFS" w:cs="KFGQPC Uthmanic Script HAFS" w:hint="cs"/>
          <w:color w:val="444444"/>
          <w:sz w:val="32"/>
          <w:szCs w:val="32"/>
          <w:rtl/>
        </w:rPr>
        <w:t>ۥ</w:t>
      </w:r>
      <w:r w:rsidRPr="0045636B">
        <w:rPr>
          <w:rFonts w:ascii="KFGQPC Uthmanic Script HAFS" w:hAnsi="KFGQPC Uthmanic Script HAFS" w:cs="KFGQPC Uthmanic Script HAFS"/>
          <w:color w:val="444444"/>
          <w:sz w:val="32"/>
          <w:szCs w:val="32"/>
          <w:rtl/>
        </w:rPr>
        <w:t xml:space="preserve"> عَذَابًا عَظِيمٗا ٩٣</w:t>
      </w:r>
      <w:r>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4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pStyle w:val="FootnoteText"/>
        <w:ind w:left="-47"/>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671181">
        <w:rPr>
          <w:rFonts w:ascii="Traditional Arabic" w:hAnsi="Traditional Arabic" w:cs="Traditional Arabic"/>
          <w:color w:val="444444"/>
          <w:sz w:val="36"/>
          <w:szCs w:val="36"/>
          <w:rtl/>
        </w:rPr>
        <w:t>وهذا تهديد شديد ووعيد أكيد لمن تعاطى هذا الذنب العظيم، الذي هو مقرون بالشرك بالله في غير ما آية في كتاب الله</w:t>
      </w:r>
      <w:r w:rsidRPr="0067118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0"/>
      </w:r>
      <w:r w:rsidRPr="00E02958">
        <w:rPr>
          <w:rFonts w:ascii="Traditional Arabic" w:hAnsi="Traditional Arabic" w:cs="Traditional Arabic"/>
          <w:sz w:val="36"/>
          <w:szCs w:val="36"/>
          <w:vertAlign w:val="superscript"/>
          <w:rtl/>
        </w:rPr>
        <w:t>)</w:t>
      </w:r>
      <w:r w:rsidRPr="00671181">
        <w:rPr>
          <w:rFonts w:ascii="Traditional Arabic" w:hAnsi="Traditional Arabic" w:cs="Traditional Arabic" w:hint="cs"/>
          <w:color w:val="444444"/>
          <w:sz w:val="36"/>
          <w:szCs w:val="36"/>
          <w:rtl/>
        </w:rPr>
        <w:t>.</w:t>
      </w:r>
    </w:p>
    <w:p w:rsidR="00854B7B" w:rsidRDefault="00854B7B" w:rsidP="00854B7B">
      <w:pPr>
        <w:pStyle w:val="FootnoteText"/>
        <w:ind w:left="-47"/>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فحرمة الدماء عند الله عظيمة, أعظم من حرمة الكعبة التي شرفها الله تعالى, بل زوال الدنيا أعظم عند الله تعالى من قتل المسلم بغير حق.</w:t>
      </w:r>
    </w:p>
    <w:p w:rsidR="00854B7B" w:rsidRDefault="00854B7B" w:rsidP="00854B7B">
      <w:pPr>
        <w:pStyle w:val="FootnoteText"/>
        <w:ind w:left="-47"/>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فلهذا وغيره, كانت الدماء أول ما سيقضي الله فيها بين العباد.</w:t>
      </w:r>
    </w:p>
    <w:p w:rsidR="00854B7B" w:rsidRDefault="00854B7B" w:rsidP="00854B7B">
      <w:pPr>
        <w:pStyle w:val="FootnoteText"/>
        <w:ind w:left="-47"/>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عن عبد الله ابن مسعود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عن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أنه قال:</w:t>
      </w:r>
      <w:r w:rsidRPr="00E467AC">
        <w:rPr>
          <w:rFonts w:ascii="Traditional Arabic" w:hAnsi="Traditional Arabic" w:cs="Traditional Arabic" w:hint="cs"/>
          <w:color w:val="444444"/>
          <w:sz w:val="36"/>
          <w:szCs w:val="36"/>
          <w:rtl/>
        </w:rPr>
        <w:t>«</w:t>
      </w:r>
      <w:r w:rsidRPr="00E467AC">
        <w:rPr>
          <w:rFonts w:ascii="Traditional Arabic" w:hAnsi="Traditional Arabic" w:cs="Traditional Arabic"/>
          <w:color w:val="444444"/>
          <w:sz w:val="36"/>
          <w:szCs w:val="36"/>
          <w:rtl/>
        </w:rPr>
        <w:t xml:space="preserve"> «أول ما يقضى بين الناس يوم القيامة </w:t>
      </w:r>
    </w:p>
    <w:p w:rsidR="00854B7B" w:rsidRPr="0093271C" w:rsidRDefault="00854B7B" w:rsidP="00854B7B">
      <w:pPr>
        <w:pStyle w:val="FootnoteText"/>
        <w:ind w:left="-47"/>
        <w:jc w:val="lowKashida"/>
        <w:rPr>
          <w:rFonts w:ascii="Traditional Arabic" w:hAnsi="Traditional Arabic" w:cs="Traditional Arabic"/>
          <w:color w:val="444444"/>
          <w:sz w:val="36"/>
          <w:szCs w:val="36"/>
          <w:rtl/>
        </w:rPr>
      </w:pPr>
      <w:r w:rsidRPr="00E467AC">
        <w:rPr>
          <w:rFonts w:ascii="Traditional Arabic" w:hAnsi="Traditional Arabic" w:cs="Traditional Arabic"/>
          <w:color w:val="444444"/>
          <w:sz w:val="36"/>
          <w:szCs w:val="36"/>
          <w:rtl/>
        </w:rPr>
        <w:t>في الدماء»</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1"/>
      </w:r>
      <w:r w:rsidRPr="00E02958">
        <w:rPr>
          <w:rFonts w:ascii="Traditional Arabic" w:hAnsi="Traditional Arabic" w:cs="Traditional Arabic"/>
          <w:sz w:val="36"/>
          <w:szCs w:val="36"/>
          <w:vertAlign w:val="superscript"/>
          <w:rtl/>
        </w:rPr>
        <w:t>)</w:t>
      </w:r>
      <w:r w:rsidRPr="00E467AC">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قال الحافظ ابن حجر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تعالى-:"وفي الحديث عظم أمر الدم, فإن البداءة إنما تكون بالأهم, والذنب يعظم بحسب عظم المفسدة وتفويت المصلحة, وإعدام البنية الإنسانية غاية في ذلك"</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وعن ابن عباس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يجيء المقتول متعلقا بالقاتل, يقول يا رب سل هذا فيم قتلني؟</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C44AF7">
      <w:pPr>
        <w:pStyle w:val="ListParagraph"/>
        <w:numPr>
          <w:ilvl w:val="0"/>
          <w:numId w:val="47"/>
        </w:num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القصاص ممن يضرب الناس ظلماً:</w:t>
      </w:r>
    </w:p>
    <w:p w:rsidR="00854B7B" w:rsidRDefault="00854B7B" w:rsidP="00854B7B">
      <w:pPr>
        <w:autoSpaceDE w:val="0"/>
        <w:autoSpaceDN w:val="0"/>
        <w:adjustRightInd w:val="0"/>
        <w:ind w:left="-47"/>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عن أبي هريرة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sidRPr="003F1E06">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من ضرب بسوط ظلما اقتص منه يوم القيامة</w:t>
      </w:r>
      <w:r w:rsidRPr="003F1E06">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وعن ابن مسعود البدري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w:t>
      </w:r>
      <w:r w:rsidRPr="0003313A">
        <w:rPr>
          <w:rFonts w:ascii="Traditional Arabic" w:hAnsi="Traditional Arabic" w:cs="Traditional Arabic" w:hint="cs"/>
          <w:color w:val="444444"/>
          <w:sz w:val="36"/>
          <w:szCs w:val="36"/>
          <w:rtl/>
        </w:rPr>
        <w:t>«</w:t>
      </w:r>
      <w:r w:rsidRPr="0003313A">
        <w:rPr>
          <w:rFonts w:ascii="Traditional Arabic" w:hAnsi="Traditional Arabic" w:cs="Traditional Arabic"/>
          <w:color w:val="444444"/>
          <w:sz w:val="36"/>
          <w:szCs w:val="36"/>
          <w:rtl/>
        </w:rPr>
        <w:t>كنت أضرب غلاما لي بالسوط، فسمعت صوتا من خلفي، «اعلم، أبا مسعود» ، فلم أفهم الصوت من الغضب، قال: فلما دنا مني إذا هو رسول الله صلى الله عليه وسلم، فإذا هو يقول: «اعلم، أبا مسعود، اعلم، أبا مسعود» ، قال: فألقيت السوط من يدي، فقال: «اعلم، أبا مسعود، أن الله أقدر عليك منك على هذا الغلام» ، قال: فقلت: لا أضرب مملوكا بعده أبدا</w:t>
      </w:r>
      <w:r w:rsidRPr="0003313A">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5"/>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C44AF7">
      <w:pPr>
        <w:pStyle w:val="ListParagraph"/>
        <w:numPr>
          <w:ilvl w:val="0"/>
          <w:numId w:val="47"/>
        </w:num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القصاص ممن قذف مملوكه بالزنا وهو بريء:</w:t>
      </w:r>
    </w:p>
    <w:p w:rsidR="00854B7B" w:rsidRPr="008C0660"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عن أبي هريرة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sidRPr="008C0660">
        <w:rPr>
          <w:rFonts w:ascii="Traditional Arabic" w:hAnsi="Traditional Arabic" w:cs="Traditional Arabic"/>
          <w:color w:val="444444"/>
          <w:sz w:val="36"/>
          <w:szCs w:val="36"/>
          <w:rtl/>
        </w:rPr>
        <w:t>«من قذف مملوكه، وهو بريء مما قال، جلد يوم القيامة، إلا أن يكون كما قال»</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6"/>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وفي رواية لمسلم:</w:t>
      </w:r>
      <w:r w:rsidRPr="008C0660">
        <w:rPr>
          <w:rFonts w:ascii="Traditional Arabic" w:hAnsi="Traditional Arabic" w:cs="Traditional Arabic"/>
          <w:color w:val="444444"/>
          <w:sz w:val="36"/>
          <w:szCs w:val="36"/>
          <w:rtl/>
        </w:rPr>
        <w:t xml:space="preserve"> «من قذف مملوكه بالزنا، يقام عليه الحد يوم القيامة، إلا أن يكون كما قال»</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7"/>
      </w:r>
      <w:r w:rsidRPr="00E02958">
        <w:rPr>
          <w:rFonts w:ascii="Traditional Arabic" w:hAnsi="Traditional Arabic" w:cs="Traditional Arabic"/>
          <w:sz w:val="36"/>
          <w:szCs w:val="36"/>
          <w:vertAlign w:val="superscript"/>
          <w:rtl/>
        </w:rPr>
        <w:t>)</w:t>
      </w:r>
      <w:r w:rsidRPr="008C0660">
        <w:rPr>
          <w:rFonts w:ascii="Traditional Arabic" w:hAnsi="Traditional Arabic" w:cs="Traditional Arabic" w:hint="cs"/>
          <w:color w:val="444444"/>
          <w:sz w:val="36"/>
          <w:szCs w:val="36"/>
          <w:rtl/>
        </w:rPr>
        <w:t>.</w:t>
      </w:r>
    </w:p>
    <w:p w:rsidR="00854B7B" w:rsidRDefault="00854B7B" w:rsidP="00C44AF7">
      <w:pPr>
        <w:pStyle w:val="ListParagraph"/>
        <w:numPr>
          <w:ilvl w:val="0"/>
          <w:numId w:val="47"/>
        </w:num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القصاص ممن يعذب الناس في الدنيا:</w:t>
      </w:r>
    </w:p>
    <w:p w:rsidR="00854B7B" w:rsidRDefault="00854B7B" w:rsidP="00854B7B">
      <w:pPr>
        <w:autoSpaceDE w:val="0"/>
        <w:autoSpaceDN w:val="0"/>
        <w:adjustRightInd w:val="0"/>
        <w:ind w:left="-47"/>
        <w:jc w:val="lowKashida"/>
        <w:rPr>
          <w:rFonts w:ascii="Traditional Arabic" w:hAnsi="Traditional Arabic" w:cs="Traditional Arabic"/>
          <w:color w:val="444444"/>
          <w:sz w:val="36"/>
          <w:szCs w:val="36"/>
          <w:rtl/>
        </w:rPr>
      </w:pPr>
      <w:r w:rsidRPr="00315A26">
        <w:rPr>
          <w:rFonts w:ascii="Traditional Arabic" w:hAnsi="Traditional Arabic" w:cs="Traditional Arabic"/>
          <w:color w:val="444444"/>
          <w:sz w:val="36"/>
          <w:szCs w:val="36"/>
          <w:rtl/>
        </w:rPr>
        <w:t>مر هشام بن حكيم بن حزام على أناس من الأنباط</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458"/>
      </w:r>
      <w:r w:rsidRPr="00E02958">
        <w:rPr>
          <w:rFonts w:ascii="Traditional Arabic" w:hAnsi="Traditional Arabic" w:cs="Traditional Arabic"/>
          <w:sz w:val="36"/>
          <w:szCs w:val="36"/>
          <w:vertAlign w:val="superscript"/>
          <w:rtl/>
        </w:rPr>
        <w:t>)</w:t>
      </w:r>
      <w:r w:rsidRPr="00315A26">
        <w:rPr>
          <w:rFonts w:ascii="Traditional Arabic" w:hAnsi="Traditional Arabic" w:cs="Traditional Arabic"/>
          <w:color w:val="444444"/>
          <w:sz w:val="36"/>
          <w:szCs w:val="36"/>
          <w:rtl/>
        </w:rPr>
        <w:t xml:space="preserve"> بالشام، قد أقيموا في الشمس، فقال: ما شأنهم؟ قالوا: حبسوا في الجزية، فقال هشام: أشهد لسمعت رسول الله </w:t>
      </w:r>
      <w:r>
        <w:rPr>
          <w:rFonts w:ascii="Traditional Arabic" w:hAnsi="Traditional Arabic" w:cs="Traditional Arabic"/>
          <w:color w:val="444444"/>
          <w:sz w:val="36"/>
          <w:szCs w:val="36"/>
        </w:rPr>
        <w:sym w:font="AGA Arabesque" w:char="F072"/>
      </w:r>
      <w:r w:rsidRPr="00315A26">
        <w:rPr>
          <w:rFonts w:ascii="Traditional Arabic" w:hAnsi="Traditional Arabic" w:cs="Traditional Arabic"/>
          <w:color w:val="444444"/>
          <w:sz w:val="36"/>
          <w:szCs w:val="36"/>
          <w:rtl/>
        </w:rPr>
        <w:t>،</w:t>
      </w:r>
    </w:p>
    <w:p w:rsidR="00854B7B" w:rsidRDefault="00854B7B" w:rsidP="00854B7B">
      <w:pPr>
        <w:autoSpaceDE w:val="0"/>
        <w:autoSpaceDN w:val="0"/>
        <w:adjustRightInd w:val="0"/>
        <w:ind w:left="-47"/>
        <w:jc w:val="lowKashida"/>
        <w:rPr>
          <w:rFonts w:ascii="Traditional Arabic" w:hAnsi="Traditional Arabic" w:cs="Traditional Arabic"/>
          <w:color w:val="444444"/>
          <w:sz w:val="36"/>
          <w:szCs w:val="36"/>
          <w:rtl/>
        </w:rPr>
      </w:pPr>
      <w:r w:rsidRPr="00315A26">
        <w:rPr>
          <w:rFonts w:ascii="Traditional Arabic" w:hAnsi="Traditional Arabic" w:cs="Traditional Arabic"/>
          <w:color w:val="444444"/>
          <w:sz w:val="36"/>
          <w:szCs w:val="36"/>
          <w:rtl/>
        </w:rPr>
        <w:t>يقول: «إن الله يعذب الذين يعذبون الناس في الدنيا»</w:t>
      </w:r>
      <w:r w:rsidRPr="00315A26">
        <w:rPr>
          <w:rFonts w:ascii="Traditional Arabic" w:hAnsi="Traditional Arabic" w:cs="Traditional Arabic"/>
          <w:sz w:val="36"/>
          <w:szCs w:val="36"/>
          <w:vertAlign w:val="superscript"/>
          <w:rtl/>
        </w:rPr>
        <w:t xml:space="preserve"> (</w:t>
      </w:r>
      <w:r w:rsidRPr="00E02958">
        <w:rPr>
          <w:rStyle w:val="FootnoteReference"/>
          <w:sz w:val="36"/>
          <w:szCs w:val="36"/>
          <w:rtl/>
        </w:rPr>
        <w:footnoteReference w:id="459"/>
      </w:r>
      <w:r w:rsidRPr="00315A26">
        <w:rPr>
          <w:rFonts w:ascii="Traditional Arabic" w:hAnsi="Traditional Arabic" w:cs="Traditional Arabic"/>
          <w:sz w:val="36"/>
          <w:szCs w:val="36"/>
          <w:vertAlign w:val="superscript"/>
          <w:rtl/>
        </w:rPr>
        <w:t>)</w:t>
      </w:r>
      <w:r w:rsidRPr="00315A26">
        <w:rPr>
          <w:rFonts w:ascii="Traditional Arabic" w:hAnsi="Traditional Arabic" w:cs="Traditional Arabic" w:hint="cs"/>
          <w:color w:val="444444"/>
          <w:sz w:val="36"/>
          <w:szCs w:val="36"/>
          <w:rtl/>
        </w:rPr>
        <w:t>.</w:t>
      </w:r>
    </w:p>
    <w:p w:rsidR="00854B7B" w:rsidRDefault="00854B7B" w:rsidP="00C44AF7">
      <w:pPr>
        <w:pStyle w:val="ListParagraph"/>
        <w:numPr>
          <w:ilvl w:val="0"/>
          <w:numId w:val="47"/>
        </w:num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lastRenderedPageBreak/>
        <w:t>القصاص بين أهل الديون:</w:t>
      </w:r>
    </w:p>
    <w:p w:rsidR="00854B7B" w:rsidRDefault="00854B7B" w:rsidP="00854B7B">
      <w:pPr>
        <w:autoSpaceDE w:val="0"/>
        <w:autoSpaceDN w:val="0"/>
        <w:adjustRightInd w:val="0"/>
        <w:ind w:left="-47"/>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عن ابن عباس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sidRPr="00860502">
        <w:rPr>
          <w:rFonts w:ascii="Traditional Arabic" w:hAnsi="Traditional Arabic" w:cs="Traditional Arabic" w:hint="cs"/>
          <w:color w:val="444444"/>
          <w:sz w:val="36"/>
          <w:szCs w:val="36"/>
          <w:rtl/>
        </w:rPr>
        <w:t>«</w:t>
      </w:r>
      <w:r w:rsidRPr="00860502">
        <w:rPr>
          <w:rFonts w:ascii="Traditional Arabic" w:hAnsi="Traditional Arabic" w:cs="Traditional Arabic"/>
          <w:color w:val="444444"/>
          <w:sz w:val="36"/>
          <w:szCs w:val="36"/>
          <w:rtl/>
        </w:rPr>
        <w:t>إن صاحبكم محبوس على باب الجنة _ أحسبه قال: بدينه</w:t>
      </w:r>
      <w:r w:rsidRPr="00860502">
        <w:rPr>
          <w:rFonts w:ascii="Traditional Arabic" w:hAnsi="Traditional Arabic" w:cs="Traditional Arabic" w:hint="cs"/>
          <w:color w:val="444444"/>
          <w:sz w:val="36"/>
          <w:szCs w:val="36"/>
          <w:rtl/>
        </w:rPr>
        <w:t>»</w:t>
      </w:r>
      <w:r w:rsidRPr="00315A26">
        <w:rPr>
          <w:rFonts w:ascii="Traditional Arabic" w:hAnsi="Traditional Arabic" w:cs="Traditional Arabic"/>
          <w:sz w:val="36"/>
          <w:szCs w:val="36"/>
          <w:vertAlign w:val="superscript"/>
          <w:rtl/>
        </w:rPr>
        <w:t>(</w:t>
      </w:r>
      <w:r w:rsidRPr="00E02958">
        <w:rPr>
          <w:rStyle w:val="FootnoteReference"/>
          <w:sz w:val="36"/>
          <w:szCs w:val="36"/>
          <w:rtl/>
        </w:rPr>
        <w:footnoteReference w:id="460"/>
      </w:r>
      <w:r w:rsidRPr="00315A26">
        <w:rPr>
          <w:rFonts w:ascii="Traditional Arabic" w:hAnsi="Traditional Arabic" w:cs="Traditional Arabic"/>
          <w:sz w:val="36"/>
          <w:szCs w:val="36"/>
          <w:vertAlign w:val="superscript"/>
          <w:rtl/>
        </w:rPr>
        <w:t>)</w:t>
      </w:r>
      <w:r w:rsidRPr="00860502">
        <w:rPr>
          <w:rFonts w:ascii="Traditional Arabic" w:hAnsi="Traditional Arabic" w:cs="Traditional Arabic"/>
          <w:color w:val="444444"/>
          <w:sz w:val="36"/>
          <w:szCs w:val="36"/>
          <w:rtl/>
        </w:rPr>
        <w:t>.</w:t>
      </w:r>
    </w:p>
    <w:p w:rsidR="00854B7B" w:rsidRDefault="00854B7B" w:rsidP="00854B7B">
      <w:pPr>
        <w:autoSpaceDE w:val="0"/>
        <w:autoSpaceDN w:val="0"/>
        <w:adjustRightInd w:val="0"/>
        <w:ind w:left="-47"/>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الربيع بن خيثم</w:t>
      </w:r>
      <w:r w:rsidRPr="00315A26">
        <w:rPr>
          <w:rFonts w:ascii="Traditional Arabic" w:hAnsi="Traditional Arabic" w:cs="Traditional Arabic"/>
          <w:sz w:val="36"/>
          <w:szCs w:val="36"/>
          <w:vertAlign w:val="superscript"/>
          <w:rtl/>
        </w:rPr>
        <w:t>(</w:t>
      </w:r>
      <w:r w:rsidRPr="00E02958">
        <w:rPr>
          <w:rStyle w:val="FootnoteReference"/>
          <w:sz w:val="36"/>
          <w:szCs w:val="36"/>
          <w:rtl/>
        </w:rPr>
        <w:footnoteReference w:id="461"/>
      </w:r>
      <w:r w:rsidRPr="00315A26">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F713C">
        <w:rPr>
          <w:rFonts w:ascii="Traditional Arabic" w:hAnsi="Traditional Arabic" w:cs="Traditional Arabic"/>
          <w:color w:val="444444"/>
          <w:sz w:val="36"/>
          <w:szCs w:val="36"/>
          <w:rtl/>
        </w:rPr>
        <w:t>إن أهل الدين في الآخرة أشد تقاضيا له منكم</w:t>
      </w:r>
      <w:r>
        <w:rPr>
          <w:rFonts w:ascii="Traditional Arabic" w:hAnsi="Traditional Arabic" w:cs="Traditional Arabic" w:hint="cs"/>
          <w:color w:val="444444"/>
          <w:sz w:val="36"/>
          <w:szCs w:val="36"/>
          <w:rtl/>
        </w:rPr>
        <w:t xml:space="preserve"> </w:t>
      </w:r>
      <w:r w:rsidRPr="004F713C">
        <w:rPr>
          <w:rFonts w:ascii="Traditional Arabic" w:hAnsi="Traditional Arabic" w:cs="Traditional Arabic"/>
          <w:color w:val="444444"/>
          <w:sz w:val="36"/>
          <w:szCs w:val="36"/>
          <w:rtl/>
        </w:rPr>
        <w:t>في الدنيا يحبس لهم فيأخذونه، فيقول: يا رب ألست تراني حافيا؟ فيقول: خذوا من حسناته</w:t>
      </w:r>
    </w:p>
    <w:p w:rsidR="00854B7B" w:rsidRPr="00860502" w:rsidRDefault="00854B7B" w:rsidP="00854B7B">
      <w:pPr>
        <w:autoSpaceDE w:val="0"/>
        <w:autoSpaceDN w:val="0"/>
        <w:adjustRightInd w:val="0"/>
        <w:ind w:left="-47"/>
        <w:jc w:val="lowKashida"/>
        <w:rPr>
          <w:rFonts w:ascii="Traditional Arabic" w:hAnsi="Traditional Arabic" w:cs="Traditional Arabic"/>
          <w:color w:val="444444"/>
          <w:sz w:val="36"/>
          <w:szCs w:val="36"/>
          <w:rtl/>
        </w:rPr>
      </w:pPr>
      <w:r w:rsidRPr="004F713C">
        <w:rPr>
          <w:rFonts w:ascii="Traditional Arabic" w:hAnsi="Traditional Arabic" w:cs="Traditional Arabic"/>
          <w:color w:val="444444"/>
          <w:sz w:val="36"/>
          <w:szCs w:val="36"/>
          <w:rtl/>
        </w:rPr>
        <w:t>بقدر الذي لهم فإن لم يكن له حسنات يقول: زيدوا على سيئاته من سيئاتهم</w:t>
      </w:r>
      <w:r w:rsidRPr="004F713C">
        <w:rPr>
          <w:rFonts w:ascii="Traditional Arabic" w:hAnsi="Traditional Arabic" w:cs="Traditional Arabic" w:hint="cs"/>
          <w:color w:val="444444"/>
          <w:sz w:val="36"/>
          <w:szCs w:val="36"/>
          <w:rtl/>
        </w:rPr>
        <w:t>"</w:t>
      </w:r>
      <w:r w:rsidRPr="00315A26">
        <w:rPr>
          <w:rFonts w:ascii="Traditional Arabic" w:hAnsi="Traditional Arabic" w:cs="Traditional Arabic"/>
          <w:sz w:val="36"/>
          <w:szCs w:val="36"/>
          <w:vertAlign w:val="superscript"/>
          <w:rtl/>
        </w:rPr>
        <w:t>(</w:t>
      </w:r>
      <w:r w:rsidRPr="00E02958">
        <w:rPr>
          <w:rStyle w:val="FootnoteReference"/>
          <w:sz w:val="36"/>
          <w:szCs w:val="36"/>
          <w:rtl/>
        </w:rPr>
        <w:footnoteReference w:id="462"/>
      </w:r>
      <w:r w:rsidRPr="00315A26">
        <w:rPr>
          <w:rFonts w:ascii="Traditional Arabic" w:hAnsi="Traditional Arabic" w:cs="Traditional Arabic"/>
          <w:sz w:val="36"/>
          <w:szCs w:val="36"/>
          <w:vertAlign w:val="superscript"/>
          <w:rtl/>
        </w:rPr>
        <w:t>)</w:t>
      </w:r>
      <w:r w:rsidRPr="004F713C">
        <w:rPr>
          <w:rFonts w:ascii="Traditional Arabic" w:hAnsi="Traditional Arabic" w:cs="Traditional Arabic" w:hint="cs"/>
          <w:color w:val="444444"/>
          <w:sz w:val="36"/>
          <w:szCs w:val="36"/>
          <w:rtl/>
        </w:rPr>
        <w:t>.</w:t>
      </w:r>
    </w:p>
    <w:p w:rsidR="00854B7B" w:rsidRPr="006B707D"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جمعت بعض الذنوب في حديث المفلس, كالشتم, والقذف, وأكل الأموال بالباطل, والقتل, ونحوها, ولا شك في خطر هذه الذنوب, وعظم شأنها.</w:t>
      </w:r>
    </w:p>
    <w:p w:rsidR="00854B7B" w:rsidRPr="00F67E1D" w:rsidRDefault="00854B7B" w:rsidP="00854B7B">
      <w:pPr>
        <w:jc w:val="center"/>
        <w:rPr>
          <w:rFonts w:ascii="Traditional Arabic" w:hAnsi="Traditional Arabic" w:cs="Traditional Arabic"/>
          <w:b/>
          <w:bCs/>
          <w:color w:val="444444"/>
          <w:sz w:val="36"/>
          <w:szCs w:val="36"/>
        </w:rPr>
      </w:pPr>
      <w:r>
        <w:rPr>
          <w:rFonts w:ascii="Traditional Arabic" w:hAnsi="Traditional Arabic" w:cs="Traditional Arabic"/>
          <w:color w:val="444444"/>
          <w:sz w:val="36"/>
          <w:szCs w:val="36"/>
          <w:rtl/>
        </w:rPr>
        <w:br w:type="page"/>
      </w:r>
      <w:r w:rsidRPr="00F67E1D">
        <w:rPr>
          <w:rFonts w:ascii="Traditional Arabic" w:hAnsi="Traditional Arabic" w:cs="Traditional Arabic"/>
          <w:b/>
          <w:bCs/>
          <w:color w:val="444444"/>
          <w:sz w:val="36"/>
          <w:szCs w:val="36"/>
          <w:rtl/>
        </w:rPr>
        <w:lastRenderedPageBreak/>
        <w:t>المبحث الثاني</w:t>
      </w:r>
    </w:p>
    <w:p w:rsidR="00854B7B" w:rsidRPr="00F67E1D" w:rsidRDefault="00854B7B" w:rsidP="00854B7B">
      <w:pPr>
        <w:jc w:val="center"/>
        <w:rPr>
          <w:rFonts w:ascii="Traditional Arabic" w:hAnsi="Traditional Arabic" w:cs="Traditional Arabic"/>
          <w:b/>
          <w:bCs/>
          <w:color w:val="444444"/>
          <w:sz w:val="36"/>
          <w:szCs w:val="36"/>
          <w:rtl/>
        </w:rPr>
      </w:pPr>
      <w:r w:rsidRPr="00F67E1D">
        <w:rPr>
          <w:rFonts w:ascii="Traditional Arabic" w:hAnsi="Traditional Arabic" w:cs="Traditional Arabic"/>
          <w:b/>
          <w:bCs/>
          <w:color w:val="444444"/>
          <w:sz w:val="36"/>
          <w:szCs w:val="36"/>
          <w:rtl/>
        </w:rPr>
        <w:t>المستثنى من القنطرة الخاصة بالمؤمنين</w:t>
      </w:r>
    </w:p>
    <w:p w:rsidR="00854B7B" w:rsidRPr="00B21A08" w:rsidRDefault="00854B7B" w:rsidP="00854B7B">
      <w:pPr>
        <w:jc w:val="lowKashida"/>
        <w:rPr>
          <w:rFonts w:ascii="Traditional Arabic" w:hAnsi="Traditional Arabic" w:cs="Traditional Arabic"/>
          <w:color w:val="444444"/>
          <w:sz w:val="32"/>
          <w:szCs w:val="32"/>
        </w:rPr>
      </w:pPr>
    </w:p>
    <w:p w:rsidR="00854B7B" w:rsidRPr="00F67E1D" w:rsidRDefault="00854B7B" w:rsidP="00086E6F">
      <w:pPr>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 xml:space="preserve">دلت النصوص الشرعية على أن بعض المؤمنين مستثنون من </w:t>
      </w:r>
      <w:r w:rsidR="00086E6F">
        <w:rPr>
          <w:rFonts w:ascii="Traditional Arabic" w:hAnsi="Traditional Arabic" w:cs="Traditional Arabic" w:hint="cs"/>
          <w:color w:val="444444"/>
          <w:sz w:val="36"/>
          <w:szCs w:val="36"/>
          <w:rtl/>
        </w:rPr>
        <w:t>الحبس</w:t>
      </w:r>
      <w:r w:rsidRPr="00F67E1D">
        <w:rPr>
          <w:rFonts w:ascii="Traditional Arabic" w:hAnsi="Traditional Arabic" w:cs="Traditional Arabic"/>
          <w:color w:val="444444"/>
          <w:sz w:val="36"/>
          <w:szCs w:val="36"/>
          <w:rtl/>
        </w:rPr>
        <w:t xml:space="preserve"> على القنطرة وهم الأصناف الآتية:</w:t>
      </w:r>
    </w:p>
    <w:p w:rsidR="00854B7B" w:rsidRPr="0002144F"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1</w:t>
      </w:r>
      <w:r w:rsidRPr="0002144F">
        <w:rPr>
          <w:rFonts w:ascii="Traditional Arabic" w:hAnsi="Traditional Arabic" w:cs="Traditional Arabic"/>
          <w:b/>
          <w:bCs/>
          <w:color w:val="444444"/>
          <w:sz w:val="36"/>
          <w:szCs w:val="36"/>
          <w:rtl/>
        </w:rPr>
        <w:t xml:space="preserve"> – الأنبياء صلوات الله وسلامه عليهم أجمعين:</w:t>
      </w:r>
    </w:p>
    <w:p w:rsidR="00854B7B" w:rsidRPr="00F67E1D" w:rsidRDefault="00854B7B" w:rsidP="00854B7B">
      <w:pPr>
        <w:jc w:val="lowKashida"/>
        <w:rPr>
          <w:rFonts w:ascii="Traditional Arabic" w:hAnsi="Traditional Arabic" w:cs="Traditional Arabic"/>
          <w:color w:val="444444"/>
          <w:sz w:val="36"/>
          <w:szCs w:val="36"/>
        </w:rPr>
      </w:pPr>
      <w:r w:rsidRPr="00F67E1D">
        <w:rPr>
          <w:rFonts w:ascii="Traditional Arabic" w:hAnsi="Traditional Arabic" w:cs="Traditional Arabic" w:hint="cs"/>
          <w:color w:val="444444"/>
          <w:sz w:val="36"/>
          <w:szCs w:val="36"/>
          <w:rtl/>
        </w:rPr>
        <w:t>ف</w:t>
      </w:r>
      <w:r>
        <w:rPr>
          <w:rFonts w:ascii="Traditional Arabic" w:hAnsi="Traditional Arabic" w:cs="Traditional Arabic" w:hint="cs"/>
          <w:color w:val="444444"/>
          <w:sz w:val="36"/>
          <w:szCs w:val="36"/>
          <w:rtl/>
        </w:rPr>
        <w:t>إنه</w:t>
      </w:r>
      <w:r w:rsidRPr="00F67E1D">
        <w:rPr>
          <w:rFonts w:ascii="Traditional Arabic" w:hAnsi="Traditional Arabic" w:cs="Traditional Arabic" w:hint="cs"/>
          <w:color w:val="444444"/>
          <w:sz w:val="36"/>
          <w:szCs w:val="36"/>
          <w:rtl/>
        </w:rPr>
        <w:t xml:space="preserve"> ليس عليهم مظالم لأحد من الخلق, وهم أول من يمر على الصراط.</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عن</w:t>
      </w:r>
      <w:r w:rsidRPr="00F67E1D">
        <w:rPr>
          <w:rFonts w:ascii="Traditional Arabic" w:hAnsi="Traditional Arabic" w:cs="Traditional Arabic"/>
          <w:color w:val="444444"/>
          <w:sz w:val="36"/>
          <w:szCs w:val="36"/>
          <w:rtl/>
        </w:rPr>
        <w:t xml:space="preserve"> أنس</w:t>
      </w:r>
      <w:r w:rsidRPr="00F67E1D">
        <w:rPr>
          <w:rFonts w:ascii="Traditional Arabic" w:hAnsi="Traditional Arabic" w:cs="Traditional Arabic" w:hint="cs"/>
          <w:color w:val="444444"/>
          <w:sz w:val="36"/>
          <w:szCs w:val="36"/>
          <w:rtl/>
        </w:rPr>
        <w:t xml:space="preserve"> بن مالك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hint="cs"/>
          <w:color w:val="444444"/>
          <w:sz w:val="36"/>
          <w:szCs w:val="36"/>
          <w:rtl/>
        </w:rPr>
        <w:t xml:space="preserve"> قال:</w:t>
      </w:r>
      <w:r w:rsidRPr="00F67E1D">
        <w:rPr>
          <w:rFonts w:ascii="Traditional Arabic" w:hAnsi="Traditional Arabic" w:cs="Traditional Arabic"/>
          <w:color w:val="444444"/>
          <w:sz w:val="36"/>
          <w:szCs w:val="36"/>
          <w:rtl/>
        </w:rPr>
        <w:t xml:space="preserve"> قال رسول الله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ويضرب جسر جهنم فأكون أول من يجيز، ودعاء الرسل يومئذ: اللهم سلم سلم</w:t>
      </w:r>
      <w:r w:rsidRPr="00F67E1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63"/>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color w:val="444444"/>
          <w:sz w:val="36"/>
          <w:szCs w:val="36"/>
          <w:rtl/>
        </w:rPr>
        <w:t>.</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و</w:t>
      </w:r>
      <w:r w:rsidRPr="00F67E1D">
        <w:rPr>
          <w:rFonts w:ascii="Traditional Arabic" w:hAnsi="Traditional Arabic" w:cs="Traditional Arabic"/>
          <w:color w:val="444444"/>
          <w:sz w:val="36"/>
          <w:szCs w:val="36"/>
          <w:rtl/>
        </w:rPr>
        <w:t xml:space="preserve">أول البشر دخولاً الجنة على الإطلاق هو رسولنا محمد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ثم الأنبياء عليهم السلام بعده. </w:t>
      </w:r>
      <w:r w:rsidRPr="00F67E1D">
        <w:rPr>
          <w:rFonts w:ascii="Traditional Arabic" w:hAnsi="Traditional Arabic" w:cs="Traditional Arabic"/>
          <w:color w:val="444444"/>
          <w:sz w:val="36"/>
          <w:szCs w:val="36"/>
          <w:rtl/>
        </w:rPr>
        <w:t xml:space="preserve"> وأول الأمم دخولاً الجنة أمته، وأول من يدخل الجنة من هذه الأمة بعد نبيها أبو بكر الصديق </w:t>
      </w:r>
      <w:r w:rsidRPr="00F67E1D">
        <w:rPr>
          <w:rFonts w:ascii="Traditional Arabic" w:hAnsi="Traditional Arabic" w:cs="Traditional Arabic"/>
          <w:color w:val="444444"/>
          <w:sz w:val="36"/>
          <w:szCs w:val="36"/>
        </w:rPr>
        <w:sym w:font="AGA Arabesque" w:char="F074"/>
      </w:r>
      <w:r w:rsidRPr="00F67E1D">
        <w:rPr>
          <w:rFonts w:ascii="Traditional Arabic" w:hAnsi="Traditional Arabic" w:cs="Traditional Arabic"/>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عن</w:t>
      </w:r>
      <w:r w:rsidRPr="00F67E1D">
        <w:rPr>
          <w:rFonts w:ascii="Traditional Arabic" w:hAnsi="Traditional Arabic" w:cs="Traditional Arabic" w:hint="cs"/>
          <w:color w:val="444444"/>
          <w:sz w:val="36"/>
          <w:szCs w:val="36"/>
          <w:rtl/>
        </w:rPr>
        <w:t xml:space="preserve"> أنس بن مالك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قال: قال رسول الل</w:t>
      </w:r>
      <w:r>
        <w:rPr>
          <w:rFonts w:ascii="Traditional Arabic" w:hAnsi="Traditional Arabic" w:cs="Traditional Arabic" w:hint="cs"/>
          <w:color w:val="444444"/>
          <w:sz w:val="36"/>
          <w:szCs w:val="36"/>
          <w:rtl/>
        </w:rPr>
        <w:t>ه</w:t>
      </w:r>
      <w:r w:rsidRPr="00F67E1D">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أنا أكثر</w:t>
      </w:r>
      <w:r w:rsidRPr="00F67E1D">
        <w:rPr>
          <w:rFonts w:ascii="Traditional Arabic" w:hAnsi="Traditional Arabic" w:cs="Traditional Arabic"/>
          <w:color w:val="444444"/>
          <w:sz w:val="36"/>
          <w:szCs w:val="36"/>
          <w:rtl/>
        </w:rPr>
        <w:t xml:space="preserve"> الأنبياء تبعاً ليوم القيامة، وأو</w:t>
      </w:r>
      <w:r>
        <w:rPr>
          <w:rFonts w:ascii="Traditional Arabic" w:hAnsi="Traditional Arabic" w:cs="Traditional Arabic"/>
          <w:color w:val="444444"/>
          <w:sz w:val="36"/>
          <w:szCs w:val="36"/>
          <w:rtl/>
        </w:rPr>
        <w:t>ل من يقرع باب الجنّة</w:t>
      </w:r>
      <w:r w:rsidRPr="00F67E1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64"/>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عن</w:t>
      </w:r>
      <w:r w:rsidRPr="00F67E1D">
        <w:rPr>
          <w:rFonts w:ascii="Traditional Arabic" w:hAnsi="Traditional Arabic" w:cs="Traditional Arabic" w:hint="cs"/>
          <w:color w:val="444444"/>
          <w:sz w:val="36"/>
          <w:szCs w:val="36"/>
          <w:rtl/>
        </w:rPr>
        <w:t>ه</w:t>
      </w:r>
      <w:r w:rsidRPr="00F67E1D">
        <w:rPr>
          <w:rFonts w:ascii="Traditional Arabic" w:hAnsi="Traditional Arabic" w:cs="Traditional Arabic"/>
          <w:color w:val="444444"/>
          <w:sz w:val="36"/>
          <w:szCs w:val="36"/>
          <w:rtl/>
        </w:rPr>
        <w:t xml:space="preserve"> </w:t>
      </w:r>
      <w:r w:rsidRPr="00F67E1D">
        <w:rPr>
          <w:rFonts w:ascii="Traditional Arabic" w:hAnsi="Traditional Arabic" w:cs="Traditional Arabic" w:hint="cs"/>
          <w:color w:val="444444"/>
          <w:sz w:val="36"/>
          <w:szCs w:val="36"/>
        </w:rPr>
        <w:sym w:font="AGA Arabesque" w:char="F074"/>
      </w:r>
      <w:r>
        <w:rPr>
          <w:rFonts w:ascii="Traditional Arabic" w:hAnsi="Traditional Arabic" w:cs="Traditional Arabic"/>
          <w:color w:val="444444"/>
          <w:sz w:val="36"/>
          <w:szCs w:val="36"/>
          <w:rtl/>
        </w:rPr>
        <w:t>، عن رسول الله</w:t>
      </w:r>
      <w:r w:rsidRPr="00F67E1D">
        <w:rPr>
          <w:rFonts w:ascii="Traditional Arabic" w:hAnsi="Traditional Arabic" w:cs="Traditional Arabic"/>
          <w:color w:val="444444"/>
          <w:sz w:val="36"/>
          <w:szCs w:val="36"/>
          <w:rtl/>
        </w:rPr>
        <w:t xml:space="preserve">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أنه</w:t>
      </w:r>
      <w:r w:rsidRPr="00F67E1D">
        <w:rPr>
          <w:rFonts w:ascii="Traditional Arabic" w:hAnsi="Traditional Arabic" w:cs="Traditional Arabic"/>
          <w:color w:val="444444"/>
          <w:sz w:val="36"/>
          <w:szCs w:val="36"/>
          <w:rtl/>
        </w:rPr>
        <w:t xml:space="preserve"> قَالَ</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 xml:space="preserve">آتي باب الجنة، </w:t>
      </w:r>
      <w:r>
        <w:rPr>
          <w:rFonts w:ascii="Traditional Arabic" w:hAnsi="Traditional Arabic" w:cs="Traditional Arabic"/>
          <w:color w:val="444444"/>
          <w:sz w:val="36"/>
          <w:szCs w:val="36"/>
          <w:rtl/>
        </w:rPr>
        <w:t>فأستفتح، فيقول خازنها: من أنت? فأقول</w:t>
      </w:r>
      <w:r w:rsidRPr="00F67E1D">
        <w:rPr>
          <w:rFonts w:ascii="Traditional Arabic" w:hAnsi="Traditional Arabic" w:cs="Traditional Arabic"/>
          <w:color w:val="444444"/>
          <w:sz w:val="36"/>
          <w:szCs w:val="36"/>
          <w:rtl/>
        </w:rPr>
        <w:t>: م</w:t>
      </w:r>
      <w:r>
        <w:rPr>
          <w:rFonts w:ascii="Traditional Arabic" w:hAnsi="Traditional Arabic" w:cs="Traditional Arabic"/>
          <w:color w:val="444444"/>
          <w:sz w:val="36"/>
          <w:szCs w:val="36"/>
          <w:rtl/>
        </w:rPr>
        <w:t>حمد، فيقول: بك أمر</w:t>
      </w:r>
      <w:r w:rsidRPr="00F67E1D">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 xml:space="preserve"> ألا أفتح لأحد</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قبلك</w:t>
      </w:r>
      <w:r w:rsidRPr="00F67E1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65"/>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وقد يرد إشكال في هذا الباب أنه قد ورد في بعض الأحاديث أن النبي </w:t>
      </w:r>
      <w:r w:rsidRPr="00F67E1D">
        <w:rPr>
          <w:rFonts w:ascii="Traditional Arabic" w:hAnsi="Traditional Arabic" w:cs="Traditional Arabic" w:hint="cs"/>
          <w:color w:val="444444"/>
          <w:sz w:val="36"/>
          <w:szCs w:val="36"/>
        </w:rPr>
        <w:sym w:font="AGA Arabesque" w:char="F072"/>
      </w:r>
      <w:r w:rsidRPr="00F67E1D">
        <w:rPr>
          <w:rFonts w:ascii="Traditional Arabic" w:hAnsi="Traditional Arabic" w:cs="Traditional Arabic" w:hint="cs"/>
          <w:color w:val="444444"/>
          <w:sz w:val="36"/>
          <w:szCs w:val="36"/>
          <w:rtl/>
        </w:rPr>
        <w:t xml:space="preserve"> قد لعن ودعا على بعض أصحابه, وأجاب الإمام النووي رحمه الله تعالى عن هذا الإشكال. </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بقوله</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رحمه الله تعالى-:"</w:t>
      </w:r>
      <w:r w:rsidRPr="00F67E1D">
        <w:rPr>
          <w:rFonts w:ascii="Traditional Arabic" w:hAnsi="Traditional Arabic" w:cs="Traditional Arabic"/>
          <w:color w:val="444444"/>
          <w:sz w:val="36"/>
          <w:szCs w:val="36"/>
          <w:rtl/>
        </w:rPr>
        <w:t>فالجواب ما أجاب به العلماء، ومختصره وجهان:</w:t>
      </w:r>
    </w:p>
    <w:p w:rsidR="00854B7B" w:rsidRPr="00821AA0" w:rsidRDefault="00854B7B" w:rsidP="00854B7B">
      <w:pPr>
        <w:autoSpaceDE w:val="0"/>
        <w:autoSpaceDN w:val="0"/>
        <w:adjustRightInd w:val="0"/>
        <w:jc w:val="lowKashida"/>
        <w:rPr>
          <w:rFonts w:ascii="Traditional Arabic" w:hAnsi="Traditional Arabic" w:cs="Traditional Arabic"/>
          <w:color w:val="444444"/>
          <w:sz w:val="36"/>
          <w:szCs w:val="36"/>
          <w:rtl/>
        </w:rPr>
      </w:pPr>
      <w:r w:rsidRPr="00821AA0">
        <w:rPr>
          <w:rFonts w:ascii="Traditional Arabic" w:hAnsi="Traditional Arabic" w:cs="Traditional Arabic"/>
          <w:color w:val="444444"/>
          <w:sz w:val="36"/>
          <w:szCs w:val="36"/>
          <w:rtl/>
        </w:rPr>
        <w:t xml:space="preserve">أحدهما: أن المراد ليس بأهل لذلك عند الله تعالى وفي باطن الأمر، ولكنه في الظاهر مستوجب له، فيظهر له </w:t>
      </w:r>
      <w:r w:rsidRPr="00821AA0">
        <w:rPr>
          <w:rFonts w:ascii="Traditional Arabic" w:hAnsi="Traditional Arabic" w:cs="Traditional Arabic"/>
          <w:color w:val="444444"/>
          <w:sz w:val="36"/>
          <w:szCs w:val="36"/>
        </w:rPr>
        <w:sym w:font="AGA Arabesque" w:char="F072"/>
      </w:r>
      <w:r w:rsidRPr="00821AA0">
        <w:rPr>
          <w:rFonts w:ascii="Traditional Arabic" w:hAnsi="Traditional Arabic" w:cs="Traditional Arabic" w:hint="cs"/>
          <w:color w:val="444444"/>
          <w:sz w:val="36"/>
          <w:szCs w:val="36"/>
          <w:rtl/>
        </w:rPr>
        <w:t xml:space="preserve"> </w:t>
      </w:r>
      <w:r w:rsidRPr="00821AA0">
        <w:rPr>
          <w:rFonts w:ascii="Traditional Arabic" w:hAnsi="Traditional Arabic" w:cs="Traditional Arabic"/>
          <w:color w:val="444444"/>
          <w:sz w:val="36"/>
          <w:szCs w:val="36"/>
          <w:rtl/>
        </w:rPr>
        <w:t xml:space="preserve">استحقاقه لذلك بأمارة شرعية، ويكون في باطن الأمر ليس أهلاً لذلك، وهو </w:t>
      </w:r>
      <w:r w:rsidRPr="00821AA0">
        <w:rPr>
          <w:rFonts w:ascii="Traditional Arabic" w:hAnsi="Traditional Arabic" w:cs="Traditional Arabic"/>
          <w:color w:val="444444"/>
          <w:sz w:val="36"/>
          <w:szCs w:val="36"/>
        </w:rPr>
        <w:sym w:font="AGA Arabesque" w:char="F072"/>
      </w:r>
      <w:r w:rsidRPr="00821AA0">
        <w:rPr>
          <w:rFonts w:ascii="Traditional Arabic" w:hAnsi="Traditional Arabic" w:cs="Traditional Arabic" w:hint="cs"/>
          <w:color w:val="444444"/>
          <w:sz w:val="36"/>
          <w:szCs w:val="36"/>
          <w:rtl/>
        </w:rPr>
        <w:t xml:space="preserve"> </w:t>
      </w:r>
      <w:r w:rsidRPr="00821AA0">
        <w:rPr>
          <w:rFonts w:ascii="Traditional Arabic" w:hAnsi="Traditional Arabic" w:cs="Traditional Arabic"/>
          <w:color w:val="444444"/>
          <w:sz w:val="36"/>
          <w:szCs w:val="36"/>
          <w:rtl/>
        </w:rPr>
        <w:t>مأمور بالحكم بالظاهر، والله يتولى السرائر.</w:t>
      </w:r>
    </w:p>
    <w:p w:rsidR="00854B7B" w:rsidRDefault="00854B7B" w:rsidP="00854B7B">
      <w:pPr>
        <w:autoSpaceDE w:val="0"/>
        <w:autoSpaceDN w:val="0"/>
        <w:adjustRightInd w:val="0"/>
        <w:jc w:val="lowKashida"/>
        <w:rPr>
          <w:rFonts w:ascii="Traditional Arabic" w:hAnsi="Traditional Arabic" w:cs="Traditional Arabic"/>
          <w:color w:val="444444"/>
          <w:sz w:val="36"/>
          <w:szCs w:val="36"/>
        </w:rPr>
      </w:pPr>
      <w:r w:rsidRPr="00821AA0">
        <w:rPr>
          <w:rFonts w:ascii="Traditional Arabic" w:hAnsi="Traditional Arabic" w:cs="Traditional Arabic"/>
          <w:color w:val="444444"/>
          <w:sz w:val="36"/>
          <w:szCs w:val="36"/>
          <w:rtl/>
        </w:rPr>
        <w:t>والثاني: أن ما وقع من سبه ودعائه ليس بمقصود، بل هو مما جرت به عادة العرب في وصل كلامها</w:t>
      </w:r>
      <w:r w:rsidRPr="00F67E1D">
        <w:rPr>
          <w:rFonts w:ascii="Traditional Arabic" w:hAnsi="Traditional Arabic" w:cs="Traditional Arabic"/>
          <w:color w:val="444444"/>
          <w:sz w:val="36"/>
          <w:szCs w:val="36"/>
          <w:rtl/>
        </w:rPr>
        <w:t xml:space="preserve"> بلا نية، كقوله:</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تربت يمينك</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66"/>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و</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عقرى حلقى</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67"/>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color w:val="444444"/>
          <w:sz w:val="36"/>
          <w:szCs w:val="36"/>
          <w:rtl/>
        </w:rPr>
        <w:t xml:space="preserve"> وفي حديث معاوية </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لا أشبع الله بطنه</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68"/>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color w:val="444444"/>
          <w:sz w:val="36"/>
          <w:szCs w:val="36"/>
          <w:rtl/>
        </w:rPr>
        <w:t xml:space="preserve">، ونحو ذلك لا يقصدون بشيء من ذلك حقيقة الدعاء، فخاف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أن يصادف شيء من ذلك إجابةً، فسأل ربه سبحانه وتعالى ورغب إليه في أن يجعل ذلك رحمة وكفارة وقربة وطهوراً وأجراً، وإنما كان يقع هذا منه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في النادر والشاذ من الأزمان، ولم يكن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فاحشاً متفحشاً ولا لعاناً</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69"/>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color w:val="444444"/>
          <w:sz w:val="36"/>
          <w:szCs w:val="36"/>
          <w:rtl/>
        </w:rPr>
        <w:t xml:space="preserve"> ولا منتقماً لنفسه، وقد صح أنهم قالوا له: ادع على دوس، فقال: </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اللهم اهد دوساً</w:t>
      </w:r>
      <w:r w:rsidRPr="00F67E1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70"/>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color w:val="444444"/>
          <w:sz w:val="36"/>
          <w:szCs w:val="36"/>
          <w:rtl/>
        </w:rPr>
        <w:t xml:space="preserve">، وقال: </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 xml:space="preserve">اللهم </w:t>
      </w:r>
      <w:r w:rsidRPr="00F534AA">
        <w:rPr>
          <w:rFonts w:ascii="Traditional Arabic" w:hAnsi="Traditional Arabic" w:cs="Traditional Arabic"/>
          <w:color w:val="444444"/>
          <w:sz w:val="36"/>
          <w:szCs w:val="36"/>
          <w:rtl/>
        </w:rPr>
        <w:t>اغفر لقومي فإنهم لا يعلمون»</w:t>
      </w:r>
      <w:r w:rsidRPr="00F534AA">
        <w:rPr>
          <w:rFonts w:ascii="Traditional Arabic" w:hAnsi="Traditional Arabic" w:cs="Traditional Arabic"/>
          <w:sz w:val="36"/>
          <w:szCs w:val="36"/>
          <w:vertAlign w:val="superscript"/>
          <w:rtl/>
        </w:rPr>
        <w:t>(</w:t>
      </w:r>
      <w:r w:rsidRPr="00F534AA">
        <w:rPr>
          <w:rStyle w:val="FootnoteReference"/>
          <w:sz w:val="36"/>
          <w:szCs w:val="36"/>
          <w:rtl/>
        </w:rPr>
        <w:footnoteReference w:id="471"/>
      </w:r>
      <w:r w:rsidRPr="00F534AA">
        <w:rPr>
          <w:rFonts w:ascii="Traditional Arabic" w:hAnsi="Traditional Arabic" w:cs="Traditional Arabic"/>
          <w:sz w:val="36"/>
          <w:szCs w:val="36"/>
          <w:vertAlign w:val="superscript"/>
          <w:rtl/>
        </w:rPr>
        <w:t>)</w:t>
      </w:r>
      <w:r w:rsidRPr="00F534AA">
        <w:rPr>
          <w:rFonts w:ascii="Traditional Arabic" w:hAnsi="Traditional Arabic" w:cs="Traditional Arabic"/>
          <w:color w:val="444444"/>
          <w:sz w:val="36"/>
          <w:szCs w:val="36"/>
          <w:rtl/>
        </w:rPr>
        <w:t xml:space="preserve">, </w:t>
      </w:r>
    </w:p>
    <w:p w:rsidR="00854B7B" w:rsidRPr="00F534AA" w:rsidRDefault="00854B7B" w:rsidP="00854B7B">
      <w:pPr>
        <w:autoSpaceDE w:val="0"/>
        <w:autoSpaceDN w:val="0"/>
        <w:adjustRightInd w:val="0"/>
        <w:jc w:val="lowKashida"/>
        <w:rPr>
          <w:rFonts w:ascii="Traditional Arabic" w:hAnsi="Traditional Arabic" w:cs="Traditional Arabic"/>
          <w:color w:val="444444"/>
          <w:sz w:val="36"/>
          <w:szCs w:val="36"/>
          <w:rtl/>
        </w:rPr>
      </w:pPr>
      <w:r w:rsidRPr="00F534AA">
        <w:rPr>
          <w:rFonts w:ascii="Traditional Arabic" w:hAnsi="Traditional Arabic" w:cs="Traditional Arabic"/>
          <w:color w:val="444444"/>
          <w:sz w:val="36"/>
          <w:szCs w:val="36"/>
          <w:rtl/>
        </w:rPr>
        <w:lastRenderedPageBreak/>
        <w:t>والله أعلم"</w:t>
      </w:r>
      <w:r w:rsidRPr="00F534AA">
        <w:rPr>
          <w:rFonts w:ascii="Traditional Arabic" w:hAnsi="Traditional Arabic" w:cs="Traditional Arabic"/>
          <w:color w:val="444444"/>
          <w:sz w:val="36"/>
          <w:szCs w:val="36"/>
          <w:vertAlign w:val="superscript"/>
          <w:rtl/>
        </w:rPr>
        <w:t>(</w:t>
      </w:r>
      <w:r w:rsidRPr="00F534AA">
        <w:rPr>
          <w:rFonts w:ascii="Traditional Arabic" w:hAnsi="Traditional Arabic" w:cs="Traditional Arabic"/>
          <w:color w:val="444444"/>
          <w:sz w:val="36"/>
          <w:szCs w:val="36"/>
          <w:vertAlign w:val="superscript"/>
          <w:rtl/>
        </w:rPr>
        <w:footnoteReference w:id="472"/>
      </w:r>
      <w:r w:rsidRPr="00F534AA">
        <w:rPr>
          <w:rFonts w:ascii="Traditional Arabic" w:hAnsi="Traditional Arabic" w:cs="Traditional Arabic"/>
          <w:color w:val="444444"/>
          <w:sz w:val="36"/>
          <w:szCs w:val="36"/>
          <w:vertAlign w:val="superscript"/>
          <w:rtl/>
        </w:rPr>
        <w:t>)</w:t>
      </w:r>
      <w:r w:rsidRPr="00F534AA">
        <w:rPr>
          <w:rFonts w:ascii="Traditional Arabic" w:hAnsi="Traditional Arabic" w:cs="Traditional Arabic"/>
          <w:color w:val="444444"/>
          <w:sz w:val="36"/>
          <w:szCs w:val="36"/>
          <w:rtl/>
        </w:rPr>
        <w:t>.</w:t>
      </w:r>
    </w:p>
    <w:p w:rsidR="00854B7B" w:rsidRPr="00F534AA" w:rsidRDefault="00854B7B" w:rsidP="00854B7B">
      <w:pPr>
        <w:autoSpaceDE w:val="0"/>
        <w:autoSpaceDN w:val="0"/>
        <w:adjustRightInd w:val="0"/>
        <w:jc w:val="lowKashida"/>
        <w:rPr>
          <w:rFonts w:ascii="Traditional Arabic" w:hAnsi="Traditional Arabic" w:cs="Traditional Arabic"/>
          <w:color w:val="444444"/>
          <w:sz w:val="36"/>
          <w:szCs w:val="36"/>
          <w:rtl/>
        </w:rPr>
      </w:pPr>
      <w:r w:rsidRPr="00F534AA">
        <w:rPr>
          <w:rFonts w:ascii="Traditional Arabic" w:hAnsi="Traditional Arabic" w:cs="Traditional Arabic"/>
          <w:color w:val="444444"/>
          <w:sz w:val="36"/>
          <w:szCs w:val="36"/>
          <w:rtl/>
        </w:rPr>
        <w:t xml:space="preserve">"ويحتمل أن يقال إنه كان لا يقول ولا يفعل </w:t>
      </w:r>
      <w:r w:rsidRPr="00F534AA">
        <w:rPr>
          <w:rFonts w:ascii="Traditional Arabic" w:hAnsi="Traditional Arabic" w:cs="Traditional Arabic"/>
          <w:color w:val="444444"/>
          <w:sz w:val="36"/>
          <w:szCs w:val="36"/>
        </w:rPr>
        <w:sym w:font="AGA Arabesque" w:char="F072"/>
      </w:r>
      <w:r w:rsidRPr="00F534AA">
        <w:rPr>
          <w:rFonts w:ascii="Traditional Arabic" w:hAnsi="Traditional Arabic" w:cs="Traditional Arabic"/>
          <w:color w:val="444444"/>
          <w:sz w:val="36"/>
          <w:szCs w:val="36"/>
          <w:rtl/>
        </w:rPr>
        <w:t xml:space="preserve"> في حال غضبه إلا الحق لكن غضبه الله قد يحمله على تعجيل معاقبة مخالفة وترك الاغضاء والصفح، ويؤيده حديث عائشة «ما انتقم لنفسه قط إلا أن تنتهك حرمات الله»</w:t>
      </w:r>
      <w:r w:rsidRPr="00F534AA">
        <w:rPr>
          <w:rFonts w:ascii="Traditional Arabic" w:hAnsi="Traditional Arabic" w:cs="Traditional Arabic"/>
          <w:sz w:val="36"/>
          <w:szCs w:val="36"/>
          <w:vertAlign w:val="superscript"/>
          <w:rtl/>
        </w:rPr>
        <w:t>(</w:t>
      </w:r>
      <w:r w:rsidRPr="00F534AA">
        <w:rPr>
          <w:rStyle w:val="FootnoteReference"/>
          <w:sz w:val="36"/>
          <w:szCs w:val="36"/>
          <w:rtl/>
        </w:rPr>
        <w:footnoteReference w:id="473"/>
      </w:r>
      <w:r w:rsidRPr="00F534AA">
        <w:rPr>
          <w:rFonts w:ascii="Traditional Arabic" w:hAnsi="Traditional Arabic" w:cs="Traditional Arabic"/>
          <w:sz w:val="36"/>
          <w:szCs w:val="36"/>
          <w:vertAlign w:val="superscript"/>
          <w:rtl/>
        </w:rPr>
        <w:t>)</w:t>
      </w:r>
      <w:r w:rsidRPr="00F534AA">
        <w:rPr>
          <w:rFonts w:ascii="Traditional Arabic" w:hAnsi="Traditional Arabic" w:cs="Traditional Arabic"/>
          <w:color w:val="444444"/>
          <w:sz w:val="36"/>
          <w:szCs w:val="36"/>
          <w:rtl/>
        </w:rPr>
        <w:t>"</w:t>
      </w:r>
      <w:r w:rsidRPr="00F534AA">
        <w:rPr>
          <w:rFonts w:ascii="Traditional Arabic" w:hAnsi="Traditional Arabic" w:cs="Traditional Arabic"/>
          <w:color w:val="444444"/>
          <w:sz w:val="36"/>
          <w:szCs w:val="36"/>
          <w:vertAlign w:val="superscript"/>
          <w:rtl/>
        </w:rPr>
        <w:t>(</w:t>
      </w:r>
      <w:r w:rsidRPr="00F534AA">
        <w:rPr>
          <w:rFonts w:ascii="Traditional Arabic" w:hAnsi="Traditional Arabic" w:cs="Traditional Arabic"/>
          <w:color w:val="444444"/>
          <w:sz w:val="36"/>
          <w:szCs w:val="36"/>
          <w:vertAlign w:val="superscript"/>
          <w:rtl/>
        </w:rPr>
        <w:footnoteReference w:id="474"/>
      </w:r>
      <w:r w:rsidRPr="00F534AA">
        <w:rPr>
          <w:rFonts w:ascii="Traditional Arabic" w:hAnsi="Traditional Arabic" w:cs="Traditional Arabic"/>
          <w:color w:val="444444"/>
          <w:sz w:val="36"/>
          <w:szCs w:val="36"/>
          <w:vertAlign w:val="superscript"/>
          <w:rtl/>
        </w:rPr>
        <w:t>)</w:t>
      </w:r>
      <w:r w:rsidRPr="00F534AA">
        <w:rPr>
          <w:rFonts w:ascii="Traditional Arabic" w:hAnsi="Traditional Arabic" w:cs="Traditional Arabic"/>
          <w:color w:val="444444"/>
          <w:sz w:val="36"/>
          <w:szCs w:val="36"/>
          <w:rtl/>
        </w:rPr>
        <w:t>.</w:t>
      </w:r>
    </w:p>
    <w:p w:rsidR="00854B7B" w:rsidRPr="00F534AA" w:rsidRDefault="00854B7B" w:rsidP="00854B7B">
      <w:pPr>
        <w:autoSpaceDE w:val="0"/>
        <w:autoSpaceDN w:val="0"/>
        <w:adjustRightInd w:val="0"/>
        <w:jc w:val="lowKashida"/>
        <w:rPr>
          <w:rFonts w:ascii="Traditional Arabic" w:hAnsi="Traditional Arabic" w:cs="Traditional Arabic"/>
          <w:color w:val="444444"/>
          <w:sz w:val="36"/>
          <w:szCs w:val="36"/>
          <w:rtl/>
        </w:rPr>
      </w:pPr>
      <w:r w:rsidRPr="00F534AA">
        <w:rPr>
          <w:rFonts w:ascii="Traditional Arabic" w:hAnsi="Traditional Arabic" w:cs="Traditional Arabic"/>
          <w:color w:val="444444"/>
          <w:sz w:val="36"/>
          <w:szCs w:val="36"/>
          <w:rtl/>
        </w:rPr>
        <w:t xml:space="preserve">قال ابن حجر –رحمه الله تعالى-:"وهذا من كمال شفقته </w:t>
      </w:r>
      <w:r w:rsidRPr="00F534AA">
        <w:rPr>
          <w:rFonts w:ascii="Traditional Arabic" w:hAnsi="Traditional Arabic" w:cs="Traditional Arabic"/>
          <w:color w:val="444444"/>
          <w:sz w:val="36"/>
          <w:szCs w:val="36"/>
        </w:rPr>
        <w:sym w:font="AGA Arabesque" w:char="F072"/>
      </w:r>
      <w:r w:rsidRPr="00F534AA">
        <w:rPr>
          <w:rFonts w:ascii="Traditional Arabic" w:hAnsi="Traditional Arabic" w:cs="Traditional Arabic"/>
          <w:color w:val="444444"/>
          <w:sz w:val="36"/>
          <w:szCs w:val="36"/>
          <w:rtl/>
        </w:rPr>
        <w:t xml:space="preserve"> على أمته وجميل خلقه وكرم ذاته حيث قصد مقابلة ما وقع منه بالجبر والتكريم"</w:t>
      </w:r>
      <w:r w:rsidRPr="00F534AA">
        <w:rPr>
          <w:rFonts w:ascii="Traditional Arabic" w:hAnsi="Traditional Arabic" w:cs="Traditional Arabic"/>
          <w:color w:val="444444"/>
          <w:sz w:val="36"/>
          <w:szCs w:val="36"/>
          <w:vertAlign w:val="superscript"/>
          <w:rtl/>
        </w:rPr>
        <w:t>(</w:t>
      </w:r>
      <w:r w:rsidRPr="00F534AA">
        <w:rPr>
          <w:rFonts w:ascii="Traditional Arabic" w:hAnsi="Traditional Arabic" w:cs="Traditional Arabic"/>
          <w:color w:val="444444"/>
          <w:sz w:val="36"/>
          <w:szCs w:val="36"/>
          <w:vertAlign w:val="superscript"/>
          <w:rtl/>
        </w:rPr>
        <w:footnoteReference w:id="475"/>
      </w:r>
      <w:r w:rsidRPr="00F534AA">
        <w:rPr>
          <w:rFonts w:ascii="Traditional Arabic" w:hAnsi="Traditional Arabic" w:cs="Traditional Arabic"/>
          <w:color w:val="444444"/>
          <w:sz w:val="36"/>
          <w:szCs w:val="36"/>
          <w:vertAlign w:val="superscript"/>
          <w:rtl/>
        </w:rPr>
        <w:t>)</w:t>
      </w:r>
      <w:r w:rsidRPr="00F534AA">
        <w:rPr>
          <w:rFonts w:ascii="Traditional Arabic" w:hAnsi="Traditional Arabic" w:cs="Traditional Arabic"/>
          <w:color w:val="444444"/>
          <w:sz w:val="36"/>
          <w:szCs w:val="36"/>
          <w:rtl/>
        </w:rPr>
        <w:t>.</w:t>
      </w:r>
      <w:r w:rsidRPr="00F534AA">
        <w:rPr>
          <w:rFonts w:ascii="Traditional Arabic" w:eastAsia="Calibri" w:hAnsi="Traditional Arabic" w:cs="Traditional Arabic"/>
          <w:b/>
          <w:bCs/>
          <w:color w:val="FF0000"/>
          <w:sz w:val="36"/>
          <w:szCs w:val="36"/>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Pr>
      </w:pPr>
      <w:r w:rsidRPr="00F534AA">
        <w:rPr>
          <w:rFonts w:ascii="Traditional Arabic" w:hAnsi="Traditional Arabic" w:cs="Traditional Arabic"/>
          <w:color w:val="444444"/>
          <w:sz w:val="36"/>
          <w:szCs w:val="36"/>
          <w:rtl/>
        </w:rPr>
        <w:t xml:space="preserve">ويمكن أن يقال أيضاً أن النبي </w:t>
      </w:r>
      <w:r w:rsidRPr="00F534AA">
        <w:rPr>
          <w:rFonts w:ascii="Traditional Arabic" w:hAnsi="Traditional Arabic" w:cs="Traditional Arabic"/>
          <w:color w:val="444444"/>
          <w:sz w:val="36"/>
          <w:szCs w:val="36"/>
        </w:rPr>
        <w:sym w:font="AGA Arabesque" w:char="F072"/>
      </w:r>
      <w:r w:rsidRPr="00F534AA">
        <w:rPr>
          <w:rFonts w:ascii="Traditional Arabic" w:hAnsi="Traditional Arabic" w:cs="Traditional Arabic"/>
          <w:color w:val="444444"/>
          <w:sz w:val="36"/>
          <w:szCs w:val="36"/>
          <w:rtl/>
        </w:rPr>
        <w:t xml:space="preserve"> قد تحلل من جميع الحقوق –وحاشا أن يكون له حق على أحد- في آخر حياته كما في حديث الْفَضْلِ بْنِ عَبَّاسٍ </w:t>
      </w:r>
      <w:r w:rsidRPr="00F534AA">
        <w:rPr>
          <w:rFonts w:ascii="Traditional Arabic" w:hAnsi="Traditional Arabic" w:cs="Traditional Arabic"/>
          <w:color w:val="444444"/>
          <w:sz w:val="36"/>
          <w:szCs w:val="36"/>
        </w:rPr>
        <w:sym w:font="AGA Arabesque" w:char="F074"/>
      </w:r>
      <w:r w:rsidRPr="00F534AA">
        <w:rPr>
          <w:rFonts w:ascii="Traditional Arabic" w:hAnsi="Traditional Arabic" w:cs="Traditional Arabic"/>
          <w:color w:val="444444"/>
          <w:sz w:val="36"/>
          <w:szCs w:val="36"/>
          <w:rtl/>
        </w:rPr>
        <w:t xml:space="preserve"> أَنَّ رَسولَ اللَّهِ </w:t>
      </w:r>
      <w:r w:rsidRPr="00F534AA">
        <w:rPr>
          <w:rFonts w:ascii="Traditional Arabic" w:hAnsi="Traditional Arabic" w:cs="Traditional Arabic"/>
          <w:color w:val="444444"/>
          <w:sz w:val="36"/>
          <w:szCs w:val="36"/>
        </w:rPr>
        <w:sym w:font="AGA Arabesque" w:char="F072"/>
      </w:r>
      <w:r w:rsidRPr="00F534AA">
        <w:rPr>
          <w:rFonts w:ascii="Traditional Arabic" w:hAnsi="Traditional Arabic" w:cs="Traditional Arabic"/>
          <w:color w:val="444444"/>
          <w:sz w:val="36"/>
          <w:szCs w:val="36"/>
          <w:rtl/>
        </w:rPr>
        <w:t xml:space="preserve"> خَرجَ يَوْمًا عَاصبًا رَأْسَهُ بعصابَةٍ حَمْراءَ مُتّكئًا، أَوْ قَالَ: مُعْتمدا عليه، فَقَالَ: «الصلاة جامعة فاجتمع الناس فصعد المنبر، وقال أحمد إليكم الله الذي لا إله إلا هو، وقد دنا مني حقوق، من بين أظهركم، فمن شتمت له عرضا فهذا عرضي، فليستقد</w:t>
      </w:r>
      <w:r w:rsidRPr="00F534AA">
        <w:rPr>
          <w:rFonts w:ascii="Traditional Arabic" w:hAnsi="Traditional Arabic" w:cs="Traditional Arabic"/>
          <w:color w:val="444444"/>
          <w:sz w:val="36"/>
          <w:szCs w:val="36"/>
          <w:vertAlign w:val="superscript"/>
          <w:rtl/>
        </w:rPr>
        <w:t>(</w:t>
      </w:r>
      <w:r w:rsidRPr="00F534AA">
        <w:rPr>
          <w:rFonts w:ascii="Traditional Arabic" w:hAnsi="Traditional Arabic" w:cs="Traditional Arabic"/>
          <w:color w:val="444444"/>
          <w:sz w:val="36"/>
          <w:szCs w:val="36"/>
          <w:vertAlign w:val="superscript"/>
          <w:rtl/>
        </w:rPr>
        <w:footnoteReference w:id="476"/>
      </w:r>
      <w:r w:rsidRPr="00F534AA">
        <w:rPr>
          <w:rFonts w:ascii="Traditional Arabic" w:hAnsi="Traditional Arabic" w:cs="Traditional Arabic"/>
          <w:color w:val="444444"/>
          <w:sz w:val="36"/>
          <w:szCs w:val="36"/>
          <w:vertAlign w:val="superscript"/>
          <w:rtl/>
        </w:rPr>
        <w:t>)</w:t>
      </w:r>
      <w:r w:rsidRPr="00F534AA">
        <w:rPr>
          <w:rFonts w:ascii="Traditional Arabic" w:hAnsi="Traditional Arabic" w:cs="Traditional Arabic"/>
          <w:color w:val="444444"/>
          <w:sz w:val="36"/>
          <w:szCs w:val="36"/>
          <w:rtl/>
        </w:rPr>
        <w:t xml:space="preserve"> منه، ومن ضربت له ظهرا فهذا ظهري فليستقد منه، ومن أخذت له مالا فهذا مالي فليأخذ منه، ولا</w:t>
      </w:r>
      <w:r w:rsidRPr="006B7221">
        <w:rPr>
          <w:rFonts w:ascii="Traditional Arabic" w:hAnsi="Traditional Arabic" w:cs="Traditional Arabic"/>
          <w:color w:val="444444"/>
          <w:sz w:val="36"/>
          <w:szCs w:val="36"/>
          <w:rtl/>
        </w:rPr>
        <w:t xml:space="preserve"> يقولن أحدكم إني أتخوف الشحناء من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6B7221">
        <w:rPr>
          <w:rFonts w:ascii="Traditional Arabic" w:hAnsi="Traditional Arabic" w:cs="Traditional Arabic"/>
          <w:color w:val="444444"/>
          <w:sz w:val="36"/>
          <w:szCs w:val="36"/>
          <w:rtl/>
        </w:rPr>
        <w:t xml:space="preserve">ألا، وإنها ليست من طبيعتي، ولا من خلقي، وإن أحبكم إلي من أخذ حقا إن كان له، أو حللني فلقيت ربي، وأنا طيب </w:t>
      </w:r>
      <w:r w:rsidRPr="006B7221">
        <w:rPr>
          <w:rFonts w:ascii="Traditional Arabic" w:hAnsi="Traditional Arabic" w:cs="Traditional Arabic"/>
          <w:color w:val="444444"/>
          <w:sz w:val="36"/>
          <w:szCs w:val="36"/>
          <w:rtl/>
        </w:rPr>
        <w:lastRenderedPageBreak/>
        <w:t>النفس» ، فقام رجل فقال: أنا أسألك ثلاثة دراهم، فقال</w:t>
      </w:r>
      <w:r>
        <w:rPr>
          <w:rFonts w:ascii="Traditional Arabic" w:hAnsi="Traditional Arabic" w:cs="Traditional Arabic" w:hint="cs"/>
          <w:color w:val="444444"/>
          <w:sz w:val="36"/>
          <w:szCs w:val="36"/>
          <w:rtl/>
        </w:rPr>
        <w:t>:</w:t>
      </w:r>
      <w:r w:rsidRPr="006B7221">
        <w:rPr>
          <w:rFonts w:ascii="Traditional Arabic" w:hAnsi="Traditional Arabic" w:cs="Traditional Arabic"/>
          <w:color w:val="444444"/>
          <w:sz w:val="36"/>
          <w:szCs w:val="36"/>
          <w:rtl/>
        </w:rPr>
        <w:t xml:space="preserve"> «من أين؟» قال: أسلفتكم يوم كذا، وكذا</w:t>
      </w:r>
      <w:r w:rsidRPr="00381A2C">
        <w:rPr>
          <w:rFonts w:ascii="Traditional Arabic" w:hAnsi="Traditional Arabic" w:cs="Traditional Arabic"/>
          <w:color w:val="444444"/>
          <w:sz w:val="36"/>
          <w:szCs w:val="36"/>
          <w:rtl/>
        </w:rPr>
        <w:t xml:space="preserve"> </w:t>
      </w:r>
      <w:r w:rsidRPr="006B7221">
        <w:rPr>
          <w:rFonts w:ascii="Traditional Arabic" w:hAnsi="Traditional Arabic" w:cs="Traditional Arabic"/>
          <w:color w:val="444444"/>
          <w:sz w:val="36"/>
          <w:szCs w:val="36"/>
          <w:rtl/>
        </w:rPr>
        <w:t>فأمر</w:t>
      </w:r>
    </w:p>
    <w:p w:rsidR="00854B7B" w:rsidRPr="003C2A50" w:rsidRDefault="00854B7B" w:rsidP="00854B7B">
      <w:pPr>
        <w:autoSpaceDE w:val="0"/>
        <w:autoSpaceDN w:val="0"/>
        <w:adjustRightInd w:val="0"/>
        <w:rPr>
          <w:rFonts w:ascii="Traditional Arabic" w:hAnsi="Traditional Arabic" w:cs="Traditional Arabic"/>
          <w:color w:val="444444"/>
          <w:sz w:val="36"/>
          <w:szCs w:val="36"/>
          <w:rtl/>
        </w:rPr>
      </w:pPr>
      <w:r w:rsidRPr="006B7221">
        <w:rPr>
          <w:rFonts w:ascii="Traditional Arabic" w:hAnsi="Traditional Arabic" w:cs="Traditional Arabic"/>
          <w:color w:val="444444"/>
          <w:sz w:val="36"/>
          <w:szCs w:val="36"/>
          <w:rtl/>
        </w:rPr>
        <w:t>الفضل بن عباس أن يقضيها إياه</w:t>
      </w:r>
      <w:r>
        <w:rPr>
          <w:rFonts w:ascii="Traditional Arabic" w:hAnsi="Traditional Arabic" w:cs="AdvertisingBold" w:hint="cs"/>
          <w:color w:val="444444"/>
          <w:sz w:val="36"/>
          <w:szCs w:val="36"/>
          <w:rtl/>
        </w:rPr>
        <w:t>»</w:t>
      </w:r>
      <w:r w:rsidRPr="00840D4A">
        <w:rPr>
          <w:rFonts w:ascii="Traditional Arabic" w:hAnsi="Traditional Arabic" w:cs="Traditional Arabic"/>
          <w:color w:val="444444"/>
          <w:sz w:val="36"/>
          <w:szCs w:val="36"/>
          <w:vertAlign w:val="superscript"/>
          <w:rtl/>
        </w:rPr>
        <w:t>(</w:t>
      </w:r>
      <w:r w:rsidRPr="00381A2C">
        <w:rPr>
          <w:rFonts w:ascii="Traditional Arabic" w:hAnsi="Traditional Arabic" w:cs="Traditional Arabic"/>
          <w:color w:val="444444"/>
          <w:sz w:val="36"/>
          <w:szCs w:val="36"/>
          <w:vertAlign w:val="superscript"/>
          <w:rtl/>
        </w:rPr>
        <w:footnoteReference w:id="477"/>
      </w:r>
      <w:r w:rsidRPr="00381A2C">
        <w:rPr>
          <w:rFonts w:ascii="Traditional Arabic" w:hAnsi="Traditional Arabic" w:cs="Traditional Arabic"/>
          <w:color w:val="444444"/>
          <w:sz w:val="36"/>
          <w:szCs w:val="36"/>
          <w:vertAlign w:val="superscript"/>
          <w:rtl/>
        </w:rPr>
        <w:t>)</w:t>
      </w:r>
      <w:r w:rsidRPr="00381A2C">
        <w:rPr>
          <w:rFonts w:ascii="Traditional Arabic" w:hAnsi="Traditional Arabic" w:cs="Traditional Arabic"/>
          <w:color w:val="444444"/>
          <w:sz w:val="36"/>
          <w:szCs w:val="36"/>
          <w:rtl/>
        </w:rPr>
        <w:t>.</w:t>
      </w:r>
    </w:p>
    <w:p w:rsidR="00854B7B" w:rsidRPr="002136CB" w:rsidRDefault="00854B7B" w:rsidP="00854B7B">
      <w:pPr>
        <w:jc w:val="lowKashida"/>
        <w:rPr>
          <w:rFonts w:ascii="Traditional Arabic" w:hAnsi="Traditional Arabic" w:cs="Traditional Arabic"/>
          <w:color w:val="444444"/>
          <w:sz w:val="36"/>
          <w:szCs w:val="36"/>
        </w:rPr>
      </w:pPr>
      <w:r w:rsidRPr="00840D4A">
        <w:rPr>
          <w:rFonts w:ascii="Traditional Arabic" w:hAnsi="Traditional Arabic" w:cs="Traditional Arabic" w:hint="cs"/>
          <w:b/>
          <w:bCs/>
          <w:color w:val="444444"/>
          <w:sz w:val="36"/>
          <w:szCs w:val="36"/>
          <w:rtl/>
        </w:rPr>
        <w:t>2</w:t>
      </w:r>
      <w:r w:rsidRPr="00840D4A">
        <w:rPr>
          <w:rFonts w:ascii="Traditional Arabic" w:hAnsi="Traditional Arabic" w:cs="Traditional Arabic"/>
          <w:b/>
          <w:bCs/>
          <w:color w:val="444444"/>
          <w:sz w:val="36"/>
          <w:szCs w:val="36"/>
          <w:rtl/>
        </w:rPr>
        <w:t xml:space="preserve"> – من</w:t>
      </w:r>
      <w:r w:rsidRPr="00840D4A">
        <w:rPr>
          <w:rFonts w:ascii="Traditional Arabic" w:hAnsi="Traditional Arabic" w:cs="Traditional Arabic" w:hint="cs"/>
          <w:b/>
          <w:bCs/>
          <w:color w:val="444444"/>
          <w:sz w:val="36"/>
          <w:szCs w:val="36"/>
          <w:rtl/>
        </w:rPr>
        <w:t xml:space="preserve"> أدى جميع الحقوق,</w:t>
      </w:r>
      <w:r w:rsidRPr="00840D4A">
        <w:rPr>
          <w:rFonts w:ascii="Traditional Arabic" w:hAnsi="Traditional Arabic" w:cs="Traditional Arabic"/>
          <w:b/>
          <w:bCs/>
          <w:color w:val="444444"/>
          <w:sz w:val="36"/>
          <w:szCs w:val="36"/>
          <w:rtl/>
        </w:rPr>
        <w:t xml:space="preserve"> </w:t>
      </w:r>
      <w:r w:rsidRPr="00840D4A">
        <w:rPr>
          <w:rFonts w:ascii="Traditional Arabic" w:hAnsi="Traditional Arabic" w:cs="Traditional Arabic" w:hint="cs"/>
          <w:b/>
          <w:bCs/>
          <w:color w:val="444444"/>
          <w:sz w:val="36"/>
          <w:szCs w:val="36"/>
          <w:rtl/>
        </w:rPr>
        <w:t>و</w:t>
      </w:r>
      <w:r w:rsidRPr="00840D4A">
        <w:rPr>
          <w:rFonts w:ascii="Traditional Arabic" w:hAnsi="Traditional Arabic" w:cs="Traditional Arabic"/>
          <w:b/>
          <w:bCs/>
          <w:color w:val="444444"/>
          <w:sz w:val="36"/>
          <w:szCs w:val="36"/>
          <w:rtl/>
        </w:rPr>
        <w:t>لا مظلمة عليه لأحد,</w:t>
      </w:r>
      <w:r w:rsidRPr="00840D4A">
        <w:rPr>
          <w:rFonts w:ascii="Traditional Arabic" w:hAnsi="Traditional Arabic" w:cs="Traditional Arabic" w:hint="cs"/>
          <w:b/>
          <w:bCs/>
          <w:color w:val="444444"/>
          <w:sz w:val="36"/>
          <w:szCs w:val="36"/>
          <w:rtl/>
        </w:rPr>
        <w:t xml:space="preserve"> وقلبه نقي طاهر من الغل والحقد,</w:t>
      </w:r>
      <w:r w:rsidRPr="00840D4A">
        <w:rPr>
          <w:rFonts w:ascii="Traditional Arabic" w:hAnsi="Traditional Arabic" w:cs="Traditional Arabic"/>
          <w:b/>
          <w:bCs/>
          <w:color w:val="444444"/>
          <w:sz w:val="36"/>
          <w:szCs w:val="36"/>
          <w:rtl/>
        </w:rPr>
        <w:t xml:space="preserve"> </w:t>
      </w:r>
      <w:r w:rsidRPr="002136CB">
        <w:rPr>
          <w:rFonts w:ascii="Traditional Arabic" w:hAnsi="Traditional Arabic" w:cs="Traditional Arabic"/>
          <w:color w:val="444444"/>
          <w:sz w:val="36"/>
          <w:szCs w:val="36"/>
          <w:rtl/>
        </w:rPr>
        <w:t>ويدل على ذلك ما يلي:</w:t>
      </w:r>
    </w:p>
    <w:p w:rsidR="00854B7B" w:rsidRPr="00CA1804"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 xml:space="preserve">أ –  </w:t>
      </w:r>
      <w:r>
        <w:rPr>
          <w:rFonts w:ascii="Traditional Arabic" w:hAnsi="Traditional Arabic" w:cs="Traditional Arabic"/>
          <w:color w:val="444444"/>
          <w:sz w:val="36"/>
          <w:szCs w:val="36"/>
          <w:rtl/>
        </w:rPr>
        <w:t>حديث أبي سعيد الخدري</w:t>
      </w:r>
      <w:r w:rsidRPr="00F67E1D">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4"/>
      </w:r>
      <w:r>
        <w:rPr>
          <w:rFonts w:ascii="Traditional Arabic" w:hAnsi="Traditional Arabic" w:cs="Traditional Arabic"/>
          <w:color w:val="444444"/>
          <w:sz w:val="36"/>
          <w:szCs w:val="36"/>
          <w:rtl/>
        </w:rPr>
        <w:t>، قال: قال رسول الله</w:t>
      </w:r>
      <w:r w:rsidRPr="00F67E1D">
        <w:rPr>
          <w:rFonts w:ascii="Traditional Arabic" w:hAnsi="Traditional Arabic" w:cs="Traditional Arabic"/>
          <w:color w:val="444444"/>
          <w:sz w:val="36"/>
          <w:szCs w:val="36"/>
          <w:rtl/>
        </w:rPr>
        <w:t xml:space="preserve">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color w:val="444444"/>
          <w:sz w:val="36"/>
          <w:szCs w:val="36"/>
          <w:rtl/>
        </w:rPr>
        <w:t xml:space="preserve">: </w:t>
      </w:r>
      <w:r w:rsidRPr="002136CB">
        <w:rPr>
          <w:rFonts w:ascii="Traditional Arabic" w:hAnsi="Traditional Arabic" w:cs="Traditional Arabic"/>
          <w:color w:val="444444"/>
          <w:sz w:val="36"/>
          <w:szCs w:val="36"/>
          <w:rtl/>
        </w:rPr>
        <w:t>«يخلص المؤمنون من النار،</w:t>
      </w:r>
      <w:r>
        <w:rPr>
          <w:rFonts w:ascii="Traditional Arabic" w:hAnsi="Traditional Arabic" w:cs="Traditional Arabic" w:hint="cs"/>
          <w:color w:val="444444"/>
          <w:sz w:val="36"/>
          <w:szCs w:val="36"/>
          <w:rtl/>
        </w:rPr>
        <w:t xml:space="preserve"> </w:t>
      </w:r>
      <w:r w:rsidRPr="002136CB">
        <w:rPr>
          <w:rFonts w:ascii="Traditional Arabic" w:hAnsi="Traditional Arabic" w:cs="Traditional Arabic"/>
          <w:color w:val="444444"/>
          <w:sz w:val="36"/>
          <w:szCs w:val="36"/>
          <w:rtl/>
        </w:rPr>
        <w:t xml:space="preserve">فيحبسون على قنطرة بين الجنة والنار، فيقص لبعضهم من بعض مظالم كانت بينهم في الدنيا، حتى إذا هذبوا ونقوا أذن لهم في </w:t>
      </w:r>
      <w:r w:rsidRPr="00CA1804">
        <w:rPr>
          <w:rFonts w:ascii="Traditional Arabic" w:hAnsi="Traditional Arabic" w:cs="Traditional Arabic"/>
          <w:color w:val="444444"/>
          <w:sz w:val="36"/>
          <w:szCs w:val="36"/>
          <w:rtl/>
        </w:rPr>
        <w:t>دخول الجنة»</w:t>
      </w:r>
      <w:r w:rsidRPr="00CA1804">
        <w:rPr>
          <w:rFonts w:ascii="Traditional Arabic" w:hAnsi="Traditional Arabic" w:cs="Traditional Arabic"/>
          <w:color w:val="444444"/>
          <w:sz w:val="36"/>
          <w:szCs w:val="36"/>
          <w:vertAlign w:val="superscript"/>
          <w:rtl/>
        </w:rPr>
        <w:t xml:space="preserve"> (</w:t>
      </w:r>
      <w:r w:rsidRPr="00CA1804">
        <w:rPr>
          <w:rFonts w:ascii="Traditional Arabic" w:hAnsi="Traditional Arabic" w:cs="Traditional Arabic"/>
          <w:color w:val="444444"/>
          <w:sz w:val="36"/>
          <w:szCs w:val="36"/>
          <w:vertAlign w:val="superscript"/>
          <w:rtl/>
        </w:rPr>
        <w:footnoteReference w:id="478"/>
      </w:r>
      <w:r w:rsidRPr="00CA1804">
        <w:rPr>
          <w:rFonts w:ascii="Traditional Arabic" w:hAnsi="Traditional Arabic" w:cs="Traditional Arabic"/>
          <w:color w:val="444444"/>
          <w:sz w:val="36"/>
          <w:szCs w:val="36"/>
          <w:vertAlign w:val="superscript"/>
          <w:rtl/>
        </w:rPr>
        <w:t>)</w:t>
      </w:r>
      <w:r w:rsidRPr="00CA1804">
        <w:rPr>
          <w:rFonts w:ascii="Traditional Arabic" w:hAnsi="Traditional Arabic" w:cs="Traditional Arabic"/>
          <w:color w:val="444444"/>
          <w:sz w:val="36"/>
          <w:szCs w:val="36"/>
          <w:rtl/>
        </w:rPr>
        <w:t>.</w:t>
      </w:r>
    </w:p>
    <w:p w:rsidR="00854B7B" w:rsidRPr="00CA1804" w:rsidRDefault="00854B7B" w:rsidP="00854B7B">
      <w:pPr>
        <w:jc w:val="lowKashida"/>
        <w:rPr>
          <w:rFonts w:ascii="Traditional Arabic" w:hAnsi="Traditional Arabic" w:cs="Traditional Arabic"/>
          <w:color w:val="444444"/>
          <w:sz w:val="36"/>
          <w:szCs w:val="36"/>
          <w:rtl/>
        </w:rPr>
      </w:pPr>
      <w:r w:rsidRPr="00CA1804">
        <w:rPr>
          <w:rFonts w:ascii="Traditional Arabic" w:hAnsi="Traditional Arabic" w:cs="Traditional Arabic"/>
          <w:color w:val="444444"/>
          <w:sz w:val="36"/>
          <w:szCs w:val="36"/>
          <w:rtl/>
        </w:rPr>
        <w:t>وجه الدلالة من الحديث على أن من ليس له مظلمة لأحدٍ فإنه لا يحبس على القنطرة</w:t>
      </w:r>
      <w:r w:rsidRPr="00CA1804">
        <w:rPr>
          <w:rFonts w:ascii="Traditional Arabic" w:hAnsi="Traditional Arabic" w:cs="Traditional Arabic"/>
          <w:color w:val="444444"/>
          <w:sz w:val="36"/>
          <w:szCs w:val="36"/>
          <w:vertAlign w:val="superscript"/>
          <w:rtl/>
        </w:rPr>
        <w:t>(</w:t>
      </w:r>
      <w:r w:rsidRPr="00CA1804">
        <w:rPr>
          <w:rFonts w:ascii="Traditional Arabic" w:hAnsi="Traditional Arabic" w:cs="Traditional Arabic"/>
          <w:color w:val="444444"/>
          <w:sz w:val="36"/>
          <w:szCs w:val="36"/>
          <w:vertAlign w:val="superscript"/>
          <w:rtl/>
        </w:rPr>
        <w:footnoteReference w:id="479"/>
      </w:r>
      <w:r w:rsidRPr="00CA1804">
        <w:rPr>
          <w:rFonts w:ascii="Traditional Arabic" w:hAnsi="Traditional Arabic" w:cs="Traditional Arabic"/>
          <w:color w:val="444444"/>
          <w:sz w:val="36"/>
          <w:szCs w:val="36"/>
          <w:vertAlign w:val="superscript"/>
          <w:rtl/>
        </w:rPr>
        <w:t>)</w:t>
      </w:r>
      <w:r w:rsidRPr="00CA1804">
        <w:rPr>
          <w:rFonts w:ascii="Traditional Arabic" w:hAnsi="Traditional Arabic" w:cs="Traditional Arabic"/>
          <w:color w:val="444444"/>
          <w:sz w:val="36"/>
          <w:szCs w:val="36"/>
          <w:rtl/>
        </w:rPr>
        <w:t>:</w:t>
      </w:r>
    </w:p>
    <w:p w:rsidR="00854B7B" w:rsidRPr="00CA1804" w:rsidRDefault="00854B7B" w:rsidP="00854B7B">
      <w:pPr>
        <w:jc w:val="lowKashida"/>
        <w:rPr>
          <w:rFonts w:ascii="Traditional Arabic" w:hAnsi="Traditional Arabic" w:cs="Traditional Arabic"/>
          <w:color w:val="444444"/>
          <w:sz w:val="36"/>
          <w:szCs w:val="36"/>
          <w:rtl/>
        </w:rPr>
      </w:pPr>
      <w:r w:rsidRPr="00CA1804">
        <w:rPr>
          <w:rFonts w:ascii="Traditional Arabic" w:hAnsi="Traditional Arabic" w:cs="Traditional Arabic"/>
          <w:color w:val="444444"/>
          <w:sz w:val="36"/>
          <w:szCs w:val="36"/>
          <w:rtl/>
        </w:rPr>
        <w:t xml:space="preserve"> أن النبي </w:t>
      </w:r>
      <w:r w:rsidRPr="00CA1804">
        <w:rPr>
          <w:rFonts w:ascii="Traditional Arabic" w:hAnsi="Traditional Arabic" w:cs="Traditional Arabic"/>
          <w:color w:val="444444"/>
          <w:sz w:val="36"/>
          <w:szCs w:val="36"/>
        </w:rPr>
        <w:sym w:font="AGA Arabesque" w:char="F072"/>
      </w:r>
      <w:r w:rsidRPr="00CA1804">
        <w:rPr>
          <w:rFonts w:ascii="Traditional Arabic" w:hAnsi="Traditional Arabic" w:cs="Traditional Arabic"/>
          <w:color w:val="444444"/>
          <w:sz w:val="36"/>
          <w:szCs w:val="36"/>
          <w:rtl/>
        </w:rPr>
        <w:t xml:space="preserve"> بين أن هذا الحبس في هذه القنطرة إنما تكون لأجل القصاص بين المؤمنين لمظالم كانت بينهم في الدنيا, فمفهوم المخالفة منه يدل على أن من ليس له مظل</w:t>
      </w:r>
      <w:r w:rsidR="00471C5D">
        <w:rPr>
          <w:rFonts w:ascii="Traditional Arabic" w:hAnsi="Traditional Arabic" w:cs="Traditional Arabic" w:hint="cs"/>
          <w:color w:val="444444"/>
          <w:sz w:val="36"/>
          <w:szCs w:val="36"/>
          <w:rtl/>
        </w:rPr>
        <w:t>م</w:t>
      </w:r>
      <w:r w:rsidRPr="00CA1804">
        <w:rPr>
          <w:rFonts w:ascii="Traditional Arabic" w:hAnsi="Traditional Arabic" w:cs="Traditional Arabic"/>
          <w:color w:val="444444"/>
          <w:sz w:val="36"/>
          <w:szCs w:val="36"/>
          <w:rtl/>
        </w:rPr>
        <w:t xml:space="preserve">ة لأحد فإنه لا يحبس, ويشهد لذلك مرسل الحسن وفيه أن النبي </w:t>
      </w:r>
      <w:r w:rsidRPr="00CA1804">
        <w:rPr>
          <w:rFonts w:ascii="Traditional Arabic" w:hAnsi="Traditional Arabic" w:cs="Traditional Arabic"/>
          <w:color w:val="444444"/>
          <w:sz w:val="36"/>
          <w:szCs w:val="36"/>
        </w:rPr>
        <w:sym w:font="AGA Arabesque" w:char="F072"/>
      </w:r>
      <w:r w:rsidRPr="00CA1804">
        <w:rPr>
          <w:rFonts w:ascii="Traditional Arabic" w:hAnsi="Traditional Arabic" w:cs="Traditional Arabic"/>
          <w:color w:val="444444"/>
          <w:sz w:val="36"/>
          <w:szCs w:val="36"/>
          <w:rtl/>
        </w:rPr>
        <w:t xml:space="preserve"> قال:«حتى يؤخذ لبعضهم من بعض ظلامتهم في الدنيا»</w:t>
      </w:r>
      <w:r w:rsidRPr="00CA1804">
        <w:rPr>
          <w:rFonts w:ascii="Traditional Arabic" w:hAnsi="Traditional Arabic" w:cs="Traditional Arabic"/>
          <w:color w:val="444444"/>
          <w:sz w:val="36"/>
          <w:szCs w:val="36"/>
          <w:vertAlign w:val="superscript"/>
          <w:rtl/>
        </w:rPr>
        <w:t>(</w:t>
      </w:r>
      <w:r w:rsidRPr="00CA1804">
        <w:rPr>
          <w:rFonts w:ascii="Traditional Arabic" w:hAnsi="Traditional Arabic" w:cs="Traditional Arabic"/>
          <w:color w:val="444444"/>
          <w:sz w:val="36"/>
          <w:szCs w:val="36"/>
          <w:vertAlign w:val="superscript"/>
          <w:rtl/>
        </w:rPr>
        <w:footnoteReference w:id="480"/>
      </w:r>
      <w:r w:rsidRPr="00CA1804">
        <w:rPr>
          <w:rFonts w:ascii="Traditional Arabic" w:hAnsi="Traditional Arabic" w:cs="Traditional Arabic"/>
          <w:color w:val="444444"/>
          <w:sz w:val="36"/>
          <w:szCs w:val="36"/>
          <w:vertAlign w:val="superscript"/>
          <w:rtl/>
        </w:rPr>
        <w:t>)</w:t>
      </w:r>
      <w:r w:rsidRPr="00CA1804">
        <w:rPr>
          <w:rFonts w:ascii="Traditional Arabic" w:hAnsi="Traditional Arabic" w:cs="Traditional Arabic"/>
          <w:color w:val="444444"/>
          <w:sz w:val="36"/>
          <w:szCs w:val="36"/>
          <w:rtl/>
        </w:rPr>
        <w:t xml:space="preserve">. </w:t>
      </w:r>
    </w:p>
    <w:p w:rsidR="00854B7B" w:rsidRPr="00CA1804" w:rsidRDefault="00854B7B" w:rsidP="00854B7B">
      <w:pPr>
        <w:jc w:val="lowKashida"/>
        <w:rPr>
          <w:rFonts w:ascii="Traditional Arabic" w:hAnsi="Traditional Arabic" w:cs="Traditional Arabic"/>
          <w:color w:val="444444"/>
          <w:sz w:val="36"/>
          <w:szCs w:val="36"/>
          <w:rtl/>
        </w:rPr>
      </w:pPr>
      <w:r w:rsidRPr="00CA1804">
        <w:rPr>
          <w:rFonts w:ascii="Traditional Arabic" w:hAnsi="Traditional Arabic" w:cs="Traditional Arabic"/>
          <w:color w:val="444444"/>
          <w:sz w:val="36"/>
          <w:szCs w:val="36"/>
          <w:rtl/>
        </w:rPr>
        <w:t xml:space="preserve">وقد تبين مما سبق أن الحكمة من وضع هذه القنطرة إنما هو من أجل </w:t>
      </w:r>
      <w:r>
        <w:rPr>
          <w:rFonts w:ascii="Traditional Arabic" w:hAnsi="Traditional Arabic" w:cs="Traditional Arabic" w:hint="cs"/>
          <w:color w:val="444444"/>
          <w:sz w:val="36"/>
          <w:szCs w:val="36"/>
          <w:rtl/>
        </w:rPr>
        <w:t>ا</w:t>
      </w:r>
      <w:r w:rsidRPr="00CA1804">
        <w:rPr>
          <w:rFonts w:ascii="Traditional Arabic" w:hAnsi="Traditional Arabic" w:cs="Traditional Arabic"/>
          <w:color w:val="444444"/>
          <w:sz w:val="36"/>
          <w:szCs w:val="36"/>
          <w:rtl/>
        </w:rPr>
        <w:t xml:space="preserve">قتصاص المظالم والتنقية والتهذيب حتى يدخلوا الجنة وليس لأحد غل على أحد. </w:t>
      </w:r>
    </w:p>
    <w:p w:rsidR="00854B7B" w:rsidRPr="00CA1804" w:rsidRDefault="00854B7B" w:rsidP="00854B7B">
      <w:pPr>
        <w:jc w:val="lowKashida"/>
        <w:rPr>
          <w:rFonts w:ascii="Traditional Arabic" w:hAnsi="Traditional Arabic" w:cs="Traditional Arabic"/>
          <w:color w:val="444444"/>
          <w:sz w:val="36"/>
          <w:szCs w:val="36"/>
          <w:rtl/>
        </w:rPr>
      </w:pPr>
      <w:r w:rsidRPr="00CA1804">
        <w:rPr>
          <w:rFonts w:ascii="Traditional Arabic" w:hAnsi="Traditional Arabic" w:cs="Traditional Arabic"/>
          <w:color w:val="444444"/>
          <w:sz w:val="36"/>
          <w:szCs w:val="36"/>
          <w:rtl/>
        </w:rPr>
        <w:lastRenderedPageBreak/>
        <w:t>قال ابن حجر –رحمه الله تعالى-:"والناجي قد يكون عليه تبعات وله حسنات توازيها أو تزيد عليها فيؤخذ من حسناته ما يعدل تبعاته فيخلص منها"</w:t>
      </w:r>
      <w:r w:rsidRPr="00CA1804">
        <w:rPr>
          <w:rFonts w:ascii="Traditional Arabic" w:hAnsi="Traditional Arabic" w:cs="Traditional Arabic"/>
          <w:color w:val="444444"/>
          <w:sz w:val="36"/>
          <w:szCs w:val="36"/>
          <w:vertAlign w:val="superscript"/>
          <w:rtl/>
        </w:rPr>
        <w:t>(</w:t>
      </w:r>
      <w:r w:rsidRPr="00CA1804">
        <w:rPr>
          <w:rFonts w:ascii="Traditional Arabic" w:hAnsi="Traditional Arabic" w:cs="Traditional Arabic"/>
          <w:color w:val="444444"/>
          <w:sz w:val="36"/>
          <w:szCs w:val="36"/>
          <w:vertAlign w:val="superscript"/>
          <w:rtl/>
        </w:rPr>
        <w:footnoteReference w:id="481"/>
      </w:r>
      <w:r w:rsidRPr="00CA1804">
        <w:rPr>
          <w:rFonts w:ascii="Traditional Arabic" w:hAnsi="Traditional Arabic" w:cs="Traditional Arabic"/>
          <w:color w:val="444444"/>
          <w:sz w:val="36"/>
          <w:szCs w:val="36"/>
          <w:vertAlign w:val="superscript"/>
          <w:rtl/>
        </w:rPr>
        <w:t>)</w:t>
      </w:r>
      <w:r w:rsidRPr="00CA1804">
        <w:rPr>
          <w:rFonts w:ascii="Traditional Arabic" w:hAnsi="Traditional Arabic" w:cs="Traditional Arabic"/>
          <w:color w:val="444444"/>
          <w:sz w:val="36"/>
          <w:szCs w:val="36"/>
          <w:rtl/>
        </w:rPr>
        <w:t xml:space="preserve">. </w:t>
      </w:r>
    </w:p>
    <w:p w:rsidR="00854B7B" w:rsidRPr="00F67E1D"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D953D3">
        <w:rPr>
          <w:rFonts w:ascii="Traditional Arabic" w:hAnsi="Traditional Arabic" w:cs="Traditional Arabic"/>
          <w:color w:val="444444"/>
          <w:sz w:val="36"/>
          <w:szCs w:val="36"/>
          <w:rtl/>
        </w:rPr>
        <w:t>ويوقف بعض من نجا عند القنطرة للمقاصصة بينهم ثم يدخلون الجنة</w:t>
      </w:r>
      <w:r>
        <w:rPr>
          <w:rFonts w:ascii="Traditional Arabic" w:hAnsi="Traditional Arabic" w:cs="Traditional Arabic" w:hint="cs"/>
          <w:color w:val="444444"/>
          <w:sz w:val="36"/>
          <w:szCs w:val="36"/>
          <w:rtl/>
        </w:rPr>
        <w:t>"</w:t>
      </w:r>
      <w:r w:rsidRPr="004C4987">
        <w:rPr>
          <w:rFonts w:ascii="Traditional Arabic" w:hAnsi="Traditional Arabic" w:cs="Traditional Arabic"/>
          <w:color w:val="444444"/>
          <w:sz w:val="36"/>
          <w:szCs w:val="36"/>
          <w:vertAlign w:val="superscript"/>
          <w:rtl/>
        </w:rPr>
        <w:t>(</w:t>
      </w:r>
      <w:r w:rsidRPr="004C4987">
        <w:rPr>
          <w:color w:val="444444"/>
          <w:vertAlign w:val="superscript"/>
          <w:rtl/>
        </w:rPr>
        <w:footnoteReference w:id="482"/>
      </w:r>
      <w:r w:rsidRPr="004C4987">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فلفظ</w:t>
      </w:r>
      <w:r w:rsidRPr="00F67E1D">
        <w:rPr>
          <w:rFonts w:ascii="Traditional Arabic" w:hAnsi="Traditional Arabic" w:cs="Traditional Arabic" w:hint="cs"/>
          <w:color w:val="444444"/>
          <w:sz w:val="36"/>
          <w:szCs w:val="36"/>
          <w:rtl/>
        </w:rPr>
        <w:t>ة</w:t>
      </w:r>
      <w:r w:rsidRPr="00F67E1D">
        <w:rPr>
          <w:rFonts w:ascii="Traditional Arabic" w:hAnsi="Traditional Arabic" w:cs="Traditional Arabic"/>
          <w:color w:val="444444"/>
          <w:sz w:val="36"/>
          <w:szCs w:val="36"/>
          <w:rtl/>
        </w:rPr>
        <w:t xml:space="preserve"> المؤمنين الواردة في هذا الحديث ليست على عموم</w:t>
      </w:r>
      <w:r>
        <w:rPr>
          <w:rFonts w:ascii="Traditional Arabic" w:hAnsi="Traditional Arabic" w:cs="Traditional Arabic" w:hint="cs"/>
          <w:color w:val="444444"/>
          <w:sz w:val="36"/>
          <w:szCs w:val="36"/>
          <w:rtl/>
        </w:rPr>
        <w:t>ها</w:t>
      </w:r>
      <w:r w:rsidRPr="00F67E1D">
        <w:rPr>
          <w:rFonts w:ascii="Traditional Arabic" w:hAnsi="Traditional Arabic" w:cs="Traditional Arabic"/>
          <w:color w:val="444444"/>
          <w:sz w:val="36"/>
          <w:szCs w:val="36"/>
          <w:rtl/>
        </w:rPr>
        <w:t xml:space="preserve"> وإنما المراد بعض المؤمنين.</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 xml:space="preserve">قال العيني –رحمه الله تعالى- عند شرحه لقوله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color w:val="444444"/>
          <w:sz w:val="36"/>
          <w:szCs w:val="36"/>
          <w:rtl/>
        </w:rPr>
        <w:t xml:space="preserve"> «</w:t>
      </w:r>
      <w:r w:rsidRPr="002136CB">
        <w:rPr>
          <w:rFonts w:ascii="Traditional Arabic" w:hAnsi="Traditional Arabic" w:cs="Traditional Arabic"/>
          <w:color w:val="444444"/>
          <w:sz w:val="36"/>
          <w:szCs w:val="36"/>
          <w:rtl/>
        </w:rPr>
        <w:t>يخلص المؤمنون من النار</w:t>
      </w:r>
      <w:r w:rsidRPr="00F67E1D">
        <w:rPr>
          <w:rFonts w:ascii="Traditional Arabic" w:hAnsi="Traditional Arabic" w:cs="Traditional Arabic"/>
          <w:color w:val="444444"/>
          <w:sz w:val="36"/>
          <w:szCs w:val="36"/>
          <w:rtl/>
        </w:rPr>
        <w:t>»:" والمراد بالمؤمنين هنا بعضهم "</w:t>
      </w:r>
      <w:r w:rsidRPr="004C4987">
        <w:rPr>
          <w:rFonts w:ascii="Traditional Arabic" w:hAnsi="Traditional Arabic" w:cs="Traditional Arabic"/>
          <w:color w:val="444444"/>
          <w:sz w:val="36"/>
          <w:szCs w:val="36"/>
          <w:vertAlign w:val="superscript"/>
          <w:rtl/>
        </w:rPr>
        <w:t>(</w:t>
      </w:r>
      <w:r w:rsidRPr="004C4987">
        <w:rPr>
          <w:color w:val="444444"/>
          <w:vertAlign w:val="superscript"/>
          <w:rtl/>
        </w:rPr>
        <w:footnoteReference w:id="483"/>
      </w:r>
      <w:r w:rsidRPr="004C4987">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ب - </w:t>
      </w:r>
      <w:r w:rsidRPr="00F67E1D">
        <w:rPr>
          <w:rFonts w:ascii="Traditional Arabic" w:hAnsi="Traditional Arabic" w:cs="Traditional Arabic"/>
          <w:color w:val="444444"/>
          <w:sz w:val="36"/>
          <w:szCs w:val="36"/>
          <w:rtl/>
        </w:rPr>
        <w:t xml:space="preserve">عن أبي هريرة </w:t>
      </w:r>
      <w:r w:rsidRPr="00F67E1D">
        <w:rPr>
          <w:rFonts w:ascii="Traditional Arabic" w:hAnsi="Traditional Arabic" w:cs="Traditional Arabic"/>
          <w:color w:val="444444"/>
          <w:sz w:val="36"/>
          <w:szCs w:val="36"/>
        </w:rPr>
        <w:sym w:font="AGA Arabesque" w:char="F074"/>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قال: قال رسول الله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أول زمرة تلج الجنة صورتهم على صورة القمر ليلة البدر، لا يبصقون فيها ولا يمتخطون، ولا يتغوطون، آنيتهم فيها الذهب، أمشاطهم من الذهب والفضة، ومجامرهم</w:t>
      </w:r>
      <w:r w:rsidRPr="004C4987">
        <w:rPr>
          <w:rFonts w:ascii="Traditional Arabic" w:hAnsi="Traditional Arabic" w:cs="Traditional Arabic"/>
          <w:color w:val="444444"/>
          <w:sz w:val="36"/>
          <w:szCs w:val="36"/>
          <w:vertAlign w:val="superscript"/>
          <w:rtl/>
        </w:rPr>
        <w:t>(</w:t>
      </w:r>
      <w:r w:rsidRPr="004C4987">
        <w:rPr>
          <w:color w:val="444444"/>
          <w:vertAlign w:val="superscript"/>
          <w:rtl/>
        </w:rPr>
        <w:footnoteReference w:id="484"/>
      </w:r>
      <w:r w:rsidRPr="004C4987">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xml:space="preserve"> الألوة</w:t>
      </w:r>
      <w:r w:rsidRPr="004C4987">
        <w:rPr>
          <w:rFonts w:ascii="Traditional Arabic" w:hAnsi="Traditional Arabic" w:cs="Traditional Arabic"/>
          <w:color w:val="444444"/>
          <w:sz w:val="36"/>
          <w:szCs w:val="36"/>
          <w:vertAlign w:val="superscript"/>
          <w:rtl/>
        </w:rPr>
        <w:t>(</w:t>
      </w:r>
      <w:r w:rsidRPr="004C4987">
        <w:rPr>
          <w:color w:val="444444"/>
          <w:vertAlign w:val="superscript"/>
          <w:rtl/>
        </w:rPr>
        <w:footnoteReference w:id="485"/>
      </w:r>
      <w:r w:rsidRPr="004C4987">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ورشحهم</w:t>
      </w:r>
      <w:r w:rsidRPr="004C4987">
        <w:rPr>
          <w:rFonts w:ascii="Traditional Arabic" w:hAnsi="Traditional Arabic" w:cs="Traditional Arabic"/>
          <w:color w:val="444444"/>
          <w:sz w:val="36"/>
          <w:szCs w:val="36"/>
          <w:vertAlign w:val="superscript"/>
          <w:rtl/>
        </w:rPr>
        <w:t>(</w:t>
      </w:r>
      <w:r w:rsidRPr="004C4987">
        <w:rPr>
          <w:color w:val="444444"/>
          <w:vertAlign w:val="superscript"/>
          <w:rtl/>
        </w:rPr>
        <w:footnoteReference w:id="486"/>
      </w:r>
      <w:r w:rsidRPr="004C4987">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xml:space="preserve"> المسك، ولكل </w:t>
      </w:r>
      <w:r w:rsidRPr="00F67E1D">
        <w:rPr>
          <w:rFonts w:ascii="Traditional Arabic" w:hAnsi="Traditional Arabic" w:cs="Traditional Arabic"/>
          <w:color w:val="444444"/>
          <w:sz w:val="36"/>
          <w:szCs w:val="36"/>
          <w:rtl/>
        </w:rPr>
        <w:lastRenderedPageBreak/>
        <w:t>واحد منهم زوجتان يرى مخ سوقهما من وراء اللحم من الحسن، لا اختلاف بينهم ولا تباغض، قلوبهم قلب رجل واحد، يسبحون الله بكرة وعشياً</w:t>
      </w:r>
      <w:r w:rsidRPr="00F67E1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87"/>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وجه الدلالة من الحديث:</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 أن النبي </w:t>
      </w:r>
      <w:r w:rsidRPr="00F67E1D">
        <w:rPr>
          <w:rFonts w:ascii="Traditional Arabic" w:hAnsi="Traditional Arabic" w:cs="Traditional Arabic" w:hint="cs"/>
          <w:color w:val="444444"/>
          <w:sz w:val="36"/>
          <w:szCs w:val="36"/>
        </w:rPr>
        <w:sym w:font="AGA Arabesque" w:char="F072"/>
      </w:r>
      <w:r w:rsidRPr="00F67E1D">
        <w:rPr>
          <w:rFonts w:ascii="Traditional Arabic" w:hAnsi="Traditional Arabic" w:cs="Traditional Arabic" w:hint="cs"/>
          <w:color w:val="444444"/>
          <w:sz w:val="36"/>
          <w:szCs w:val="36"/>
          <w:rtl/>
        </w:rPr>
        <w:t xml:space="preserve"> بين أن من صفات هذه الزمرة التي تلج الجنة أولاً أنهم لا اختلاف بينهم ولا تباغض, </w:t>
      </w:r>
      <w:r w:rsidRPr="00F67E1D">
        <w:rPr>
          <w:rFonts w:ascii="Traditional Arabic" w:hAnsi="Traditional Arabic" w:cs="Traditional Arabic"/>
          <w:color w:val="444444"/>
          <w:sz w:val="36"/>
          <w:szCs w:val="36"/>
          <w:rtl/>
        </w:rPr>
        <w:t>قلوبهم قلب رجل واحد</w:t>
      </w:r>
      <w:r>
        <w:rPr>
          <w:rFonts w:ascii="Traditional Arabic" w:hAnsi="Traditional Arabic" w:cs="Traditional Arabic" w:hint="cs"/>
          <w:color w:val="444444"/>
          <w:sz w:val="36"/>
          <w:szCs w:val="36"/>
          <w:rtl/>
        </w:rPr>
        <w:t>,</w:t>
      </w:r>
      <w:r w:rsidRPr="00F67E1D">
        <w:rPr>
          <w:rFonts w:ascii="Traditional Arabic" w:hAnsi="Traditional Arabic" w:cs="Traditional Arabic" w:hint="cs"/>
          <w:color w:val="444444"/>
          <w:sz w:val="36"/>
          <w:szCs w:val="36"/>
          <w:rtl/>
        </w:rPr>
        <w:t xml:space="preserve"> فقلوبهم سليمة صافية من كل غل وحقد.</w:t>
      </w:r>
    </w:p>
    <w:p w:rsidR="00854B7B" w:rsidRDefault="00854B7B" w:rsidP="00854B7B">
      <w:pPr>
        <w:jc w:val="lowKashida"/>
        <w:rPr>
          <w:rFonts w:ascii="Traditional Arabic" w:hAnsi="Traditional Arabic" w:cs="Traditional Arabic"/>
          <w:color w:val="444444"/>
          <w:sz w:val="36"/>
          <w:szCs w:val="36"/>
        </w:rPr>
      </w:pPr>
      <w:r w:rsidRPr="00F67E1D">
        <w:rPr>
          <w:rFonts w:ascii="Traditional Arabic" w:hAnsi="Traditional Arabic" w:cs="Traditional Arabic" w:hint="cs"/>
          <w:color w:val="444444"/>
          <w:sz w:val="36"/>
          <w:szCs w:val="36"/>
          <w:rtl/>
        </w:rPr>
        <w:t>ج</w:t>
      </w:r>
      <w:r w:rsidRPr="00F67E1D">
        <w:rPr>
          <w:rFonts w:ascii="Traditional Arabic" w:hAnsi="Traditional Arabic" w:cs="Traditional Arabic"/>
          <w:color w:val="444444"/>
          <w:sz w:val="36"/>
          <w:szCs w:val="36"/>
          <w:rtl/>
        </w:rPr>
        <w:t xml:space="preserve"> – عموم الأدلة التي فيها أن القصاص إنما يكون على من كانت عنده مظالم لأحد</w:t>
      </w:r>
      <w:r w:rsidRPr="00F67E1D">
        <w:rPr>
          <w:rFonts w:ascii="Traditional Arabic" w:hAnsi="Traditional Arabic" w:cs="Traditional Arabic" w:hint="cs"/>
          <w:color w:val="444444"/>
          <w:sz w:val="36"/>
          <w:szCs w:val="36"/>
          <w:rtl/>
        </w:rPr>
        <w:t xml:space="preserve"> من الناس,</w:t>
      </w:r>
      <w:r w:rsidRPr="00F67E1D">
        <w:rPr>
          <w:rFonts w:ascii="Traditional Arabic" w:hAnsi="Traditional Arabic" w:cs="Traditional Arabic"/>
          <w:color w:val="444444"/>
          <w:sz w:val="36"/>
          <w:szCs w:val="36"/>
          <w:rtl/>
        </w:rPr>
        <w:t xml:space="preserve"> </w:t>
      </w:r>
      <w:r w:rsidRPr="00F67E1D">
        <w:rPr>
          <w:rFonts w:ascii="Traditional Arabic" w:hAnsi="Traditional Arabic" w:cs="Traditional Arabic" w:hint="cs"/>
          <w:color w:val="444444"/>
          <w:sz w:val="36"/>
          <w:szCs w:val="36"/>
          <w:rtl/>
        </w:rPr>
        <w:t>و</w:t>
      </w:r>
      <w:r w:rsidRPr="00F67E1D">
        <w:rPr>
          <w:rFonts w:ascii="Traditional Arabic" w:hAnsi="Traditional Arabic" w:cs="Traditional Arabic"/>
          <w:color w:val="444444"/>
          <w:sz w:val="36"/>
          <w:szCs w:val="36"/>
          <w:rtl/>
        </w:rPr>
        <w:t xml:space="preserve">من ذلك </w:t>
      </w:r>
      <w:r w:rsidRPr="00F67E1D">
        <w:rPr>
          <w:rFonts w:ascii="Traditional Arabic" w:hAnsi="Traditional Arabic" w:cs="Traditional Arabic" w:hint="cs"/>
          <w:color w:val="444444"/>
          <w:sz w:val="36"/>
          <w:szCs w:val="36"/>
          <w:rtl/>
        </w:rPr>
        <w:t>حديث أبي هريرة الذي تقدم وفيه:«</w:t>
      </w:r>
      <w:r w:rsidRPr="00F67E1D">
        <w:rPr>
          <w:rFonts w:ascii="Traditional Arabic" w:hAnsi="Traditional Arabic" w:cs="Traditional Arabic"/>
          <w:color w:val="444444"/>
          <w:sz w:val="36"/>
          <w:szCs w:val="36"/>
          <w:rtl/>
        </w:rPr>
        <w:t>من كانت عنده مظلمة لأخيه من</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عرضه أو شىء منه فليتحلله منه اليوم من قبل أن لا يكون دينار ولا درهم</w:t>
      </w:r>
      <w:r w:rsidRPr="00F67E1D">
        <w:rPr>
          <w:rFonts w:ascii="Traditional Arabic" w:hAnsi="Traditional Arabic" w:cs="Traditional Arabic" w:hint="cs"/>
          <w:color w:val="444444"/>
          <w:sz w:val="36"/>
          <w:szCs w:val="36"/>
          <w:rtl/>
        </w:rPr>
        <w:t>...»</w:t>
      </w:r>
      <w:r w:rsidRPr="00655139">
        <w:rPr>
          <w:rFonts w:ascii="Traditional Arabic" w:hAnsi="Traditional Arabic" w:cs="Traditional Arabic"/>
          <w:sz w:val="36"/>
          <w:szCs w:val="36"/>
          <w:vertAlign w:val="superscript"/>
          <w:rtl/>
        </w:rPr>
        <w:t xml:space="preserve"> </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88"/>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hint="cs"/>
          <w:color w:val="444444"/>
          <w:sz w:val="36"/>
          <w:szCs w:val="36"/>
          <w:rtl/>
        </w:rPr>
        <w:t>.</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وجه الدلالة من الحديث: </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أن من تحلل من مظالم العباد في هذه الدنيا فليس عليه قصاص في الآخرة, ولذلك أرشد النبي </w:t>
      </w:r>
      <w:r w:rsidRPr="00F67E1D">
        <w:rPr>
          <w:rFonts w:ascii="Traditional Arabic" w:hAnsi="Traditional Arabic" w:cs="Traditional Arabic" w:hint="cs"/>
          <w:color w:val="444444"/>
          <w:sz w:val="36"/>
          <w:szCs w:val="36"/>
        </w:rPr>
        <w:sym w:font="AGA Arabesque" w:char="F072"/>
      </w:r>
      <w:r w:rsidRPr="00F67E1D">
        <w:rPr>
          <w:rFonts w:ascii="Traditional Arabic" w:hAnsi="Traditional Arabic" w:cs="Traditional Arabic" w:hint="cs"/>
          <w:color w:val="444444"/>
          <w:sz w:val="36"/>
          <w:szCs w:val="36"/>
          <w:rtl/>
        </w:rPr>
        <w:t xml:space="preserve"> بأن يتحلل الناس من الحقوق ولا يخشون </w:t>
      </w:r>
      <w:r>
        <w:rPr>
          <w:rFonts w:ascii="Traditional Arabic" w:hAnsi="Traditional Arabic" w:cs="Traditional Arabic" w:hint="cs"/>
          <w:color w:val="444444"/>
          <w:sz w:val="36"/>
          <w:szCs w:val="36"/>
          <w:rtl/>
        </w:rPr>
        <w:t>الفضيحة</w:t>
      </w:r>
      <w:r w:rsidRPr="00F67E1D">
        <w:rPr>
          <w:rFonts w:ascii="Traditional Arabic" w:hAnsi="Traditional Arabic" w:cs="Traditional Arabic" w:hint="cs"/>
          <w:color w:val="444444"/>
          <w:sz w:val="36"/>
          <w:szCs w:val="36"/>
          <w:rtl/>
        </w:rPr>
        <w:t xml:space="preserve"> فإن فضوح الدنيا أيسر من فضوح الآخرة</w:t>
      </w:r>
      <w:r>
        <w:rPr>
          <w:rFonts w:ascii="Traditional Arabic" w:hAnsi="Traditional Arabic" w:cs="Traditional Arabic" w:hint="cs"/>
          <w:color w:val="444444"/>
          <w:sz w:val="36"/>
          <w:szCs w:val="36"/>
          <w:rtl/>
        </w:rPr>
        <w:t>.</w:t>
      </w:r>
    </w:p>
    <w:p w:rsidR="00854B7B" w:rsidRPr="00F67E1D" w:rsidRDefault="00854B7B" w:rsidP="00854B7B">
      <w:pPr>
        <w:jc w:val="both"/>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د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 xml:space="preserve"> أن أكثر المفسرين أوردوا حديث أبي سعيد الخدري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hint="cs"/>
          <w:color w:val="444444"/>
          <w:sz w:val="36"/>
          <w:szCs w:val="36"/>
          <w:rtl/>
        </w:rPr>
        <w:t xml:space="preserve"> عند تفسيرهم لقوله تعالى </w:t>
      </w:r>
      <w:r w:rsidRPr="002B2DE0">
        <w:rPr>
          <w:rFonts w:ascii="Traditional Arabic" w:hAnsi="Traditional Arabic" w:cs="Traditional Arabic"/>
          <w:color w:val="444444"/>
          <w:sz w:val="28"/>
          <w:szCs w:val="28"/>
          <w:rtl/>
        </w:rPr>
        <w:t>﴿</w:t>
      </w:r>
      <w:r w:rsidRPr="00596852">
        <w:rPr>
          <w:rFonts w:ascii="KFGQPC Uthmanic Script HAFS" w:hAnsi="KFGQPC Uthmanic Script HAFS" w:cs="KFGQPC Uthmanic Script HAFS" w:hint="eastAsia"/>
          <w:color w:val="444444"/>
          <w:sz w:val="28"/>
          <w:szCs w:val="28"/>
          <w:rtl/>
        </w:rPr>
        <w:t>وَنَزَعۡنَا</w:t>
      </w:r>
      <w:r w:rsidRPr="00596852">
        <w:rPr>
          <w:rFonts w:ascii="KFGQPC Uthmanic Script HAFS" w:hAnsi="KFGQPC Uthmanic Script HAFS" w:cs="KFGQPC Uthmanic Script HAFS"/>
          <w:color w:val="444444"/>
          <w:sz w:val="28"/>
          <w:szCs w:val="28"/>
          <w:rtl/>
        </w:rPr>
        <w:t xml:space="preserve"> مَا فِي صُدُورِهِم مِّنۡ غِلّ</w:t>
      </w:r>
      <w:r w:rsidRPr="002B2DE0">
        <w:rPr>
          <w:rFonts w:ascii="KFGQPC Uthmanic Script HAFS" w:hAnsi="KFGQPC Uthmanic Script HAFS" w:cs="KFGQPC Uthmanic Script HAFS"/>
          <w:sz w:val="28"/>
          <w:szCs w:val="28"/>
          <w:rtl/>
        </w:rPr>
        <w:t>ٖ</w:t>
      </w:r>
      <w:r w:rsidRPr="002B2DE0">
        <w:rPr>
          <w:rFonts w:ascii="Traditional Arabic" w:hAnsi="Traditional Arabic" w:cs="Traditional Arabic"/>
          <w:color w:val="444444"/>
          <w:sz w:val="28"/>
          <w:szCs w:val="28"/>
          <w:rtl/>
        </w:rPr>
        <w:t>﴾</w:t>
      </w:r>
      <w:r w:rsidRPr="00813B74">
        <w:rPr>
          <w:rFonts w:ascii="Traditional Arabic" w:hAnsi="Traditional Arabic" w:cs="Traditional Arabic"/>
          <w:color w:val="444444"/>
          <w:sz w:val="36"/>
          <w:szCs w:val="36"/>
          <w:vertAlign w:val="superscript"/>
          <w:rtl/>
        </w:rPr>
        <w:t>(</w:t>
      </w:r>
      <w:r w:rsidRPr="00813B74">
        <w:rPr>
          <w:color w:val="444444"/>
          <w:vertAlign w:val="superscript"/>
          <w:rtl/>
        </w:rPr>
        <w:footnoteReference w:id="489"/>
      </w:r>
      <w:r w:rsidRPr="00813B74">
        <w:rPr>
          <w:rFonts w:ascii="Traditional Arabic" w:hAnsi="Traditional Arabic" w:cs="Traditional Arabic"/>
          <w:color w:val="444444"/>
          <w:sz w:val="36"/>
          <w:szCs w:val="36"/>
          <w:vertAlign w:val="superscript"/>
          <w:rtl/>
        </w:rPr>
        <w:t>)</w:t>
      </w:r>
      <w:r w:rsidRPr="00F67E1D">
        <w:rPr>
          <w:rFonts w:ascii="Traditional Arabic" w:hAnsi="Traditional Arabic" w:cs="Traditional Arabic" w:hint="cs"/>
          <w:color w:val="444444"/>
          <w:sz w:val="36"/>
          <w:szCs w:val="36"/>
          <w:rtl/>
        </w:rPr>
        <w:t>, مما يدل على أن من سلم من الغل والحقد والحسد فإنه لا يحبس على القنطرة.</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lastRenderedPageBreak/>
        <w:t>قال شيخ الاسلام ابن تيمية –رحمه الله تعالى-:"</w:t>
      </w:r>
      <w:r w:rsidRPr="00A9002C">
        <w:rPr>
          <w:rFonts w:ascii="Traditional Arabic" w:hAnsi="Traditional Arabic" w:cs="Traditional Arabic"/>
          <w:color w:val="444444"/>
          <w:sz w:val="36"/>
          <w:szCs w:val="36"/>
          <w:rtl/>
        </w:rPr>
        <w:t>فالنفوس الخبيثة لا تصلح أن تكون في الجنة الطيبة التي ليس فيها من الخبث شيء، فإن ذلك موجب للفساد، أو غير ممكن.</w:t>
      </w:r>
      <w:r w:rsidRPr="00A9002C">
        <w:rPr>
          <w:rFonts w:ascii="Traditional Arabic" w:hAnsi="Traditional Arabic" w:cs="Traditional Arabic" w:hint="cs"/>
          <w:color w:val="444444"/>
          <w:sz w:val="36"/>
          <w:szCs w:val="36"/>
          <w:rtl/>
        </w:rPr>
        <w:t xml:space="preserve"> </w:t>
      </w:r>
      <w:r w:rsidRPr="00A9002C">
        <w:rPr>
          <w:rFonts w:ascii="Traditional Arabic" w:hAnsi="Traditional Arabic" w:cs="Traditional Arabic"/>
          <w:color w:val="444444"/>
          <w:sz w:val="36"/>
          <w:szCs w:val="36"/>
          <w:rtl/>
        </w:rPr>
        <w:t>بل إذا كان في النفس خبث طهرت وهذبت، حتى تصلح لسكنى الجنة</w:t>
      </w:r>
      <w:r w:rsidRPr="00F67E1D">
        <w:rPr>
          <w:rFonts w:ascii="Traditional Arabic" w:hAnsi="Traditional Arabic" w:cs="Traditional Arabic" w:hint="cs"/>
          <w:color w:val="444444"/>
          <w:sz w:val="36"/>
          <w:szCs w:val="36"/>
          <w:rtl/>
        </w:rPr>
        <w:t>"</w:t>
      </w:r>
      <w:r w:rsidRPr="00D07376">
        <w:rPr>
          <w:rFonts w:ascii="Traditional Arabic" w:hAnsi="Traditional Arabic" w:cs="Traditional Arabic"/>
          <w:color w:val="444444"/>
          <w:sz w:val="36"/>
          <w:szCs w:val="36"/>
          <w:vertAlign w:val="superscript"/>
          <w:rtl/>
        </w:rPr>
        <w:t>(</w:t>
      </w:r>
      <w:r w:rsidRPr="00D07376">
        <w:rPr>
          <w:rFonts w:ascii="Traditional Arabic" w:hAnsi="Traditional Arabic" w:cs="Traditional Arabic"/>
          <w:color w:val="444444"/>
          <w:sz w:val="36"/>
          <w:szCs w:val="36"/>
          <w:vertAlign w:val="superscript"/>
          <w:rtl/>
        </w:rPr>
        <w:footnoteReference w:id="490"/>
      </w:r>
      <w:r w:rsidRPr="00D07376">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w:t>
      </w:r>
    </w:p>
    <w:p w:rsidR="00854B7B" w:rsidRPr="003F7F6C" w:rsidRDefault="00854B7B" w:rsidP="00854B7B">
      <w:pPr>
        <w:jc w:val="lowKashida"/>
        <w:rPr>
          <w:rFonts w:ascii="Traditional Arabic" w:hAnsi="Traditional Arabic" w:cs="Traditional Arabic"/>
          <w:color w:val="444444"/>
          <w:sz w:val="36"/>
          <w:rtl/>
        </w:rPr>
      </w:pPr>
      <w:r w:rsidRPr="00F67E1D">
        <w:rPr>
          <w:rFonts w:ascii="Traditional Arabic" w:hAnsi="Traditional Arabic" w:cs="Traditional Arabic" w:hint="cs"/>
          <w:color w:val="444444"/>
          <w:sz w:val="36"/>
          <w:szCs w:val="36"/>
          <w:rtl/>
        </w:rPr>
        <w:t xml:space="preserve">ولذلك بشر النبي </w:t>
      </w:r>
      <w:r w:rsidRPr="00F67E1D">
        <w:rPr>
          <w:rFonts w:ascii="Traditional Arabic" w:hAnsi="Traditional Arabic" w:cs="Traditional Arabic" w:hint="cs"/>
          <w:color w:val="444444"/>
          <w:sz w:val="36"/>
          <w:szCs w:val="36"/>
        </w:rPr>
        <w:sym w:font="AGA Arabesque" w:char="F072"/>
      </w:r>
      <w:r w:rsidRPr="00F67E1D">
        <w:rPr>
          <w:rFonts w:ascii="Traditional Arabic" w:hAnsi="Traditional Arabic" w:cs="Traditional Arabic" w:hint="cs"/>
          <w:color w:val="444444"/>
          <w:sz w:val="36"/>
          <w:szCs w:val="36"/>
          <w:rtl/>
        </w:rPr>
        <w:t xml:space="preserve"> رجلاً من أهل الأنصار بالجتة لسلامة قلبه من الغش والحسد. </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عن </w:t>
      </w:r>
      <w:r w:rsidRPr="00F67E1D">
        <w:rPr>
          <w:rFonts w:ascii="Traditional Arabic" w:hAnsi="Traditional Arabic" w:cs="Traditional Arabic"/>
          <w:color w:val="444444"/>
          <w:sz w:val="36"/>
          <w:szCs w:val="36"/>
          <w:rtl/>
        </w:rPr>
        <w:t>أنس بن مالك</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xml:space="preserve">، قال: كنا يوما جلوسا عند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فقال:«يطلع عليكم الآن من هذا الفج رجل من أهل الجنة» ، قال: فطلع رجل من أهل الأنصار تنطف</w:t>
      </w:r>
      <w:r w:rsidRPr="00D07376">
        <w:rPr>
          <w:rFonts w:ascii="Traditional Arabic" w:hAnsi="Traditional Arabic" w:cs="Traditional Arabic"/>
          <w:color w:val="444444"/>
          <w:sz w:val="36"/>
          <w:szCs w:val="36"/>
          <w:vertAlign w:val="superscript"/>
          <w:rtl/>
        </w:rPr>
        <w:t>(</w:t>
      </w:r>
      <w:r w:rsidRPr="00D07376">
        <w:rPr>
          <w:rFonts w:ascii="Traditional Arabic" w:hAnsi="Traditional Arabic" w:cs="Traditional Arabic"/>
          <w:color w:val="444444"/>
          <w:sz w:val="36"/>
          <w:szCs w:val="36"/>
          <w:vertAlign w:val="superscript"/>
          <w:rtl/>
        </w:rPr>
        <w:footnoteReference w:id="491"/>
      </w:r>
      <w:r w:rsidRPr="00D07376">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xml:space="preserve"> لحيته من وضوئه، قد علق نعليه في يده الشمال فسلم، فلما كان الغد، قال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مثل ذلك، فطلع ذلك الرجل على مثل المرة الأولى، فلما كان اليوم الثالث، قال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مثل مقالته أيضا، فطلع ذلك الرجل على مثل حاله الأول، فلما قام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تبعه عبد الله بن عمرو بن العاص</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xml:space="preserve"> فقال: إني لاحيت أبي، فأقسمت ألا أدخل عليه ثلاثا، فإن رأيت أن تؤويني إليك حتى تمضي الثلاث فعلت، قال: نعم، قال أنس</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كان عبد الله يحدث أنه بات معه ثلاث ليال، فلم يره يقوم من الليل شيئا، غير أنه إذا تعار</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492"/>
      </w:r>
      <w:r w:rsidRPr="008A3BC2">
        <w:rPr>
          <w:rFonts w:ascii="Traditional Arabic" w:hAnsi="Traditional Arabic" w:cs="Traditional Arabic"/>
          <w:sz w:val="36"/>
          <w:szCs w:val="36"/>
          <w:vertAlign w:val="superscript"/>
          <w:rtl/>
        </w:rPr>
        <w:t>)</w:t>
      </w:r>
      <w:r w:rsidRPr="00F67E1D">
        <w:rPr>
          <w:rFonts w:ascii="Traditional Arabic" w:hAnsi="Traditional Arabic" w:cs="Traditional Arabic"/>
          <w:color w:val="444444"/>
          <w:sz w:val="36"/>
          <w:szCs w:val="36"/>
          <w:rtl/>
        </w:rPr>
        <w:t xml:space="preserve"> انقلب على فراشه، وذكر الله وكبر حتى يقوم لصلاة الفجر، قال عبد الله: غير أني لم أسمعه يقول إلا خيرا، فلما مضت الثلاث، وكدت أحتقر عمله، قلت: يا عبد الله، لم يكن بيني وبين والدي هجرة ولا غضب، ولكني سمعت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يقول ثلاث مرات: «يطلع الآن عليكم رجل من أهل الجنة» ، فطلعت ثلاث مرات، فأردت أن آوي إليك لأنظر ما عملك، فأقتدي بك، فلم أرك تعمل كبير عمل، فما الذي بلغ بك ما قال رسول الله </w:t>
      </w:r>
      <w:r>
        <w:rPr>
          <w:rFonts w:ascii="Traditional Arabic" w:hAnsi="Traditional Arabic" w:cs="Traditional Arabic"/>
          <w:color w:val="444444"/>
          <w:sz w:val="36"/>
          <w:szCs w:val="36"/>
        </w:rPr>
        <w:sym w:font="AGA Arabesque" w:char="F072"/>
      </w:r>
      <w:r w:rsidRPr="00F67E1D">
        <w:rPr>
          <w:rFonts w:ascii="Traditional Arabic" w:hAnsi="Traditional Arabic" w:cs="Traditional Arabic"/>
          <w:color w:val="444444"/>
          <w:sz w:val="36"/>
          <w:szCs w:val="36"/>
          <w:rtl/>
        </w:rPr>
        <w:t xml:space="preserve">؟ قال: ما هو إلا ما رأيت قال: فانصرفت عنه، فلما وليت دعاني فقال: ما هو إلا ما رأيت، </w:t>
      </w:r>
      <w:r w:rsidRPr="00F67E1D">
        <w:rPr>
          <w:rFonts w:ascii="Traditional Arabic" w:hAnsi="Traditional Arabic" w:cs="Traditional Arabic"/>
          <w:color w:val="444444"/>
          <w:sz w:val="36"/>
          <w:szCs w:val="36"/>
          <w:rtl/>
        </w:rPr>
        <w:lastRenderedPageBreak/>
        <w:t>غير أني لا أجد في نفسي على أحد من المسلمين غشا، ولا أحسده على ما أعطاه الله إياه إليه، فقال عبد الله: هذه التي بلغت بك هي التي لا نطيق»</w:t>
      </w:r>
      <w:r w:rsidRPr="00813B74">
        <w:rPr>
          <w:rFonts w:ascii="Traditional Arabic" w:hAnsi="Traditional Arabic" w:cs="Traditional Arabic"/>
          <w:color w:val="444444"/>
          <w:sz w:val="36"/>
          <w:szCs w:val="36"/>
          <w:vertAlign w:val="superscript"/>
          <w:rtl/>
        </w:rPr>
        <w:t>(</w:t>
      </w:r>
      <w:r w:rsidRPr="00813B74">
        <w:rPr>
          <w:color w:val="444444"/>
          <w:vertAlign w:val="superscript"/>
          <w:rtl/>
        </w:rPr>
        <w:footnoteReference w:id="493"/>
      </w:r>
      <w:r w:rsidRPr="00813B74">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ر - </w:t>
      </w:r>
      <w:r w:rsidRPr="00F67E1D">
        <w:rPr>
          <w:rFonts w:ascii="Traditional Arabic" w:hAnsi="Traditional Arabic" w:cs="Traditional Arabic"/>
          <w:color w:val="444444"/>
          <w:sz w:val="36"/>
          <w:szCs w:val="36"/>
          <w:rtl/>
        </w:rPr>
        <w:t>عن أبي بكر</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xml:space="preserve">، قال: سمعت رسول الله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يقول:</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أول من يقرع باب الجنة عبد أدى حق الله وحق مواليه</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وفي رواية«لا يدخل الجنة بخيل، ولا خب، ولا خائن، ولا سيئ الملكة، وأول من يقرع باب الجنة المملوكون، إذا حسنوا فيما بينهم وبين الله عز وجل، وبينهم وبين مواليهم»</w:t>
      </w:r>
      <w:r w:rsidRPr="00813B74">
        <w:rPr>
          <w:rFonts w:ascii="Traditional Arabic" w:hAnsi="Traditional Arabic" w:cs="Traditional Arabic"/>
          <w:color w:val="444444"/>
          <w:sz w:val="36"/>
          <w:szCs w:val="36"/>
          <w:vertAlign w:val="superscript"/>
          <w:rtl/>
        </w:rPr>
        <w:t>(</w:t>
      </w:r>
      <w:r w:rsidRPr="00813B74">
        <w:rPr>
          <w:color w:val="444444"/>
          <w:vertAlign w:val="superscript"/>
          <w:rtl/>
        </w:rPr>
        <w:footnoteReference w:id="494"/>
      </w:r>
      <w:r w:rsidRPr="00813B74">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وجه الدلالة من هذا الحديث:</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أن من أدى حق الله تعالى وحقوق العباد فإنه يدخل الجنة من أول وهلة.</w:t>
      </w:r>
    </w:p>
    <w:p w:rsidR="00854B7B" w:rsidRPr="00AE22D4" w:rsidRDefault="00854B7B" w:rsidP="00854B7B">
      <w:pPr>
        <w:jc w:val="lowKashida"/>
        <w:rPr>
          <w:rFonts w:ascii="Traditional Arabic" w:hAnsi="Traditional Arabic" w:cs="Traditional Arabic"/>
          <w:b/>
          <w:bCs/>
          <w:color w:val="444444"/>
          <w:sz w:val="36"/>
          <w:szCs w:val="36"/>
          <w:rtl/>
        </w:rPr>
      </w:pPr>
      <w:r w:rsidRPr="00AE22D4">
        <w:rPr>
          <w:rFonts w:ascii="Traditional Arabic" w:hAnsi="Traditional Arabic" w:cs="Traditional Arabic"/>
          <w:b/>
          <w:bCs/>
          <w:color w:val="444444"/>
          <w:sz w:val="36"/>
          <w:szCs w:val="36"/>
          <w:rtl/>
        </w:rPr>
        <w:t xml:space="preserve">3 – </w:t>
      </w:r>
      <w:r w:rsidRPr="00AE22D4">
        <w:rPr>
          <w:rFonts w:ascii="Traditional Arabic" w:hAnsi="Traditional Arabic" w:cs="Traditional Arabic" w:hint="cs"/>
          <w:b/>
          <w:bCs/>
          <w:color w:val="444444"/>
          <w:sz w:val="36"/>
          <w:szCs w:val="36"/>
          <w:rtl/>
        </w:rPr>
        <w:t>من دخل الجنة بغير حساب ولا عذاب.</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قال ابن حجر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 xml:space="preserve">رحمه الله تعالى- عند شرحه لحديث أبي سعيد الخدري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hint="cs"/>
          <w:color w:val="444444"/>
          <w:sz w:val="36"/>
          <w:szCs w:val="36"/>
          <w:rtl/>
        </w:rPr>
        <w:t xml:space="preserve"> في القنطرة:"</w:t>
      </w:r>
      <w:r w:rsidRPr="00F67E1D">
        <w:rPr>
          <w:rFonts w:ascii="Traditional Arabic" w:hAnsi="Traditional Arabic" w:cs="Traditional Arabic"/>
          <w:color w:val="444444"/>
          <w:sz w:val="36"/>
          <w:szCs w:val="36"/>
          <w:rtl/>
        </w:rPr>
        <w:t>وخرج من هذا صنفان من المؤمنين من دخل الجنة بغير حساب ومن أوبقه عمله</w:t>
      </w:r>
      <w:r w:rsidRPr="00F67E1D">
        <w:rPr>
          <w:rFonts w:ascii="Traditional Arabic" w:hAnsi="Traditional Arabic" w:cs="Traditional Arabic" w:hint="cs"/>
          <w:color w:val="444444"/>
          <w:sz w:val="36"/>
          <w:szCs w:val="36"/>
          <w:rtl/>
        </w:rPr>
        <w:t>"</w:t>
      </w:r>
      <w:r w:rsidRPr="00D07376">
        <w:rPr>
          <w:rFonts w:ascii="Traditional Arabic" w:hAnsi="Traditional Arabic" w:cs="Traditional Arabic"/>
          <w:color w:val="444444"/>
          <w:sz w:val="36"/>
          <w:szCs w:val="36"/>
          <w:vertAlign w:val="superscript"/>
          <w:rtl/>
        </w:rPr>
        <w:t>(</w:t>
      </w:r>
      <w:r w:rsidRPr="00D07376">
        <w:rPr>
          <w:rFonts w:ascii="Traditional Arabic" w:hAnsi="Traditional Arabic" w:cs="Traditional Arabic"/>
          <w:color w:val="444444"/>
          <w:sz w:val="36"/>
          <w:szCs w:val="36"/>
          <w:vertAlign w:val="superscript"/>
          <w:rtl/>
        </w:rPr>
        <w:footnoteReference w:id="495"/>
      </w:r>
      <w:r w:rsidRPr="00D07376">
        <w:rPr>
          <w:rFonts w:ascii="Traditional Arabic" w:hAnsi="Traditional Arabic" w:cs="Traditional Arabic"/>
          <w:color w:val="444444"/>
          <w:sz w:val="36"/>
          <w:szCs w:val="36"/>
          <w:vertAlign w:val="superscript"/>
          <w:rtl/>
        </w:rPr>
        <w:t>)</w:t>
      </w:r>
      <w:r w:rsidRPr="00F67E1D">
        <w:rPr>
          <w:rFonts w:ascii="Traditional Arabic" w:hAnsi="Traditional Arabic" w:cs="Traditional Arabic" w:hint="cs"/>
          <w:color w:val="444444"/>
          <w:sz w:val="36"/>
          <w:szCs w:val="36"/>
          <w:rtl/>
        </w:rPr>
        <w:t>.</w:t>
      </w:r>
    </w:p>
    <w:p w:rsidR="00854B7B" w:rsidRPr="00CC67FE"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-رحمه الله تعالى-:"حديث </w:t>
      </w:r>
      <w:r w:rsidRPr="008A6682">
        <w:rPr>
          <w:rFonts w:ascii="Traditional Arabic" w:hAnsi="Traditional Arabic" w:cs="Traditional Arabic"/>
          <w:color w:val="444444"/>
          <w:sz w:val="36"/>
          <w:szCs w:val="36"/>
          <w:rtl/>
        </w:rPr>
        <w:t xml:space="preserve">أبي هريرة رضي الله عنه: أن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قال:</w:t>
      </w:r>
      <w:r w:rsidRPr="00CC67FE">
        <w:rPr>
          <w:rFonts w:ascii="Traditional Arabic" w:hAnsi="Traditional Arabic" w:cs="Traditional Arabic" w:hint="cs"/>
          <w:color w:val="444444"/>
          <w:sz w:val="36"/>
          <w:szCs w:val="36"/>
          <w:rtl/>
        </w:rPr>
        <w:t>«</w:t>
      </w:r>
      <w:r w:rsidRPr="008A6682">
        <w:rPr>
          <w:rFonts w:ascii="Traditional Arabic" w:hAnsi="Traditional Arabic" w:cs="Traditional Arabic"/>
          <w:color w:val="444444"/>
          <w:sz w:val="36"/>
          <w:szCs w:val="36"/>
          <w:rtl/>
        </w:rPr>
        <w:t xml:space="preserve">فأقول: أمتي يا رب، أمتي يا رب، أمتي يا رب، فيقال: يا محمد أدخل من أمتك من لا حساب عليهم من الباب الأيمن من أبواب الجنة، </w:t>
      </w:r>
      <w:r w:rsidRPr="00CC67FE">
        <w:rPr>
          <w:rFonts w:ascii="Traditional Arabic" w:hAnsi="Traditional Arabic" w:cs="Traditional Arabic" w:hint="cs"/>
          <w:color w:val="444444"/>
          <w:sz w:val="36"/>
          <w:szCs w:val="36"/>
          <w:rtl/>
        </w:rPr>
        <w:t>»:</w:t>
      </w:r>
      <w:r w:rsidRPr="00CC67FE">
        <w:rPr>
          <w:rFonts w:ascii="Traditional Arabic" w:hAnsi="Traditional Arabic" w:cs="Traditional Arabic"/>
          <w:color w:val="444444"/>
          <w:sz w:val="36"/>
          <w:szCs w:val="36"/>
          <w:rtl/>
        </w:rPr>
        <w:t xml:space="preserve"> في هذا ما يدل على أن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CC67FE">
        <w:rPr>
          <w:rFonts w:ascii="Traditional Arabic" w:hAnsi="Traditional Arabic" w:cs="Traditional Arabic"/>
          <w:color w:val="444444"/>
          <w:sz w:val="36"/>
          <w:szCs w:val="36"/>
          <w:rtl/>
        </w:rPr>
        <w:t xml:space="preserve">يشفع فيما </w:t>
      </w:r>
      <w:r w:rsidRPr="00CC67FE">
        <w:rPr>
          <w:rFonts w:ascii="Traditional Arabic" w:hAnsi="Traditional Arabic" w:cs="Traditional Arabic"/>
          <w:color w:val="444444"/>
          <w:sz w:val="36"/>
          <w:szCs w:val="36"/>
          <w:rtl/>
        </w:rPr>
        <w:lastRenderedPageBreak/>
        <w:t>طلب من تعجيل الحساب فإنه لما أذن له في إدخال من لاحساب عليه دل على تأخير من عليه حساب</w:t>
      </w:r>
      <w:r>
        <w:rPr>
          <w:rFonts w:ascii="Traditional Arabic" w:hAnsi="Traditional Arabic" w:cs="Traditional Arabic" w:hint="cs"/>
          <w:color w:val="444444"/>
          <w:sz w:val="36"/>
          <w:szCs w:val="36"/>
          <w:rtl/>
        </w:rPr>
        <w:t xml:space="preserve"> </w:t>
      </w:r>
      <w:r w:rsidRPr="00AF4E31">
        <w:rPr>
          <w:rFonts w:ascii="Traditional Arabic" w:hAnsi="Traditional Arabic" w:cs="Traditional Arabic"/>
          <w:color w:val="444444"/>
          <w:sz w:val="36"/>
          <w:szCs w:val="36"/>
          <w:rtl/>
        </w:rPr>
        <w:t>ليحاسب</w:t>
      </w:r>
      <w:r>
        <w:rPr>
          <w:rFonts w:ascii="Traditional Arabic" w:hAnsi="Traditional Arabic" w:cs="Traditional Arabic" w:hint="cs"/>
          <w:color w:val="444444"/>
          <w:sz w:val="36"/>
          <w:szCs w:val="36"/>
          <w:rtl/>
        </w:rPr>
        <w:t>"</w:t>
      </w:r>
      <w:r w:rsidRPr="00D07376">
        <w:rPr>
          <w:rFonts w:ascii="Traditional Arabic" w:hAnsi="Traditional Arabic" w:cs="Traditional Arabic"/>
          <w:color w:val="444444"/>
          <w:sz w:val="36"/>
          <w:szCs w:val="36"/>
          <w:vertAlign w:val="superscript"/>
          <w:rtl/>
        </w:rPr>
        <w:t>(</w:t>
      </w:r>
      <w:r w:rsidRPr="00D07376">
        <w:rPr>
          <w:rFonts w:ascii="Traditional Arabic" w:hAnsi="Traditional Arabic" w:cs="Traditional Arabic"/>
          <w:color w:val="444444"/>
          <w:sz w:val="36"/>
          <w:szCs w:val="36"/>
          <w:vertAlign w:val="superscript"/>
          <w:rtl/>
        </w:rPr>
        <w:footnoteReference w:id="496"/>
      </w:r>
      <w:r w:rsidRPr="00D07376">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وقال السفاريني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رحمه الله تعالى-:"</w:t>
      </w:r>
      <w:r w:rsidRPr="00F67E1D">
        <w:rPr>
          <w:rFonts w:ascii="Traditional Arabic" w:hAnsi="Traditional Arabic" w:cs="Traditional Arabic"/>
          <w:color w:val="444444"/>
          <w:sz w:val="36"/>
          <w:szCs w:val="36"/>
          <w:rtl/>
        </w:rPr>
        <w:t xml:space="preserve">ثبت في عدة أخبار عن النبي المختار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ما كر الليل على النهار أن طائفة من هذه الأمة بلا ارتياب</w:t>
      </w:r>
      <w:r>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 xml:space="preserve"> يدخلون الجنة بغير حساب</w:t>
      </w:r>
      <w:r>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 xml:space="preserve"> فيدخلون جنات النعيم قبل وضع الموازين، وأخذ الصحف بالشمال واليمين</w:t>
      </w:r>
      <w:r w:rsidRPr="00F67E1D">
        <w:rPr>
          <w:rFonts w:ascii="Traditional Arabic" w:hAnsi="Traditional Arabic" w:cs="Traditional Arabic" w:hint="cs"/>
          <w:color w:val="444444"/>
          <w:sz w:val="36"/>
          <w:szCs w:val="36"/>
          <w:rtl/>
        </w:rPr>
        <w:t>"</w:t>
      </w:r>
      <w:r w:rsidRPr="00D07376">
        <w:rPr>
          <w:rFonts w:ascii="Traditional Arabic" w:hAnsi="Traditional Arabic" w:cs="Traditional Arabic"/>
          <w:color w:val="444444"/>
          <w:sz w:val="36"/>
          <w:szCs w:val="36"/>
          <w:vertAlign w:val="superscript"/>
          <w:rtl/>
        </w:rPr>
        <w:t>(</w:t>
      </w:r>
      <w:r w:rsidRPr="00D07376">
        <w:rPr>
          <w:rFonts w:ascii="Traditional Arabic" w:hAnsi="Traditional Arabic" w:cs="Traditional Arabic"/>
          <w:color w:val="444444"/>
          <w:sz w:val="36"/>
          <w:szCs w:val="36"/>
          <w:vertAlign w:val="superscript"/>
          <w:rtl/>
        </w:rPr>
        <w:footnoteReference w:id="497"/>
      </w:r>
      <w:r w:rsidRPr="00D07376">
        <w:rPr>
          <w:rFonts w:ascii="Traditional Arabic" w:hAnsi="Traditional Arabic" w:cs="Traditional Arabic"/>
          <w:color w:val="444444"/>
          <w:sz w:val="36"/>
          <w:szCs w:val="36"/>
          <w:vertAlign w:val="superscript"/>
          <w:rtl/>
        </w:rPr>
        <w:t>)</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 xml:space="preserve"> </w:t>
      </w:r>
    </w:p>
    <w:p w:rsidR="00854B7B" w:rsidRPr="0005711E" w:rsidRDefault="00854B7B" w:rsidP="00854B7B">
      <w:pPr>
        <w:autoSpaceDE w:val="0"/>
        <w:autoSpaceDN w:val="0"/>
        <w:adjustRightInd w:val="0"/>
        <w:jc w:val="lowKashida"/>
        <w:rPr>
          <w:rFonts w:ascii="Traditional Arabic" w:hAnsi="Traditional Arabic" w:cs="Traditional Arabic"/>
          <w:color w:val="444444"/>
          <w:sz w:val="32"/>
          <w:szCs w:val="32"/>
          <w:rtl/>
        </w:rPr>
      </w:pPr>
      <w:r w:rsidRPr="00F67E1D">
        <w:rPr>
          <w:rFonts w:ascii="Traditional Arabic" w:hAnsi="Traditional Arabic" w:cs="Traditional Arabic" w:hint="cs"/>
          <w:color w:val="444444"/>
          <w:sz w:val="36"/>
          <w:szCs w:val="36"/>
          <w:rtl/>
        </w:rPr>
        <w:t xml:space="preserve">وقال ابن عثيمين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رحمه الله تعالى-:"</w:t>
      </w:r>
      <w:r w:rsidRPr="00F67E1D">
        <w:rPr>
          <w:rFonts w:ascii="Traditional Arabic" w:hAnsi="Traditional Arabic" w:cs="Traditional Arabic"/>
          <w:color w:val="444444"/>
          <w:sz w:val="36"/>
          <w:szCs w:val="36"/>
          <w:rtl/>
        </w:rPr>
        <w:t>مع هذه الأمة سبعون ألفا يدخلون الجنة، لا يحاسبون، ولا يعذبون، من الموقف إلى الجنة بدون حساب ولا عذاب! اللهم اجعلنا منهم</w:t>
      </w:r>
      <w:r w:rsidRPr="00F67E1D">
        <w:rPr>
          <w:rFonts w:ascii="Traditional Arabic" w:hAnsi="Traditional Arabic" w:cs="Traditional Arabic" w:hint="cs"/>
          <w:color w:val="444444"/>
          <w:sz w:val="36"/>
          <w:szCs w:val="36"/>
          <w:rtl/>
        </w:rPr>
        <w:t>"</w:t>
      </w:r>
      <w:r w:rsidRPr="00D07376">
        <w:rPr>
          <w:rFonts w:ascii="Traditional Arabic" w:hAnsi="Traditional Arabic" w:cs="Traditional Arabic"/>
          <w:color w:val="444444"/>
          <w:sz w:val="36"/>
          <w:szCs w:val="36"/>
          <w:vertAlign w:val="superscript"/>
          <w:rtl/>
        </w:rPr>
        <w:t>(</w:t>
      </w:r>
      <w:r w:rsidRPr="00D07376">
        <w:rPr>
          <w:rFonts w:ascii="Traditional Arabic" w:hAnsi="Traditional Arabic" w:cs="Traditional Arabic"/>
          <w:color w:val="444444"/>
          <w:sz w:val="36"/>
          <w:szCs w:val="36"/>
          <w:vertAlign w:val="superscript"/>
          <w:rtl/>
        </w:rPr>
        <w:footnoteReference w:id="498"/>
      </w:r>
      <w:r w:rsidRPr="00D07376">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Pr>
      </w:pPr>
      <w:r w:rsidRPr="00F67E1D">
        <w:rPr>
          <w:rFonts w:ascii="Traditional Arabic" w:hAnsi="Traditional Arabic" w:cs="Traditional Arabic" w:hint="cs"/>
          <w:color w:val="444444"/>
          <w:sz w:val="36"/>
          <w:szCs w:val="36"/>
          <w:rtl/>
        </w:rPr>
        <w:t>ومن هؤلاء الذين يدخلون الجنة بغير حساب ولا عذاب ما يلي:</w:t>
      </w:r>
    </w:p>
    <w:p w:rsidR="00854B7B" w:rsidRPr="00D264AD" w:rsidRDefault="00854B7B" w:rsidP="00854B7B">
      <w:pPr>
        <w:jc w:val="lowKashida"/>
        <w:rPr>
          <w:rFonts w:ascii="Traditional Arabic" w:hAnsi="Traditional Arabic" w:cs="Traditional Arabic"/>
          <w:b/>
          <w:bCs/>
          <w:color w:val="444444"/>
          <w:sz w:val="36"/>
          <w:szCs w:val="36"/>
          <w:rtl/>
        </w:rPr>
      </w:pPr>
      <w:r w:rsidRPr="00D264AD">
        <w:rPr>
          <w:rFonts w:ascii="Traditional Arabic" w:hAnsi="Traditional Arabic" w:cs="Traditional Arabic" w:hint="cs"/>
          <w:b/>
          <w:bCs/>
          <w:color w:val="444444"/>
          <w:sz w:val="36"/>
          <w:szCs w:val="36"/>
          <w:rtl/>
        </w:rPr>
        <w:t xml:space="preserve">أ </w:t>
      </w:r>
      <w:r w:rsidRPr="00D264AD">
        <w:rPr>
          <w:rFonts w:ascii="Traditional Arabic" w:hAnsi="Traditional Arabic" w:cs="Traditional Arabic"/>
          <w:b/>
          <w:bCs/>
          <w:color w:val="444444"/>
          <w:sz w:val="36"/>
          <w:szCs w:val="36"/>
          <w:rtl/>
        </w:rPr>
        <w:t>–</w:t>
      </w:r>
      <w:r w:rsidRPr="00D264AD">
        <w:rPr>
          <w:rFonts w:ascii="Traditional Arabic" w:hAnsi="Traditional Arabic" w:cs="Traditional Arabic" w:hint="cs"/>
          <w:b/>
          <w:bCs/>
          <w:color w:val="444444"/>
          <w:sz w:val="36"/>
          <w:szCs w:val="36"/>
          <w:rtl/>
        </w:rPr>
        <w:t xml:space="preserve"> من حقق التوحيد:</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معني تحقيق التوحيد:"</w:t>
      </w:r>
      <w:r w:rsidRPr="00F67E1D">
        <w:rPr>
          <w:rFonts w:ascii="Traditional Arabic" w:hAnsi="Traditional Arabic" w:cs="Traditional Arabic"/>
          <w:color w:val="444444"/>
          <w:sz w:val="36"/>
          <w:szCs w:val="36"/>
          <w:rtl/>
        </w:rPr>
        <w:t>تخليصه وتصفيته من شوائب الشرك والبدع والمعاصي</w:t>
      </w:r>
      <w:r w:rsidRPr="00F67E1D">
        <w:rPr>
          <w:rFonts w:ascii="Traditional Arabic" w:hAnsi="Traditional Arabic" w:cs="Traditional Arabic" w:hint="cs"/>
          <w:color w:val="444444"/>
          <w:sz w:val="36"/>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499"/>
      </w:r>
      <w:r w:rsidRPr="00E247FF">
        <w:rPr>
          <w:rFonts w:ascii="Traditional Arabic" w:hAnsi="Traditional Arabic" w:cs="Traditional Arabic"/>
          <w:color w:val="444444"/>
          <w:sz w:val="28"/>
          <w:szCs w:val="28"/>
          <w:vertAlign w:val="superscript"/>
          <w:rtl/>
        </w:rPr>
        <w:t>)</w:t>
      </w:r>
      <w:r w:rsidRPr="00F67E1D">
        <w:rPr>
          <w:rFonts w:ascii="Traditional Arabic" w:hAnsi="Traditional Arabic" w:cs="Traditional Arabic" w:hint="cs"/>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قال الشيخ السعدي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رحمه الله تعالى-:"</w:t>
      </w:r>
      <w:r w:rsidRPr="00F67E1D">
        <w:rPr>
          <w:rFonts w:ascii="Traditional Arabic" w:hAnsi="Traditional Arabic" w:cs="Traditional Arabic"/>
          <w:color w:val="444444"/>
          <w:sz w:val="36"/>
          <w:szCs w:val="36"/>
          <w:rtl/>
        </w:rPr>
        <w:t>وليس تحقيق التوحيد بالتمني ولا بالدعاوى الخالية من الحقائق، ولا بالحلي العاطلة، وإنما ذلك بما وقر في القلوب من عقائد الإيمان وحقائق الإحسان</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وصدقته الأخلاق الجميلة، والأعمال الصالحة الجليلة</w:t>
      </w:r>
      <w:r w:rsidRPr="00F67E1D">
        <w:rPr>
          <w:rFonts w:ascii="Traditional Arabic" w:hAnsi="Traditional Arabic" w:cs="Traditional Arabic" w:hint="cs"/>
          <w:color w:val="444444"/>
          <w:sz w:val="36"/>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00"/>
      </w:r>
      <w:r w:rsidRPr="00E247FF">
        <w:rPr>
          <w:rFonts w:ascii="Traditional Arabic" w:hAnsi="Traditional Arabic" w:cs="Traditional Arabic"/>
          <w:color w:val="444444"/>
          <w:sz w:val="28"/>
          <w:szCs w:val="28"/>
          <w:vertAlign w:val="superscript"/>
          <w:rtl/>
        </w:rPr>
        <w:t>)</w:t>
      </w:r>
      <w:r w:rsidRPr="00F67E1D">
        <w:rPr>
          <w:rFonts w:ascii="Traditional Arabic" w:hAnsi="Traditional Arabic" w:cs="Traditional Arabic"/>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وتحقيق التوحيد عزيز في الأمة لا يوجد إلا في أهل الإيمان الخلص الذين أخلصهم الله واصطفاهم من خلقه</w:t>
      </w:r>
      <w:r w:rsidRPr="00F67E1D">
        <w:rPr>
          <w:rFonts w:ascii="Traditional Arabic" w:hAnsi="Traditional Arabic" w:cs="Traditional Arabic" w:hint="cs"/>
          <w:color w:val="444444"/>
          <w:sz w:val="36"/>
          <w:szCs w:val="36"/>
          <w:rtl/>
        </w:rPr>
        <w:t>"</w:t>
      </w:r>
      <w:r w:rsidRPr="009C5558">
        <w:rPr>
          <w:rFonts w:ascii="Traditional Arabic" w:hAnsi="Traditional Arabic" w:cs="Traditional Arabic"/>
          <w:color w:val="444444"/>
          <w:sz w:val="36"/>
          <w:szCs w:val="36"/>
          <w:vertAlign w:val="superscript"/>
          <w:rtl/>
        </w:rPr>
        <w:t>(</w:t>
      </w:r>
      <w:r w:rsidRPr="009C5558">
        <w:rPr>
          <w:color w:val="444444"/>
          <w:vertAlign w:val="superscript"/>
          <w:rtl/>
        </w:rPr>
        <w:footnoteReference w:id="501"/>
      </w:r>
      <w:r w:rsidRPr="009C5558">
        <w:rPr>
          <w:rFonts w:ascii="Traditional Arabic" w:hAnsi="Traditional Arabic" w:cs="Traditional Arabic"/>
          <w:color w:val="444444"/>
          <w:sz w:val="36"/>
          <w:szCs w:val="36"/>
          <w:vertAlign w:val="superscript"/>
          <w:rtl/>
        </w:rPr>
        <w:t>)</w:t>
      </w:r>
      <w:r w:rsidRPr="00F67E1D">
        <w:rPr>
          <w:rFonts w:ascii="Traditional Arabic" w:hAnsi="Traditional Arabic" w:cs="Traditional Arabic" w:hint="cs"/>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lastRenderedPageBreak/>
        <w:t xml:space="preserve">ومن حقق التوحيد </w:t>
      </w:r>
      <w:r>
        <w:rPr>
          <w:rFonts w:ascii="Traditional Arabic" w:hAnsi="Traditional Arabic" w:cs="Traditional Arabic" w:hint="cs"/>
          <w:color w:val="444444"/>
          <w:sz w:val="36"/>
          <w:szCs w:val="36"/>
          <w:rtl/>
        </w:rPr>
        <w:t xml:space="preserve">فإن </w:t>
      </w:r>
      <w:r w:rsidRPr="00F67E1D">
        <w:rPr>
          <w:rFonts w:ascii="Traditional Arabic" w:hAnsi="Traditional Arabic" w:cs="Traditional Arabic" w:hint="cs"/>
          <w:color w:val="444444"/>
          <w:sz w:val="36"/>
          <w:szCs w:val="36"/>
          <w:rtl/>
        </w:rPr>
        <w:t>الجنة</w:t>
      </w:r>
      <w:r>
        <w:rPr>
          <w:rFonts w:ascii="Traditional Arabic" w:hAnsi="Traditional Arabic" w:cs="Traditional Arabic" w:hint="cs"/>
          <w:color w:val="444444"/>
          <w:sz w:val="36"/>
          <w:szCs w:val="36"/>
          <w:rtl/>
        </w:rPr>
        <w:t xml:space="preserve"> مضمونة له</w:t>
      </w:r>
      <w:r w:rsidRPr="00F67E1D">
        <w:rPr>
          <w:rFonts w:ascii="Traditional Arabic" w:hAnsi="Traditional Arabic" w:cs="Traditional Arabic" w:hint="cs"/>
          <w:color w:val="444444"/>
          <w:sz w:val="36"/>
          <w:szCs w:val="36"/>
          <w:rtl/>
        </w:rPr>
        <w:t xml:space="preserve"> بغير حساب ولا عذاب, وهم مستثنون من القنطرة.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عن ابن عباس</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xml:space="preserve"> قال: خرج علينا النبي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يوما فقال:</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عرضت علي الأمم، فجعل يمر النبي معه الرجل، والنبي معه الرجلان، والنبي معه الرهط</w:t>
      </w:r>
      <w:r w:rsidRPr="009C5558">
        <w:rPr>
          <w:rFonts w:ascii="Traditional Arabic" w:hAnsi="Traditional Arabic" w:cs="Traditional Arabic"/>
          <w:color w:val="444444"/>
          <w:sz w:val="36"/>
          <w:szCs w:val="36"/>
          <w:vertAlign w:val="superscript"/>
          <w:rtl/>
        </w:rPr>
        <w:t>(</w:t>
      </w:r>
      <w:r w:rsidRPr="009C5558">
        <w:rPr>
          <w:color w:val="444444"/>
          <w:vertAlign w:val="superscript"/>
          <w:rtl/>
        </w:rPr>
        <w:footnoteReference w:id="502"/>
      </w:r>
      <w:r w:rsidRPr="009C5558">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والنبي ليس معه أحد، ورأيت سوادا كثيرا سد الأفق، فرجوت أن تكون أمتي، فقيل: هذا موسى وقومه، ثم قيل لي: انظر، فرأيت سوادا كثيرا سد الأفق، فقيل لي: انظر هكذا وهكذا، فرأيت سوادا كثيرا سد الأفق، فقيل: هؤلاء أمتك، ومع هؤلاء سبعون ألفا يدخلون الجنة بغير حساب</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فتفرق الناس ولم يبين لهم، فتذاكر أصحاب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فقالوا: أما نحن فولدنا في الشرك، ولكنا آمنا بالله ورسوله، ولكن هؤلاء هم أبناؤنا، فبلغ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فقال: «هم الذين لا يتطيرون، ولا يسترقون، ولا يكتوون، وعلى ربهم يتوكلون» فقام عكاشة بن محصن فقال: أمنهم أنا يا </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رسول</w:t>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 الله؟ قال: «نعم» فقام آخر فقال: أمنهم أنا؟ فقال: «سبقك بها عكاشة»</w:t>
      </w:r>
      <w:r w:rsidRPr="00C77B35">
        <w:rPr>
          <w:rFonts w:ascii="Traditional Arabic" w:hAnsi="Traditional Arabic" w:cs="Traditional Arabic"/>
          <w:color w:val="444444"/>
          <w:sz w:val="36"/>
          <w:szCs w:val="36"/>
          <w:vertAlign w:val="superscript"/>
          <w:rtl/>
        </w:rPr>
        <w:t>(</w:t>
      </w:r>
      <w:r w:rsidRPr="00C77B35">
        <w:rPr>
          <w:rFonts w:ascii="Traditional Arabic" w:hAnsi="Traditional Arabic" w:cs="Traditional Arabic"/>
          <w:color w:val="444444"/>
          <w:sz w:val="36"/>
          <w:szCs w:val="36"/>
          <w:vertAlign w:val="superscript"/>
          <w:rtl/>
        </w:rPr>
        <w:footnoteReference w:id="503"/>
      </w:r>
      <w:r w:rsidRPr="00C77B35">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F67E1D" w:rsidRDefault="00854B7B" w:rsidP="00854B7B">
      <w:pPr>
        <w:autoSpaceDE w:val="0"/>
        <w:autoSpaceDN w:val="0"/>
        <w:adjustRightInd w:val="0"/>
        <w:jc w:val="both"/>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ولعل هؤلاء هم الذين سماهم الحق</w:t>
      </w:r>
      <w:r>
        <w:rPr>
          <w:rFonts w:ascii="Traditional Arabic" w:hAnsi="Traditional Arabic" w:cs="Traditional Arabic" w:hint="cs"/>
          <w:color w:val="444444"/>
          <w:sz w:val="36"/>
          <w:szCs w:val="36"/>
          <w:rtl/>
        </w:rPr>
        <w:t xml:space="preserve"> </w:t>
      </w:r>
      <w:r w:rsidRPr="00F2054C">
        <w:rPr>
          <w:rFonts w:ascii="Traditional Arabic" w:hAnsi="Traditional Arabic" w:cs="Traditional Arabic" w:hint="cs"/>
          <w:color w:val="444444"/>
          <w:sz w:val="32"/>
          <w:szCs w:val="32"/>
        </w:rPr>
        <w:sym w:font="AGA Arabesque" w:char="F049"/>
      </w:r>
      <w:r w:rsidRPr="00F67E1D">
        <w:rPr>
          <w:rFonts w:ascii="Traditional Arabic" w:hAnsi="Traditional Arabic" w:cs="Traditional Arabic"/>
          <w:color w:val="444444"/>
          <w:sz w:val="36"/>
          <w:szCs w:val="36"/>
          <w:rtl/>
        </w:rPr>
        <w:t xml:space="preserve"> بالمقربين، وهم السابقون،</w:t>
      </w:r>
      <w:r w:rsidRPr="00CB1CA7">
        <w:rPr>
          <w:rFonts w:ascii="Traditional Arabic" w:hAnsi="Traditional Arabic" w:cs="Traditional Arabic" w:hint="cs"/>
          <w:color w:val="444444"/>
          <w:sz w:val="32"/>
          <w:szCs w:val="32"/>
          <w:rtl/>
        </w:rPr>
        <w:t>﴿</w:t>
      </w:r>
      <w:r w:rsidRPr="00CB1CA7">
        <w:rPr>
          <w:rFonts w:ascii="KFGQPC Uthmanic Script HAFS" w:hAnsi="KFGQPC Uthmanic Script HAFS" w:cs="KFGQPC Uthmanic Script HAFS"/>
          <w:color w:val="444444"/>
          <w:sz w:val="32"/>
          <w:szCs w:val="32"/>
          <w:rtl/>
        </w:rPr>
        <w:t>وَ</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لسَّٰبِقُونَ</w:t>
      </w:r>
      <w:r w:rsidRPr="00CB1CA7">
        <w:rPr>
          <w:rFonts w:ascii="KFGQPC Uthmanic Script HAFS" w:hAnsi="KFGQPC Uthmanic Script HAFS" w:cs="KFGQPC Uthmanic Script HAFS"/>
          <w:color w:val="444444"/>
          <w:sz w:val="32"/>
          <w:szCs w:val="32"/>
          <w:rtl/>
        </w:rPr>
        <w:t xml:space="preserve">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لسَّٰبِقُونَ</w:t>
      </w:r>
      <w:r w:rsidRPr="00CB1CA7">
        <w:rPr>
          <w:rFonts w:ascii="KFGQPC Uthmanic Script HAFS" w:hAnsi="KFGQPC Uthmanic Script HAFS" w:cs="KFGQPC Uthmanic Script HAFS"/>
          <w:color w:val="444444"/>
          <w:sz w:val="32"/>
          <w:szCs w:val="32"/>
          <w:rtl/>
        </w:rPr>
        <w:t xml:space="preserve">١٠أُوْلَٰٓئِكَ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لۡمُقَرَّبُونَ</w:t>
      </w:r>
      <w:r w:rsidRPr="00CB1CA7">
        <w:rPr>
          <w:rFonts w:ascii="KFGQPC Uthmanic Script HAFS" w:hAnsi="KFGQPC Uthmanic Script HAFS" w:cs="KFGQPC Uthmanic Script HAFS"/>
          <w:color w:val="444444"/>
          <w:sz w:val="32"/>
          <w:szCs w:val="32"/>
          <w:rtl/>
        </w:rPr>
        <w:t>١١</w:t>
      </w:r>
      <w:r w:rsidRPr="00CB1CA7">
        <w:rPr>
          <w:rFonts w:ascii="KFGQPC Uthmanic Script HAFS" w:hAnsi="KFGQPC Uthmanic Script HAFS" w:cs="KFGQPC Uthmanic Script HAFS" w:hint="eastAsia"/>
          <w:color w:val="444444"/>
          <w:sz w:val="32"/>
          <w:szCs w:val="32"/>
          <w:rtl/>
        </w:rPr>
        <w:t>فِي</w:t>
      </w:r>
      <w:r w:rsidRPr="00CB1CA7">
        <w:rPr>
          <w:rFonts w:ascii="KFGQPC Uthmanic Script HAFS" w:hAnsi="KFGQPC Uthmanic Script HAFS" w:cs="KFGQPC Uthmanic Script HAFS"/>
          <w:color w:val="444444"/>
          <w:sz w:val="32"/>
          <w:szCs w:val="32"/>
          <w:rtl/>
        </w:rPr>
        <w:t xml:space="preserve"> جَنَّٰتِ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لنَّعِيمِ</w:t>
      </w:r>
      <w:r w:rsidRPr="00CB1CA7">
        <w:rPr>
          <w:rFonts w:ascii="Traditional Arabic" w:hAnsi="Traditional Arabic" w:cs="Traditional Arabic"/>
          <w:color w:val="444444"/>
          <w:sz w:val="32"/>
          <w:szCs w:val="32"/>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04"/>
      </w:r>
      <w:r w:rsidRPr="00E247FF">
        <w:rPr>
          <w:rFonts w:ascii="Traditional Arabic" w:hAnsi="Traditional Arabic" w:cs="Traditional Arabic"/>
          <w:color w:val="444444"/>
          <w:sz w:val="28"/>
          <w:szCs w:val="28"/>
          <w:vertAlign w:val="superscript"/>
          <w:rtl/>
        </w:rPr>
        <w:t>)</w:t>
      </w:r>
      <w:r w:rsidRPr="00F67E1D">
        <w:rPr>
          <w:rFonts w:ascii="Traditional Arabic" w:hAnsi="Traditional Arabic" w:cs="Traditional Arabic"/>
          <w:color w:val="444444"/>
          <w:sz w:val="36"/>
          <w:szCs w:val="36"/>
          <w:rtl/>
        </w:rPr>
        <w:t>، وهؤلاء ثلة من الأولين وقليل من الآخرين</w:t>
      </w:r>
      <w:r w:rsidRPr="00CB1CA7">
        <w:rPr>
          <w:rFonts w:ascii="Traditional Arabic" w:hAnsi="Traditional Arabic" w:cs="Traditional Arabic" w:hint="cs"/>
          <w:color w:val="444444"/>
          <w:sz w:val="32"/>
          <w:szCs w:val="32"/>
          <w:rtl/>
        </w:rPr>
        <w:t>﴿</w:t>
      </w:r>
      <w:r w:rsidRPr="00CB1CA7">
        <w:rPr>
          <w:rFonts w:ascii="KFGQPC Uthmanic Script HAFS" w:hAnsi="KFGQPC Uthmanic Script HAFS" w:cs="KFGQPC Uthmanic Script HAFS"/>
          <w:color w:val="444444"/>
          <w:sz w:val="32"/>
          <w:szCs w:val="32"/>
          <w:rtl/>
        </w:rPr>
        <w:t xml:space="preserve">ثُلَّةٞ مِّنَ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لۡأَوَّلِينَ</w:t>
      </w:r>
      <w:r w:rsidRPr="00CB1CA7">
        <w:rPr>
          <w:rFonts w:ascii="KFGQPC Uthmanic Script HAFS" w:hAnsi="KFGQPC Uthmanic Script HAFS" w:cs="KFGQPC Uthmanic Script HAFS"/>
          <w:color w:val="444444"/>
          <w:sz w:val="32"/>
          <w:szCs w:val="32"/>
          <w:rtl/>
        </w:rPr>
        <w:t>١٣</w:t>
      </w:r>
      <w:r w:rsidRPr="00CB1CA7">
        <w:rPr>
          <w:rFonts w:ascii="KFGQPC Uthmanic Script HAFS" w:hAnsi="KFGQPC Uthmanic Script HAFS" w:cs="KFGQPC Uthmanic Script HAFS"/>
          <w:color w:val="444444"/>
          <w:sz w:val="32"/>
          <w:szCs w:val="32"/>
        </w:rPr>
        <w:t xml:space="preserve"> </w:t>
      </w:r>
      <w:r w:rsidRPr="00CB1CA7">
        <w:rPr>
          <w:rFonts w:ascii="KFGQPC Uthmanic Script HAFS" w:hAnsi="KFGQPC Uthmanic Script HAFS" w:cs="KFGQPC Uthmanic Script HAFS" w:hint="eastAsia"/>
          <w:color w:val="444444"/>
          <w:sz w:val="32"/>
          <w:szCs w:val="32"/>
          <w:rtl/>
        </w:rPr>
        <w:t>وَقَلِيلٞ</w:t>
      </w:r>
      <w:r w:rsidRPr="00CB1CA7">
        <w:rPr>
          <w:rFonts w:ascii="KFGQPC Uthmanic Script HAFS" w:hAnsi="KFGQPC Uthmanic Script HAFS" w:cs="KFGQPC Uthmanic Script HAFS"/>
          <w:color w:val="444444"/>
          <w:sz w:val="32"/>
          <w:szCs w:val="32"/>
          <w:rtl/>
        </w:rPr>
        <w:t xml:space="preserve"> مِّنَ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لۡأٓخِرِينَ</w:t>
      </w:r>
      <w:r w:rsidRPr="00CB1CA7">
        <w:rPr>
          <w:rFonts w:ascii="Traditional Arabic" w:hAnsi="Traditional Arabic" w:cs="Traditional Arabic"/>
          <w:color w:val="444444"/>
          <w:sz w:val="32"/>
          <w:szCs w:val="32"/>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05"/>
      </w:r>
      <w:r w:rsidRPr="00E247FF">
        <w:rPr>
          <w:rFonts w:ascii="Traditional Arabic" w:hAnsi="Traditional Arabic" w:cs="Traditional Arabic"/>
          <w:color w:val="444444"/>
          <w:sz w:val="28"/>
          <w:szCs w:val="28"/>
          <w:vertAlign w:val="superscript"/>
          <w:rtl/>
        </w:rPr>
        <w:t>)</w:t>
      </w:r>
      <w:r>
        <w:rPr>
          <w:rFonts w:ascii="Traditional Arabic" w:hAnsi="Traditional Arabic" w:cs="Traditional Arabic" w:hint="cs"/>
          <w:color w:val="444444"/>
          <w:sz w:val="36"/>
          <w:szCs w:val="36"/>
          <w:rtl/>
        </w:rPr>
        <w:t>.</w:t>
      </w:r>
    </w:p>
    <w:p w:rsidR="00854B7B" w:rsidRPr="005D24D0" w:rsidRDefault="00854B7B" w:rsidP="00854B7B">
      <w:pPr>
        <w:autoSpaceDE w:val="0"/>
        <w:autoSpaceDN w:val="0"/>
        <w:adjustRightInd w:val="0"/>
        <w:jc w:val="both"/>
        <w:rPr>
          <w:rFonts w:ascii="Traditional Arabic" w:hAnsi="Traditional Arabic" w:cs="Traditional Arabic"/>
          <w:color w:val="444444"/>
          <w:sz w:val="36"/>
          <w:szCs w:val="36"/>
          <w:rtl/>
        </w:rPr>
      </w:pPr>
      <w:r w:rsidRPr="005D24D0">
        <w:rPr>
          <w:rFonts w:ascii="Traditional Arabic" w:hAnsi="Traditional Arabic" w:cs="Traditional Arabic"/>
          <w:color w:val="444444"/>
          <w:sz w:val="36"/>
          <w:szCs w:val="36"/>
          <w:rtl/>
        </w:rPr>
        <w:t>عن أبي الدرداء</w:t>
      </w:r>
      <w:r>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Pr>
        <w:sym w:font="AGA Arabesque" w:char="F074"/>
      </w:r>
      <w:r>
        <w:rPr>
          <w:rFonts w:ascii="Traditional Arabic" w:hAnsi="Traditional Arabic" w:cs="Traditional Arabic"/>
          <w:color w:val="444444"/>
          <w:sz w:val="36"/>
          <w:szCs w:val="36"/>
        </w:rPr>
        <w:t xml:space="preserve"> </w:t>
      </w:r>
      <w:r w:rsidRPr="005D24D0">
        <w:rPr>
          <w:rFonts w:ascii="Traditional Arabic" w:hAnsi="Traditional Arabic" w:cs="Traditional Arabic"/>
          <w:color w:val="444444"/>
          <w:sz w:val="36"/>
          <w:szCs w:val="36"/>
          <w:rtl/>
        </w:rPr>
        <w:t xml:space="preserve">، قال: سمعت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5D24D0">
        <w:rPr>
          <w:rFonts w:ascii="Traditional Arabic" w:hAnsi="Traditional Arabic" w:cs="Traditional Arabic"/>
          <w:color w:val="444444"/>
          <w:sz w:val="36"/>
          <w:szCs w:val="36"/>
          <w:rtl/>
        </w:rPr>
        <w:t>يقول:</w:t>
      </w:r>
      <w:r>
        <w:rPr>
          <w:rFonts w:ascii="Traditional Arabic" w:hAnsi="Traditional Arabic" w:cs="AdvertisingBold" w:hint="cs"/>
          <w:color w:val="444444"/>
          <w:sz w:val="36"/>
          <w:szCs w:val="36"/>
          <w:rtl/>
        </w:rPr>
        <w:t>«</w:t>
      </w:r>
      <w:r w:rsidRPr="005D24D0">
        <w:rPr>
          <w:rFonts w:ascii="Traditional Arabic" w:hAnsi="Traditional Arabic" w:cs="Traditional Arabic"/>
          <w:color w:val="444444"/>
          <w:sz w:val="36"/>
          <w:szCs w:val="36"/>
          <w:rtl/>
        </w:rPr>
        <w:t>قال الله عز وجل:</w:t>
      </w:r>
      <w:r w:rsidRPr="00CB1CA7">
        <w:rPr>
          <w:rFonts w:ascii="Traditional Arabic" w:hAnsi="Traditional Arabic" w:cs="Traditional Arabic" w:hint="cs"/>
          <w:color w:val="444444"/>
          <w:sz w:val="40"/>
          <w:szCs w:val="32"/>
          <w:rtl/>
        </w:rPr>
        <w:t>﴿</w:t>
      </w:r>
      <w:r w:rsidRPr="00CB1CA7">
        <w:rPr>
          <w:rFonts w:ascii="KFGQPC Uthmanic Script HAFS" w:hAnsi="KFGQPC Uthmanic Script HAFS" w:cs="KFGQPC Uthmanic Script HAFS" w:hint="eastAsia"/>
          <w:color w:val="444444"/>
          <w:sz w:val="32"/>
          <w:szCs w:val="32"/>
          <w:rtl/>
        </w:rPr>
        <w:t>ثُمَّ</w:t>
      </w:r>
      <w:r w:rsidRPr="00CB1CA7">
        <w:rPr>
          <w:rFonts w:ascii="KFGQPC Uthmanic Script HAFS" w:hAnsi="KFGQPC Uthmanic Script HAFS" w:cs="KFGQPC Uthmanic Script HAFS"/>
          <w:color w:val="444444"/>
          <w:sz w:val="32"/>
          <w:szCs w:val="32"/>
          <w:rtl/>
        </w:rPr>
        <w:t xml:space="preserve"> أَوۡرَثۡنَا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لۡكِتَٰبَ</w:t>
      </w:r>
      <w:r w:rsidRPr="00CB1CA7">
        <w:rPr>
          <w:rFonts w:ascii="KFGQPC Uthmanic Script HAFS" w:hAnsi="KFGQPC Uthmanic Script HAFS" w:cs="KFGQPC Uthmanic Script HAFS"/>
          <w:color w:val="444444"/>
          <w:sz w:val="32"/>
          <w:szCs w:val="32"/>
          <w:rtl/>
        </w:rPr>
        <w:t xml:space="preserve">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لَّذِينَ</w:t>
      </w:r>
      <w:r w:rsidRPr="00CB1CA7">
        <w:rPr>
          <w:rFonts w:ascii="KFGQPC Uthmanic Script HAFS" w:hAnsi="KFGQPC Uthmanic Script HAFS" w:cs="KFGQPC Uthmanic Script HAFS"/>
          <w:color w:val="444444"/>
          <w:sz w:val="32"/>
          <w:szCs w:val="32"/>
          <w:rtl/>
        </w:rPr>
        <w:t xml:space="preserve">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صۡطَفَيۡنَا</w:t>
      </w:r>
      <w:r w:rsidRPr="00CB1CA7">
        <w:rPr>
          <w:rFonts w:ascii="KFGQPC Uthmanic Script HAFS" w:hAnsi="KFGQPC Uthmanic Script HAFS" w:cs="KFGQPC Uthmanic Script HAFS"/>
          <w:color w:val="444444"/>
          <w:sz w:val="32"/>
          <w:szCs w:val="32"/>
          <w:rtl/>
        </w:rPr>
        <w:t xml:space="preserve"> مِنۡ عِبَادِنَاۖ فَمِنۡهُمۡ ظَالِمٞ لِّنَفۡسِهِ</w:t>
      </w:r>
      <w:r w:rsidRPr="00CB1CA7">
        <w:rPr>
          <w:rFonts w:ascii="KFGQPC Uthmanic Script HAFS" w:hAnsi="KFGQPC Uthmanic Script HAFS" w:cs="KFGQPC Uthmanic Script HAFS" w:hint="cs"/>
          <w:color w:val="444444"/>
          <w:sz w:val="32"/>
          <w:szCs w:val="32"/>
          <w:rtl/>
        </w:rPr>
        <w:t>ۦ</w:t>
      </w:r>
      <w:r w:rsidRPr="00CB1CA7">
        <w:rPr>
          <w:rFonts w:ascii="KFGQPC Uthmanic Script HAFS" w:hAnsi="KFGQPC Uthmanic Script HAFS" w:cs="KFGQPC Uthmanic Script HAFS"/>
          <w:color w:val="444444"/>
          <w:sz w:val="32"/>
          <w:szCs w:val="32"/>
          <w:rtl/>
        </w:rPr>
        <w:t xml:space="preserve"> وَمِنۡهُم مُّقۡتَصِدٞ وَمِنۡهُمۡ سَابِقُۢ </w:t>
      </w:r>
      <w:r w:rsidRPr="00CB1CA7">
        <w:rPr>
          <w:rFonts w:ascii="KFGQPC Uthmanic Script HAFS" w:hAnsi="KFGQPC Uthmanic Script HAFS" w:cs="KFGQPC Uthmanic Script HAFS"/>
          <w:color w:val="444444"/>
          <w:sz w:val="32"/>
          <w:szCs w:val="32"/>
          <w:rtl/>
        </w:rPr>
        <w:lastRenderedPageBreak/>
        <w:t>بِ</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لۡخَيۡرَٰتِ</w:t>
      </w:r>
      <w:r w:rsidRPr="00CB1CA7">
        <w:rPr>
          <w:rFonts w:ascii="KFGQPC Uthmanic Script HAFS" w:hAnsi="KFGQPC Uthmanic Script HAFS" w:cs="KFGQPC Uthmanic Script HAFS"/>
          <w:color w:val="444444"/>
          <w:sz w:val="32"/>
          <w:szCs w:val="32"/>
          <w:rtl/>
        </w:rPr>
        <w:t xml:space="preserve"> بِإِذۡنِ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للَّهِۚ</w:t>
      </w:r>
      <w:r w:rsidRPr="00CB1CA7">
        <w:rPr>
          <w:rFonts w:ascii="KFGQPC Uthmanic Script HAFS" w:hAnsi="KFGQPC Uthmanic Script HAFS" w:cs="KFGQPC Uthmanic Script HAFS"/>
          <w:color w:val="444444"/>
          <w:sz w:val="32"/>
          <w:szCs w:val="32"/>
          <w:rtl/>
        </w:rPr>
        <w:t xml:space="preserve"> ذَٰلِكَ هُوَ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لۡفَضۡلُ</w:t>
      </w:r>
      <w:r w:rsidRPr="00CB1CA7">
        <w:rPr>
          <w:rFonts w:ascii="KFGQPC Uthmanic Script HAFS" w:hAnsi="KFGQPC Uthmanic Script HAFS" w:cs="KFGQPC Uthmanic Script HAFS"/>
          <w:color w:val="444444"/>
          <w:sz w:val="32"/>
          <w:szCs w:val="32"/>
          <w:rtl/>
        </w:rPr>
        <w:t xml:space="preserve">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لۡكَبِيرُ</w:t>
      </w:r>
      <w:r w:rsidRPr="00CB1CA7">
        <w:rPr>
          <w:rFonts w:ascii="Traditional Arabic" w:hAnsi="Traditional Arabic" w:cs="Traditional Arabic"/>
          <w:color w:val="444444"/>
          <w:sz w:val="40"/>
          <w:szCs w:val="32"/>
          <w:rtl/>
        </w:rPr>
        <w:t>﴾</w:t>
      </w:r>
      <w:r w:rsidRPr="00557B69">
        <w:rPr>
          <w:rFonts w:ascii="Traditional Arabic" w:hAnsi="Traditional Arabic" w:cs="Traditional Arabic"/>
          <w:color w:val="444444"/>
          <w:sz w:val="36"/>
          <w:szCs w:val="36"/>
          <w:vertAlign w:val="superscript"/>
          <w:rtl/>
        </w:rPr>
        <w:t>(</w:t>
      </w:r>
      <w:r w:rsidRPr="00557B69">
        <w:rPr>
          <w:rFonts w:ascii="Traditional Arabic" w:hAnsi="Traditional Arabic" w:cs="Traditional Arabic"/>
          <w:color w:val="444444"/>
          <w:sz w:val="36"/>
          <w:szCs w:val="36"/>
          <w:vertAlign w:val="superscript"/>
          <w:rtl/>
        </w:rPr>
        <w:footnoteReference w:id="506"/>
      </w:r>
      <w:r w:rsidRPr="00557B6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28"/>
          <w:szCs w:val="28"/>
          <w:vertAlign w:val="superscript"/>
          <w:rtl/>
        </w:rPr>
        <w:t xml:space="preserve"> </w:t>
      </w:r>
      <w:r w:rsidRPr="005D24D0">
        <w:rPr>
          <w:rFonts w:ascii="Traditional Arabic" w:hAnsi="Traditional Arabic" w:cs="Traditional Arabic"/>
          <w:color w:val="444444"/>
          <w:sz w:val="36"/>
          <w:szCs w:val="36"/>
          <w:rtl/>
        </w:rPr>
        <w:t>فأما الذين سبقوا بالخيرات، فأولئك الذين يدخلون الجنة بغير حساب، وأما الذين اقتصدوا، فأولئك يحاسبون حسابا يسيرا، وأما الذين ظلموا أنفسهم، فأولئك الذين</w:t>
      </w:r>
      <w:r w:rsidRPr="005D24D0">
        <w:rPr>
          <w:rFonts w:ascii="Traditional Arabic" w:hAnsi="Traditional Arabic" w:cs="Traditional Arabic" w:hint="cs"/>
          <w:color w:val="444444"/>
          <w:sz w:val="36"/>
          <w:szCs w:val="36"/>
          <w:rtl/>
        </w:rPr>
        <w:t xml:space="preserve"> </w:t>
      </w:r>
      <w:r w:rsidRPr="005D24D0">
        <w:rPr>
          <w:rFonts w:ascii="Traditional Arabic" w:hAnsi="Traditional Arabic" w:cs="Traditional Arabic"/>
          <w:color w:val="444444"/>
          <w:sz w:val="36"/>
          <w:szCs w:val="36"/>
          <w:rtl/>
        </w:rPr>
        <w:t>يحاسبون في طول المحشر، ثم هم الذين تلافاهم الله برحمته، فهم الذين يقولون:</w:t>
      </w:r>
      <w:r w:rsidRPr="00CB1CA7">
        <w:rPr>
          <w:rFonts w:ascii="Traditional Arabic" w:hAnsi="Traditional Arabic" w:cs="Traditional Arabic" w:hint="cs"/>
          <w:color w:val="444444"/>
          <w:sz w:val="40"/>
          <w:szCs w:val="32"/>
          <w:rtl/>
        </w:rPr>
        <w:t>﴿</w:t>
      </w:r>
      <w:r w:rsidRPr="00CB1CA7">
        <w:rPr>
          <w:rFonts w:ascii="KFGQPC Uthmanic Script HAFS" w:hAnsi="KFGQPC Uthmanic Script HAFS" w:cs="KFGQPC Uthmanic Script HAFS" w:hint="eastAsia"/>
          <w:color w:val="444444"/>
          <w:sz w:val="32"/>
          <w:szCs w:val="32"/>
          <w:rtl/>
        </w:rPr>
        <w:t>وَقَالُواْ</w:t>
      </w:r>
      <w:r w:rsidRPr="00CB1CA7">
        <w:rPr>
          <w:rFonts w:ascii="KFGQPC Uthmanic Script HAFS" w:hAnsi="KFGQPC Uthmanic Script HAFS" w:cs="KFGQPC Uthmanic Script HAFS"/>
          <w:color w:val="444444"/>
          <w:sz w:val="32"/>
          <w:szCs w:val="32"/>
          <w:rtl/>
        </w:rPr>
        <w:t xml:space="preserve">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لۡحَمۡدُ</w:t>
      </w:r>
      <w:r w:rsidRPr="00CB1CA7">
        <w:rPr>
          <w:rFonts w:ascii="KFGQPC Uthmanic Script HAFS" w:hAnsi="KFGQPC Uthmanic Script HAFS" w:cs="KFGQPC Uthmanic Script HAFS"/>
          <w:color w:val="444444"/>
          <w:sz w:val="32"/>
          <w:szCs w:val="32"/>
          <w:rtl/>
        </w:rPr>
        <w:t xml:space="preserve"> لِلَّهِ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لَّذِيٓ</w:t>
      </w:r>
      <w:r w:rsidRPr="00CB1CA7">
        <w:rPr>
          <w:rFonts w:ascii="KFGQPC Uthmanic Script HAFS" w:hAnsi="KFGQPC Uthmanic Script HAFS" w:cs="KFGQPC Uthmanic Script HAFS"/>
          <w:color w:val="444444"/>
          <w:sz w:val="32"/>
          <w:szCs w:val="32"/>
          <w:rtl/>
        </w:rPr>
        <w:t xml:space="preserve"> أَذۡهَبَ عَنَّا </w:t>
      </w:r>
      <w:r w:rsidRPr="00CB1CA7">
        <w:rPr>
          <w:rFonts w:ascii="KFGQPC Uthmanic Script HAFS" w:hAnsi="KFGQPC Uthmanic Script HAFS" w:cs="KFGQPC Uthmanic Script HAFS" w:hint="cs"/>
          <w:color w:val="444444"/>
          <w:sz w:val="32"/>
          <w:szCs w:val="32"/>
          <w:rtl/>
        </w:rPr>
        <w:t>ٱ</w:t>
      </w:r>
      <w:r w:rsidRPr="00CB1CA7">
        <w:rPr>
          <w:rFonts w:ascii="KFGQPC Uthmanic Script HAFS" w:hAnsi="KFGQPC Uthmanic Script HAFS" w:cs="KFGQPC Uthmanic Script HAFS" w:hint="eastAsia"/>
          <w:color w:val="444444"/>
          <w:sz w:val="32"/>
          <w:szCs w:val="32"/>
          <w:rtl/>
        </w:rPr>
        <w:t>لۡحَزَنَۖ</w:t>
      </w:r>
      <w:r w:rsidRPr="00CB1CA7">
        <w:rPr>
          <w:rFonts w:ascii="KFGQPC Uthmanic Script HAFS" w:hAnsi="KFGQPC Uthmanic Script HAFS" w:cs="KFGQPC Uthmanic Script HAFS"/>
          <w:color w:val="444444"/>
          <w:sz w:val="32"/>
          <w:szCs w:val="32"/>
          <w:rtl/>
        </w:rPr>
        <w:t xml:space="preserve"> إِنَّ رَبَّنَا لَغَفُورٞ شَكُورٌ</w:t>
      </w:r>
      <w:r w:rsidRPr="00CB1CA7">
        <w:rPr>
          <w:rFonts w:ascii="Traditional Arabic" w:hAnsi="Traditional Arabic" w:cs="Traditional Arabic"/>
          <w:color w:val="444444"/>
          <w:sz w:val="40"/>
          <w:szCs w:val="32"/>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07"/>
      </w:r>
      <w:r w:rsidRPr="00E247FF">
        <w:rPr>
          <w:rFonts w:ascii="Traditional Arabic" w:hAnsi="Traditional Arabic" w:cs="Traditional Arabic"/>
          <w:color w:val="444444"/>
          <w:sz w:val="28"/>
          <w:szCs w:val="28"/>
          <w:vertAlign w:val="superscript"/>
          <w:rtl/>
        </w:rPr>
        <w:t>)</w:t>
      </w:r>
      <w:r w:rsidRPr="00E6152E">
        <w:rPr>
          <w:rFonts w:ascii="Traditional Arabic" w:hAnsi="Traditional Arabic" w:cs="AdvertisingBold" w:hint="cs"/>
          <w:color w:val="444444"/>
          <w:sz w:val="36"/>
          <w:szCs w:val="28"/>
          <w:rtl/>
        </w:rPr>
        <w:t>»</w:t>
      </w:r>
      <w:r w:rsidRPr="00E6152E">
        <w:rPr>
          <w:rFonts w:ascii="Traditional Arabic" w:hAnsi="Traditional Arabic" w:cs="Traditional Arabic"/>
          <w:color w:val="444444"/>
          <w:sz w:val="36"/>
          <w:szCs w:val="28"/>
          <w:vertAlign w:val="superscript"/>
          <w:rtl/>
        </w:rPr>
        <w:t xml:space="preserve"> (</w:t>
      </w:r>
      <w:r w:rsidRPr="00E6152E">
        <w:rPr>
          <w:color w:val="444444"/>
          <w:sz w:val="36"/>
          <w:szCs w:val="28"/>
          <w:vertAlign w:val="superscript"/>
          <w:rtl/>
        </w:rPr>
        <w:footnoteReference w:id="508"/>
      </w:r>
      <w:r w:rsidRPr="00E6152E">
        <w:rPr>
          <w:rFonts w:ascii="Traditional Arabic" w:hAnsi="Traditional Arabic" w:cs="Traditional Arabic"/>
          <w:color w:val="444444"/>
          <w:sz w:val="36"/>
          <w:szCs w:val="28"/>
          <w:vertAlign w:val="superscript"/>
          <w:rtl/>
        </w:rPr>
        <w:t>)</w:t>
      </w:r>
      <w:r w:rsidRPr="00E6152E">
        <w:rPr>
          <w:rFonts w:ascii="Traditional Arabic" w:hAnsi="Traditional Arabic" w:cs="Traditional Arabic" w:hint="cs"/>
          <w:color w:val="444444"/>
          <w:sz w:val="44"/>
          <w:szCs w:val="36"/>
          <w:rtl/>
        </w:rPr>
        <w:t>.</w:t>
      </w:r>
      <w:r>
        <w:rPr>
          <w:rFonts w:ascii="Traditional Arabic" w:hAnsi="Traditional Arabic" w:cs="Traditional Arabic" w:hint="cs"/>
          <w:color w:val="444444"/>
          <w:sz w:val="44"/>
          <w:szCs w:val="36"/>
          <w:rtl/>
        </w:rPr>
        <w:t xml:space="preserve"> </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 فالأصناف الواردة في هذا الحديث أربعة وهم:</w:t>
      </w:r>
    </w:p>
    <w:p w:rsidR="00854B7B" w:rsidRPr="00D06E2C" w:rsidRDefault="00854B7B" w:rsidP="00854B7B">
      <w:pPr>
        <w:numPr>
          <w:ilvl w:val="0"/>
          <w:numId w:val="39"/>
        </w:numPr>
        <w:autoSpaceDE w:val="0"/>
        <w:autoSpaceDN w:val="0"/>
        <w:adjustRightInd w:val="0"/>
        <w:jc w:val="lowKashida"/>
        <w:rPr>
          <w:rFonts w:ascii="Traditional Arabic" w:hAnsi="Traditional Arabic" w:cs="Traditional Arabic"/>
          <w:b/>
          <w:bCs/>
          <w:color w:val="444444"/>
          <w:sz w:val="36"/>
          <w:szCs w:val="36"/>
        </w:rPr>
      </w:pPr>
      <w:r w:rsidRPr="00D06E2C">
        <w:rPr>
          <w:rFonts w:ascii="Traditional Arabic" w:hAnsi="Traditional Arabic" w:cs="Traditional Arabic" w:hint="cs"/>
          <w:b/>
          <w:bCs/>
          <w:color w:val="444444"/>
          <w:sz w:val="36"/>
          <w:szCs w:val="36"/>
          <w:rtl/>
        </w:rPr>
        <w:t>لا يسترقون:</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والرُّقي</w:t>
      </w:r>
      <w:r w:rsidRPr="00CB12AB">
        <w:rPr>
          <w:rFonts w:ascii="Traditional Arabic" w:hAnsi="Traditional Arabic" w:cs="Traditional Arabic"/>
          <w:color w:val="444444"/>
          <w:sz w:val="36"/>
          <w:szCs w:val="36"/>
          <w:rtl/>
        </w:rPr>
        <w:t xml:space="preserve">ة: </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العوذة، معروفة</w:t>
      </w:r>
      <w:r w:rsidRPr="00CB12AB">
        <w:rPr>
          <w:rFonts w:ascii="Traditional Arabic" w:hAnsi="Traditional Arabic" w:cs="Traditional Arabic" w:hint="cs"/>
          <w:color w:val="444444"/>
          <w:sz w:val="36"/>
          <w:szCs w:val="36"/>
          <w:rtl/>
        </w:rPr>
        <w:t xml:space="preserve">, </w:t>
      </w:r>
      <w:r w:rsidRPr="004A2148">
        <w:rPr>
          <w:rFonts w:ascii="Traditional Arabic" w:hAnsi="Traditional Arabic" w:cs="Traditional Arabic"/>
          <w:color w:val="444444"/>
          <w:sz w:val="36"/>
          <w:szCs w:val="36"/>
          <w:rtl/>
        </w:rPr>
        <w:t>والجمع رقى. وتقول: استرقيته فرقاني رقية، فهو راق، وقد رقاه رقيا</w:t>
      </w:r>
    </w:p>
    <w:p w:rsidR="00854B7B" w:rsidRPr="00CB12AB" w:rsidRDefault="00854B7B" w:rsidP="00854B7B">
      <w:pPr>
        <w:autoSpaceDE w:val="0"/>
        <w:autoSpaceDN w:val="0"/>
        <w:adjustRightInd w:val="0"/>
        <w:jc w:val="lowKashida"/>
        <w:rPr>
          <w:rFonts w:ascii="Traditional Arabic" w:hAnsi="Traditional Arabic" w:cs="Traditional Arabic"/>
          <w:color w:val="444444"/>
          <w:sz w:val="36"/>
          <w:szCs w:val="36"/>
          <w:rtl/>
        </w:rPr>
      </w:pPr>
      <w:r w:rsidRPr="004A2148">
        <w:rPr>
          <w:rFonts w:ascii="Traditional Arabic" w:hAnsi="Traditional Arabic" w:cs="Traditional Arabic"/>
          <w:color w:val="444444"/>
          <w:sz w:val="36"/>
          <w:szCs w:val="36"/>
          <w:rtl/>
        </w:rPr>
        <w:t xml:space="preserve"> ورقيا. ورجل رقاء: صاحب رقى. يقال: رقى الراقي رقية ورقيا إذا عوذ ونفث في عوذته، والمرقي يسترقي، وهم الراقون</w:t>
      </w:r>
      <w:r>
        <w:rPr>
          <w:rFonts w:ascii="Traditional Arabic" w:hAnsi="Traditional Arabic" w:cs="Traditional Arabic" w:hint="cs"/>
          <w:color w:val="444444"/>
          <w:sz w:val="36"/>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09"/>
      </w:r>
      <w:r w:rsidRPr="00E247FF">
        <w:rPr>
          <w:rFonts w:ascii="Traditional Arabic" w:hAnsi="Traditional Arabic" w:cs="Traditional Arabic"/>
          <w:color w:val="444444"/>
          <w:sz w:val="28"/>
          <w:szCs w:val="28"/>
          <w:vertAlign w:val="superscript"/>
          <w:rtl/>
        </w:rPr>
        <w:t>)</w:t>
      </w:r>
      <w:r w:rsidRPr="004A2148">
        <w:rPr>
          <w:rFonts w:ascii="Traditional Arabic" w:hAnsi="Traditional Arabic" w:cs="Traditional Arabic" w:hint="cs"/>
          <w:color w:val="444444"/>
          <w:sz w:val="36"/>
          <w:szCs w:val="36"/>
          <w:rtl/>
        </w:rPr>
        <w:t>.</w:t>
      </w:r>
    </w:p>
    <w:p w:rsidR="00854B7B" w:rsidRPr="004A2148" w:rsidRDefault="00854B7B" w:rsidP="00854B7B">
      <w:pPr>
        <w:autoSpaceDE w:val="0"/>
        <w:autoSpaceDN w:val="0"/>
        <w:adjustRightInd w:val="0"/>
        <w:jc w:val="lowKashida"/>
        <w:rPr>
          <w:rFonts w:ascii="Traditional Arabic" w:hAnsi="Traditional Arabic" w:cs="Traditional Arabic"/>
          <w:color w:val="444444"/>
          <w:sz w:val="36"/>
          <w:szCs w:val="36"/>
          <w:rtl/>
        </w:rPr>
      </w:pPr>
      <w:r w:rsidRPr="004A2148">
        <w:rPr>
          <w:rFonts w:ascii="Traditional Arabic" w:hAnsi="Traditional Arabic" w:cs="Traditional Arabic"/>
          <w:color w:val="444444"/>
          <w:sz w:val="36"/>
          <w:szCs w:val="36"/>
          <w:rtl/>
        </w:rPr>
        <w:t>قال ابن الأثير:</w:t>
      </w:r>
      <w:r>
        <w:rPr>
          <w:rFonts w:ascii="Traditional Arabic" w:hAnsi="Traditional Arabic" w:cs="Traditional Arabic" w:hint="cs"/>
          <w:color w:val="444444"/>
          <w:sz w:val="36"/>
          <w:szCs w:val="36"/>
          <w:rtl/>
        </w:rPr>
        <w:t>"</w:t>
      </w:r>
      <w:r w:rsidRPr="004A2148">
        <w:rPr>
          <w:rFonts w:ascii="Traditional Arabic" w:hAnsi="Traditional Arabic" w:cs="Traditional Arabic"/>
          <w:color w:val="444444"/>
          <w:sz w:val="36"/>
          <w:szCs w:val="36"/>
          <w:rtl/>
        </w:rPr>
        <w:t>الرقية العوذة التي يرقى بها صاحب الآفة كالحمى والصرع وغير ذلك من الآفات</w:t>
      </w:r>
      <w:r>
        <w:rPr>
          <w:rFonts w:ascii="Traditional Arabic" w:hAnsi="Traditional Arabic" w:cs="Traditional Arabic" w:hint="cs"/>
          <w:color w:val="444444"/>
          <w:sz w:val="36"/>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10"/>
      </w:r>
      <w:r w:rsidRPr="00E247FF">
        <w:rPr>
          <w:rFonts w:ascii="Traditional Arabic" w:hAnsi="Traditional Arabic" w:cs="Traditional Arabic"/>
          <w:color w:val="444444"/>
          <w:sz w:val="28"/>
          <w:szCs w:val="28"/>
          <w:vertAlign w:val="superscript"/>
          <w:rtl/>
        </w:rPr>
        <w:t>)</w:t>
      </w:r>
      <w:r w:rsidRPr="004A2148">
        <w:rPr>
          <w:rFonts w:ascii="Traditional Arabic" w:hAnsi="Traditional Arabic" w:cs="Traditional Arabic" w:hint="cs"/>
          <w:color w:val="444444"/>
          <w:sz w:val="36"/>
          <w:szCs w:val="36"/>
          <w:rtl/>
        </w:rPr>
        <w:t>.</w:t>
      </w:r>
      <w:r w:rsidRPr="0004385E">
        <w:rPr>
          <w:rFonts w:ascii="Traditional Arabic" w:eastAsia="Calibri" w:hAnsi="Traditional Arabic" w:cs="Traditional Arabic"/>
          <w:b/>
          <w:bCs/>
          <w:color w:val="000000"/>
          <w:sz w:val="32"/>
          <w:szCs w:val="32"/>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ولا يسترقون:"</w:t>
      </w:r>
      <w:r w:rsidRPr="00CB12AB">
        <w:rPr>
          <w:rFonts w:ascii="Traditional Arabic" w:hAnsi="Traditional Arabic" w:cs="Traditional Arabic"/>
          <w:color w:val="444444"/>
          <w:sz w:val="36"/>
          <w:szCs w:val="36"/>
          <w:rtl/>
        </w:rPr>
        <w:t>استفعل بمعنى طلب الفعل، مثل استغفر; أي: طلب المغفرة،</w:t>
      </w:r>
      <w:r w:rsidRPr="00CB12AB">
        <w:rPr>
          <w:rFonts w:ascii="Traditional Arabic" w:hAnsi="Traditional Arabic" w:cs="Traditional Arabic" w:hint="cs"/>
          <w:color w:val="444444"/>
          <w:sz w:val="36"/>
          <w:szCs w:val="36"/>
          <w:rtl/>
        </w:rPr>
        <w:t xml:space="preserve"> </w:t>
      </w:r>
      <w:r w:rsidRPr="00CB12AB">
        <w:rPr>
          <w:rFonts w:ascii="Traditional Arabic" w:hAnsi="Traditional Arabic" w:cs="Traditional Arabic"/>
          <w:color w:val="444444"/>
          <w:sz w:val="36"/>
          <w:szCs w:val="36"/>
          <w:rtl/>
        </w:rPr>
        <w:t>واستجار: طلب الجوار، وهنا استرقى; أي: طلب الرقية، أي لا يطلبون من أحد أن يقرأ عليهم</w:t>
      </w:r>
      <w:r>
        <w:rPr>
          <w:rFonts w:ascii="Traditional Arabic" w:hAnsi="Traditional Arabic" w:cs="Traditional Arabic" w:hint="cs"/>
          <w:color w:val="444444"/>
          <w:sz w:val="36"/>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11"/>
      </w:r>
      <w:r w:rsidRPr="00E247FF">
        <w:rPr>
          <w:rFonts w:ascii="Traditional Arabic" w:hAnsi="Traditional Arabic" w:cs="Traditional Arabic"/>
          <w:color w:val="444444"/>
          <w:sz w:val="28"/>
          <w:szCs w:val="28"/>
          <w:vertAlign w:val="superscript"/>
          <w:rtl/>
        </w:rPr>
        <w:t>)</w:t>
      </w:r>
      <w:r w:rsidRPr="00CB12AB">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eastAsia="Calibri" w:hAnsi="Traditional Arabic" w:cs="Traditional Arabic"/>
          <w:color w:val="000000"/>
          <w:sz w:val="44"/>
          <w:szCs w:val="36"/>
          <w:rtl/>
        </w:rPr>
      </w:pPr>
      <w:r w:rsidRPr="00741947">
        <w:rPr>
          <w:rFonts w:ascii="Traditional Arabic" w:hAnsi="Traditional Arabic" w:cs="Traditional Arabic" w:hint="cs"/>
          <w:color w:val="444444"/>
          <w:sz w:val="36"/>
          <w:szCs w:val="36"/>
          <w:rtl/>
        </w:rPr>
        <w:t>"</w:t>
      </w:r>
      <w:r w:rsidRPr="00741947">
        <w:rPr>
          <w:rFonts w:ascii="Traditional Arabic" w:hAnsi="Traditional Arabic" w:cs="Traditional Arabic"/>
          <w:color w:val="444444"/>
          <w:sz w:val="36"/>
          <w:szCs w:val="36"/>
          <w:rtl/>
        </w:rPr>
        <w:t xml:space="preserve">لأن طلب الرُّقية من الناس سؤال للمخلوق، والسؤال للمخلوق فيه ذِلّة، فهم يستغنون عن الناس، ويعتمدون على الله سبحانه وتعالى، وهذا من تمام التّوحيد: أن الإنسان لا يسأل </w:t>
      </w:r>
      <w:r w:rsidRPr="00741947">
        <w:rPr>
          <w:rFonts w:ascii="Traditional Arabic" w:hAnsi="Traditional Arabic" w:cs="Traditional Arabic"/>
          <w:color w:val="444444"/>
          <w:sz w:val="36"/>
          <w:szCs w:val="36"/>
          <w:rtl/>
        </w:rPr>
        <w:lastRenderedPageBreak/>
        <w:t xml:space="preserve">الناس، والنبي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741947">
        <w:rPr>
          <w:rFonts w:ascii="Traditional Arabic" w:hAnsi="Traditional Arabic" w:cs="Traditional Arabic"/>
          <w:color w:val="444444"/>
          <w:sz w:val="36"/>
          <w:szCs w:val="36"/>
          <w:rtl/>
        </w:rPr>
        <w:t>بايع بعض أصحابه أن لا يسألوا الناس شيئاً، فكان أحدهم إذا</w:t>
      </w:r>
      <w:r w:rsidRPr="00E948C7">
        <w:rPr>
          <w:rFonts w:ascii="Traditional Arabic" w:eastAsia="Calibri" w:hAnsi="Traditional Arabic" w:cs="Traditional Arabic"/>
          <w:color w:val="000000"/>
          <w:sz w:val="44"/>
          <w:szCs w:val="36"/>
          <w:rtl/>
        </w:rPr>
        <w:t xml:space="preserve"> </w:t>
      </w:r>
      <w:r w:rsidRPr="00741947">
        <w:rPr>
          <w:rFonts w:ascii="Traditional Arabic" w:hAnsi="Traditional Arabic" w:cs="Traditional Arabic"/>
          <w:color w:val="444444"/>
          <w:sz w:val="36"/>
          <w:szCs w:val="36"/>
          <w:rtl/>
        </w:rPr>
        <w:t>سقط سوطه من على راحلته لا يقول لأحد: ناولني السوط، لأنهم يريدون الاستغناء عن الناس</w:t>
      </w:r>
      <w:r>
        <w:rPr>
          <w:rFonts w:ascii="Traditional Arabic" w:eastAsia="Calibri" w:hAnsi="Traditional Arabic" w:cs="Traditional Arabic" w:hint="cs"/>
          <w:color w:val="000000"/>
          <w:sz w:val="44"/>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12"/>
      </w:r>
      <w:r w:rsidRPr="00E247FF">
        <w:rPr>
          <w:rFonts w:ascii="Traditional Arabic" w:hAnsi="Traditional Arabic" w:cs="Traditional Arabic"/>
          <w:color w:val="444444"/>
          <w:sz w:val="28"/>
          <w:szCs w:val="28"/>
          <w:vertAlign w:val="superscript"/>
          <w:rtl/>
        </w:rPr>
        <w:t>)</w:t>
      </w:r>
      <w:r w:rsidRPr="00E948C7">
        <w:rPr>
          <w:rFonts w:ascii="Traditional Arabic" w:eastAsia="Calibri" w:hAnsi="Traditional Arabic" w:cs="Traditional Arabic" w:hint="cs"/>
          <w:color w:val="000000"/>
          <w:sz w:val="44"/>
          <w:szCs w:val="36"/>
          <w:rtl/>
        </w:rPr>
        <w:t>.</w:t>
      </w:r>
    </w:p>
    <w:p w:rsidR="00854B7B" w:rsidRDefault="00854B7B" w:rsidP="00854B7B">
      <w:pPr>
        <w:numPr>
          <w:ilvl w:val="0"/>
          <w:numId w:val="39"/>
        </w:numPr>
        <w:autoSpaceDE w:val="0"/>
        <w:autoSpaceDN w:val="0"/>
        <w:adjustRightInd w:val="0"/>
        <w:jc w:val="lowKashida"/>
        <w:rPr>
          <w:rFonts w:ascii="Traditional Arabic" w:hAnsi="Traditional Arabic" w:cs="Traditional Arabic"/>
          <w:b/>
          <w:bCs/>
          <w:color w:val="444444"/>
          <w:sz w:val="44"/>
          <w:szCs w:val="36"/>
        </w:rPr>
      </w:pPr>
      <w:r w:rsidRPr="005E14CA">
        <w:rPr>
          <w:rFonts w:ascii="Traditional Arabic" w:hAnsi="Traditional Arabic" w:cs="Traditional Arabic"/>
          <w:b/>
          <w:bCs/>
          <w:color w:val="444444"/>
          <w:sz w:val="44"/>
          <w:szCs w:val="36"/>
          <w:rtl/>
        </w:rPr>
        <w:t>لا يكتوون:</w:t>
      </w:r>
    </w:p>
    <w:p w:rsidR="00854B7B" w:rsidRPr="00741947" w:rsidRDefault="00854B7B" w:rsidP="00854B7B">
      <w:pPr>
        <w:autoSpaceDE w:val="0"/>
        <w:autoSpaceDN w:val="0"/>
        <w:adjustRightInd w:val="0"/>
        <w:jc w:val="lowKashida"/>
        <w:rPr>
          <w:rFonts w:ascii="Traditional Arabic" w:hAnsi="Traditional Arabic" w:cs="Traditional Arabic"/>
          <w:color w:val="444444"/>
          <w:sz w:val="36"/>
          <w:szCs w:val="36"/>
          <w:rtl/>
        </w:rPr>
      </w:pPr>
      <w:r w:rsidRPr="00741947">
        <w:rPr>
          <w:rFonts w:ascii="Traditional Arabic" w:hAnsi="Traditional Arabic" w:cs="Traditional Arabic"/>
          <w:color w:val="444444"/>
          <w:sz w:val="36"/>
          <w:szCs w:val="36"/>
          <w:rtl/>
        </w:rPr>
        <w:t>الكي:</w:t>
      </w:r>
      <w:r w:rsidRPr="00741947">
        <w:rPr>
          <w:rFonts w:ascii="Traditional Arabic" w:hAnsi="Traditional Arabic" w:cs="Traditional Arabic" w:hint="cs"/>
          <w:color w:val="444444"/>
          <w:sz w:val="36"/>
          <w:szCs w:val="36"/>
          <w:rtl/>
        </w:rPr>
        <w:t>"</w:t>
      </w:r>
      <w:r w:rsidRPr="00741947">
        <w:rPr>
          <w:rFonts w:ascii="Traditional Arabic" w:hAnsi="Traditional Arabic" w:cs="Traditional Arabic"/>
          <w:color w:val="444444"/>
          <w:sz w:val="36"/>
          <w:szCs w:val="36"/>
          <w:rtl/>
        </w:rPr>
        <w:t>معروف</w:t>
      </w:r>
      <w:r w:rsidRPr="00741947">
        <w:rPr>
          <w:rFonts w:ascii="Traditional Arabic" w:hAnsi="Traditional Arabic" w:cs="Traditional Arabic" w:hint="cs"/>
          <w:color w:val="444444"/>
          <w:sz w:val="36"/>
          <w:szCs w:val="36"/>
          <w:rtl/>
        </w:rPr>
        <w:t xml:space="preserve"> وهو</w:t>
      </w:r>
      <w:r w:rsidRPr="00741947">
        <w:rPr>
          <w:rFonts w:ascii="Traditional Arabic" w:hAnsi="Traditional Arabic" w:cs="Traditional Arabic"/>
          <w:color w:val="444444"/>
          <w:sz w:val="36"/>
          <w:szCs w:val="36"/>
          <w:rtl/>
        </w:rPr>
        <w:t xml:space="preserve"> إحراق الجلد بحديدة ونحوها، كواه كيا. وكوى البيطار وغيره الدابة وغيرها بالمكواة يكوي كيا وكية، وقد كويته فاكتوى هو. وفي المثل: آخر الطب الكي</w:t>
      </w:r>
      <w:r w:rsidRPr="00741947">
        <w:rPr>
          <w:rFonts w:ascii="Traditional Arabic" w:hAnsi="Traditional Arabic" w:cs="Traditional Arabic" w:hint="cs"/>
          <w:color w:val="444444"/>
          <w:sz w:val="36"/>
          <w:szCs w:val="36"/>
          <w:rtl/>
        </w:rPr>
        <w:t>"</w:t>
      </w:r>
      <w:r w:rsidRPr="00741947">
        <w:rPr>
          <w:rFonts w:ascii="Traditional Arabic" w:hAnsi="Traditional Arabic" w:cs="Traditional Arabic"/>
          <w:color w:val="444444"/>
          <w:sz w:val="36"/>
          <w:szCs w:val="36"/>
          <w:vertAlign w:val="superscript"/>
          <w:rtl/>
        </w:rPr>
        <w:t>(</w:t>
      </w:r>
      <w:r w:rsidRPr="00741947">
        <w:rPr>
          <w:rFonts w:ascii="Traditional Arabic" w:hAnsi="Traditional Arabic" w:cs="Traditional Arabic"/>
          <w:color w:val="444444"/>
          <w:sz w:val="36"/>
          <w:szCs w:val="36"/>
          <w:vertAlign w:val="superscript"/>
          <w:rtl/>
        </w:rPr>
        <w:footnoteReference w:id="513"/>
      </w:r>
      <w:r w:rsidRPr="00741947">
        <w:rPr>
          <w:rFonts w:ascii="Traditional Arabic" w:hAnsi="Traditional Arabic" w:cs="Traditional Arabic"/>
          <w:color w:val="444444"/>
          <w:sz w:val="36"/>
          <w:szCs w:val="36"/>
          <w:vertAlign w:val="superscript"/>
          <w:rtl/>
        </w:rPr>
        <w:t>)</w:t>
      </w:r>
      <w:r w:rsidRPr="00741947">
        <w:rPr>
          <w:rFonts w:ascii="Traditional Arabic" w:hAnsi="Traditional Arabic" w:cs="Traditional Arabic"/>
          <w:color w:val="444444"/>
          <w:sz w:val="36"/>
          <w:szCs w:val="36"/>
          <w:rtl/>
        </w:rPr>
        <w:t>.</w:t>
      </w:r>
      <w:r w:rsidRPr="00741947">
        <w:rPr>
          <w:rFonts w:ascii="Traditional Arabic" w:hAnsi="Traditional Arabic" w:cs="Traditional Arabic" w:hint="cs"/>
          <w:color w:val="444444"/>
          <w:sz w:val="36"/>
          <w:szCs w:val="36"/>
          <w:rtl/>
        </w:rPr>
        <w:t xml:space="preserve">  </w:t>
      </w:r>
    </w:p>
    <w:p w:rsidR="00854B7B" w:rsidRPr="00741947" w:rsidRDefault="00854B7B" w:rsidP="00854B7B">
      <w:pPr>
        <w:autoSpaceDE w:val="0"/>
        <w:autoSpaceDN w:val="0"/>
        <w:adjustRightInd w:val="0"/>
        <w:jc w:val="lowKashida"/>
        <w:rPr>
          <w:rFonts w:ascii="Traditional Arabic" w:hAnsi="Traditional Arabic" w:cs="Traditional Arabic"/>
          <w:color w:val="444444"/>
          <w:sz w:val="36"/>
          <w:szCs w:val="36"/>
          <w:rtl/>
        </w:rPr>
      </w:pPr>
      <w:r w:rsidRPr="00741947">
        <w:rPr>
          <w:rFonts w:ascii="Traditional Arabic" w:hAnsi="Traditional Arabic" w:cs="Traditional Arabic" w:hint="cs"/>
          <w:color w:val="444444"/>
          <w:sz w:val="36"/>
          <w:szCs w:val="36"/>
          <w:rtl/>
        </w:rPr>
        <w:t xml:space="preserve">قال ابن الأثير </w:t>
      </w:r>
      <w:r>
        <w:rPr>
          <w:rFonts w:ascii="Traditional Arabic" w:hAnsi="Traditional Arabic" w:cs="Traditional Arabic" w:hint="cs"/>
          <w:color w:val="444444"/>
          <w:sz w:val="36"/>
          <w:szCs w:val="36"/>
          <w:rtl/>
        </w:rPr>
        <w:t>-</w:t>
      </w:r>
      <w:r w:rsidRPr="00741947">
        <w:rPr>
          <w:rFonts w:ascii="Traditional Arabic" w:hAnsi="Traditional Arabic" w:cs="Traditional Arabic" w:hint="cs"/>
          <w:color w:val="444444"/>
          <w:sz w:val="36"/>
          <w:szCs w:val="36"/>
          <w:rtl/>
        </w:rPr>
        <w:t>رحمه الله نهالى-:"</w:t>
      </w:r>
      <w:r w:rsidRPr="00741947">
        <w:rPr>
          <w:rFonts w:ascii="Traditional Arabic" w:hAnsi="Traditional Arabic" w:cs="Traditional Arabic"/>
          <w:color w:val="444444"/>
          <w:sz w:val="36"/>
          <w:szCs w:val="36"/>
          <w:rtl/>
        </w:rPr>
        <w:t>الكي بالنار: من العلاج المعروف في كثير من الأمراض</w:t>
      </w:r>
      <w:r w:rsidRPr="00741947">
        <w:rPr>
          <w:rFonts w:ascii="Traditional Arabic" w:hAnsi="Traditional Arabic" w:cs="Traditional Arabic" w:hint="cs"/>
          <w:color w:val="444444"/>
          <w:sz w:val="36"/>
          <w:szCs w:val="36"/>
          <w:rtl/>
        </w:rPr>
        <w:t>"</w:t>
      </w:r>
      <w:r w:rsidRPr="00741947">
        <w:rPr>
          <w:rFonts w:ascii="Traditional Arabic" w:hAnsi="Traditional Arabic" w:cs="Traditional Arabic"/>
          <w:color w:val="444444"/>
          <w:sz w:val="36"/>
          <w:szCs w:val="36"/>
          <w:vertAlign w:val="superscript"/>
          <w:rtl/>
        </w:rPr>
        <w:t>(</w:t>
      </w:r>
      <w:r w:rsidRPr="00741947">
        <w:rPr>
          <w:rFonts w:ascii="Traditional Arabic" w:hAnsi="Traditional Arabic" w:cs="Traditional Arabic"/>
          <w:color w:val="444444"/>
          <w:sz w:val="36"/>
          <w:szCs w:val="36"/>
          <w:vertAlign w:val="superscript"/>
          <w:rtl/>
        </w:rPr>
        <w:footnoteReference w:id="514"/>
      </w:r>
      <w:r w:rsidRPr="00741947">
        <w:rPr>
          <w:rFonts w:ascii="Traditional Arabic" w:hAnsi="Traditional Arabic" w:cs="Traditional Arabic"/>
          <w:color w:val="444444"/>
          <w:sz w:val="36"/>
          <w:szCs w:val="36"/>
          <w:vertAlign w:val="superscript"/>
          <w:rtl/>
        </w:rPr>
        <w:t>)</w:t>
      </w:r>
      <w:r w:rsidRPr="00741947">
        <w:rPr>
          <w:rFonts w:ascii="Traditional Arabic" w:hAnsi="Traditional Arabic" w:cs="Traditional Arabic" w:hint="cs"/>
          <w:color w:val="444444"/>
          <w:sz w:val="36"/>
          <w:szCs w:val="36"/>
          <w:rtl/>
        </w:rPr>
        <w:t xml:space="preserve">. </w:t>
      </w:r>
    </w:p>
    <w:p w:rsidR="00854B7B" w:rsidRPr="008104F9" w:rsidRDefault="00854B7B" w:rsidP="00854B7B">
      <w:pPr>
        <w:autoSpaceDE w:val="0"/>
        <w:autoSpaceDN w:val="0"/>
        <w:adjustRightInd w:val="0"/>
        <w:jc w:val="lowKashida"/>
        <w:rPr>
          <w:rFonts w:ascii="Traditional Arabic" w:eastAsia="Calibri" w:hAnsi="Traditional Arabic" w:cs="Traditional Arabic"/>
          <w:color w:val="000000"/>
          <w:sz w:val="36"/>
          <w:szCs w:val="36"/>
          <w:rtl/>
        </w:rPr>
      </w:pPr>
      <w:r w:rsidRPr="008104F9">
        <w:rPr>
          <w:rFonts w:ascii="Traditional Arabic" w:hAnsi="Traditional Arabic" w:cs="Traditional Arabic"/>
          <w:color w:val="444444"/>
          <w:sz w:val="36"/>
          <w:szCs w:val="36"/>
          <w:rtl/>
        </w:rPr>
        <w:t>ومعنى لا يكتوون:"لا يسألون غيرهم أن يكويهم، كما لا يسألون غيرهم أن يرقيهم</w:t>
      </w:r>
      <w:r>
        <w:rPr>
          <w:rFonts w:ascii="Traditional Arabic" w:hAnsi="Traditional Arabic" w:cs="Traditional Arabic" w:hint="cs"/>
          <w:color w:val="444444"/>
          <w:sz w:val="36"/>
          <w:szCs w:val="36"/>
          <w:rtl/>
        </w:rPr>
        <w:t xml:space="preserve"> </w:t>
      </w:r>
      <w:r w:rsidRPr="008104F9">
        <w:rPr>
          <w:rFonts w:ascii="Traditional Arabic" w:hAnsi="Traditional Arabic" w:cs="Traditional Arabic"/>
          <w:color w:val="444444"/>
          <w:sz w:val="36"/>
          <w:szCs w:val="36"/>
          <w:rtl/>
        </w:rPr>
        <w:t>استسلامًا للقضاء وتلذذًا بالبلاء</w:t>
      </w:r>
      <w:r w:rsidRPr="008104F9">
        <w:rPr>
          <w:rFonts w:ascii="Traditional Arabic" w:eastAsia="Calibri" w:hAnsi="Traditional Arabic" w:cs="Traditional Arabic"/>
          <w:color w:val="000000"/>
          <w:sz w:val="36"/>
          <w:szCs w:val="36"/>
          <w:rtl/>
        </w:rPr>
        <w:t>"</w:t>
      </w:r>
      <w:r w:rsidRPr="008104F9">
        <w:rPr>
          <w:rFonts w:ascii="Traditional Arabic" w:hAnsi="Traditional Arabic" w:cs="Traditional Arabic"/>
          <w:color w:val="444444"/>
          <w:sz w:val="36"/>
          <w:szCs w:val="36"/>
          <w:vertAlign w:val="superscript"/>
          <w:rtl/>
        </w:rPr>
        <w:t>(</w:t>
      </w:r>
      <w:r w:rsidRPr="008104F9">
        <w:rPr>
          <w:rFonts w:ascii="Traditional Arabic" w:hAnsi="Traditional Arabic" w:cs="Traditional Arabic"/>
          <w:color w:val="444444"/>
          <w:sz w:val="36"/>
          <w:szCs w:val="36"/>
          <w:vertAlign w:val="superscript"/>
          <w:rtl/>
        </w:rPr>
        <w:footnoteReference w:id="515"/>
      </w:r>
      <w:r w:rsidRPr="008104F9">
        <w:rPr>
          <w:rFonts w:ascii="Traditional Arabic" w:hAnsi="Traditional Arabic" w:cs="Traditional Arabic"/>
          <w:color w:val="444444"/>
          <w:sz w:val="36"/>
          <w:szCs w:val="36"/>
          <w:vertAlign w:val="superscript"/>
          <w:rtl/>
        </w:rPr>
        <w:t>)</w:t>
      </w:r>
      <w:r w:rsidRPr="008104F9">
        <w:rPr>
          <w:rFonts w:ascii="Traditional Arabic" w:eastAsia="Calibri" w:hAnsi="Traditional Arabic" w:cs="Traditional Arabic"/>
          <w:color w:val="000000"/>
          <w:sz w:val="36"/>
          <w:szCs w:val="36"/>
          <w:rtl/>
        </w:rPr>
        <w:t>.</w:t>
      </w:r>
    </w:p>
    <w:p w:rsidR="00854B7B" w:rsidRPr="00923672" w:rsidRDefault="00854B7B" w:rsidP="00854B7B">
      <w:pPr>
        <w:autoSpaceDE w:val="0"/>
        <w:autoSpaceDN w:val="0"/>
        <w:adjustRightInd w:val="0"/>
        <w:jc w:val="lowKashida"/>
        <w:rPr>
          <w:rFonts w:ascii="Traditional Arabic" w:hAnsi="Traditional Arabic" w:cs="Traditional Arabic"/>
          <w:color w:val="444444"/>
          <w:sz w:val="36"/>
          <w:szCs w:val="36"/>
          <w:rtl/>
        </w:rPr>
      </w:pPr>
      <w:r w:rsidRPr="008104F9">
        <w:rPr>
          <w:rFonts w:ascii="Traditional Arabic" w:hAnsi="Traditional Arabic" w:cs="Traditional Arabic"/>
          <w:color w:val="444444"/>
          <w:sz w:val="36"/>
          <w:szCs w:val="36"/>
          <w:rtl/>
        </w:rPr>
        <w:t>وقد ثبت في عدة أحاديث جواز</w:t>
      </w:r>
      <w:r w:rsidRPr="00923672">
        <w:rPr>
          <w:rFonts w:ascii="Traditional Arabic" w:hAnsi="Traditional Arabic" w:cs="Traditional Arabic" w:hint="cs"/>
          <w:color w:val="444444"/>
          <w:sz w:val="36"/>
          <w:szCs w:val="36"/>
          <w:rtl/>
        </w:rPr>
        <w:t xml:space="preserve"> الكي</w:t>
      </w:r>
      <w:r>
        <w:rPr>
          <w:rFonts w:ascii="Traditional Arabic" w:hAnsi="Traditional Arabic" w:cs="Traditional Arabic" w:hint="cs"/>
          <w:color w:val="444444"/>
          <w:sz w:val="36"/>
          <w:szCs w:val="36"/>
          <w:rtl/>
        </w:rPr>
        <w:t>, من ذلك حديث</w:t>
      </w:r>
      <w:r w:rsidRPr="00923672">
        <w:rPr>
          <w:rFonts w:ascii="Traditional Arabic" w:hAnsi="Traditional Arabic" w:cs="Traditional Arabic"/>
          <w:color w:val="444444"/>
          <w:sz w:val="36"/>
          <w:szCs w:val="36"/>
          <w:rtl/>
        </w:rPr>
        <w:t xml:space="preserve"> جابر بن عبد الله</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923672">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sidRPr="00923672">
        <w:rPr>
          <w:rFonts w:ascii="Traditional Arabic" w:hAnsi="Traditional Arabic" w:cs="Traditional Arabic"/>
          <w:color w:val="444444"/>
          <w:sz w:val="36"/>
          <w:szCs w:val="36"/>
          <w:rtl/>
        </w:rPr>
        <w:t xml:space="preserve">أن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923672">
        <w:rPr>
          <w:rFonts w:ascii="Traditional Arabic" w:hAnsi="Traditional Arabic" w:cs="Traditional Arabic"/>
          <w:color w:val="444444"/>
          <w:sz w:val="36"/>
          <w:szCs w:val="36"/>
          <w:rtl/>
        </w:rPr>
        <w:t>بعث إلي أبي بن كعب</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923672">
        <w:rPr>
          <w:rFonts w:ascii="Traditional Arabic" w:hAnsi="Traditional Arabic" w:cs="Traditional Arabic"/>
          <w:color w:val="444444"/>
          <w:sz w:val="36"/>
          <w:szCs w:val="36"/>
          <w:rtl/>
        </w:rPr>
        <w:t xml:space="preserve"> طبيبًا، فقطع له عرقًا وكواه</w:t>
      </w:r>
      <w:r>
        <w:rPr>
          <w:rFonts w:ascii="Traditional Arabic" w:hAnsi="Traditional Arabic" w:cs="AdvertisingBold" w:hint="cs"/>
          <w:color w:val="444444"/>
          <w:sz w:val="36"/>
          <w:szCs w:val="36"/>
          <w:rtl/>
        </w:rPr>
        <w:t>»</w:t>
      </w:r>
      <w:r w:rsidRPr="000A6806">
        <w:rPr>
          <w:rFonts w:ascii="Traditional Arabic" w:hAnsi="Traditional Arabic" w:cs="Traditional Arabic"/>
          <w:color w:val="444444"/>
          <w:sz w:val="36"/>
          <w:szCs w:val="36"/>
          <w:vertAlign w:val="superscript"/>
          <w:rtl/>
        </w:rPr>
        <w:t>(</w:t>
      </w:r>
      <w:r w:rsidRPr="000A6806">
        <w:rPr>
          <w:rFonts w:ascii="Traditional Arabic" w:hAnsi="Traditional Arabic" w:cs="Traditional Arabic"/>
          <w:color w:val="444444"/>
          <w:sz w:val="36"/>
          <w:szCs w:val="36"/>
          <w:vertAlign w:val="superscript"/>
          <w:rtl/>
        </w:rPr>
        <w:footnoteReference w:id="516"/>
      </w:r>
      <w:r w:rsidRPr="000A6806">
        <w:rPr>
          <w:rFonts w:ascii="Traditional Arabic" w:hAnsi="Traditional Arabic" w:cs="Traditional Arabic"/>
          <w:color w:val="444444"/>
          <w:sz w:val="36"/>
          <w:szCs w:val="36"/>
          <w:vertAlign w:val="superscript"/>
          <w:rtl/>
        </w:rPr>
        <w:t>)</w:t>
      </w:r>
      <w:r w:rsidRPr="00923672">
        <w:rPr>
          <w:rFonts w:ascii="Traditional Arabic" w:hAnsi="Traditional Arabic" w:cs="Traditional Arabic" w:hint="cs"/>
          <w:color w:val="444444"/>
          <w:sz w:val="36"/>
          <w:szCs w:val="36"/>
          <w:rtl/>
        </w:rPr>
        <w:t xml:space="preserve"> فما الجمع</w:t>
      </w:r>
      <w:r>
        <w:rPr>
          <w:rFonts w:ascii="Traditional Arabic" w:hAnsi="Traditional Arabic" w:cs="Traditional Arabic" w:hint="cs"/>
          <w:color w:val="444444"/>
          <w:sz w:val="36"/>
          <w:szCs w:val="36"/>
          <w:rtl/>
        </w:rPr>
        <w:t xml:space="preserve"> بين حديث النهي وأحاديث الجواز؟</w:t>
      </w:r>
      <w:r w:rsidRPr="00923672">
        <w:rPr>
          <w:rFonts w:ascii="Traditional Arabic" w:hAnsi="Traditional Arabic" w:cs="Traditional Arabic" w:hint="cs"/>
          <w:color w:val="444444"/>
          <w:sz w:val="36"/>
          <w:szCs w:val="36"/>
          <w:rtl/>
        </w:rPr>
        <w:t xml:space="preserve"> </w:t>
      </w:r>
    </w:p>
    <w:p w:rsidR="00854B7B" w:rsidRPr="00923672"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أجاب عن ذلك </w:t>
      </w:r>
      <w:r w:rsidRPr="00923672">
        <w:rPr>
          <w:rFonts w:ascii="Traditional Arabic" w:hAnsi="Traditional Arabic" w:cs="Traditional Arabic"/>
          <w:color w:val="444444"/>
          <w:sz w:val="36"/>
          <w:szCs w:val="36"/>
          <w:rtl/>
        </w:rPr>
        <w:t>ابن القيم</w:t>
      </w:r>
      <w:r>
        <w:rPr>
          <w:rFonts w:ascii="Traditional Arabic" w:hAnsi="Traditional Arabic" w:cs="Traditional Arabic" w:hint="cs"/>
          <w:color w:val="444444"/>
          <w:sz w:val="36"/>
          <w:szCs w:val="36"/>
          <w:rtl/>
        </w:rPr>
        <w:t xml:space="preserve"> فقال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23672">
        <w:rPr>
          <w:rFonts w:ascii="Traditional Arabic" w:hAnsi="Traditional Arabic" w:cs="Traditional Arabic"/>
          <w:color w:val="444444"/>
          <w:sz w:val="36"/>
          <w:szCs w:val="36"/>
          <w:rtl/>
        </w:rPr>
        <w:t>: فقد تضمنت أحاديث الكي أربعة أنواع</w:t>
      </w:r>
      <w:r w:rsidRPr="00923672">
        <w:rPr>
          <w:rFonts w:ascii="Traditional Arabic" w:hAnsi="Traditional Arabic" w:cs="Traditional Arabic" w:hint="cs"/>
          <w:color w:val="444444"/>
          <w:sz w:val="36"/>
          <w:szCs w:val="36"/>
          <w:rtl/>
        </w:rPr>
        <w:t>:</w:t>
      </w:r>
      <w:r w:rsidRPr="00923672">
        <w:rPr>
          <w:rFonts w:ascii="Traditional Arabic" w:hAnsi="Traditional Arabic" w:cs="Traditional Arabic"/>
          <w:color w:val="444444"/>
          <w:sz w:val="36"/>
          <w:szCs w:val="36"/>
          <w:rtl/>
        </w:rPr>
        <w:t xml:space="preserve"> </w:t>
      </w:r>
    </w:p>
    <w:p w:rsidR="00854B7B" w:rsidRPr="00923672" w:rsidRDefault="00854B7B" w:rsidP="00854B7B">
      <w:pPr>
        <w:autoSpaceDE w:val="0"/>
        <w:autoSpaceDN w:val="0"/>
        <w:adjustRightInd w:val="0"/>
        <w:jc w:val="lowKashida"/>
        <w:rPr>
          <w:rFonts w:ascii="Traditional Arabic" w:hAnsi="Traditional Arabic" w:cs="Traditional Arabic"/>
          <w:color w:val="444444"/>
          <w:sz w:val="36"/>
          <w:szCs w:val="36"/>
          <w:rtl/>
        </w:rPr>
      </w:pPr>
      <w:r w:rsidRPr="00923672">
        <w:rPr>
          <w:rFonts w:ascii="Traditional Arabic" w:hAnsi="Traditional Arabic" w:cs="Traditional Arabic" w:hint="cs"/>
          <w:color w:val="444444"/>
          <w:sz w:val="36"/>
          <w:szCs w:val="36"/>
          <w:rtl/>
        </w:rPr>
        <w:t xml:space="preserve">          </w:t>
      </w:r>
      <w:r w:rsidRPr="00923672">
        <w:rPr>
          <w:rFonts w:ascii="Traditional Arabic" w:hAnsi="Traditional Arabic" w:cs="Traditional Arabic"/>
          <w:color w:val="444444"/>
          <w:sz w:val="36"/>
          <w:szCs w:val="36"/>
          <w:rtl/>
        </w:rPr>
        <w:t>أحدها: فعله</w:t>
      </w:r>
      <w:r w:rsidRPr="00923672">
        <w:rPr>
          <w:rFonts w:ascii="Traditional Arabic" w:hAnsi="Traditional Arabic" w:cs="Traditional Arabic" w:hint="cs"/>
          <w:color w:val="444444"/>
          <w:sz w:val="36"/>
          <w:szCs w:val="36"/>
          <w:rtl/>
        </w:rPr>
        <w:t xml:space="preserve"> </w:t>
      </w:r>
      <w:r w:rsidRPr="00923672">
        <w:rPr>
          <w:rFonts w:ascii="Traditional Arabic" w:hAnsi="Traditional Arabic" w:cs="Traditional Arabic" w:hint="cs"/>
          <w:color w:val="444444"/>
          <w:sz w:val="36"/>
          <w:szCs w:val="36"/>
        </w:rPr>
        <w:sym w:font="AGA Arabesque" w:char="F072"/>
      </w:r>
      <w:r w:rsidRPr="00923672">
        <w:rPr>
          <w:rFonts w:ascii="Traditional Arabic" w:hAnsi="Traditional Arabic" w:cs="Traditional Arabic" w:hint="cs"/>
          <w:color w:val="444444"/>
          <w:sz w:val="36"/>
          <w:szCs w:val="36"/>
          <w:rtl/>
        </w:rPr>
        <w:t>.</w:t>
      </w:r>
      <w:r w:rsidRPr="00923672">
        <w:rPr>
          <w:rFonts w:ascii="Traditional Arabic" w:hAnsi="Traditional Arabic" w:cs="Traditional Arabic"/>
          <w:color w:val="444444"/>
          <w:sz w:val="36"/>
          <w:szCs w:val="36"/>
          <w:rtl/>
        </w:rPr>
        <w:t xml:space="preserve"> </w:t>
      </w:r>
      <w:r w:rsidRPr="00923672">
        <w:rPr>
          <w:rFonts w:ascii="Traditional Arabic" w:hAnsi="Traditional Arabic" w:cs="Traditional Arabic" w:hint="cs"/>
          <w:color w:val="444444"/>
          <w:sz w:val="36"/>
          <w:szCs w:val="36"/>
          <w:rtl/>
        </w:rPr>
        <w:t xml:space="preserve">                      </w:t>
      </w:r>
      <w:r w:rsidRPr="00923672">
        <w:rPr>
          <w:rFonts w:ascii="Traditional Arabic" w:hAnsi="Traditional Arabic" w:cs="Traditional Arabic"/>
          <w:color w:val="444444"/>
          <w:sz w:val="36"/>
          <w:szCs w:val="36"/>
          <w:rtl/>
        </w:rPr>
        <w:t>والثاني: عدم محبته</w:t>
      </w:r>
      <w:r w:rsidRPr="00923672">
        <w:rPr>
          <w:rFonts w:ascii="Traditional Arabic" w:hAnsi="Traditional Arabic" w:cs="Traditional Arabic" w:hint="cs"/>
          <w:color w:val="444444"/>
          <w:sz w:val="36"/>
          <w:szCs w:val="36"/>
          <w:rtl/>
        </w:rPr>
        <w:t xml:space="preserve"> </w:t>
      </w:r>
      <w:r w:rsidRPr="00923672">
        <w:rPr>
          <w:rFonts w:ascii="Traditional Arabic" w:hAnsi="Traditional Arabic" w:cs="Traditional Arabic" w:hint="cs"/>
          <w:color w:val="444444"/>
          <w:sz w:val="36"/>
          <w:szCs w:val="36"/>
        </w:rPr>
        <w:sym w:font="AGA Arabesque" w:char="F072"/>
      </w:r>
      <w:r w:rsidRPr="00923672">
        <w:rPr>
          <w:rFonts w:ascii="Traditional Arabic" w:hAnsi="Traditional Arabic" w:cs="Traditional Arabic"/>
          <w:color w:val="444444"/>
          <w:sz w:val="36"/>
          <w:szCs w:val="36"/>
          <w:rtl/>
        </w:rPr>
        <w:t xml:space="preserve"> له. </w:t>
      </w:r>
    </w:p>
    <w:p w:rsidR="00854B7B" w:rsidRPr="00923672" w:rsidRDefault="00854B7B" w:rsidP="00854B7B">
      <w:pPr>
        <w:autoSpaceDE w:val="0"/>
        <w:autoSpaceDN w:val="0"/>
        <w:adjustRightInd w:val="0"/>
        <w:jc w:val="lowKashida"/>
        <w:rPr>
          <w:rFonts w:ascii="Traditional Arabic" w:hAnsi="Traditional Arabic" w:cs="Traditional Arabic"/>
          <w:color w:val="444444"/>
          <w:sz w:val="36"/>
          <w:szCs w:val="36"/>
          <w:rtl/>
        </w:rPr>
      </w:pPr>
      <w:r w:rsidRPr="00923672">
        <w:rPr>
          <w:rFonts w:ascii="Traditional Arabic" w:hAnsi="Traditional Arabic" w:cs="Traditional Arabic" w:hint="cs"/>
          <w:color w:val="444444"/>
          <w:sz w:val="36"/>
          <w:szCs w:val="36"/>
          <w:rtl/>
        </w:rPr>
        <w:t xml:space="preserve">          </w:t>
      </w:r>
      <w:r w:rsidRPr="00923672">
        <w:rPr>
          <w:rFonts w:ascii="Traditional Arabic" w:hAnsi="Traditional Arabic" w:cs="Traditional Arabic"/>
          <w:color w:val="444444"/>
          <w:sz w:val="36"/>
          <w:szCs w:val="36"/>
          <w:rtl/>
        </w:rPr>
        <w:t xml:space="preserve">والثالث: الثناء على من تركه. </w:t>
      </w:r>
      <w:r w:rsidRPr="00923672">
        <w:rPr>
          <w:rFonts w:ascii="Traditional Arabic" w:hAnsi="Traditional Arabic" w:cs="Traditional Arabic" w:hint="cs"/>
          <w:color w:val="444444"/>
          <w:sz w:val="36"/>
          <w:szCs w:val="36"/>
          <w:rtl/>
        </w:rPr>
        <w:t xml:space="preserve">          </w:t>
      </w:r>
      <w:r w:rsidRPr="00923672">
        <w:rPr>
          <w:rFonts w:ascii="Traditional Arabic" w:hAnsi="Traditional Arabic" w:cs="Traditional Arabic"/>
          <w:color w:val="444444"/>
          <w:sz w:val="36"/>
          <w:szCs w:val="36"/>
          <w:rtl/>
        </w:rPr>
        <w:t xml:space="preserve">والرابع: النهي عنه.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923672">
        <w:rPr>
          <w:rFonts w:ascii="Traditional Arabic" w:hAnsi="Traditional Arabic" w:cs="Traditional Arabic"/>
          <w:color w:val="444444"/>
          <w:sz w:val="36"/>
          <w:szCs w:val="36"/>
          <w:rtl/>
        </w:rPr>
        <w:lastRenderedPageBreak/>
        <w:t>ولا تعارض بينها بحمد الله، فإن فعله</w:t>
      </w:r>
      <w:r w:rsidRPr="00923672">
        <w:rPr>
          <w:rFonts w:ascii="Traditional Arabic" w:hAnsi="Traditional Arabic" w:cs="Traditional Arabic" w:hint="cs"/>
          <w:color w:val="444444"/>
          <w:sz w:val="36"/>
          <w:szCs w:val="36"/>
          <w:rtl/>
        </w:rPr>
        <w:t xml:space="preserve"> </w:t>
      </w:r>
      <w:r w:rsidRPr="00923672">
        <w:rPr>
          <w:rFonts w:ascii="Traditional Arabic" w:hAnsi="Traditional Arabic" w:cs="Traditional Arabic" w:hint="cs"/>
          <w:color w:val="444444"/>
          <w:sz w:val="36"/>
          <w:szCs w:val="36"/>
        </w:rPr>
        <w:sym w:font="AGA Arabesque" w:char="F072"/>
      </w:r>
      <w:r w:rsidRPr="00923672">
        <w:rPr>
          <w:rFonts w:ascii="Traditional Arabic" w:hAnsi="Traditional Arabic" w:cs="Traditional Arabic"/>
          <w:color w:val="444444"/>
          <w:sz w:val="36"/>
          <w:szCs w:val="36"/>
          <w:rtl/>
        </w:rPr>
        <w:t xml:space="preserve"> له يدل على جوازه، وعدم محبته له لا يدل على المنع منه. وأما الثناء على تاركيه، فيدل على أن تركه أولى وأفضل، وأما النهي عنه، فعلى سبيل الاختيار والكراهية</w:t>
      </w:r>
      <w:r w:rsidRPr="00923672">
        <w:rPr>
          <w:rFonts w:ascii="Traditional Arabic" w:hAnsi="Traditional Arabic" w:cs="Traditional Arabic" w:hint="cs"/>
          <w:color w:val="444444"/>
          <w:sz w:val="36"/>
          <w:szCs w:val="36"/>
          <w:rtl/>
        </w:rPr>
        <w:t>"</w:t>
      </w:r>
      <w:r w:rsidRPr="00923672">
        <w:rPr>
          <w:rFonts w:ascii="Traditional Arabic" w:hAnsi="Traditional Arabic" w:cs="Traditional Arabic"/>
          <w:color w:val="444444"/>
          <w:sz w:val="36"/>
          <w:szCs w:val="36"/>
          <w:vertAlign w:val="superscript"/>
          <w:rtl/>
        </w:rPr>
        <w:t>(</w:t>
      </w:r>
      <w:r w:rsidRPr="00923672">
        <w:rPr>
          <w:rFonts w:ascii="Traditional Arabic" w:hAnsi="Traditional Arabic" w:cs="Traditional Arabic"/>
          <w:color w:val="444444"/>
          <w:sz w:val="36"/>
          <w:szCs w:val="36"/>
          <w:vertAlign w:val="superscript"/>
          <w:rtl/>
        </w:rPr>
        <w:footnoteReference w:id="517"/>
      </w:r>
      <w:r w:rsidRPr="00923672">
        <w:rPr>
          <w:rFonts w:ascii="Traditional Arabic" w:hAnsi="Traditional Arabic" w:cs="Traditional Arabic"/>
          <w:color w:val="444444"/>
          <w:sz w:val="36"/>
          <w:szCs w:val="36"/>
          <w:vertAlign w:val="superscript"/>
          <w:rtl/>
        </w:rPr>
        <w:t>)</w:t>
      </w:r>
      <w:r w:rsidRPr="00923672">
        <w:rPr>
          <w:rFonts w:ascii="Traditional Arabic" w:hAnsi="Traditional Arabic" w:cs="Traditional Arabic"/>
          <w:color w:val="444444"/>
          <w:sz w:val="36"/>
          <w:szCs w:val="36"/>
          <w:rtl/>
        </w:rPr>
        <w:t>.</w:t>
      </w:r>
      <w:r w:rsidRPr="00923672">
        <w:rPr>
          <w:rFonts w:ascii="Traditional Arabic" w:hAnsi="Traditional Arabic" w:cs="Traditional Arabic" w:hint="cs"/>
          <w:color w:val="444444"/>
          <w:sz w:val="36"/>
          <w:szCs w:val="36"/>
          <w:rtl/>
        </w:rPr>
        <w:t xml:space="preserve"> </w:t>
      </w:r>
    </w:p>
    <w:p w:rsidR="00854B7B" w:rsidRDefault="00854B7B" w:rsidP="00854B7B">
      <w:pPr>
        <w:numPr>
          <w:ilvl w:val="0"/>
          <w:numId w:val="39"/>
        </w:numPr>
        <w:autoSpaceDE w:val="0"/>
        <w:autoSpaceDN w:val="0"/>
        <w:adjustRightInd w:val="0"/>
        <w:rPr>
          <w:rFonts w:ascii="Traditional Arabic" w:hAnsi="Traditional Arabic" w:cs="Traditional Arabic"/>
          <w:b/>
          <w:bCs/>
          <w:color w:val="444444"/>
          <w:sz w:val="44"/>
          <w:szCs w:val="36"/>
        </w:rPr>
      </w:pPr>
      <w:r w:rsidRPr="009E225C">
        <w:rPr>
          <w:rFonts w:ascii="Traditional Arabic" w:hAnsi="Traditional Arabic" w:cs="Traditional Arabic" w:hint="cs"/>
          <w:b/>
          <w:bCs/>
          <w:color w:val="444444"/>
          <w:sz w:val="44"/>
          <w:szCs w:val="36"/>
          <w:rtl/>
        </w:rPr>
        <w:t>لا يتطيرون</w:t>
      </w:r>
      <w:r>
        <w:rPr>
          <w:rFonts w:ascii="Traditional Arabic" w:hAnsi="Traditional Arabic" w:cs="Traditional Arabic" w:hint="cs"/>
          <w:b/>
          <w:bCs/>
          <w:color w:val="444444"/>
          <w:sz w:val="44"/>
          <w:szCs w:val="36"/>
          <w:rtl/>
        </w:rPr>
        <w:t>:</w:t>
      </w:r>
    </w:p>
    <w:p w:rsidR="00854B7B" w:rsidRPr="00FA4F70" w:rsidRDefault="00854B7B" w:rsidP="00854B7B">
      <w:pPr>
        <w:autoSpaceDE w:val="0"/>
        <w:autoSpaceDN w:val="0"/>
        <w:adjustRightInd w:val="0"/>
        <w:jc w:val="lowKashida"/>
        <w:rPr>
          <w:rFonts w:ascii="Traditional Arabic" w:hAnsi="Traditional Arabic" w:cs="Traditional Arabic"/>
          <w:color w:val="444444"/>
          <w:sz w:val="36"/>
          <w:szCs w:val="36"/>
          <w:rtl/>
        </w:rPr>
      </w:pPr>
      <w:r w:rsidRPr="00FA4F70">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الطيرة بكسر الطاء وفتح ال</w:t>
      </w:r>
      <w:r w:rsidRPr="00FA4F70">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اء، وقد تسكن: هي التشاؤم بالشيء. وهو مصدر تطيّر. يقال: تطي</w:t>
      </w:r>
      <w:r w:rsidRPr="00FA4F70">
        <w:rPr>
          <w:rFonts w:ascii="Traditional Arabic" w:hAnsi="Traditional Arabic" w:cs="Traditional Arabic"/>
          <w:color w:val="444444"/>
          <w:sz w:val="36"/>
          <w:szCs w:val="36"/>
          <w:rtl/>
        </w:rPr>
        <w:t>ر</w:t>
      </w:r>
      <w:r>
        <w:rPr>
          <w:rFonts w:ascii="Traditional Arabic" w:hAnsi="Traditional Arabic" w:cs="Traditional Arabic"/>
          <w:color w:val="444444"/>
          <w:sz w:val="36"/>
          <w:szCs w:val="36"/>
          <w:rtl/>
        </w:rPr>
        <w:t xml:space="preserve"> طيرة</w:t>
      </w:r>
      <w:r w:rsidRPr="00FA4F70">
        <w:rPr>
          <w:rFonts w:ascii="Traditional Arabic" w:hAnsi="Traditional Arabic" w:cs="Traditional Arabic"/>
          <w:color w:val="444444"/>
          <w:sz w:val="36"/>
          <w:szCs w:val="36"/>
          <w:rtl/>
        </w:rPr>
        <w:t>،</w:t>
      </w:r>
      <w:r>
        <w:rPr>
          <w:rFonts w:ascii="Traditional Arabic" w:hAnsi="Traditional Arabic" w:cs="Traditional Arabic"/>
          <w:color w:val="444444"/>
          <w:sz w:val="36"/>
          <w:szCs w:val="36"/>
          <w:rtl/>
        </w:rPr>
        <w:t xml:space="preserve"> وتخير خرة، ولم يجيء من المصادر هكذا غيرهم</w:t>
      </w:r>
      <w:r w:rsidRPr="00FA4F70">
        <w:rPr>
          <w:rFonts w:ascii="Traditional Arabic" w:hAnsi="Traditional Arabic" w:cs="Traditional Arabic"/>
          <w:color w:val="444444"/>
          <w:sz w:val="36"/>
          <w:szCs w:val="36"/>
          <w:rtl/>
        </w:rPr>
        <w:t>ا</w:t>
      </w:r>
      <w:r w:rsidRPr="00FA4F70">
        <w:rPr>
          <w:rFonts w:ascii="Traditional Arabic" w:hAnsi="Traditional Arabic" w:cs="Traditional Arabic" w:hint="cs"/>
          <w:color w:val="444444"/>
          <w:sz w:val="36"/>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18"/>
      </w:r>
      <w:r w:rsidRPr="00E247FF">
        <w:rPr>
          <w:rFonts w:ascii="Traditional Arabic" w:hAnsi="Traditional Arabic" w:cs="Traditional Arabic"/>
          <w:color w:val="444444"/>
          <w:sz w:val="28"/>
          <w:szCs w:val="28"/>
          <w:vertAlign w:val="superscript"/>
          <w:rtl/>
        </w:rPr>
        <w:t>)</w:t>
      </w:r>
      <w:r w:rsidRPr="00FA4F70">
        <w:rPr>
          <w:rFonts w:ascii="Traditional Arabic" w:hAnsi="Traditional Arabic" w:cs="Traditional Arabic"/>
          <w:color w:val="444444"/>
          <w:sz w:val="36"/>
          <w:szCs w:val="36"/>
          <w:rtl/>
        </w:rPr>
        <w:t xml:space="preserve">. </w:t>
      </w:r>
    </w:p>
    <w:p w:rsidR="00854B7B" w:rsidRPr="00FA4F70" w:rsidRDefault="00854B7B" w:rsidP="00854B7B">
      <w:pPr>
        <w:autoSpaceDE w:val="0"/>
        <w:autoSpaceDN w:val="0"/>
        <w:adjustRightInd w:val="0"/>
        <w:jc w:val="lowKashida"/>
        <w:rPr>
          <w:rFonts w:ascii="Traditional Arabic" w:hAnsi="Traditional Arabic" w:cs="Traditional Arabic"/>
          <w:color w:val="444444"/>
          <w:sz w:val="36"/>
          <w:szCs w:val="36"/>
          <w:rtl/>
        </w:rPr>
      </w:pPr>
      <w:r w:rsidRPr="00FA4F70">
        <w:rPr>
          <w:rFonts w:ascii="Traditional Arabic" w:hAnsi="Traditional Arabic" w:cs="Traditional Arabic" w:hint="cs"/>
          <w:color w:val="444444"/>
          <w:sz w:val="36"/>
          <w:szCs w:val="36"/>
          <w:rtl/>
        </w:rPr>
        <w:t>"ف</w:t>
      </w:r>
      <w:r w:rsidRPr="00FA4F70">
        <w:rPr>
          <w:rFonts w:ascii="Traditional Arabic" w:hAnsi="Traditional Arabic" w:cs="Traditional Arabic"/>
          <w:color w:val="444444"/>
          <w:sz w:val="36"/>
          <w:szCs w:val="36"/>
          <w:rtl/>
        </w:rPr>
        <w:t>أصله: التشاؤم بالطير، ولكنه أعم من ذلك; فهو التشاؤم بمرئي، أو مسموع، أو زمان، أو مكان</w:t>
      </w:r>
      <w:r w:rsidRPr="00FA4F70">
        <w:rPr>
          <w:rFonts w:ascii="Traditional Arabic" w:hAnsi="Traditional Arabic" w:cs="Traditional Arabic" w:hint="cs"/>
          <w:color w:val="444444"/>
          <w:sz w:val="36"/>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19"/>
      </w:r>
      <w:r w:rsidRPr="00E247FF">
        <w:rPr>
          <w:rFonts w:ascii="Traditional Arabic" w:hAnsi="Traditional Arabic" w:cs="Traditional Arabic"/>
          <w:color w:val="444444"/>
          <w:sz w:val="28"/>
          <w:szCs w:val="28"/>
          <w:vertAlign w:val="superscript"/>
          <w:rtl/>
        </w:rPr>
        <w:t>)</w:t>
      </w:r>
      <w:r w:rsidRPr="00FA4F70">
        <w:rPr>
          <w:rFonts w:ascii="Traditional Arabic" w:hAnsi="Traditional Arabic" w:cs="Traditional Arabic"/>
          <w:color w:val="444444"/>
          <w:sz w:val="36"/>
          <w:szCs w:val="36"/>
          <w:rtl/>
        </w:rPr>
        <w:t>.</w:t>
      </w:r>
    </w:p>
    <w:p w:rsidR="00854B7B" w:rsidRPr="00CE1300" w:rsidRDefault="00854B7B" w:rsidP="00854B7B">
      <w:pPr>
        <w:autoSpaceDE w:val="0"/>
        <w:autoSpaceDN w:val="0"/>
        <w:adjustRightInd w:val="0"/>
        <w:jc w:val="lowKashida"/>
        <w:rPr>
          <w:rFonts w:ascii="Traditional Arabic" w:hAnsi="Traditional Arabic" w:cs="Traditional Arabic"/>
          <w:color w:val="444444"/>
          <w:sz w:val="36"/>
          <w:szCs w:val="36"/>
          <w:rtl/>
        </w:rPr>
      </w:pPr>
      <w:r w:rsidRPr="00FA4F70">
        <w:rPr>
          <w:rFonts w:ascii="Traditional Arabic" w:hAnsi="Traditional Arabic" w:cs="Traditional Arabic" w:hint="cs"/>
          <w:color w:val="444444"/>
          <w:sz w:val="36"/>
          <w:szCs w:val="36"/>
          <w:rtl/>
        </w:rPr>
        <w:t xml:space="preserve">قال ابن عثيمين </w:t>
      </w:r>
      <w:r w:rsidRPr="00FA4F70">
        <w:rPr>
          <w:rFonts w:ascii="Traditional Arabic" w:hAnsi="Traditional Arabic" w:cs="Traditional Arabic"/>
          <w:color w:val="444444"/>
          <w:sz w:val="36"/>
          <w:szCs w:val="36"/>
          <w:rtl/>
        </w:rPr>
        <w:t>–</w:t>
      </w:r>
      <w:r w:rsidRPr="00FA4F70">
        <w:rPr>
          <w:rFonts w:ascii="Traditional Arabic" w:hAnsi="Traditional Arabic" w:cs="Traditional Arabic" w:hint="cs"/>
          <w:color w:val="444444"/>
          <w:sz w:val="36"/>
          <w:szCs w:val="36"/>
          <w:rtl/>
        </w:rPr>
        <w:t>رحمه الله تعال-:"</w:t>
      </w:r>
      <w:r w:rsidRPr="00FA4F70">
        <w:rPr>
          <w:rFonts w:ascii="Traditional Arabic" w:hAnsi="Traditional Arabic" w:cs="Traditional Arabic"/>
          <w:color w:val="444444"/>
          <w:sz w:val="36"/>
          <w:szCs w:val="36"/>
          <w:rtl/>
        </w:rPr>
        <w:t xml:space="preserve">وكانت العرب معروفة بالتطير، حتى لو أراد الإنسان منهم </w:t>
      </w:r>
      <w:r w:rsidRPr="00CE1300">
        <w:rPr>
          <w:rFonts w:ascii="Traditional Arabic" w:hAnsi="Traditional Arabic" w:cs="Traditional Arabic"/>
          <w:color w:val="444444"/>
          <w:sz w:val="36"/>
          <w:szCs w:val="36"/>
          <w:rtl/>
        </w:rPr>
        <w:t>خيرا ثم رأى الطير سنحت يمينا أو شمالا حسب ما كان معروفا عندهم، تجده يتأخر عن هذا الذي أراده. ومنهم من إذا سمع صوتا أو رأى شخصا تشاءم. ومنهم من يتشاءم في شهر شوال بالنسبة للنكاح"</w:t>
      </w:r>
      <w:r w:rsidRPr="00CE1300">
        <w:rPr>
          <w:rFonts w:ascii="Traditional Arabic" w:hAnsi="Traditional Arabic" w:cs="Traditional Arabic"/>
          <w:color w:val="444444"/>
          <w:sz w:val="36"/>
          <w:szCs w:val="36"/>
          <w:vertAlign w:val="superscript"/>
          <w:rtl/>
        </w:rPr>
        <w:t>(</w:t>
      </w:r>
      <w:r w:rsidRPr="00CE1300">
        <w:rPr>
          <w:rFonts w:ascii="Traditional Arabic" w:hAnsi="Traditional Arabic" w:cs="Traditional Arabic"/>
          <w:color w:val="444444"/>
          <w:sz w:val="36"/>
          <w:szCs w:val="36"/>
          <w:vertAlign w:val="superscript"/>
          <w:rtl/>
        </w:rPr>
        <w:footnoteReference w:id="520"/>
      </w:r>
      <w:r w:rsidRPr="00CE1300">
        <w:rPr>
          <w:rFonts w:ascii="Traditional Arabic" w:hAnsi="Traditional Arabic" w:cs="Traditional Arabic"/>
          <w:color w:val="444444"/>
          <w:sz w:val="36"/>
          <w:szCs w:val="36"/>
          <w:vertAlign w:val="superscript"/>
          <w:rtl/>
        </w:rPr>
        <w:t>)</w:t>
      </w:r>
      <w:r w:rsidRPr="00CE1300">
        <w:rPr>
          <w:rFonts w:ascii="Traditional Arabic" w:hAnsi="Traditional Arabic" w:cs="Traditional Arabic"/>
          <w:color w:val="444444"/>
          <w:sz w:val="36"/>
          <w:szCs w:val="36"/>
          <w:rtl/>
        </w:rPr>
        <w:t>.</w:t>
      </w:r>
    </w:p>
    <w:p w:rsidR="00854B7B" w:rsidRPr="00CE1300" w:rsidRDefault="00854B7B" w:rsidP="00854B7B">
      <w:pPr>
        <w:autoSpaceDE w:val="0"/>
        <w:autoSpaceDN w:val="0"/>
        <w:adjustRightInd w:val="0"/>
        <w:jc w:val="lowKashida"/>
        <w:rPr>
          <w:rFonts w:ascii="Traditional Arabic" w:hAnsi="Traditional Arabic" w:cs="Traditional Arabic"/>
          <w:color w:val="444444"/>
          <w:sz w:val="36"/>
          <w:szCs w:val="36"/>
          <w:rtl/>
        </w:rPr>
      </w:pPr>
      <w:r w:rsidRPr="00CE1300">
        <w:rPr>
          <w:rFonts w:ascii="Traditional Arabic" w:hAnsi="Traditional Arabic" w:cs="Traditional Arabic"/>
          <w:color w:val="444444"/>
          <w:sz w:val="36"/>
          <w:szCs w:val="36"/>
          <w:rtl/>
        </w:rPr>
        <w:t>قال الشيخ صالح الفوزان –حفظه الله تعالى-:"فهؤلاء السبعون الألف استحقوا هذه المنزلة، لأنهم تركوا أموراً محرمة وهي الطيرة، أو مكروهة وهي طلب الرقية والكي من الناس، فهم تركوها استغناء عن الناس، وتوكلاً على الله سبحانه وتعالى, ولذلك جاء في آخر هذه الصفات«وعلى ربهم يتوكلون», لأن انتفاء هذه الأمور عنهم يدل على قوة توكلهم"</w:t>
      </w:r>
      <w:r w:rsidRPr="00CE1300">
        <w:rPr>
          <w:rFonts w:ascii="Traditional Arabic" w:hAnsi="Traditional Arabic" w:cs="Traditional Arabic"/>
          <w:color w:val="444444"/>
          <w:sz w:val="36"/>
          <w:szCs w:val="36"/>
          <w:vertAlign w:val="superscript"/>
          <w:rtl/>
        </w:rPr>
        <w:t>(</w:t>
      </w:r>
      <w:r w:rsidRPr="00CE1300">
        <w:rPr>
          <w:rFonts w:ascii="Traditional Arabic" w:hAnsi="Traditional Arabic" w:cs="Traditional Arabic"/>
          <w:color w:val="444444"/>
          <w:sz w:val="36"/>
          <w:szCs w:val="36"/>
          <w:vertAlign w:val="superscript"/>
          <w:rtl/>
        </w:rPr>
        <w:footnoteReference w:id="521"/>
      </w:r>
      <w:r w:rsidRPr="00CE1300">
        <w:rPr>
          <w:rFonts w:ascii="Traditional Arabic" w:hAnsi="Traditional Arabic" w:cs="Traditional Arabic"/>
          <w:color w:val="444444"/>
          <w:sz w:val="36"/>
          <w:szCs w:val="36"/>
          <w:vertAlign w:val="superscript"/>
          <w:rtl/>
        </w:rPr>
        <w:t>)</w:t>
      </w:r>
      <w:r w:rsidRPr="00CE1300">
        <w:rPr>
          <w:rFonts w:ascii="Traditional Arabic" w:hAnsi="Traditional Arabic" w:cs="Traditional Arabic"/>
          <w:color w:val="444444"/>
          <w:sz w:val="36"/>
          <w:szCs w:val="36"/>
          <w:rtl/>
        </w:rPr>
        <w:t xml:space="preserve">. </w:t>
      </w:r>
    </w:p>
    <w:p w:rsidR="00854B7B" w:rsidRPr="00C30EE2" w:rsidRDefault="00854B7B" w:rsidP="00854B7B">
      <w:pPr>
        <w:numPr>
          <w:ilvl w:val="0"/>
          <w:numId w:val="39"/>
        </w:numPr>
        <w:autoSpaceDE w:val="0"/>
        <w:autoSpaceDN w:val="0"/>
        <w:adjustRightInd w:val="0"/>
        <w:jc w:val="lowKashida"/>
        <w:rPr>
          <w:rFonts w:ascii="Traditional Arabic" w:hAnsi="Traditional Arabic" w:cs="Traditional Arabic"/>
          <w:b/>
          <w:bCs/>
          <w:color w:val="444444"/>
          <w:sz w:val="36"/>
          <w:szCs w:val="36"/>
        </w:rPr>
      </w:pPr>
      <w:r w:rsidRPr="00C30EE2">
        <w:rPr>
          <w:rFonts w:ascii="Traditional Arabic" w:hAnsi="Traditional Arabic" w:cs="Traditional Arabic" w:hint="cs"/>
          <w:b/>
          <w:bCs/>
          <w:color w:val="444444"/>
          <w:sz w:val="36"/>
          <w:szCs w:val="36"/>
          <w:rtl/>
        </w:rPr>
        <w:t>وعلى ربهم يتوكلون:</w:t>
      </w:r>
    </w:p>
    <w:p w:rsidR="00854B7B" w:rsidRPr="00C30EE2"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التوكل لغة: </w:t>
      </w:r>
      <w:r w:rsidRPr="00C30EE2">
        <w:rPr>
          <w:rFonts w:ascii="Traditional Arabic" w:hAnsi="Traditional Arabic" w:cs="Traditional Arabic" w:hint="cs"/>
          <w:color w:val="444444"/>
          <w:sz w:val="36"/>
          <w:szCs w:val="36"/>
          <w:rtl/>
        </w:rPr>
        <w:t>"</w:t>
      </w:r>
      <w:r w:rsidRPr="00C30EE2">
        <w:rPr>
          <w:rFonts w:ascii="Traditional Arabic" w:hAnsi="Traditional Arabic" w:cs="Traditional Arabic"/>
          <w:color w:val="444444"/>
          <w:sz w:val="36"/>
          <w:szCs w:val="36"/>
          <w:rtl/>
        </w:rPr>
        <w:t>توكل بالأمر إذا ضمن القيام به، ووكلت أمري إلى فلان أي ألجأته إليه واعتمدت فيه عليه، ووكل فلان فلانا إذا استكفاه أمره ثقة بكفايته أو عجزا عن القيام بأمر نفسه. ووكل إليه الأمر: سلمه. ووكله إلى رأيه وكلا ووكولا: تركه</w:t>
      </w:r>
      <w:r>
        <w:rPr>
          <w:rFonts w:ascii="Traditional Arabic" w:hAnsi="Traditional Arabic" w:cs="Traditional Arabic" w:hint="cs"/>
          <w:color w:val="444444"/>
          <w:sz w:val="36"/>
          <w:szCs w:val="36"/>
          <w:rtl/>
        </w:rPr>
        <w:t xml:space="preserve">. </w:t>
      </w:r>
      <w:r w:rsidRPr="00C30EE2">
        <w:rPr>
          <w:rFonts w:ascii="Traditional Arabic" w:hAnsi="Traditional Arabic" w:cs="Traditional Arabic" w:hint="cs"/>
          <w:color w:val="444444"/>
          <w:sz w:val="36"/>
          <w:szCs w:val="36"/>
          <w:rtl/>
        </w:rPr>
        <w:t xml:space="preserve">وقيل توكل: </w:t>
      </w:r>
      <w:r w:rsidRPr="00C30EE2">
        <w:rPr>
          <w:rFonts w:ascii="Traditional Arabic" w:hAnsi="Traditional Arabic" w:cs="Traditional Arabic"/>
          <w:color w:val="444444"/>
          <w:sz w:val="36"/>
          <w:szCs w:val="36"/>
          <w:rtl/>
        </w:rPr>
        <w:t>إظهار العجز والاعتماد على غيرك</w:t>
      </w:r>
      <w:r w:rsidRPr="00C30EE2">
        <w:rPr>
          <w:rFonts w:ascii="Traditional Arabic" w:hAnsi="Traditional Arabic" w:cs="Traditional Arabic" w:hint="cs"/>
          <w:color w:val="444444"/>
          <w:sz w:val="36"/>
          <w:szCs w:val="36"/>
          <w:rtl/>
        </w:rPr>
        <w:t xml:space="preserve">, </w:t>
      </w:r>
      <w:r w:rsidRPr="00C30EE2">
        <w:rPr>
          <w:rFonts w:ascii="Traditional Arabic" w:hAnsi="Traditional Arabic" w:cs="Traditional Arabic"/>
          <w:color w:val="444444"/>
          <w:sz w:val="36"/>
          <w:szCs w:val="36"/>
          <w:rtl/>
        </w:rPr>
        <w:t>والاسم التكلان. واتكلت على فلان في أمري إذا اعتمدته</w:t>
      </w:r>
      <w:r w:rsidRPr="00C30EE2">
        <w:rPr>
          <w:rFonts w:ascii="Traditional Arabic" w:hAnsi="Traditional Arabic" w:cs="Traditional Arabic" w:hint="cs"/>
          <w:color w:val="444444"/>
          <w:sz w:val="36"/>
          <w:szCs w:val="36"/>
          <w:rtl/>
        </w:rPr>
        <w:t>.</w:t>
      </w:r>
    </w:p>
    <w:p w:rsidR="00854B7B" w:rsidRPr="00CE1300" w:rsidRDefault="00854B7B" w:rsidP="00854B7B">
      <w:pPr>
        <w:autoSpaceDE w:val="0"/>
        <w:autoSpaceDN w:val="0"/>
        <w:adjustRightInd w:val="0"/>
        <w:jc w:val="lowKashida"/>
        <w:rPr>
          <w:rFonts w:ascii="Traditional Arabic" w:hAnsi="Traditional Arabic" w:cs="Traditional Arabic"/>
          <w:color w:val="444444"/>
          <w:sz w:val="36"/>
          <w:szCs w:val="36"/>
          <w:rtl/>
        </w:rPr>
      </w:pPr>
      <w:r w:rsidRPr="00C30EE2">
        <w:rPr>
          <w:rFonts w:ascii="Traditional Arabic" w:hAnsi="Traditional Arabic" w:cs="Traditional Arabic" w:hint="cs"/>
          <w:color w:val="444444"/>
          <w:sz w:val="36"/>
          <w:szCs w:val="36"/>
          <w:rtl/>
        </w:rPr>
        <w:t>يقال:</w:t>
      </w:r>
      <w:r w:rsidRPr="00C30EE2">
        <w:rPr>
          <w:rFonts w:ascii="Traditional Arabic" w:hAnsi="Traditional Arabic" w:cs="Traditional Arabic"/>
          <w:color w:val="444444"/>
          <w:sz w:val="36"/>
          <w:szCs w:val="36"/>
          <w:rtl/>
        </w:rPr>
        <w:t xml:space="preserve">وكل بالله وتوكل عليه واتكل </w:t>
      </w:r>
      <w:r w:rsidRPr="00CE1300">
        <w:rPr>
          <w:rFonts w:ascii="Traditional Arabic" w:hAnsi="Traditional Arabic" w:cs="Traditional Arabic"/>
          <w:color w:val="444444"/>
          <w:sz w:val="36"/>
          <w:szCs w:val="36"/>
          <w:rtl/>
        </w:rPr>
        <w:t>استسلم إليه"</w:t>
      </w:r>
      <w:r w:rsidRPr="00CE1300">
        <w:rPr>
          <w:rFonts w:ascii="Traditional Arabic" w:hAnsi="Traditional Arabic" w:cs="Traditional Arabic"/>
          <w:color w:val="444444"/>
          <w:sz w:val="36"/>
          <w:szCs w:val="36"/>
          <w:vertAlign w:val="superscript"/>
          <w:rtl/>
        </w:rPr>
        <w:t>(</w:t>
      </w:r>
      <w:r w:rsidRPr="00CE1300">
        <w:rPr>
          <w:rFonts w:ascii="Traditional Arabic" w:hAnsi="Traditional Arabic" w:cs="Traditional Arabic"/>
          <w:color w:val="444444"/>
          <w:sz w:val="36"/>
          <w:szCs w:val="36"/>
          <w:vertAlign w:val="superscript"/>
          <w:rtl/>
        </w:rPr>
        <w:footnoteReference w:id="522"/>
      </w:r>
      <w:r w:rsidRPr="00CE1300">
        <w:rPr>
          <w:rFonts w:ascii="Traditional Arabic" w:hAnsi="Traditional Arabic" w:cs="Traditional Arabic"/>
          <w:color w:val="444444"/>
          <w:sz w:val="36"/>
          <w:szCs w:val="36"/>
          <w:vertAlign w:val="superscript"/>
          <w:rtl/>
        </w:rPr>
        <w:t>)</w:t>
      </w:r>
      <w:r w:rsidRPr="00CE1300">
        <w:rPr>
          <w:rFonts w:ascii="Traditional Arabic" w:hAnsi="Traditional Arabic" w:cs="Traditional Arabic"/>
          <w:color w:val="444444"/>
          <w:sz w:val="36"/>
          <w:szCs w:val="36"/>
          <w:rtl/>
        </w:rPr>
        <w:t>.</w:t>
      </w:r>
    </w:p>
    <w:p w:rsidR="00854B7B" w:rsidRPr="00CE1300" w:rsidRDefault="00854B7B" w:rsidP="00854B7B">
      <w:pPr>
        <w:autoSpaceDE w:val="0"/>
        <w:autoSpaceDN w:val="0"/>
        <w:adjustRightInd w:val="0"/>
        <w:jc w:val="lowKashida"/>
        <w:rPr>
          <w:rFonts w:ascii="Traditional Arabic" w:hAnsi="Traditional Arabic" w:cs="Traditional Arabic"/>
          <w:color w:val="444444"/>
          <w:sz w:val="36"/>
          <w:szCs w:val="36"/>
          <w:rtl/>
        </w:rPr>
      </w:pPr>
      <w:r w:rsidRPr="00CE1300">
        <w:rPr>
          <w:rFonts w:ascii="Traditional Arabic" w:hAnsi="Traditional Arabic" w:cs="Traditional Arabic"/>
          <w:color w:val="444444"/>
          <w:sz w:val="36"/>
          <w:szCs w:val="36"/>
          <w:rtl/>
        </w:rPr>
        <w:t>التوكل اصطلاحاً: تنوَّعت عبارات أهل العلم في تعريف التوكل، فقيل هو:"الاكتفاء بالله تعالى مع الاعتماد عليه. وقيل هو: اعتماد القلب على الله دون سواه في جلب المنافع ودرء المفاسد في الدنيا والآخرة، واعتقاد أنه تعالى هو النافع والضار دون سواه"</w:t>
      </w:r>
      <w:r w:rsidRPr="00CE1300">
        <w:rPr>
          <w:rFonts w:ascii="Traditional Arabic" w:hAnsi="Traditional Arabic" w:cs="Traditional Arabic"/>
          <w:color w:val="444444"/>
          <w:sz w:val="36"/>
          <w:szCs w:val="36"/>
          <w:vertAlign w:val="superscript"/>
          <w:rtl/>
        </w:rPr>
        <w:t>(</w:t>
      </w:r>
      <w:r w:rsidRPr="00CE1300">
        <w:rPr>
          <w:rFonts w:ascii="Traditional Arabic" w:hAnsi="Traditional Arabic" w:cs="Traditional Arabic"/>
          <w:color w:val="444444"/>
          <w:sz w:val="36"/>
          <w:szCs w:val="36"/>
          <w:vertAlign w:val="superscript"/>
          <w:rtl/>
        </w:rPr>
        <w:footnoteReference w:id="523"/>
      </w:r>
      <w:r w:rsidRPr="00CE1300">
        <w:rPr>
          <w:rFonts w:ascii="Traditional Arabic" w:hAnsi="Traditional Arabic" w:cs="Traditional Arabic"/>
          <w:color w:val="444444"/>
          <w:sz w:val="36"/>
          <w:szCs w:val="36"/>
          <w:vertAlign w:val="superscript"/>
          <w:rtl/>
        </w:rPr>
        <w:t>)</w:t>
      </w:r>
      <w:r w:rsidRPr="00CE1300">
        <w:rPr>
          <w:rFonts w:ascii="Traditional Arabic" w:hAnsi="Traditional Arabic" w:cs="Traditional Arabic"/>
          <w:color w:val="444444"/>
          <w:sz w:val="36"/>
          <w:szCs w:val="36"/>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CE1300">
        <w:rPr>
          <w:rFonts w:ascii="Traditional Arabic" w:hAnsi="Traditional Arabic" w:cs="Traditional Arabic"/>
          <w:color w:val="444444"/>
          <w:sz w:val="36"/>
          <w:szCs w:val="36"/>
          <w:rtl/>
        </w:rPr>
        <w:t>وقال الحافظ ابن رجب –رحمه الله تعالى- :"فالتوكل علم وعمل: والعلم</w:t>
      </w:r>
      <w:r w:rsidRPr="005776BC">
        <w:rPr>
          <w:rFonts w:ascii="Traditional Arabic" w:hAnsi="Traditional Arabic" w:cs="Traditional Arabic"/>
          <w:color w:val="444444"/>
          <w:sz w:val="36"/>
          <w:szCs w:val="36"/>
          <w:rtl/>
        </w:rPr>
        <w:t xml:space="preserve"> معرفة القلب بتوحيد الله بالنفع والضر، وعامة المؤمنين تعلم ذلك. والعمل: هو ثقة القلب بالله، وفراغه</w:t>
      </w:r>
    </w:p>
    <w:p w:rsidR="00854B7B" w:rsidRPr="005776BC" w:rsidRDefault="00854B7B" w:rsidP="00854B7B">
      <w:pPr>
        <w:autoSpaceDE w:val="0"/>
        <w:autoSpaceDN w:val="0"/>
        <w:adjustRightInd w:val="0"/>
        <w:jc w:val="lowKashida"/>
        <w:rPr>
          <w:rFonts w:ascii="Traditional Arabic" w:hAnsi="Traditional Arabic" w:cs="Traditional Arabic"/>
          <w:color w:val="444444"/>
          <w:sz w:val="36"/>
          <w:szCs w:val="36"/>
          <w:rtl/>
        </w:rPr>
      </w:pPr>
      <w:r w:rsidRPr="005776BC">
        <w:rPr>
          <w:rFonts w:ascii="Traditional Arabic" w:hAnsi="Traditional Arabic" w:cs="Traditional Arabic"/>
          <w:color w:val="444444"/>
          <w:sz w:val="36"/>
          <w:szCs w:val="36"/>
          <w:rtl/>
        </w:rPr>
        <w:t>من كل ما سواه، وهذا عزيز، ويختص به خواص المؤمنين"</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24"/>
      </w:r>
      <w:r w:rsidRPr="00E247FF">
        <w:rPr>
          <w:rFonts w:ascii="Traditional Arabic" w:hAnsi="Traditional Arabic" w:cs="Traditional Arabic"/>
          <w:color w:val="444444"/>
          <w:sz w:val="28"/>
          <w:szCs w:val="28"/>
          <w:vertAlign w:val="superscript"/>
          <w:rtl/>
        </w:rPr>
        <w:t>)</w:t>
      </w:r>
      <w:r w:rsidRPr="005776BC">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854B7B" w:rsidRPr="005776BC" w:rsidRDefault="00854B7B" w:rsidP="00854B7B">
      <w:pPr>
        <w:autoSpaceDE w:val="0"/>
        <w:autoSpaceDN w:val="0"/>
        <w:adjustRightInd w:val="0"/>
        <w:jc w:val="lowKashida"/>
        <w:rPr>
          <w:rFonts w:ascii="Traditional Arabic" w:hAnsi="Traditional Arabic" w:cs="Traditional Arabic"/>
          <w:color w:val="444444"/>
          <w:sz w:val="36"/>
          <w:szCs w:val="36"/>
          <w:rtl/>
        </w:rPr>
      </w:pPr>
      <w:r w:rsidRPr="005776BC">
        <w:rPr>
          <w:rFonts w:ascii="Traditional Arabic" w:hAnsi="Traditional Arabic" w:cs="Traditional Arabic"/>
          <w:color w:val="444444"/>
          <w:sz w:val="36"/>
          <w:szCs w:val="36"/>
          <w:rtl/>
        </w:rPr>
        <w:t xml:space="preserve">وقال ابن القيم </w:t>
      </w:r>
      <w:r>
        <w:rPr>
          <w:rFonts w:ascii="Traditional Arabic" w:hAnsi="Traditional Arabic" w:cs="Traditional Arabic" w:hint="cs"/>
          <w:color w:val="444444"/>
          <w:sz w:val="36"/>
          <w:szCs w:val="36"/>
          <w:rtl/>
        </w:rPr>
        <w:t>-رحمه الله تعالى-</w:t>
      </w:r>
      <w:r w:rsidRPr="005776BC">
        <w:rPr>
          <w:rFonts w:ascii="Traditional Arabic" w:hAnsi="Traditional Arabic" w:cs="Traditional Arabic"/>
          <w:color w:val="444444"/>
          <w:sz w:val="36"/>
          <w:szCs w:val="36"/>
          <w:rtl/>
        </w:rPr>
        <w:t xml:space="preserve"> "التوكل يجمع أصلين: علم القلب، وعمله، أما علمه: فيقينه بكفاية وكيله، وكمال قيامه بما وكله إليه، وأن غيره لا يقوم مقامه في ذلك. وأما عمله: فسكونه إلى وكيله</w:t>
      </w:r>
      <w:r w:rsidRPr="005776BC">
        <w:rPr>
          <w:rFonts w:ascii="Traditional Arabic" w:hAnsi="Traditional Arabic" w:cs="Traditional Arabic" w:hint="cs"/>
          <w:color w:val="444444"/>
          <w:sz w:val="36"/>
          <w:szCs w:val="36"/>
          <w:rtl/>
        </w:rPr>
        <w:t xml:space="preserve"> </w:t>
      </w:r>
      <w:r w:rsidRPr="005776BC">
        <w:rPr>
          <w:rFonts w:ascii="Traditional Arabic" w:hAnsi="Traditional Arabic" w:cs="Traditional Arabic"/>
          <w:color w:val="444444"/>
          <w:sz w:val="36"/>
          <w:szCs w:val="36"/>
          <w:rtl/>
        </w:rPr>
        <w:t>وطمأنينته إليه، وتفويضه وتسليمه أمره إليه، وأن غيره لا يقوم مقامه في ذلك، ورضاه بتصرفه له فوق رضاه بتصرفه هو لنفسه، فبهذين الأصلين يتحقق التوكّل، وهما جماعه"</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25"/>
      </w:r>
      <w:r w:rsidRPr="00E247FF">
        <w:rPr>
          <w:rFonts w:ascii="Traditional Arabic" w:hAnsi="Traditional Arabic" w:cs="Traditional Arabic"/>
          <w:color w:val="444444"/>
          <w:sz w:val="28"/>
          <w:szCs w:val="28"/>
          <w:vertAlign w:val="superscript"/>
          <w:rtl/>
        </w:rPr>
        <w:t>)</w:t>
      </w:r>
      <w:r w:rsidRPr="005776BC">
        <w:rPr>
          <w:rFonts w:ascii="Traditional Arabic" w:hAnsi="Traditional Arabic" w:cs="Traditional Arabic"/>
          <w:color w:val="444444"/>
          <w:sz w:val="36"/>
          <w:szCs w:val="36"/>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A4F70">
        <w:rPr>
          <w:rFonts w:ascii="Traditional Arabic" w:hAnsi="Traditional Arabic" w:cs="Traditional Arabic" w:hint="cs"/>
          <w:color w:val="444444"/>
          <w:sz w:val="36"/>
          <w:szCs w:val="36"/>
          <w:rtl/>
        </w:rPr>
        <w:lastRenderedPageBreak/>
        <w:t>قال العلامة سليمان بن عبد الله</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26"/>
      </w:r>
      <w:r w:rsidRPr="00E247FF">
        <w:rPr>
          <w:rFonts w:ascii="Traditional Arabic" w:hAnsi="Traditional Arabic" w:cs="Traditional Arabic"/>
          <w:color w:val="444444"/>
          <w:sz w:val="28"/>
          <w:szCs w:val="28"/>
          <w:vertAlign w:val="superscript"/>
          <w:rtl/>
        </w:rPr>
        <w:t>)</w:t>
      </w:r>
      <w:r w:rsidRPr="00FA4F70">
        <w:rPr>
          <w:rFonts w:ascii="Traditional Arabic" w:hAnsi="Traditional Arabic" w:cs="Traditional Arabic" w:hint="cs"/>
          <w:color w:val="444444"/>
          <w:sz w:val="36"/>
          <w:szCs w:val="36"/>
          <w:rtl/>
        </w:rPr>
        <w:t xml:space="preserve"> </w:t>
      </w:r>
      <w:r w:rsidRPr="00FA4F70">
        <w:rPr>
          <w:rFonts w:ascii="Traditional Arabic" w:hAnsi="Traditional Arabic" w:cs="Traditional Arabic"/>
          <w:color w:val="444444"/>
          <w:sz w:val="36"/>
          <w:szCs w:val="36"/>
          <w:rtl/>
        </w:rPr>
        <w:t>–</w:t>
      </w:r>
      <w:r w:rsidRPr="00FA4F70">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 xml:space="preserve"> عند شرحه لقوله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وعلى ربهم يتوكلون</w:t>
      </w:r>
      <w:r>
        <w:rPr>
          <w:rFonts w:ascii="Traditional Arabic" w:hAnsi="Traditional Arabic" w:cs="AdvertisingBold" w:hint="cs"/>
          <w:color w:val="444444"/>
          <w:sz w:val="36"/>
          <w:szCs w:val="36"/>
          <w:rtl/>
        </w:rPr>
        <w:t>»</w:t>
      </w:r>
      <w:r w:rsidRPr="00FA4F70">
        <w:rPr>
          <w:rFonts w:ascii="Traditional Arabic" w:hAnsi="Traditional Arabic" w:cs="Traditional Arabic" w:hint="cs"/>
          <w:color w:val="444444"/>
          <w:sz w:val="36"/>
          <w:szCs w:val="36"/>
          <w:rtl/>
        </w:rPr>
        <w:t>:"</w:t>
      </w:r>
      <w:r w:rsidRPr="00FA4F70">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ف</w:t>
      </w:r>
      <w:r w:rsidRPr="00FA4F70">
        <w:rPr>
          <w:rFonts w:ascii="Traditional Arabic" w:hAnsi="Traditional Arabic" w:cs="Traditional Arabic"/>
          <w:color w:val="444444"/>
          <w:sz w:val="36"/>
          <w:szCs w:val="36"/>
          <w:rtl/>
        </w:rPr>
        <w:t>ذكر الأصل الجامع الذي تفرعت عنه هذه الأفعال وهو التوكل على الله، وصدق الالتجاء إليه، والاعتماد بالقلب عليه الذي هو خلاصة التفريد، ونهاية تحقيق التوحيد الذي يثمر كل مقام شريف من المحبة والخوف والرجاء، والرضى به ربًا وإلهًا، والرضى بقضائه، بل ربما أوصل العبد إلى التلذذ بالبلاء، وعده من النعماء، فسبحان من يتفضل على من يشاء بما يشاء، وَالله ذو الْفَضْلِ الْعظِيم</w:t>
      </w:r>
      <w:r w:rsidRPr="00FA4F70">
        <w:rPr>
          <w:rFonts w:ascii="Traditional Arabic" w:hAnsi="Traditional Arabic" w:cs="Traditional Arabic" w:hint="cs"/>
          <w:color w:val="444444"/>
          <w:sz w:val="36"/>
          <w:szCs w:val="36"/>
          <w:rtl/>
        </w:rPr>
        <w:t>"</w:t>
      </w:r>
      <w:r w:rsidRPr="00E247FF">
        <w:rPr>
          <w:rFonts w:ascii="Traditional Arabic" w:hAnsi="Traditional Arabic" w:cs="Traditional Arabic"/>
          <w:color w:val="444444"/>
          <w:sz w:val="28"/>
          <w:szCs w:val="28"/>
          <w:vertAlign w:val="superscript"/>
          <w:rtl/>
        </w:rPr>
        <w:t>(</w:t>
      </w:r>
      <w:r w:rsidRPr="00E247FF">
        <w:rPr>
          <w:color w:val="444444"/>
          <w:sz w:val="28"/>
          <w:szCs w:val="28"/>
          <w:vertAlign w:val="superscript"/>
          <w:rtl/>
        </w:rPr>
        <w:footnoteReference w:id="527"/>
      </w:r>
      <w:r w:rsidRPr="00E247FF">
        <w:rPr>
          <w:rFonts w:ascii="Traditional Arabic" w:hAnsi="Traditional Arabic" w:cs="Traditional Arabic"/>
          <w:color w:val="444444"/>
          <w:sz w:val="28"/>
          <w:szCs w:val="28"/>
          <w:vertAlign w:val="superscript"/>
          <w:rtl/>
        </w:rPr>
        <w:t>)</w:t>
      </w:r>
      <w:r w:rsidRPr="00FA4F70">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 </w:t>
      </w:r>
    </w:p>
    <w:p w:rsidR="00854B7B" w:rsidRPr="009953FE" w:rsidRDefault="00854B7B" w:rsidP="00854B7B">
      <w:pPr>
        <w:autoSpaceDE w:val="0"/>
        <w:autoSpaceDN w:val="0"/>
        <w:adjustRightInd w:val="0"/>
        <w:jc w:val="lowKashida"/>
        <w:rPr>
          <w:rFonts w:ascii="Traditional Arabic" w:hAnsi="Traditional Arabic" w:cs="Traditional Arabic"/>
          <w:color w:val="444444"/>
          <w:sz w:val="36"/>
          <w:szCs w:val="36"/>
          <w:rtl/>
        </w:rPr>
      </w:pPr>
      <w:r w:rsidRPr="009953FE">
        <w:rPr>
          <w:rFonts w:ascii="Traditional Arabic" w:hAnsi="Traditional Arabic" w:cs="Traditional Arabic"/>
          <w:color w:val="444444"/>
          <w:sz w:val="36"/>
          <w:szCs w:val="36"/>
          <w:rtl/>
        </w:rPr>
        <w:t>فهذا من صف</w:t>
      </w:r>
      <w:r w:rsidRPr="009953FE">
        <w:rPr>
          <w:rFonts w:ascii="Traditional Arabic" w:hAnsi="Traditional Arabic" w:cs="Traditional Arabic" w:hint="cs"/>
          <w:color w:val="444444"/>
          <w:sz w:val="36"/>
          <w:szCs w:val="36"/>
          <w:rtl/>
        </w:rPr>
        <w:t>ات</w:t>
      </w:r>
      <w:r w:rsidRPr="009953FE">
        <w:rPr>
          <w:rFonts w:ascii="Traditional Arabic" w:hAnsi="Traditional Arabic" w:cs="Traditional Arabic"/>
          <w:color w:val="444444"/>
          <w:sz w:val="36"/>
          <w:szCs w:val="36"/>
          <w:rtl/>
        </w:rPr>
        <w:t xml:space="preserve"> الأولياء المعرضين عن أسباب الدنيا الذين لا يلتفتون إلى شيء من علائقها، وتلك درجة الخواص لا يبلغها غيرهم، جعلنا الله تعالى</w:t>
      </w:r>
      <w:r w:rsidRPr="009953FE">
        <w:rPr>
          <w:rFonts w:ascii="Traditional Arabic" w:hAnsi="Traditional Arabic" w:cs="Traditional Arabic" w:hint="cs"/>
          <w:color w:val="444444"/>
          <w:sz w:val="36"/>
          <w:szCs w:val="36"/>
          <w:rtl/>
        </w:rPr>
        <w:t xml:space="preserve"> </w:t>
      </w:r>
      <w:r w:rsidRPr="009953FE">
        <w:rPr>
          <w:rFonts w:ascii="Traditional Arabic" w:hAnsi="Traditional Arabic" w:cs="Traditional Arabic"/>
          <w:color w:val="444444"/>
          <w:sz w:val="36"/>
          <w:szCs w:val="36"/>
          <w:rtl/>
        </w:rPr>
        <w:t>منهم بمنه وكرمه</w:t>
      </w:r>
      <w:r>
        <w:rPr>
          <w:rFonts w:ascii="Traditional Arabic" w:hAnsi="Traditional Arabic" w:cs="Traditional Arabic" w:hint="cs"/>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 xml:space="preserve">وهنا </w:t>
      </w:r>
      <w:r w:rsidRPr="00F67E1D">
        <w:rPr>
          <w:rFonts w:ascii="Traditional Arabic" w:hAnsi="Traditional Arabic" w:cs="Traditional Arabic" w:hint="cs"/>
          <w:color w:val="444444"/>
          <w:sz w:val="36"/>
          <w:szCs w:val="36"/>
          <w:rtl/>
        </w:rPr>
        <w:t xml:space="preserve">إشكال: </w:t>
      </w:r>
      <w:r w:rsidRPr="00F67E1D">
        <w:rPr>
          <w:rFonts w:ascii="Traditional Arabic" w:hAnsi="Traditional Arabic" w:cs="Traditional Arabic"/>
          <w:color w:val="444444"/>
          <w:sz w:val="36"/>
          <w:szCs w:val="36"/>
          <w:rtl/>
        </w:rPr>
        <w:t xml:space="preserve">هل يدخلون الجنة بغير حساب ولا عذاب وإن كانوا أصحاب معاصي ومظالم؟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الجواب: "أن </w:t>
      </w:r>
      <w:r w:rsidRPr="00F67E1D">
        <w:rPr>
          <w:rFonts w:ascii="Traditional Arabic" w:hAnsi="Traditional Arabic" w:cs="Traditional Arabic"/>
          <w:color w:val="444444"/>
          <w:sz w:val="36"/>
          <w:szCs w:val="36"/>
          <w:rtl/>
        </w:rPr>
        <w:t xml:space="preserve">الذين كانوا بهذه الأوصاف الأربعة المذكورة في الحديث لا يكونون إلا عدولاً </w:t>
      </w:r>
    </w:p>
    <w:p w:rsidR="00854B7B" w:rsidRDefault="00854B7B" w:rsidP="00854B7B">
      <w:pPr>
        <w:autoSpaceDE w:val="0"/>
        <w:autoSpaceDN w:val="0"/>
        <w:adjustRightInd w:val="0"/>
        <w:jc w:val="lowKashida"/>
        <w:rPr>
          <w:rFonts w:ascii="Traditional Arabic" w:hAnsi="Traditional Arabic" w:cs="Traditional Arabic"/>
          <w:color w:val="444444"/>
          <w:sz w:val="32"/>
          <w:szCs w:val="32"/>
          <w:rtl/>
        </w:rPr>
      </w:pPr>
      <w:r w:rsidRPr="00F67E1D">
        <w:rPr>
          <w:rFonts w:ascii="Traditional Arabic" w:hAnsi="Traditional Arabic" w:cs="Traditional Arabic"/>
          <w:color w:val="444444"/>
          <w:sz w:val="36"/>
          <w:szCs w:val="36"/>
          <w:rtl/>
        </w:rPr>
        <w:t>مطهرين من الذنوب أو ببركة هذه الصفات يغفر الله لهم ويعفو عنهم</w:t>
      </w:r>
      <w:r w:rsidRPr="00F0744C">
        <w:rPr>
          <w:rFonts w:ascii="Traditional Arabic" w:hAnsi="Traditional Arabic" w:cs="Traditional Arabic" w:hint="cs"/>
          <w:color w:val="444444"/>
          <w:sz w:val="32"/>
          <w:szCs w:val="32"/>
          <w:rtl/>
        </w:rPr>
        <w:t>"</w:t>
      </w:r>
      <w:r w:rsidRPr="00EA2F34">
        <w:rPr>
          <w:rFonts w:ascii="Traditional Arabic" w:hAnsi="Traditional Arabic" w:cs="Traditional Arabic"/>
          <w:color w:val="444444"/>
          <w:sz w:val="36"/>
          <w:szCs w:val="36"/>
          <w:vertAlign w:val="superscript"/>
          <w:rtl/>
        </w:rPr>
        <w:t>(</w:t>
      </w:r>
      <w:r w:rsidRPr="00EA2F34">
        <w:rPr>
          <w:rFonts w:ascii="Traditional Arabic" w:hAnsi="Traditional Arabic" w:cs="Traditional Arabic"/>
          <w:color w:val="444444"/>
          <w:sz w:val="36"/>
          <w:szCs w:val="36"/>
          <w:vertAlign w:val="superscript"/>
          <w:rtl/>
        </w:rPr>
        <w:footnoteReference w:id="528"/>
      </w:r>
      <w:r w:rsidRPr="00EA2F34">
        <w:rPr>
          <w:rFonts w:ascii="Traditional Arabic" w:hAnsi="Traditional Arabic" w:cs="Traditional Arabic"/>
          <w:color w:val="444444"/>
          <w:sz w:val="36"/>
          <w:szCs w:val="36"/>
          <w:vertAlign w:val="superscript"/>
          <w:rtl/>
        </w:rPr>
        <w:t>)</w:t>
      </w:r>
      <w:r w:rsidRPr="00EA2F34">
        <w:rPr>
          <w:rFonts w:ascii="Traditional Arabic" w:hAnsi="Traditional Arabic" w:cs="Traditional Arabic"/>
          <w:color w:val="444444"/>
          <w:sz w:val="36"/>
          <w:szCs w:val="36"/>
          <w:rtl/>
        </w:rPr>
        <w:t>.</w:t>
      </w:r>
      <w:r w:rsidRPr="00F0744C">
        <w:rPr>
          <w:rFonts w:ascii="Traditional Arabic" w:hAnsi="Traditional Arabic" w:cs="Traditional Arabic" w:hint="cs"/>
          <w:color w:val="444444"/>
          <w:sz w:val="32"/>
          <w:szCs w:val="32"/>
          <w:rtl/>
        </w:rPr>
        <w:t xml:space="preserve"> </w:t>
      </w:r>
      <w:r w:rsidRPr="00F0744C">
        <w:rPr>
          <w:rFonts w:ascii="Traditional Arabic" w:hAnsi="Traditional Arabic" w:cs="Traditional Arabic"/>
          <w:color w:val="444444"/>
          <w:sz w:val="32"/>
          <w:szCs w:val="32"/>
          <w:rtl/>
        </w:rPr>
        <w:t xml:space="preserve"> </w:t>
      </w:r>
    </w:p>
    <w:p w:rsidR="00854B7B" w:rsidRPr="009C345E" w:rsidRDefault="00854B7B" w:rsidP="00854B7B">
      <w:pPr>
        <w:autoSpaceDE w:val="0"/>
        <w:autoSpaceDN w:val="0"/>
        <w:adjustRightInd w:val="0"/>
        <w:jc w:val="lowKashida"/>
        <w:rPr>
          <w:rFonts w:ascii="Traditional Arabic" w:hAnsi="Traditional Arabic" w:cs="Traditional Arabic"/>
          <w:color w:val="444444"/>
          <w:sz w:val="36"/>
          <w:szCs w:val="36"/>
          <w:rtl/>
        </w:rPr>
      </w:pPr>
      <w:r w:rsidRPr="0084596A">
        <w:rPr>
          <w:rFonts w:ascii="Traditional Arabic" w:hAnsi="Traditional Arabic" w:cs="Traditional Arabic"/>
          <w:color w:val="444444"/>
          <w:sz w:val="36"/>
          <w:szCs w:val="36"/>
          <w:rtl/>
        </w:rPr>
        <w:t>قال ابن رجب</w:t>
      </w:r>
      <w:r w:rsidRPr="0084596A">
        <w:rPr>
          <w:rFonts w:ascii="Traditional Arabic" w:hAnsi="Traditional Arabic" w:cs="Traditional Arabic" w:hint="cs"/>
          <w:color w:val="444444"/>
          <w:sz w:val="36"/>
          <w:szCs w:val="36"/>
          <w:rtl/>
        </w:rPr>
        <w:t xml:space="preserve"> </w:t>
      </w:r>
      <w:r w:rsidRPr="0084596A">
        <w:rPr>
          <w:rFonts w:ascii="Traditional Arabic" w:hAnsi="Traditional Arabic" w:cs="Traditional Arabic"/>
          <w:color w:val="444444"/>
          <w:sz w:val="36"/>
          <w:szCs w:val="36"/>
          <w:rtl/>
        </w:rPr>
        <w:t>–</w:t>
      </w:r>
      <w:r w:rsidRPr="0084596A">
        <w:rPr>
          <w:rFonts w:ascii="Traditional Arabic" w:hAnsi="Traditional Arabic" w:cs="Traditional Arabic" w:hint="cs"/>
          <w:color w:val="444444"/>
          <w:sz w:val="36"/>
          <w:szCs w:val="36"/>
          <w:rtl/>
        </w:rPr>
        <w:t>رحمه الله تعالى-</w:t>
      </w:r>
      <w:r w:rsidRPr="0084596A">
        <w:rPr>
          <w:rFonts w:ascii="Traditional Arabic" w:hAnsi="Traditional Arabic" w:cs="Traditional Arabic"/>
          <w:color w:val="444444"/>
          <w:sz w:val="36"/>
          <w:szCs w:val="36"/>
          <w:rtl/>
        </w:rPr>
        <w:t>:</w:t>
      </w:r>
      <w:r w:rsidRPr="0084596A">
        <w:rPr>
          <w:rFonts w:ascii="Traditional Arabic" w:hAnsi="Traditional Arabic" w:cs="Traditional Arabic" w:hint="cs"/>
          <w:color w:val="444444"/>
          <w:sz w:val="36"/>
          <w:szCs w:val="36"/>
          <w:rtl/>
        </w:rPr>
        <w:t>"</w:t>
      </w:r>
      <w:r w:rsidRPr="009C345E">
        <w:rPr>
          <w:rFonts w:ascii="Traditional Arabic" w:hAnsi="Traditional Arabic" w:cs="Traditional Arabic"/>
          <w:color w:val="444444"/>
          <w:sz w:val="36"/>
          <w:szCs w:val="36"/>
          <w:rtl/>
        </w:rPr>
        <w:t xml:space="preserve">فإن كمل توحيد العبد وإخلاصه لله تعالى فيه، وقام بشروطه بقلبه ولسانه وجوارحه، أو بقلبه ولسانه عند الموت أوجب ذلك مغفرة ما سلف من الذنوب كلها ومنعه من دخول النار بالكلية، فمن تحقق بكلمة التوحيد قلبه، أخرجت منه كل ما سوى الله محبة وتعظيما وإجلالاً ومهابة وخشية وتوكلاً، وحينئذ تحرق ذنوبه </w:t>
      </w:r>
      <w:r w:rsidRPr="009C345E">
        <w:rPr>
          <w:rFonts w:ascii="Traditional Arabic" w:hAnsi="Traditional Arabic" w:cs="Traditional Arabic"/>
          <w:color w:val="444444"/>
          <w:sz w:val="36"/>
          <w:szCs w:val="36"/>
          <w:rtl/>
        </w:rPr>
        <w:lastRenderedPageBreak/>
        <w:t>وخطاياه كلها ولو كانت مثل زبد البحر، وربما قلبتها حسنات، فإن</w:t>
      </w:r>
      <w:r w:rsidRPr="009C345E">
        <w:rPr>
          <w:rFonts w:ascii="Traditional Arabic" w:hAnsi="Traditional Arabic" w:cs="Traditional Arabic" w:hint="cs"/>
          <w:color w:val="444444"/>
          <w:sz w:val="36"/>
          <w:szCs w:val="36"/>
          <w:rtl/>
        </w:rPr>
        <w:t xml:space="preserve"> </w:t>
      </w:r>
      <w:r w:rsidRPr="009C345E">
        <w:rPr>
          <w:rFonts w:ascii="Traditional Arabic" w:hAnsi="Traditional Arabic" w:cs="Traditional Arabic"/>
          <w:color w:val="444444"/>
          <w:sz w:val="36"/>
          <w:szCs w:val="36"/>
          <w:rtl/>
        </w:rPr>
        <w:t>هذا التوحيد هو الإكسير الأعظم، فلو وضع منه ذرة على جبال الذنوب والخطايا لقلبها حسنات</w:t>
      </w:r>
      <w:r w:rsidRPr="009C345E">
        <w:rPr>
          <w:rFonts w:ascii="Traditional Arabic" w:hAnsi="Traditional Arabic" w:cs="Traditional Arabic" w:hint="cs"/>
          <w:color w:val="444444"/>
          <w:sz w:val="36"/>
          <w:szCs w:val="36"/>
          <w:rtl/>
        </w:rPr>
        <w:t>"</w:t>
      </w:r>
      <w:r w:rsidRPr="00EA2F34">
        <w:rPr>
          <w:rFonts w:ascii="Traditional Arabic" w:hAnsi="Traditional Arabic" w:cs="Traditional Arabic"/>
          <w:color w:val="444444"/>
          <w:sz w:val="36"/>
          <w:szCs w:val="36"/>
          <w:vertAlign w:val="superscript"/>
          <w:rtl/>
        </w:rPr>
        <w:t>(</w:t>
      </w:r>
      <w:r w:rsidRPr="00EA2F34">
        <w:rPr>
          <w:rFonts w:ascii="Traditional Arabic" w:hAnsi="Traditional Arabic" w:cs="Traditional Arabic"/>
          <w:color w:val="444444"/>
          <w:sz w:val="36"/>
          <w:szCs w:val="36"/>
          <w:vertAlign w:val="superscript"/>
          <w:rtl/>
        </w:rPr>
        <w:footnoteReference w:id="529"/>
      </w:r>
      <w:r w:rsidRPr="00EA2F34">
        <w:rPr>
          <w:rFonts w:ascii="Traditional Arabic" w:hAnsi="Traditional Arabic" w:cs="Traditional Arabic"/>
          <w:color w:val="444444"/>
          <w:sz w:val="36"/>
          <w:szCs w:val="36"/>
          <w:vertAlign w:val="superscript"/>
          <w:rtl/>
        </w:rPr>
        <w:t>)</w:t>
      </w:r>
      <w:r w:rsidRPr="009C345E">
        <w:rPr>
          <w:rFonts w:ascii="Traditional Arabic" w:hAnsi="Traditional Arabic" w:cs="Traditional Arabic"/>
          <w:color w:val="444444"/>
          <w:sz w:val="36"/>
          <w:szCs w:val="36"/>
          <w:rtl/>
        </w:rPr>
        <w:t>.</w:t>
      </w:r>
    </w:p>
    <w:p w:rsidR="00854B7B" w:rsidRPr="00EA3E93" w:rsidRDefault="00854B7B" w:rsidP="00854B7B">
      <w:pPr>
        <w:jc w:val="lowKashida"/>
        <w:rPr>
          <w:rFonts w:ascii="Traditional Arabic" w:hAnsi="Traditional Arabic" w:cs="Traditional Arabic"/>
          <w:b/>
          <w:bCs/>
          <w:color w:val="444444"/>
          <w:sz w:val="36"/>
          <w:szCs w:val="36"/>
          <w:rtl/>
        </w:rPr>
      </w:pPr>
      <w:r w:rsidRPr="00EA3E93">
        <w:rPr>
          <w:rFonts w:ascii="Traditional Arabic" w:hAnsi="Traditional Arabic" w:cs="Traditional Arabic" w:hint="cs"/>
          <w:b/>
          <w:bCs/>
          <w:color w:val="444444"/>
          <w:sz w:val="36"/>
          <w:szCs w:val="36"/>
          <w:rtl/>
        </w:rPr>
        <w:t>ب</w:t>
      </w:r>
      <w:r w:rsidRPr="00EA3E93">
        <w:rPr>
          <w:rFonts w:ascii="Traditional Arabic" w:hAnsi="Traditional Arabic" w:cs="Traditional Arabic"/>
          <w:b/>
          <w:bCs/>
          <w:color w:val="444444"/>
          <w:sz w:val="36"/>
          <w:szCs w:val="36"/>
          <w:rtl/>
        </w:rPr>
        <w:t xml:space="preserve"> – الصابرون:</w:t>
      </w:r>
    </w:p>
    <w:p w:rsidR="00854B7B" w:rsidRPr="009C345E" w:rsidRDefault="00854B7B" w:rsidP="00854B7B">
      <w:pPr>
        <w:jc w:val="both"/>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تعريف </w:t>
      </w:r>
      <w:r w:rsidRPr="00F67E1D">
        <w:rPr>
          <w:rFonts w:ascii="Traditional Arabic" w:hAnsi="Traditional Arabic" w:cs="Traditional Arabic"/>
          <w:color w:val="444444"/>
          <w:sz w:val="36"/>
          <w:szCs w:val="36"/>
          <w:rtl/>
        </w:rPr>
        <w:t>الصبر لغة</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حَبس النفس عن الجزع. </w:t>
      </w:r>
      <w:r w:rsidRPr="00F67E1D">
        <w:rPr>
          <w:rFonts w:ascii="Traditional Arabic" w:hAnsi="Traditional Arabic" w:cs="Traditional Arabic" w:hint="cs"/>
          <w:color w:val="444444"/>
          <w:sz w:val="36"/>
          <w:szCs w:val="36"/>
          <w:rtl/>
        </w:rPr>
        <w:t>يقال:</w:t>
      </w:r>
      <w:r w:rsidRPr="00F67E1D">
        <w:rPr>
          <w:rFonts w:ascii="Traditional Arabic" w:hAnsi="Traditional Arabic" w:cs="Traditional Arabic"/>
          <w:color w:val="444444"/>
          <w:sz w:val="36"/>
          <w:szCs w:val="36"/>
          <w:rtl/>
        </w:rPr>
        <w:t xml:space="preserve"> صَبَر فلانٌ عند المصيبة يَصْبِرُ صَبْراً. وصَبَرْتُهُ أنا: حبسْته. قال الله تعالى:</w:t>
      </w:r>
      <w:r w:rsidRPr="00440318">
        <w:rPr>
          <w:rFonts w:ascii="Traditional Arabic" w:hAnsi="Traditional Arabic" w:cs="Traditional Arabic"/>
          <w:color w:val="444444"/>
          <w:sz w:val="32"/>
          <w:szCs w:val="32"/>
          <w:rtl/>
        </w:rPr>
        <w:t>﴿</w:t>
      </w:r>
      <w:r w:rsidRPr="00440318">
        <w:rPr>
          <w:rFonts w:ascii="KFGQPC Uthmanic Script HAFS" w:hAnsi="KFGQPC Uthmanic Script HAFS" w:cs="KFGQPC Uthmanic Script HAFS" w:hint="eastAsia"/>
          <w:color w:val="444444"/>
          <w:sz w:val="32"/>
          <w:szCs w:val="32"/>
          <w:rtl/>
        </w:rPr>
        <w:t>وَ</w:t>
      </w:r>
      <w:r w:rsidRPr="00440318">
        <w:rPr>
          <w:rFonts w:ascii="KFGQPC Uthmanic Script HAFS" w:hAnsi="KFGQPC Uthmanic Script HAFS" w:cs="KFGQPC Uthmanic Script HAFS" w:hint="cs"/>
          <w:color w:val="444444"/>
          <w:sz w:val="32"/>
          <w:szCs w:val="32"/>
          <w:rtl/>
        </w:rPr>
        <w:t>ٱ</w:t>
      </w:r>
      <w:r w:rsidRPr="00440318">
        <w:rPr>
          <w:rFonts w:ascii="KFGQPC Uthmanic Script HAFS" w:hAnsi="KFGQPC Uthmanic Script HAFS" w:cs="KFGQPC Uthmanic Script HAFS" w:hint="eastAsia"/>
          <w:color w:val="444444"/>
          <w:sz w:val="32"/>
          <w:szCs w:val="32"/>
          <w:rtl/>
        </w:rPr>
        <w:t>صۡبِرۡ</w:t>
      </w:r>
      <w:r w:rsidRPr="00440318">
        <w:rPr>
          <w:rFonts w:ascii="KFGQPC Uthmanic Script HAFS" w:hAnsi="KFGQPC Uthmanic Script HAFS" w:cs="KFGQPC Uthmanic Script HAFS"/>
          <w:color w:val="444444"/>
          <w:sz w:val="32"/>
          <w:szCs w:val="32"/>
          <w:rtl/>
        </w:rPr>
        <w:t xml:space="preserve"> نَفۡسَكَ مَعَ </w:t>
      </w:r>
      <w:r w:rsidRPr="00440318">
        <w:rPr>
          <w:rFonts w:ascii="KFGQPC Uthmanic Script HAFS" w:hAnsi="KFGQPC Uthmanic Script HAFS" w:cs="KFGQPC Uthmanic Script HAFS" w:hint="cs"/>
          <w:color w:val="444444"/>
          <w:sz w:val="32"/>
          <w:szCs w:val="32"/>
          <w:rtl/>
        </w:rPr>
        <w:t>ٱ</w:t>
      </w:r>
      <w:r w:rsidRPr="00440318">
        <w:rPr>
          <w:rFonts w:ascii="KFGQPC Uthmanic Script HAFS" w:hAnsi="KFGQPC Uthmanic Script HAFS" w:cs="KFGQPC Uthmanic Script HAFS" w:hint="eastAsia"/>
          <w:color w:val="444444"/>
          <w:sz w:val="32"/>
          <w:szCs w:val="32"/>
          <w:rtl/>
        </w:rPr>
        <w:t>لَّذِينَ</w:t>
      </w:r>
      <w:r w:rsidRPr="00440318">
        <w:rPr>
          <w:rFonts w:ascii="KFGQPC Uthmanic Script HAFS" w:hAnsi="KFGQPC Uthmanic Script HAFS" w:cs="KFGQPC Uthmanic Script HAFS"/>
          <w:color w:val="444444"/>
          <w:sz w:val="32"/>
          <w:szCs w:val="32"/>
          <w:rtl/>
        </w:rPr>
        <w:t xml:space="preserve"> يَدۡعُونَ رَبَّهُم</w:t>
      </w:r>
      <w:r w:rsidRPr="00440318">
        <w:rPr>
          <w:rFonts w:ascii="Traditional Arabic" w:hAnsi="Traditional Arabic" w:cs="Traditional Arabic"/>
          <w:color w:val="444444"/>
          <w:sz w:val="32"/>
          <w:szCs w:val="32"/>
          <w:rtl/>
        </w:rPr>
        <w:t>﴾</w:t>
      </w:r>
      <w:r w:rsidRPr="00EA2F34">
        <w:rPr>
          <w:rFonts w:ascii="Traditional Arabic" w:hAnsi="Traditional Arabic" w:cs="Traditional Arabic"/>
          <w:color w:val="444444"/>
          <w:sz w:val="36"/>
          <w:szCs w:val="36"/>
          <w:vertAlign w:val="superscript"/>
          <w:rtl/>
        </w:rPr>
        <w:t>(</w:t>
      </w:r>
      <w:r w:rsidRPr="00EA2F34">
        <w:rPr>
          <w:rFonts w:ascii="Traditional Arabic" w:hAnsi="Traditional Arabic" w:cs="Traditional Arabic"/>
          <w:color w:val="444444"/>
          <w:sz w:val="36"/>
          <w:szCs w:val="36"/>
          <w:vertAlign w:val="superscript"/>
          <w:rtl/>
        </w:rPr>
        <w:footnoteReference w:id="530"/>
      </w:r>
      <w:r w:rsidRPr="00EA2F34">
        <w:rPr>
          <w:rFonts w:ascii="Traditional Arabic" w:hAnsi="Traditional Arabic" w:cs="Traditional Arabic"/>
          <w:color w:val="444444"/>
          <w:sz w:val="36"/>
          <w:szCs w:val="36"/>
          <w:vertAlign w:val="superscript"/>
          <w:rtl/>
        </w:rPr>
        <w:t>)</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أي احبس نفسك معهم</w:t>
      </w:r>
      <w:r w:rsidRPr="00F67E1D">
        <w:rPr>
          <w:rFonts w:ascii="Traditional Arabic" w:hAnsi="Traditional Arabic" w:cs="Traditional Arabic"/>
          <w:color w:val="444444"/>
          <w:sz w:val="36"/>
          <w:szCs w:val="36"/>
        </w:rPr>
        <w:t>.</w:t>
      </w:r>
      <w:r w:rsidRPr="00F67E1D">
        <w:rPr>
          <w:color w:val="444444"/>
        </w:rPr>
        <w:t> </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يقال: قُتِل فلان صَبْراً وحَلَفَ صَبْراً، إذا حُبِسَ على القتل حتى يُقْتَلَ أو على اليمن حتى يحلف"</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1"/>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اصطلاحاً:</w:t>
      </w:r>
      <w:r>
        <w:rPr>
          <w:rFonts w:ascii="Traditional Arabic" w:hAnsi="Traditional Arabic" w:cs="Traditional Arabic" w:hint="cs"/>
          <w:color w:val="444444"/>
          <w:sz w:val="36"/>
          <w:szCs w:val="36"/>
          <w:rtl/>
        </w:rPr>
        <w:t>"</w:t>
      </w:r>
      <w:r w:rsidRPr="00F67E1D">
        <w:rPr>
          <w:rFonts w:ascii="Traditional Arabic" w:hAnsi="Traditional Arabic" w:cs="Traditional Arabic" w:hint="cs"/>
          <w:color w:val="444444"/>
          <w:sz w:val="36"/>
          <w:szCs w:val="36"/>
          <w:rtl/>
        </w:rPr>
        <w:t>هو حبس</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النفس</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عن الجزع</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واللسان</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عن</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التشكي</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والتسخط</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والجوارح</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عن</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لطم</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الخدود وشق</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الجيوب</w:t>
      </w:r>
      <w:r w:rsidRPr="00F67E1D">
        <w:rPr>
          <w:rFonts w:ascii="Traditional Arabic" w:hAnsi="Traditional Arabic" w:cs="Traditional Arabic"/>
          <w:color w:val="444444"/>
          <w:sz w:val="36"/>
          <w:szCs w:val="36"/>
        </w:rPr>
        <w:t xml:space="preserve"> </w:t>
      </w:r>
      <w:r w:rsidRPr="00F67E1D">
        <w:rPr>
          <w:rFonts w:ascii="Traditional Arabic" w:hAnsi="Traditional Arabic" w:cs="Traditional Arabic" w:hint="cs"/>
          <w:color w:val="444444"/>
          <w:sz w:val="36"/>
          <w:szCs w:val="36"/>
          <w:rtl/>
        </w:rPr>
        <w:t>ونحوهما"</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2"/>
      </w:r>
      <w:r w:rsidRPr="0005234E">
        <w:rPr>
          <w:rFonts w:ascii="Traditional Arabic" w:hAnsi="Traditional Arabic" w:cs="Traditional Arabic"/>
          <w:color w:val="444444"/>
          <w:sz w:val="36"/>
          <w:szCs w:val="36"/>
          <w:vertAlign w:val="superscript"/>
          <w:rtl/>
        </w:rPr>
        <w:t>)</w:t>
      </w:r>
      <w:r w:rsidRPr="00F67E1D">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Pr>
      </w:pPr>
      <w:r w:rsidRPr="00F67E1D">
        <w:rPr>
          <w:rFonts w:ascii="Traditional Arabic" w:hAnsi="Traditional Arabic" w:cs="Traditional Arabic"/>
          <w:color w:val="444444"/>
          <w:sz w:val="36"/>
          <w:szCs w:val="36"/>
          <w:rtl/>
        </w:rPr>
        <w:t xml:space="preserve">وللصـبر فضائل كثيرة وعظيمة ورد ذكرها في مواضع متفرقة من كتاب الله تعالى، ومن سنة </w:t>
      </w:r>
    </w:p>
    <w:p w:rsidR="00854B7B" w:rsidRDefault="00854B7B" w:rsidP="00854B7B">
      <w:pPr>
        <w:autoSpaceDE w:val="0"/>
        <w:autoSpaceDN w:val="0"/>
        <w:adjustRightInd w:val="0"/>
        <w:jc w:val="lowKashida"/>
        <w:rPr>
          <w:rFonts w:ascii="Traditional Arabic" w:hAnsi="Traditional Arabic" w:cs="Traditional Arabic"/>
          <w:color w:val="444444"/>
          <w:sz w:val="36"/>
          <w:szCs w:val="36"/>
        </w:rPr>
      </w:pPr>
      <w:r w:rsidRPr="00F67E1D">
        <w:rPr>
          <w:rFonts w:ascii="Traditional Arabic" w:hAnsi="Traditional Arabic" w:cs="Traditional Arabic"/>
          <w:color w:val="444444"/>
          <w:sz w:val="36"/>
          <w:szCs w:val="36"/>
          <w:rtl/>
        </w:rPr>
        <w:t xml:space="preserve">رسوله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color w:val="444444"/>
          <w:sz w:val="36"/>
          <w:szCs w:val="36"/>
          <w:rtl/>
        </w:rPr>
        <w:t>، وكذا في العديد من الآثار الواردة عن سلف الأمة وعلمائها رضي الله</w:t>
      </w:r>
      <w:r w:rsidRPr="00F67E1D">
        <w:rPr>
          <w:rFonts w:ascii="Traditional Arabic" w:hAnsi="Traditional Arabic" w:cs="Traditional Arabic" w:hint="cs"/>
          <w:color w:val="444444"/>
          <w:sz w:val="36"/>
          <w:szCs w:val="36"/>
          <w:rtl/>
        </w:rPr>
        <w:t xml:space="preserve"> عنهم أجمعين.</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ومن تلك الفضائل العظيمة والمناقب الجليلة أن الصابرين يدخلون الجنة بغير حساب ولا عذاب.</w:t>
      </w:r>
    </w:p>
    <w:p w:rsidR="00854B7B" w:rsidRPr="00F67E1D" w:rsidRDefault="00854B7B" w:rsidP="00854B7B">
      <w:pPr>
        <w:autoSpaceDE w:val="0"/>
        <w:autoSpaceDN w:val="0"/>
        <w:adjustRightInd w:val="0"/>
        <w:jc w:val="both"/>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قال الله تعالى:</w:t>
      </w:r>
      <w:r w:rsidRPr="00E9381A">
        <w:rPr>
          <w:rFonts w:ascii="Traditional Arabic" w:hAnsi="Traditional Arabic" w:cs="Traditional Arabic"/>
          <w:color w:val="444444"/>
          <w:sz w:val="32"/>
          <w:szCs w:val="32"/>
          <w:rtl/>
        </w:rPr>
        <w:t>﴿</w:t>
      </w:r>
      <w:r w:rsidRPr="00E9381A">
        <w:rPr>
          <w:rFonts w:ascii="KFGQPC Uthmanic Script HAFS" w:hAnsi="KFGQPC Uthmanic Script HAFS" w:cs="KFGQPC Uthmanic Script HAFS"/>
          <w:color w:val="444444"/>
          <w:sz w:val="32"/>
          <w:szCs w:val="32"/>
          <w:rtl/>
        </w:rPr>
        <w:t xml:space="preserve">إِنَّمَا يُوَفَّى </w:t>
      </w:r>
      <w:r w:rsidRPr="00E9381A">
        <w:rPr>
          <w:rFonts w:ascii="KFGQPC Uthmanic Script HAFS" w:hAnsi="KFGQPC Uthmanic Script HAFS" w:cs="KFGQPC Uthmanic Script HAFS" w:hint="cs"/>
          <w:color w:val="444444"/>
          <w:sz w:val="32"/>
          <w:szCs w:val="32"/>
          <w:rtl/>
        </w:rPr>
        <w:t>ٱ</w:t>
      </w:r>
      <w:r w:rsidRPr="00E9381A">
        <w:rPr>
          <w:rFonts w:ascii="KFGQPC Uthmanic Script HAFS" w:hAnsi="KFGQPC Uthmanic Script HAFS" w:cs="KFGQPC Uthmanic Script HAFS" w:hint="eastAsia"/>
          <w:color w:val="444444"/>
          <w:sz w:val="32"/>
          <w:szCs w:val="32"/>
          <w:rtl/>
        </w:rPr>
        <w:t>لصَّٰبِرُونَ</w:t>
      </w:r>
      <w:r w:rsidRPr="00E9381A">
        <w:rPr>
          <w:rFonts w:ascii="KFGQPC Uthmanic Script HAFS" w:hAnsi="KFGQPC Uthmanic Script HAFS" w:cs="KFGQPC Uthmanic Script HAFS"/>
          <w:color w:val="444444"/>
          <w:sz w:val="32"/>
          <w:szCs w:val="32"/>
          <w:rtl/>
        </w:rPr>
        <w:t xml:space="preserve"> أَجۡرَهُم بِغَيۡرِ حِسَابٖ</w:t>
      </w:r>
      <w:r w:rsidRPr="00E9381A">
        <w:rPr>
          <w:rFonts w:ascii="Traditional Arabic" w:hAnsi="Traditional Arabic" w:cs="Traditional Arabic"/>
          <w:color w:val="444444"/>
          <w:sz w:val="32"/>
          <w:szCs w:val="32"/>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3"/>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Pr>
        <w:t xml:space="preserve"> </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 xml:space="preserve">قال ابن جرير الطبري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حمه الله تعالى-:"</w:t>
      </w:r>
      <w:r w:rsidRPr="00F67E1D">
        <w:rPr>
          <w:rFonts w:ascii="Traditional Arabic" w:hAnsi="Traditional Arabic" w:cs="Traditional Arabic"/>
          <w:color w:val="444444"/>
          <w:sz w:val="36"/>
          <w:szCs w:val="36"/>
          <w:rtl/>
        </w:rPr>
        <w:t>يقول تعالى ذكره:</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إنما يعطي الله أهل الصبر على ما لقوا فيه في الدنيا أجرهم في الآخرة بغير حساب.</w:t>
      </w:r>
      <w:r w:rsidRPr="00F67E1D">
        <w:rPr>
          <w:rFonts w:ascii="Traditional Arabic" w:hAnsi="Traditional Arabic" w:cs="Traditional Arabic" w:hint="cs"/>
          <w:color w:val="444444"/>
          <w:sz w:val="36"/>
          <w:szCs w:val="36"/>
          <w:rtl/>
        </w:rPr>
        <w:t xml:space="preserve"> قال</w:t>
      </w:r>
      <w:r w:rsidRPr="00F67E1D">
        <w:rPr>
          <w:rFonts w:ascii="Traditional Arabic" w:hAnsi="Traditional Arabic" w:cs="Traditional Arabic"/>
          <w:color w:val="444444"/>
          <w:sz w:val="36"/>
          <w:szCs w:val="36"/>
          <w:rtl/>
        </w:rPr>
        <w:t xml:space="preserve"> قتادة</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رحمه الله نعالى-:"</w:t>
      </w:r>
      <w:r w:rsidRPr="00F67E1D">
        <w:rPr>
          <w:rFonts w:ascii="Traditional Arabic" w:hAnsi="Traditional Arabic" w:cs="Traditional Arabic"/>
          <w:color w:val="444444"/>
          <w:sz w:val="36"/>
          <w:szCs w:val="36"/>
          <w:rtl/>
        </w:rPr>
        <w:t>لا والله ما هُناكم مكيال ولا ميزان</w:t>
      </w:r>
      <w:r w:rsidRPr="00F67E1D">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4"/>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Pr>
      </w:pPr>
      <w:r w:rsidRPr="00F67E1D">
        <w:rPr>
          <w:rFonts w:ascii="Traditional Arabic" w:hAnsi="Traditional Arabic" w:cs="Traditional Arabic" w:hint="cs"/>
          <w:color w:val="444444"/>
          <w:sz w:val="36"/>
          <w:szCs w:val="36"/>
          <w:rtl/>
        </w:rPr>
        <w:lastRenderedPageBreak/>
        <w:t xml:space="preserve">عن </w:t>
      </w:r>
      <w:r w:rsidRPr="00F67E1D">
        <w:rPr>
          <w:rFonts w:ascii="Traditional Arabic" w:hAnsi="Traditional Arabic" w:cs="Traditional Arabic"/>
          <w:color w:val="444444"/>
          <w:sz w:val="36"/>
          <w:szCs w:val="36"/>
          <w:rtl/>
        </w:rPr>
        <w:t>أنس</w:t>
      </w:r>
      <w:r w:rsidRPr="00F67E1D">
        <w:rPr>
          <w:rFonts w:ascii="Traditional Arabic" w:hAnsi="Traditional Arabic" w:cs="Traditional Arabic" w:hint="cs"/>
          <w:color w:val="444444"/>
          <w:sz w:val="36"/>
          <w:szCs w:val="36"/>
          <w:rtl/>
        </w:rPr>
        <w:t xml:space="preserve"> ابن مالك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xml:space="preserve"> أن رسول الله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تنصب الموازين فيؤتى بأهل الصدقة فيوفون أجورهم بالموازين وكذلك الصلاة والحج ويؤتى بأهل البلاء فلا ينصب لهم ميزان ولا ينشر لهم ديوان ويصب عليهم الأجر بغير حساب قال الله تعالى</w:t>
      </w:r>
      <w:r w:rsidRPr="00E9381A">
        <w:rPr>
          <w:rFonts w:ascii="Traditional Arabic" w:hAnsi="Traditional Arabic" w:cs="Traditional Arabic"/>
          <w:color w:val="444444"/>
          <w:sz w:val="32"/>
          <w:szCs w:val="32"/>
          <w:rtl/>
        </w:rPr>
        <w:t>:﴿</w:t>
      </w:r>
      <w:r w:rsidRPr="00E9381A">
        <w:rPr>
          <w:rFonts w:ascii="KFGQPC Uthmanic Script HAFS" w:hAnsi="KFGQPC Uthmanic Script HAFS" w:cs="KFGQPC Uthmanic Script HAFS"/>
          <w:color w:val="444444"/>
          <w:sz w:val="32"/>
          <w:szCs w:val="32"/>
          <w:rtl/>
        </w:rPr>
        <w:t xml:space="preserve">إِنَّمَا يُوَفَّى </w:t>
      </w:r>
      <w:r w:rsidRPr="00E9381A">
        <w:rPr>
          <w:rFonts w:ascii="KFGQPC Uthmanic Script HAFS" w:hAnsi="KFGQPC Uthmanic Script HAFS" w:cs="KFGQPC Uthmanic Script HAFS" w:hint="cs"/>
          <w:color w:val="444444"/>
          <w:sz w:val="32"/>
          <w:szCs w:val="32"/>
          <w:rtl/>
        </w:rPr>
        <w:t>ٱ</w:t>
      </w:r>
      <w:r w:rsidRPr="00E9381A">
        <w:rPr>
          <w:rFonts w:ascii="KFGQPC Uthmanic Script HAFS" w:hAnsi="KFGQPC Uthmanic Script HAFS" w:cs="KFGQPC Uthmanic Script HAFS" w:hint="eastAsia"/>
          <w:color w:val="444444"/>
          <w:sz w:val="32"/>
          <w:szCs w:val="32"/>
          <w:rtl/>
        </w:rPr>
        <w:t>لصَّٰبِرُونَ</w:t>
      </w:r>
      <w:r w:rsidRPr="00E9381A">
        <w:rPr>
          <w:rFonts w:ascii="KFGQPC Uthmanic Script HAFS" w:hAnsi="KFGQPC Uthmanic Script HAFS" w:cs="KFGQPC Uthmanic Script HAFS"/>
          <w:color w:val="444444"/>
          <w:sz w:val="32"/>
          <w:szCs w:val="32"/>
          <w:rtl/>
        </w:rPr>
        <w:t xml:space="preserve"> أَجۡرَهُم بِغَيۡرِ حِسَابٖ</w:t>
      </w:r>
      <w:r w:rsidRPr="00E9381A">
        <w:rPr>
          <w:rFonts w:ascii="Traditional Arabic" w:hAnsi="Traditional Arabic" w:cs="Traditional Arabic"/>
          <w:color w:val="444444"/>
          <w:sz w:val="32"/>
          <w:szCs w:val="32"/>
          <w:rtl/>
        </w:rPr>
        <w:t>﴾</w:t>
      </w:r>
      <w:r w:rsidRPr="00F67E1D">
        <w:rPr>
          <w:rFonts w:ascii="Traditional Arabic" w:hAnsi="Traditional Arabic" w:cs="Traditional Arabic"/>
          <w:color w:val="444444"/>
          <w:sz w:val="36"/>
          <w:szCs w:val="36"/>
          <w:rtl/>
        </w:rPr>
        <w:t xml:space="preserve"> حتى يتمنى أهل العافية في الدنيا أن أجسادهم تقرض بالمقاريض مما يذهب به أهل البلاء من الفضل</w:t>
      </w:r>
      <w:r>
        <w:rPr>
          <w:rFonts w:ascii="Traditional Arabic" w:hAnsi="Traditional Arabic" w:cs="AdvertisingBold"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5"/>
      </w:r>
      <w:r w:rsidRPr="0005234E">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w:t>
      </w:r>
    </w:p>
    <w:p w:rsidR="00854B7B" w:rsidRPr="00F67E1D"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و</w:t>
      </w:r>
      <w:r w:rsidRPr="00F67E1D">
        <w:rPr>
          <w:rFonts w:ascii="Traditional Arabic" w:hAnsi="Traditional Arabic" w:cs="Traditional Arabic"/>
          <w:color w:val="444444"/>
          <w:sz w:val="36"/>
          <w:szCs w:val="36"/>
          <w:rtl/>
        </w:rPr>
        <w:t>عن أبي هريرة</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xml:space="preserve">، قال: جاءت امرأة إلى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بها لمم</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6"/>
      </w:r>
      <w:r w:rsidRPr="0005234E">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فقالت: يا رسول الله، ادع الله أن يشفيني، قال: «إن شئت دعوت الله أن يشفيك، وإن شئت فاصبري، ولا حساب عليك», قالت: بل أصبر، ولا حساب علي»</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7"/>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AB64D4" w:rsidRDefault="00854B7B" w:rsidP="00854B7B">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w:t>
      </w:r>
      <w:r w:rsidRPr="000E398C">
        <w:rPr>
          <w:rFonts w:ascii="Traditional Arabic" w:hAnsi="Traditional Arabic" w:cs="Traditional Arabic"/>
          <w:color w:val="444444"/>
          <w:sz w:val="36"/>
          <w:szCs w:val="36"/>
          <w:rtl/>
        </w:rPr>
        <w:t>عن عبدالله بن عمرو</w:t>
      </w:r>
      <w:r w:rsidRPr="000E398C">
        <w:rPr>
          <w:rFonts w:ascii="Traditional Arabic" w:hAnsi="Traditional Arabic" w:cs="Traditional Arabic"/>
          <w:color w:val="444444"/>
          <w:sz w:val="36"/>
          <w:szCs w:val="36"/>
        </w:rPr>
        <w:sym w:font="AGA Arabesque" w:char="F074"/>
      </w:r>
      <w:r w:rsidRPr="000E398C">
        <w:rPr>
          <w:rFonts w:ascii="Traditional Arabic" w:hAnsi="Traditional Arabic" w:cs="Traditional Arabic" w:hint="cs"/>
          <w:color w:val="444444"/>
          <w:sz w:val="36"/>
          <w:szCs w:val="36"/>
          <w:rtl/>
        </w:rPr>
        <w:t xml:space="preserve"> </w:t>
      </w:r>
      <w:r w:rsidRPr="000E398C">
        <w:rPr>
          <w:rFonts w:ascii="Traditional Arabic" w:hAnsi="Traditional Arabic" w:cs="Traditional Arabic"/>
          <w:color w:val="444444"/>
          <w:sz w:val="36"/>
          <w:szCs w:val="36"/>
          <w:rtl/>
        </w:rPr>
        <w:t xml:space="preserve">قال: قال رسول الله </w:t>
      </w:r>
      <w:r w:rsidRPr="000E398C">
        <w:rPr>
          <w:rFonts w:ascii="Traditional Arabic" w:hAnsi="Traditional Arabic" w:cs="Traditional Arabic"/>
          <w:color w:val="444444"/>
          <w:sz w:val="36"/>
          <w:szCs w:val="36"/>
        </w:rPr>
        <w:sym w:font="AGA Arabesque" w:char="F072"/>
      </w:r>
      <w:r w:rsidRPr="000E398C">
        <w:rPr>
          <w:rFonts w:ascii="Traditional Arabic" w:hAnsi="Traditional Arabic" w:cs="Traditional Arabic"/>
          <w:color w:val="444444"/>
          <w:sz w:val="36"/>
          <w:szCs w:val="36"/>
          <w:rtl/>
        </w:rPr>
        <w:t>:«إذا جمع الله الخلائق يوم القيامة، نادى مناد: أين أهل الصبر، فيقوم ناس وهم يسير فينطلقون إلى الجنة سراعًا، فتلقاهم الملائكة، فيقولون:</w:t>
      </w:r>
      <w:r w:rsidRPr="000E398C">
        <w:rPr>
          <w:rFonts w:ascii="Traditional Arabic" w:hAnsi="Traditional Arabic" w:cs="Traditional Arabic"/>
          <w:b/>
          <w:bCs/>
          <w:color w:val="444444"/>
          <w:sz w:val="36"/>
          <w:szCs w:val="36"/>
          <w:rtl/>
        </w:rPr>
        <w:t xml:space="preserve"> </w:t>
      </w:r>
      <w:r w:rsidRPr="00A53509">
        <w:rPr>
          <w:rFonts w:ascii="Traditional Arabic" w:hAnsi="Traditional Arabic" w:cs="Traditional Arabic"/>
          <w:color w:val="444444"/>
          <w:sz w:val="36"/>
          <w:szCs w:val="36"/>
          <w:rtl/>
        </w:rPr>
        <w:t>إنا نراكم</w:t>
      </w:r>
      <w:r w:rsidRPr="009B442B">
        <w:rPr>
          <w:rFonts w:ascii="Traditional Arabic" w:hAnsi="Traditional Arabic" w:cs="Traditional Arabic"/>
          <w:color w:val="444444"/>
          <w:sz w:val="36"/>
          <w:szCs w:val="36"/>
          <w:rtl/>
        </w:rPr>
        <w:t xml:space="preserve"> سراعًا إلى الجنة؟ فمن أنتم؟! فيقولون: نحن أهل الصبر. فيقولون: وما صبركم؟ فيقولون: كنا نصبر على طاعة الله</w:t>
      </w:r>
      <w:r w:rsidRPr="009B442B">
        <w:rPr>
          <w:rFonts w:ascii="Traditional Arabic" w:hAnsi="Traditional Arabic" w:cs="Traditional Arabic" w:hint="cs"/>
          <w:color w:val="444444"/>
          <w:sz w:val="36"/>
          <w:szCs w:val="36"/>
          <w:rtl/>
        </w:rPr>
        <w:t xml:space="preserve"> </w:t>
      </w:r>
      <w:r w:rsidRPr="009B442B">
        <w:rPr>
          <w:rFonts w:ascii="Traditional Arabic" w:hAnsi="Traditional Arabic" w:cs="Traditional Arabic"/>
          <w:color w:val="444444"/>
          <w:sz w:val="36"/>
          <w:szCs w:val="36"/>
        </w:rPr>
        <w:sym w:font="AGA Arabesque" w:char="F049"/>
      </w:r>
      <w:r w:rsidRPr="009B442B">
        <w:rPr>
          <w:rFonts w:ascii="Traditional Arabic" w:hAnsi="Traditional Arabic" w:cs="Traditional Arabic" w:hint="cs"/>
          <w:color w:val="444444"/>
          <w:sz w:val="36"/>
          <w:szCs w:val="36"/>
          <w:rtl/>
        </w:rPr>
        <w:t xml:space="preserve"> </w:t>
      </w:r>
      <w:r w:rsidRPr="009B442B">
        <w:rPr>
          <w:rFonts w:ascii="Traditional Arabic" w:hAnsi="Traditional Arabic" w:cs="Traditional Arabic"/>
          <w:color w:val="444444"/>
          <w:sz w:val="36"/>
          <w:szCs w:val="36"/>
          <w:rtl/>
        </w:rPr>
        <w:t>وكنا نصبر عن معاصي الله. فيقال لهم: ادخلوا الجنة، فنعم أجر العاملين»</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8"/>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D37241" w:rsidRDefault="00854B7B" w:rsidP="00854B7B">
      <w:pPr>
        <w:jc w:val="lowKashida"/>
        <w:rPr>
          <w:rFonts w:ascii="Traditional Arabic" w:hAnsi="Traditional Arabic" w:cs="Traditional Arabic"/>
          <w:b/>
          <w:bCs/>
          <w:color w:val="444444"/>
          <w:sz w:val="36"/>
          <w:szCs w:val="36"/>
          <w:rtl/>
        </w:rPr>
      </w:pPr>
      <w:r w:rsidRPr="00D37241">
        <w:rPr>
          <w:rFonts w:ascii="Traditional Arabic" w:hAnsi="Traditional Arabic" w:cs="Traditional Arabic" w:hint="cs"/>
          <w:b/>
          <w:bCs/>
          <w:color w:val="444444"/>
          <w:sz w:val="36"/>
          <w:szCs w:val="36"/>
          <w:rtl/>
        </w:rPr>
        <w:t>ج</w:t>
      </w:r>
      <w:r w:rsidRPr="00D37241">
        <w:rPr>
          <w:rFonts w:ascii="Traditional Arabic" w:hAnsi="Traditional Arabic" w:cs="Traditional Arabic"/>
          <w:b/>
          <w:bCs/>
          <w:color w:val="444444"/>
          <w:sz w:val="36"/>
          <w:szCs w:val="36"/>
          <w:rtl/>
        </w:rPr>
        <w:t xml:space="preserve"> – الشه</w:t>
      </w:r>
      <w:r w:rsidRPr="00D37241">
        <w:rPr>
          <w:rFonts w:ascii="Traditional Arabic" w:hAnsi="Traditional Arabic" w:cs="Traditional Arabic" w:hint="cs"/>
          <w:b/>
          <w:bCs/>
          <w:color w:val="444444"/>
          <w:sz w:val="36"/>
          <w:szCs w:val="36"/>
          <w:rtl/>
        </w:rPr>
        <w:t>داء</w:t>
      </w:r>
      <w:r w:rsidRPr="00D37241">
        <w:rPr>
          <w:rFonts w:ascii="Traditional Arabic" w:hAnsi="Traditional Arabic" w:cs="Traditional Arabic"/>
          <w:b/>
          <w:bCs/>
          <w:color w:val="444444"/>
          <w:sz w:val="36"/>
          <w:szCs w:val="36"/>
          <w:rtl/>
        </w:rPr>
        <w:t>:</w:t>
      </w:r>
    </w:p>
    <w:p w:rsidR="00854B7B" w:rsidRPr="005705AC" w:rsidRDefault="00854B7B" w:rsidP="00854B7B">
      <w:pPr>
        <w:jc w:val="lowKashida"/>
        <w:rPr>
          <w:rFonts w:ascii="Traditional Arabic" w:hAnsi="Traditional Arabic" w:cs="Traditional Arabic"/>
          <w:color w:val="444444"/>
          <w:sz w:val="36"/>
          <w:szCs w:val="36"/>
          <w:rtl/>
        </w:rPr>
      </w:pPr>
      <w:r w:rsidRPr="005705AC">
        <w:rPr>
          <w:rFonts w:ascii="Traditional Arabic" w:hAnsi="Traditional Arabic" w:cs="Traditional Arabic" w:hint="cs"/>
          <w:color w:val="444444"/>
          <w:sz w:val="36"/>
          <w:szCs w:val="36"/>
          <w:rtl/>
        </w:rPr>
        <w:t>الشهيد في اللغة: "</w:t>
      </w:r>
      <w:r w:rsidRPr="005705AC">
        <w:rPr>
          <w:rFonts w:ascii="Traditional Arabic" w:hAnsi="Traditional Arabic" w:cs="Traditional Arabic"/>
          <w:color w:val="444444"/>
          <w:sz w:val="36"/>
          <w:szCs w:val="36"/>
          <w:rtl/>
        </w:rPr>
        <w:t xml:space="preserve">الشين والهاء والدال أصل يدل على حضور وعلم وإعلام. من ذلك الشهادة، يجمع الأصول التي ذكرناها من الحضور، والعلم، والإعلام. يقال شهد يشهد </w:t>
      </w:r>
      <w:r w:rsidRPr="005705AC">
        <w:rPr>
          <w:rFonts w:ascii="Traditional Arabic" w:hAnsi="Traditional Arabic" w:cs="Traditional Arabic"/>
          <w:color w:val="444444"/>
          <w:sz w:val="36"/>
          <w:szCs w:val="36"/>
          <w:rtl/>
        </w:rPr>
        <w:lastRenderedPageBreak/>
        <w:t>شهادة. والمشهد: محضر الناس</w:t>
      </w:r>
      <w:r w:rsidRPr="005705AC">
        <w:rPr>
          <w:rFonts w:ascii="Traditional Arabic" w:hAnsi="Traditional Arabic" w:cs="Traditional Arabic" w:hint="cs"/>
          <w:color w:val="444444"/>
          <w:sz w:val="36"/>
          <w:szCs w:val="36"/>
          <w:rtl/>
        </w:rPr>
        <w:t xml:space="preserve">, ومنه </w:t>
      </w:r>
      <w:r w:rsidRPr="005705AC">
        <w:rPr>
          <w:rFonts w:ascii="Traditional Arabic" w:hAnsi="Traditional Arabic" w:cs="Traditional Arabic"/>
          <w:color w:val="444444"/>
          <w:sz w:val="36"/>
          <w:szCs w:val="36"/>
          <w:rtl/>
        </w:rPr>
        <w:t>الشهيد: القتيل في سبيل الله، سمي بذلك لأن ملائكة الرحمة تشهده، أي تحضره</w:t>
      </w:r>
      <w:r w:rsidRPr="005705AC">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39"/>
      </w:r>
      <w:r w:rsidRPr="0005234E">
        <w:rPr>
          <w:rFonts w:ascii="Traditional Arabic" w:hAnsi="Traditional Arabic" w:cs="Traditional Arabic"/>
          <w:color w:val="444444"/>
          <w:sz w:val="36"/>
          <w:szCs w:val="36"/>
          <w:vertAlign w:val="superscript"/>
          <w:rtl/>
        </w:rPr>
        <w:t>)</w:t>
      </w:r>
      <w:r w:rsidRPr="005705AC">
        <w:rPr>
          <w:rFonts w:ascii="Traditional Arabic" w:hAnsi="Traditional Arabic" w:cs="Traditional Arabic"/>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5705AC">
        <w:rPr>
          <w:rFonts w:ascii="Traditional Arabic" w:hAnsi="Traditional Arabic" w:cs="Traditional Arabic" w:hint="cs"/>
          <w:color w:val="444444"/>
          <w:sz w:val="36"/>
          <w:szCs w:val="36"/>
          <w:rtl/>
        </w:rPr>
        <w:t>اصطلاحاً:</w:t>
      </w:r>
      <w:r>
        <w:rPr>
          <w:rFonts w:ascii="Traditional Arabic" w:hAnsi="Traditional Arabic" w:cs="Traditional Arabic" w:hint="cs"/>
          <w:color w:val="444444"/>
          <w:sz w:val="36"/>
          <w:szCs w:val="36"/>
          <w:rtl/>
        </w:rPr>
        <w:t>"هو بذل الجهد في قمع أعداء الإسلام بالقتال وغيره, لتكون كلمة الله هي العليا"</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0"/>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p>
    <w:p w:rsidR="00854B7B" w:rsidRPr="005705AC"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دلت نصوص الكتاب والسنة على فضل المجاهدين, وأن لهم أجر</w:t>
      </w:r>
      <w:r w:rsidR="00ED4A89">
        <w:rPr>
          <w:rFonts w:ascii="Traditional Arabic" w:hAnsi="Traditional Arabic" w:cs="Traditional Arabic" w:hint="cs"/>
          <w:color w:val="444444"/>
          <w:sz w:val="36"/>
          <w:szCs w:val="36"/>
          <w:rtl/>
        </w:rPr>
        <w:t>ا</w:t>
      </w:r>
      <w:r>
        <w:rPr>
          <w:rFonts w:ascii="Traditional Arabic" w:hAnsi="Traditional Arabic" w:cs="Traditional Arabic" w:hint="cs"/>
          <w:color w:val="444444"/>
          <w:sz w:val="36"/>
          <w:szCs w:val="36"/>
          <w:rtl/>
        </w:rPr>
        <w:t xml:space="preserve"> عظيم</w:t>
      </w:r>
      <w:r w:rsidR="00ED4A89">
        <w:rPr>
          <w:rFonts w:ascii="Traditional Arabic" w:hAnsi="Traditional Arabic" w:cs="Traditional Arabic" w:hint="cs"/>
          <w:color w:val="444444"/>
          <w:sz w:val="36"/>
          <w:szCs w:val="36"/>
          <w:rtl/>
        </w:rPr>
        <w:t>ا</w:t>
      </w:r>
      <w:r>
        <w:rPr>
          <w:rFonts w:ascii="Traditional Arabic" w:hAnsi="Traditional Arabic" w:cs="Traditional Arabic" w:hint="cs"/>
          <w:color w:val="444444"/>
          <w:sz w:val="36"/>
          <w:szCs w:val="36"/>
          <w:rtl/>
        </w:rPr>
        <w:t xml:space="preserve"> ومقام</w:t>
      </w:r>
      <w:r w:rsidR="00ED4A89">
        <w:rPr>
          <w:rFonts w:ascii="Traditional Arabic" w:hAnsi="Traditional Arabic" w:cs="Traditional Arabic" w:hint="cs"/>
          <w:color w:val="444444"/>
          <w:sz w:val="36"/>
          <w:szCs w:val="36"/>
          <w:rtl/>
        </w:rPr>
        <w:t>ا</w:t>
      </w:r>
      <w:r>
        <w:rPr>
          <w:rFonts w:ascii="Traditional Arabic" w:hAnsi="Traditional Arabic" w:cs="Traditional Arabic" w:hint="cs"/>
          <w:color w:val="444444"/>
          <w:sz w:val="36"/>
          <w:szCs w:val="36"/>
          <w:rtl/>
        </w:rPr>
        <w:t xml:space="preserve"> جليل</w:t>
      </w:r>
      <w:r w:rsidR="00ED4A89">
        <w:rPr>
          <w:rFonts w:ascii="Traditional Arabic" w:hAnsi="Traditional Arabic" w:cs="Traditional Arabic" w:hint="cs"/>
          <w:color w:val="444444"/>
          <w:sz w:val="36"/>
          <w:szCs w:val="36"/>
          <w:rtl/>
        </w:rPr>
        <w:t>ا</w:t>
      </w:r>
      <w:r>
        <w:rPr>
          <w:rFonts w:ascii="Traditional Arabic" w:hAnsi="Traditional Arabic" w:cs="Traditional Arabic" w:hint="cs"/>
          <w:color w:val="444444"/>
          <w:sz w:val="36"/>
          <w:szCs w:val="36"/>
          <w:rtl/>
        </w:rPr>
        <w:t xml:space="preserve"> عند الله سبحانه وتعالى, ومن تلك الفضائل أنهم يدخلون الجنة بغير حساب ولا عذاب.</w:t>
      </w:r>
    </w:p>
    <w:p w:rsidR="00854B7B"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عن نعيم بن همار</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1"/>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color w:val="444444"/>
          <w:sz w:val="36"/>
          <w:szCs w:val="36"/>
        </w:rPr>
        <w:sym w:font="AGA Arabesque" w:char="F074"/>
      </w:r>
      <w:r w:rsidRPr="00F67E1D">
        <w:rPr>
          <w:rFonts w:ascii="Traditional Arabic" w:hAnsi="Traditional Arabic" w:cs="Traditional Arabic"/>
          <w:color w:val="444444"/>
          <w:sz w:val="36"/>
          <w:szCs w:val="36"/>
          <w:rtl/>
        </w:rPr>
        <w:t xml:space="preserve">، أن رجلا سأل النبي </w:t>
      </w:r>
      <w:r>
        <w:rPr>
          <w:rFonts w:ascii="Traditional Arabic" w:hAnsi="Traditional Arabic" w:cs="Traditional Arabic"/>
          <w:color w:val="444444"/>
          <w:sz w:val="36"/>
          <w:szCs w:val="36"/>
        </w:rPr>
        <w:sym w:font="AGA Arabesque" w:char="F072"/>
      </w:r>
      <w:r w:rsidRPr="00F67E1D">
        <w:rPr>
          <w:rFonts w:ascii="Traditional Arabic" w:hAnsi="Traditional Arabic" w:cs="Traditional Arabic"/>
          <w:color w:val="444444"/>
          <w:sz w:val="36"/>
          <w:szCs w:val="36"/>
          <w:rtl/>
        </w:rPr>
        <w:t>: أي الشهداء أفضل؟ قال:</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الذين إن يلقوا في الصف لا يلفتون وجوههم حتى يقتلوا، أولئك يتلبطون</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2"/>
      </w:r>
      <w:r w:rsidRPr="0005234E">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xml:space="preserve"> في الغرف العلى من</w:t>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الجنة، ويضحك إليهم ربك، وإذا ضحك ربك إلى عبد في الدنيا فلا حساب عليه</w:t>
      </w:r>
      <w:r w:rsidRPr="00F67E1D">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3"/>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F67E1D">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Pr>
      </w:pPr>
      <w:r w:rsidRPr="00F67E1D">
        <w:rPr>
          <w:rFonts w:ascii="Traditional Arabic" w:hAnsi="Traditional Arabic" w:cs="Traditional Arabic" w:hint="cs"/>
          <w:color w:val="444444"/>
          <w:sz w:val="36"/>
          <w:szCs w:val="36"/>
          <w:rtl/>
        </w:rPr>
        <w:t>و</w:t>
      </w:r>
      <w:r w:rsidRPr="00F67E1D">
        <w:rPr>
          <w:rFonts w:ascii="Traditional Arabic" w:hAnsi="Traditional Arabic" w:cs="Traditional Arabic"/>
          <w:color w:val="444444"/>
          <w:sz w:val="36"/>
          <w:szCs w:val="36"/>
          <w:rtl/>
        </w:rPr>
        <w:t>عن أبي هريرة</w:t>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xml:space="preserve"> عن النبي </w:t>
      </w:r>
      <w:r w:rsidRPr="00F67E1D">
        <w:rPr>
          <w:rFonts w:ascii="Traditional Arabic" w:hAnsi="Traditional Arabic" w:cs="Traditional Arabic"/>
          <w:color w:val="444444"/>
          <w:sz w:val="36"/>
          <w:szCs w:val="36"/>
        </w:rPr>
        <w:sym w:font="AGA Arabesque" w:char="F072"/>
      </w:r>
      <w:r w:rsidRPr="00F67E1D">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قال</w:t>
      </w:r>
      <w:r w:rsidRPr="00F67E1D">
        <w:rPr>
          <w:rFonts w:ascii="Traditional Arabic" w:hAnsi="Traditional Arabic" w:cs="Traditional Arabic" w:hint="cs"/>
          <w:color w:val="444444"/>
          <w:sz w:val="36"/>
          <w:szCs w:val="36"/>
          <w:rtl/>
        </w:rPr>
        <w:t>:«</w:t>
      </w:r>
      <w:r w:rsidRPr="00F67E1D">
        <w:rPr>
          <w:rFonts w:ascii="Traditional Arabic" w:hAnsi="Traditional Arabic" w:cs="Traditional Arabic"/>
          <w:color w:val="444444"/>
          <w:sz w:val="36"/>
          <w:szCs w:val="36"/>
          <w:rtl/>
        </w:rPr>
        <w:t xml:space="preserve">عُرض عليّ أول ثلاثة يدخلون الجنة: شهيد، عفيف </w:t>
      </w:r>
    </w:p>
    <w:p w:rsidR="00854B7B"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متعفف، وعبد أحسن عبادة الله، ونصح مواليه</w:t>
      </w:r>
      <w:r w:rsidRPr="00F67E1D">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4"/>
      </w:r>
      <w:r w:rsidRPr="0005234E">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w:t>
      </w:r>
    </w:p>
    <w:p w:rsidR="00854B7B" w:rsidRPr="00AA777F"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w:t>
      </w:r>
      <w:r w:rsidRPr="00AA777F">
        <w:rPr>
          <w:rFonts w:ascii="Traditional Arabic" w:hAnsi="Traditional Arabic" w:cs="Traditional Arabic" w:hint="cs"/>
          <w:color w:val="444444"/>
          <w:sz w:val="36"/>
          <w:szCs w:val="36"/>
          <w:rtl/>
        </w:rPr>
        <w:t xml:space="preserve">عن </w:t>
      </w:r>
      <w:r w:rsidRPr="00AA777F">
        <w:rPr>
          <w:rFonts w:ascii="Traditional Arabic" w:hAnsi="Traditional Arabic" w:cs="Traditional Arabic"/>
          <w:color w:val="444444"/>
          <w:sz w:val="36"/>
          <w:szCs w:val="36"/>
          <w:rtl/>
        </w:rPr>
        <w:t>عبد الله بن عمرو</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w:t>
      </w:r>
      <w:r w:rsidRPr="00AA777F">
        <w:rPr>
          <w:rFonts w:ascii="Traditional Arabic" w:hAnsi="Traditional Arabic" w:cs="Traditional Arabic"/>
          <w:color w:val="444444"/>
          <w:sz w:val="36"/>
          <w:szCs w:val="36"/>
          <w:rtl/>
        </w:rPr>
        <w:t xml:space="preserve">: سمعت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AA777F">
        <w:rPr>
          <w:rFonts w:ascii="Traditional Arabic" w:hAnsi="Traditional Arabic" w:cs="Traditional Arabic"/>
          <w:color w:val="444444"/>
          <w:sz w:val="36"/>
          <w:szCs w:val="36"/>
          <w:rtl/>
        </w:rPr>
        <w:t>يقول</w:t>
      </w:r>
      <w:r w:rsidRPr="00AA777F">
        <w:rPr>
          <w:rFonts w:ascii="Traditional Arabic" w:hAnsi="Traditional Arabic" w:cs="Traditional Arabic" w:hint="cs"/>
          <w:color w:val="444444"/>
          <w:sz w:val="36"/>
          <w:szCs w:val="36"/>
          <w:rtl/>
        </w:rPr>
        <w:t>:«</w:t>
      </w:r>
      <w:r w:rsidRPr="00AA777F">
        <w:rPr>
          <w:rFonts w:ascii="Traditional Arabic" w:hAnsi="Traditional Arabic" w:cs="Traditional Arabic"/>
          <w:color w:val="444444"/>
          <w:sz w:val="36"/>
          <w:szCs w:val="36"/>
          <w:rtl/>
        </w:rPr>
        <w:t>وإن الله عز وجل يدعو يوم القيامة الجنة، فتأتي بزخرفها وزينتها فيقول: أي عبادي الذين قاتلوا في سبيلي وقتلوا، وأوذوا في سبيلي، وجاهدوا في سبيلي، ادخلوا الجنة، فيدخلونها بغير حساب ولا عذاب</w:t>
      </w:r>
      <w:r w:rsidRPr="00AA777F">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5"/>
      </w:r>
      <w:r w:rsidRPr="0005234E">
        <w:rPr>
          <w:rFonts w:ascii="Traditional Arabic" w:hAnsi="Traditional Arabic" w:cs="Traditional Arabic"/>
          <w:color w:val="444444"/>
          <w:sz w:val="36"/>
          <w:szCs w:val="36"/>
          <w:vertAlign w:val="superscript"/>
          <w:rtl/>
        </w:rPr>
        <w:t>)</w:t>
      </w:r>
      <w:r w:rsidRPr="00AA777F">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4</w:t>
      </w:r>
      <w:r w:rsidRPr="00EA3E93">
        <w:rPr>
          <w:rFonts w:ascii="Traditional Arabic" w:hAnsi="Traditional Arabic" w:cs="Traditional Arabic" w:hint="cs"/>
          <w:b/>
          <w:bCs/>
          <w:color w:val="444444"/>
          <w:sz w:val="36"/>
          <w:szCs w:val="36"/>
          <w:rtl/>
        </w:rPr>
        <w:t xml:space="preserve"> </w:t>
      </w:r>
      <w:r w:rsidRPr="00EA3E93">
        <w:rPr>
          <w:rFonts w:ascii="Traditional Arabic" w:hAnsi="Traditional Arabic" w:cs="Traditional Arabic"/>
          <w:b/>
          <w:bCs/>
          <w:color w:val="444444"/>
          <w:sz w:val="36"/>
          <w:szCs w:val="36"/>
          <w:rtl/>
        </w:rPr>
        <w:t>–</w:t>
      </w:r>
      <w:r w:rsidRPr="00EA3E93">
        <w:rPr>
          <w:rFonts w:ascii="Traditional Arabic" w:hAnsi="Traditional Arabic" w:cs="Traditional Arabic" w:hint="cs"/>
          <w:b/>
          <w:bCs/>
          <w:color w:val="444444"/>
          <w:sz w:val="36"/>
          <w:szCs w:val="36"/>
          <w:rtl/>
        </w:rPr>
        <w:t xml:space="preserve"> فقراء المهاجرين:</w:t>
      </w:r>
    </w:p>
    <w:p w:rsidR="00854B7B" w:rsidRPr="00EB3BA1" w:rsidRDefault="00854B7B" w:rsidP="00854B7B">
      <w:pPr>
        <w:autoSpaceDE w:val="0"/>
        <w:autoSpaceDN w:val="0"/>
        <w:adjustRightInd w:val="0"/>
        <w:jc w:val="lowKashida"/>
        <w:rPr>
          <w:rFonts w:ascii="Traditional Arabic" w:hAnsi="Traditional Arabic" w:cs="Traditional Arabic"/>
          <w:color w:val="444444"/>
          <w:sz w:val="36"/>
          <w:szCs w:val="36"/>
          <w:rtl/>
        </w:rPr>
      </w:pPr>
      <w:r w:rsidRPr="00EB3BA1">
        <w:rPr>
          <w:rFonts w:ascii="Traditional Arabic" w:hAnsi="Traditional Arabic" w:cs="Traditional Arabic"/>
          <w:color w:val="444444"/>
          <w:sz w:val="36"/>
          <w:szCs w:val="36"/>
          <w:rtl/>
        </w:rPr>
        <w:t>قال قتادة</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EB3BA1">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EB3BA1">
        <w:rPr>
          <w:rFonts w:ascii="Traditional Arabic" w:hAnsi="Traditional Arabic" w:cs="Traditional Arabic"/>
          <w:color w:val="444444"/>
          <w:sz w:val="36"/>
          <w:szCs w:val="36"/>
          <w:rtl/>
        </w:rPr>
        <w:t>المهاجرون</w:t>
      </w:r>
      <w:r w:rsidRPr="00EB3BA1">
        <w:rPr>
          <w:rFonts w:ascii="Traditional Arabic" w:hAnsi="Traditional Arabic" w:cs="Traditional Arabic" w:hint="cs"/>
          <w:color w:val="444444"/>
          <w:sz w:val="36"/>
          <w:szCs w:val="36"/>
          <w:rtl/>
        </w:rPr>
        <w:t xml:space="preserve"> هم</w:t>
      </w:r>
      <w:r w:rsidRPr="00EB3BA1">
        <w:rPr>
          <w:rFonts w:ascii="Traditional Arabic" w:hAnsi="Traditional Arabic" w:cs="Traditional Arabic"/>
          <w:color w:val="444444"/>
          <w:sz w:val="36"/>
          <w:szCs w:val="36"/>
          <w:rtl/>
        </w:rPr>
        <w:t xml:space="preserve"> الذين تركوا الديار والأموال والأهلين والأوطان حبا لله ولرسوله، حتى إن الرجل منهم كان يعصب الحجر على بطنه ليقيم به صلبه من</w:t>
      </w:r>
      <w:r>
        <w:rPr>
          <w:rFonts w:ascii="Traditional Arabic" w:hAnsi="Traditional Arabic" w:cs="Traditional Arabic" w:hint="cs"/>
          <w:color w:val="444444"/>
          <w:sz w:val="36"/>
          <w:szCs w:val="36"/>
          <w:rtl/>
        </w:rPr>
        <w:t xml:space="preserve"> ا</w:t>
      </w:r>
      <w:r w:rsidRPr="00EB3BA1">
        <w:rPr>
          <w:rFonts w:ascii="Traditional Arabic" w:hAnsi="Traditional Arabic" w:cs="Traditional Arabic"/>
          <w:color w:val="444444"/>
          <w:sz w:val="36"/>
          <w:szCs w:val="36"/>
          <w:rtl/>
        </w:rPr>
        <w:t>لجوع، وكان الرجل يتخذ الحفيرة في الشتاء</w:t>
      </w:r>
      <w:r w:rsidRPr="00EB3BA1">
        <w:rPr>
          <w:rFonts w:ascii="Traditional Arabic" w:hAnsi="Traditional Arabic" w:cs="Traditional Arabic" w:hint="cs"/>
          <w:color w:val="444444"/>
          <w:sz w:val="36"/>
          <w:szCs w:val="36"/>
          <w:rtl/>
        </w:rPr>
        <w:t xml:space="preserve"> </w:t>
      </w:r>
      <w:r w:rsidRPr="00EB3BA1">
        <w:rPr>
          <w:rFonts w:ascii="Traditional Arabic" w:hAnsi="Traditional Arabic" w:cs="Traditional Arabic"/>
          <w:color w:val="444444"/>
          <w:sz w:val="36"/>
          <w:szCs w:val="36"/>
          <w:rtl/>
        </w:rPr>
        <w:t>ماله دثار غيرها</w:t>
      </w:r>
      <w:r>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6"/>
      </w:r>
      <w:r w:rsidRPr="0005234E">
        <w:rPr>
          <w:rFonts w:ascii="Traditional Arabic" w:hAnsi="Traditional Arabic" w:cs="Traditional Arabic"/>
          <w:color w:val="444444"/>
          <w:sz w:val="36"/>
          <w:szCs w:val="36"/>
          <w:vertAlign w:val="superscript"/>
          <w:rtl/>
        </w:rPr>
        <w:t>)</w:t>
      </w:r>
      <w:r w:rsidRPr="00EB3BA1">
        <w:rPr>
          <w:rFonts w:ascii="Traditional Arabic" w:hAnsi="Traditional Arabic" w:cs="Traditional Arabic"/>
          <w:color w:val="444444"/>
          <w:sz w:val="36"/>
          <w:szCs w:val="36"/>
          <w:rtl/>
        </w:rPr>
        <w:t>.</w:t>
      </w:r>
    </w:p>
    <w:p w:rsidR="00854B7B" w:rsidRDefault="00854B7B" w:rsidP="00854B7B">
      <w:pPr>
        <w:jc w:val="both"/>
        <w:rPr>
          <w:rFonts w:ascii="Traditional Arabic" w:hAnsi="Traditional Arabic" w:cs="Traditional Arabic"/>
          <w:b/>
          <w:bCs/>
          <w:color w:val="444444"/>
          <w:sz w:val="36"/>
          <w:szCs w:val="36"/>
          <w:rtl/>
        </w:rPr>
      </w:pPr>
      <w:r w:rsidRPr="00FB4022">
        <w:rPr>
          <w:rFonts w:ascii="Traditional Arabic" w:hAnsi="Traditional Arabic" w:cs="Traditional Arabic" w:hint="cs"/>
          <w:color w:val="444444"/>
          <w:sz w:val="36"/>
          <w:szCs w:val="36"/>
          <w:rtl/>
        </w:rPr>
        <w:t>قال الله تعالى</w:t>
      </w:r>
      <w:r w:rsidRPr="005B1A51">
        <w:rPr>
          <w:rFonts w:ascii="Traditional Arabic" w:hAnsi="Traditional Arabic" w:cs="Traditional Arabic" w:hint="cs"/>
          <w:color w:val="444444"/>
          <w:sz w:val="32"/>
          <w:szCs w:val="32"/>
          <w:rtl/>
        </w:rPr>
        <w:t>:</w:t>
      </w:r>
      <w:r w:rsidRPr="005B1A51">
        <w:rPr>
          <w:rFonts w:ascii="Traditional Arabic" w:hAnsi="Traditional Arabic" w:cs="Traditional Arabic"/>
          <w:color w:val="444444"/>
          <w:sz w:val="32"/>
          <w:szCs w:val="32"/>
          <w:rtl/>
        </w:rPr>
        <w:t>﴿</w:t>
      </w:r>
      <w:r w:rsidRPr="005B1A51">
        <w:rPr>
          <w:rFonts w:ascii="KFGQPC Uthmanic Script HAFS" w:hAnsi="KFGQPC Uthmanic Script HAFS" w:cs="KFGQPC Uthmanic Script HAFS" w:hint="eastAsia"/>
          <w:color w:val="444444"/>
          <w:sz w:val="32"/>
          <w:szCs w:val="32"/>
          <w:rtl/>
        </w:rPr>
        <w:t>لِلۡفُقَرَآءِ</w:t>
      </w:r>
      <w:r w:rsidRPr="005B1A51">
        <w:rPr>
          <w:rFonts w:ascii="KFGQPC Uthmanic Script HAFS" w:hAnsi="KFGQPC Uthmanic Script HAFS" w:cs="KFGQPC Uthmanic Script HAFS"/>
          <w:color w:val="444444"/>
          <w:sz w:val="32"/>
          <w:szCs w:val="32"/>
          <w:rtl/>
        </w:rPr>
        <w:t xml:space="preserve"> </w:t>
      </w:r>
      <w:r w:rsidRPr="005B1A51">
        <w:rPr>
          <w:rFonts w:ascii="KFGQPC Uthmanic Script HAFS" w:hAnsi="KFGQPC Uthmanic Script HAFS" w:cs="KFGQPC Uthmanic Script HAFS" w:hint="cs"/>
          <w:color w:val="444444"/>
          <w:sz w:val="32"/>
          <w:szCs w:val="32"/>
          <w:rtl/>
        </w:rPr>
        <w:t>ٱ</w:t>
      </w:r>
      <w:r w:rsidRPr="005B1A51">
        <w:rPr>
          <w:rFonts w:ascii="KFGQPC Uthmanic Script HAFS" w:hAnsi="KFGQPC Uthmanic Script HAFS" w:cs="KFGQPC Uthmanic Script HAFS" w:hint="eastAsia"/>
          <w:color w:val="444444"/>
          <w:sz w:val="32"/>
          <w:szCs w:val="32"/>
          <w:rtl/>
        </w:rPr>
        <w:t>لۡمُهَٰجِرِينَ</w:t>
      </w:r>
      <w:r w:rsidRPr="005B1A51">
        <w:rPr>
          <w:rFonts w:ascii="KFGQPC Uthmanic Script HAFS" w:hAnsi="KFGQPC Uthmanic Script HAFS" w:cs="KFGQPC Uthmanic Script HAFS"/>
          <w:color w:val="444444"/>
          <w:sz w:val="32"/>
          <w:szCs w:val="32"/>
          <w:rtl/>
        </w:rPr>
        <w:t xml:space="preserve"> </w:t>
      </w:r>
      <w:r w:rsidRPr="005B1A51">
        <w:rPr>
          <w:rFonts w:ascii="KFGQPC Uthmanic Script HAFS" w:hAnsi="KFGQPC Uthmanic Script HAFS" w:cs="KFGQPC Uthmanic Script HAFS" w:hint="cs"/>
          <w:color w:val="444444"/>
          <w:sz w:val="32"/>
          <w:szCs w:val="32"/>
          <w:rtl/>
        </w:rPr>
        <w:t>ٱ</w:t>
      </w:r>
      <w:r w:rsidRPr="005B1A51">
        <w:rPr>
          <w:rFonts w:ascii="KFGQPC Uthmanic Script HAFS" w:hAnsi="KFGQPC Uthmanic Script HAFS" w:cs="KFGQPC Uthmanic Script HAFS" w:hint="eastAsia"/>
          <w:color w:val="444444"/>
          <w:sz w:val="32"/>
          <w:szCs w:val="32"/>
          <w:rtl/>
        </w:rPr>
        <w:t>لَّذِينَ</w:t>
      </w:r>
      <w:r w:rsidRPr="005B1A51">
        <w:rPr>
          <w:rFonts w:ascii="KFGQPC Uthmanic Script HAFS" w:hAnsi="KFGQPC Uthmanic Script HAFS" w:cs="KFGQPC Uthmanic Script HAFS"/>
          <w:color w:val="444444"/>
          <w:sz w:val="32"/>
          <w:szCs w:val="32"/>
          <w:rtl/>
        </w:rPr>
        <w:t xml:space="preserve"> أُخۡرِجُواْ مِن دِيَٰرِهِمۡ وَأَمۡوَٰلِهِمۡ يَبۡتَغُونَ فَضۡلٗا مِّنَ </w:t>
      </w:r>
      <w:r w:rsidRPr="005B1A51">
        <w:rPr>
          <w:rFonts w:ascii="KFGQPC Uthmanic Script HAFS" w:hAnsi="KFGQPC Uthmanic Script HAFS" w:cs="KFGQPC Uthmanic Script HAFS" w:hint="cs"/>
          <w:color w:val="444444"/>
          <w:sz w:val="32"/>
          <w:szCs w:val="32"/>
          <w:rtl/>
        </w:rPr>
        <w:t>ٱ</w:t>
      </w:r>
      <w:r w:rsidRPr="005B1A51">
        <w:rPr>
          <w:rFonts w:ascii="KFGQPC Uthmanic Script HAFS" w:hAnsi="KFGQPC Uthmanic Script HAFS" w:cs="KFGQPC Uthmanic Script HAFS" w:hint="eastAsia"/>
          <w:color w:val="444444"/>
          <w:sz w:val="32"/>
          <w:szCs w:val="32"/>
          <w:rtl/>
        </w:rPr>
        <w:t>للَّهِ</w:t>
      </w:r>
      <w:r w:rsidRPr="005B1A51">
        <w:rPr>
          <w:rFonts w:ascii="KFGQPC Uthmanic Script HAFS" w:hAnsi="KFGQPC Uthmanic Script HAFS" w:cs="KFGQPC Uthmanic Script HAFS"/>
          <w:color w:val="444444"/>
          <w:sz w:val="32"/>
          <w:szCs w:val="32"/>
          <w:rtl/>
        </w:rPr>
        <w:t xml:space="preserve"> وَرِضۡوَٰنٗا وَيَنصُرُونَ </w:t>
      </w:r>
      <w:r w:rsidRPr="005B1A51">
        <w:rPr>
          <w:rFonts w:ascii="KFGQPC Uthmanic Script HAFS" w:hAnsi="KFGQPC Uthmanic Script HAFS" w:cs="KFGQPC Uthmanic Script HAFS" w:hint="cs"/>
          <w:color w:val="444444"/>
          <w:sz w:val="32"/>
          <w:szCs w:val="32"/>
          <w:rtl/>
        </w:rPr>
        <w:t>ٱ</w:t>
      </w:r>
      <w:r w:rsidRPr="005B1A51">
        <w:rPr>
          <w:rFonts w:ascii="KFGQPC Uthmanic Script HAFS" w:hAnsi="KFGQPC Uthmanic Script HAFS" w:cs="KFGQPC Uthmanic Script HAFS" w:hint="eastAsia"/>
          <w:color w:val="444444"/>
          <w:sz w:val="32"/>
          <w:szCs w:val="32"/>
          <w:rtl/>
        </w:rPr>
        <w:t>للَّهَ</w:t>
      </w:r>
      <w:r w:rsidRPr="005B1A51">
        <w:rPr>
          <w:rFonts w:ascii="KFGQPC Uthmanic Script HAFS" w:hAnsi="KFGQPC Uthmanic Script HAFS" w:cs="KFGQPC Uthmanic Script HAFS"/>
          <w:color w:val="444444"/>
          <w:sz w:val="32"/>
          <w:szCs w:val="32"/>
          <w:rtl/>
        </w:rPr>
        <w:t xml:space="preserve"> وَرَسُولَهُ</w:t>
      </w:r>
      <w:r w:rsidRPr="005B1A51">
        <w:rPr>
          <w:rFonts w:ascii="KFGQPC Uthmanic Script HAFS" w:hAnsi="KFGQPC Uthmanic Script HAFS" w:cs="KFGQPC Uthmanic Script HAFS" w:hint="cs"/>
          <w:color w:val="444444"/>
          <w:sz w:val="32"/>
          <w:szCs w:val="32"/>
          <w:rtl/>
        </w:rPr>
        <w:t>ۥٓۚ</w:t>
      </w:r>
      <w:r w:rsidRPr="005B1A51">
        <w:rPr>
          <w:rFonts w:ascii="KFGQPC Uthmanic Script HAFS" w:hAnsi="KFGQPC Uthmanic Script HAFS" w:cs="KFGQPC Uthmanic Script HAFS"/>
          <w:color w:val="444444"/>
          <w:sz w:val="32"/>
          <w:szCs w:val="32"/>
          <w:rtl/>
        </w:rPr>
        <w:t xml:space="preserve"> أُوْلَٰٓئِكَ هُمُ </w:t>
      </w:r>
      <w:r w:rsidRPr="005B1A51">
        <w:rPr>
          <w:rFonts w:ascii="KFGQPC Uthmanic Script HAFS" w:hAnsi="KFGQPC Uthmanic Script HAFS" w:cs="KFGQPC Uthmanic Script HAFS" w:hint="cs"/>
          <w:color w:val="444444"/>
          <w:sz w:val="32"/>
          <w:szCs w:val="32"/>
          <w:rtl/>
        </w:rPr>
        <w:t>ٱ</w:t>
      </w:r>
      <w:r w:rsidRPr="005B1A51">
        <w:rPr>
          <w:rFonts w:ascii="KFGQPC Uthmanic Script HAFS" w:hAnsi="KFGQPC Uthmanic Script HAFS" w:cs="KFGQPC Uthmanic Script HAFS" w:hint="eastAsia"/>
          <w:color w:val="444444"/>
          <w:sz w:val="32"/>
          <w:szCs w:val="32"/>
          <w:rtl/>
        </w:rPr>
        <w:t>لصَّٰدِقُونَ</w:t>
      </w:r>
      <w:r w:rsidRPr="005B1A51">
        <w:rPr>
          <w:rFonts w:ascii="Traditional Arabic" w:hAnsi="Traditional Arabic" w:cs="Traditional Arabic"/>
          <w:b/>
          <w:bCs/>
          <w:color w:val="444444"/>
          <w:sz w:val="32"/>
          <w:szCs w:val="32"/>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7"/>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b/>
          <w:bCs/>
          <w:color w:val="444444"/>
          <w:sz w:val="28"/>
          <w:szCs w:val="28"/>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EB3BA1">
        <w:rPr>
          <w:rFonts w:ascii="Traditional Arabic" w:hAnsi="Traditional Arabic" w:cs="Traditional Arabic" w:hint="cs"/>
          <w:color w:val="444444"/>
          <w:sz w:val="36"/>
          <w:szCs w:val="36"/>
          <w:rtl/>
        </w:rPr>
        <w:t>وهم</w:t>
      </w:r>
      <w:r w:rsidRPr="00EB3BA1">
        <w:rPr>
          <w:rFonts w:ascii="Traditional Arabic" w:hAnsi="Traditional Arabic" w:cs="Traditional Arabic"/>
          <w:color w:val="444444"/>
          <w:sz w:val="36"/>
          <w:szCs w:val="36"/>
          <w:rtl/>
        </w:rPr>
        <w:t>: الشعث رؤوسا، الدنس ثيابا، الذين لا تفتح لهم السدد ولا ينكحوا المتنعمات الذين يعطون الذي عليهم ولا يعطون الذي لهم</w:t>
      </w:r>
      <w:r w:rsidRPr="00EB3BA1">
        <w:rPr>
          <w:rFonts w:ascii="Traditional Arabic" w:hAnsi="Traditional Arabic" w:cs="Traditional Arabic" w:hint="cs"/>
          <w:color w:val="444444"/>
          <w:sz w:val="36"/>
          <w:szCs w:val="36"/>
          <w:rtl/>
        </w:rPr>
        <w:t>.</w:t>
      </w:r>
    </w:p>
    <w:p w:rsidR="00854B7B" w:rsidRPr="00EB3BA1" w:rsidRDefault="00854B7B" w:rsidP="00854B7B">
      <w:pPr>
        <w:autoSpaceDE w:val="0"/>
        <w:autoSpaceDN w:val="0"/>
        <w:adjustRightInd w:val="0"/>
        <w:jc w:val="lowKashida"/>
        <w:rPr>
          <w:rFonts w:ascii="Traditional Arabic" w:hAnsi="Traditional Arabic" w:cs="Traditional Arabic"/>
          <w:color w:val="444444"/>
          <w:sz w:val="36"/>
          <w:szCs w:val="36"/>
          <w:rtl/>
        </w:rPr>
      </w:pPr>
      <w:r w:rsidRPr="00EB3BA1">
        <w:rPr>
          <w:rFonts w:ascii="Traditional Arabic" w:hAnsi="Traditional Arabic" w:cs="Traditional Arabic"/>
          <w:color w:val="444444"/>
          <w:sz w:val="36"/>
          <w:szCs w:val="36"/>
          <w:rtl/>
        </w:rPr>
        <w:t xml:space="preserve">عن ثوبان مولى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EB3BA1">
        <w:rPr>
          <w:rFonts w:ascii="Traditional Arabic" w:hAnsi="Traditional Arabic" w:cs="Traditional Arabic" w:hint="cs"/>
          <w:color w:val="444444"/>
          <w:sz w:val="36"/>
          <w:szCs w:val="36"/>
          <w:rtl/>
        </w:rPr>
        <w:t xml:space="preserve">أن رسول الله </w:t>
      </w:r>
      <w:r w:rsidRPr="00EB3BA1">
        <w:rPr>
          <w:rFonts w:ascii="Traditional Arabic" w:hAnsi="Traditional Arabic" w:cs="Traditional Arabic" w:hint="cs"/>
          <w:color w:val="444444"/>
          <w:sz w:val="36"/>
          <w:szCs w:val="36"/>
        </w:rPr>
        <w:sym w:font="AGA Arabesque" w:char="F072"/>
      </w:r>
      <w:r w:rsidRPr="00EB3BA1">
        <w:rPr>
          <w:rFonts w:ascii="Traditional Arabic" w:hAnsi="Traditional Arabic" w:cs="Traditional Arabic" w:hint="cs"/>
          <w:color w:val="444444"/>
          <w:sz w:val="36"/>
          <w:szCs w:val="36"/>
          <w:rtl/>
        </w:rPr>
        <w:t xml:space="preserve"> قال في الحوض:«</w:t>
      </w:r>
      <w:r w:rsidRPr="00EB3BA1">
        <w:rPr>
          <w:rFonts w:ascii="Traditional Arabic" w:hAnsi="Traditional Arabic" w:cs="Traditional Arabic"/>
          <w:color w:val="444444"/>
          <w:sz w:val="36"/>
          <w:szCs w:val="36"/>
          <w:rtl/>
        </w:rPr>
        <w:t>أول الناس له ورودا فقراء المهاجرين قيل من هم يا رسول الله? قال: الشعث رؤوسا، الدنس ثيابا، الذين لا تفتح لهم السدد ولا ينكحوا المتنعمات الذين يعطون الذي عليهم ولا يعطون الذي لهم</w:t>
      </w:r>
      <w:r w:rsidRPr="00EB3BA1">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8"/>
      </w:r>
      <w:r w:rsidRPr="0005234E">
        <w:rPr>
          <w:rFonts w:ascii="Traditional Arabic" w:hAnsi="Traditional Arabic" w:cs="Traditional Arabic"/>
          <w:color w:val="444444"/>
          <w:sz w:val="36"/>
          <w:szCs w:val="36"/>
          <w:vertAlign w:val="superscript"/>
          <w:rtl/>
        </w:rPr>
        <w:t>)</w:t>
      </w:r>
      <w:r w:rsidRPr="00EB3BA1">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ويدخل في حكمهم كل من اتصف بصفاتهم, ولذلك لما سمع </w:t>
      </w:r>
      <w:r w:rsidRPr="000E66BD">
        <w:rPr>
          <w:rFonts w:ascii="Traditional Arabic" w:hAnsi="Traditional Arabic" w:cs="Traditional Arabic"/>
          <w:color w:val="444444"/>
          <w:sz w:val="36"/>
          <w:szCs w:val="36"/>
          <w:rtl/>
        </w:rPr>
        <w:t>عمر بن عَبْدِ الْعَزِيزِ</w:t>
      </w:r>
      <w:r w:rsidRPr="000E66BD">
        <w:rPr>
          <w:rFonts w:ascii="Traditional Arabic" w:hAnsi="Traditional Arabic" w:cs="Traditional Arabic" w:hint="cs"/>
          <w:color w:val="444444"/>
          <w:sz w:val="36"/>
          <w:szCs w:val="36"/>
          <w:rtl/>
        </w:rPr>
        <w:t>- رحمه الله تعالى- هذا الحديث قال:"</w:t>
      </w:r>
      <w:r w:rsidRPr="000E66BD">
        <w:rPr>
          <w:rFonts w:ascii="Traditional Arabic" w:hAnsi="Traditional Arabic" w:cs="Traditional Arabic"/>
          <w:color w:val="444444"/>
          <w:sz w:val="36"/>
          <w:szCs w:val="36"/>
          <w:rtl/>
        </w:rPr>
        <w:t xml:space="preserve">والله لقد نكحت المتنعمات فاطمة بنت عبد الملك وفتحت </w:t>
      </w:r>
      <w:r w:rsidRPr="000E66BD">
        <w:rPr>
          <w:rFonts w:ascii="Traditional Arabic" w:hAnsi="Traditional Arabic" w:cs="Traditional Arabic"/>
          <w:color w:val="444444"/>
          <w:sz w:val="36"/>
          <w:szCs w:val="36"/>
          <w:rtl/>
        </w:rPr>
        <w:lastRenderedPageBreak/>
        <w:t xml:space="preserve">لي أبواب السدد إلا أن يرحمني الله لا جرم لا </w:t>
      </w:r>
      <w:r>
        <w:rPr>
          <w:rFonts w:ascii="Traditional Arabic" w:hAnsi="Traditional Arabic" w:cs="Traditional Arabic" w:hint="cs"/>
          <w:color w:val="444444"/>
          <w:sz w:val="36"/>
          <w:szCs w:val="36"/>
          <w:rtl/>
        </w:rPr>
        <w:t>أ</w:t>
      </w:r>
      <w:r w:rsidRPr="000E66BD">
        <w:rPr>
          <w:rFonts w:ascii="Traditional Arabic" w:hAnsi="Traditional Arabic" w:cs="Traditional Arabic"/>
          <w:color w:val="444444"/>
          <w:sz w:val="36"/>
          <w:szCs w:val="36"/>
          <w:rtl/>
        </w:rPr>
        <w:t>دهن</w:t>
      </w:r>
      <w:r w:rsidRPr="000E66BD">
        <w:rPr>
          <w:rFonts w:ascii="Traditional Arabic" w:hAnsi="Traditional Arabic" w:cs="Traditional Arabic" w:hint="cs"/>
          <w:color w:val="444444"/>
          <w:sz w:val="36"/>
          <w:szCs w:val="36"/>
          <w:rtl/>
        </w:rPr>
        <w:t xml:space="preserve"> </w:t>
      </w:r>
      <w:r w:rsidRPr="000E66BD">
        <w:rPr>
          <w:rFonts w:ascii="Traditional Arabic" w:hAnsi="Traditional Arabic" w:cs="Traditional Arabic"/>
          <w:color w:val="444444"/>
          <w:sz w:val="36"/>
          <w:szCs w:val="36"/>
          <w:rtl/>
        </w:rPr>
        <w:t>رأسي حتى تشعث ولا أغسل ثوبي الذي يلي جلدي حتى يتسخ</w:t>
      </w:r>
      <w:r w:rsidRPr="000E66BD">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49"/>
      </w:r>
      <w:r w:rsidRPr="0005234E">
        <w:rPr>
          <w:rFonts w:ascii="Traditional Arabic" w:hAnsi="Traditional Arabic" w:cs="Traditional Arabic"/>
          <w:color w:val="444444"/>
          <w:sz w:val="36"/>
          <w:szCs w:val="36"/>
          <w:vertAlign w:val="superscript"/>
          <w:rtl/>
        </w:rPr>
        <w:t>)</w:t>
      </w:r>
      <w:r w:rsidRPr="000E66BD">
        <w:rPr>
          <w:rFonts w:ascii="Traditional Arabic" w:hAnsi="Traditional Arabic" w:cs="Traditional Arabic" w:hint="cs"/>
          <w:color w:val="444444"/>
          <w:sz w:val="36"/>
          <w:szCs w:val="36"/>
          <w:rtl/>
        </w:rPr>
        <w:t>.</w:t>
      </w:r>
    </w:p>
    <w:p w:rsidR="00854B7B" w:rsidRPr="000E66BD"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وكذلك لما سأل رجل</w:t>
      </w:r>
      <w:r w:rsidRPr="000E66BD">
        <w:rPr>
          <w:rFonts w:ascii="Traditional Arabic" w:hAnsi="Traditional Arabic" w:cs="Traditional Arabic" w:hint="cs"/>
          <w:color w:val="444444"/>
          <w:sz w:val="36"/>
          <w:szCs w:val="36"/>
          <w:rtl/>
        </w:rPr>
        <w:t xml:space="preserve"> </w:t>
      </w:r>
      <w:r w:rsidRPr="000E66BD">
        <w:rPr>
          <w:rFonts w:ascii="Traditional Arabic" w:hAnsi="Traditional Arabic" w:cs="Traditional Arabic"/>
          <w:color w:val="444444"/>
          <w:sz w:val="36"/>
          <w:szCs w:val="36"/>
          <w:rtl/>
        </w:rPr>
        <w:t>عبد الله بن عمرو بن العاص فقال: ألسنا من فقراء المهاجرين؟ فقال له عبد الله: «ألك امرأة تأوي إليها؟» قال: نعم، قال: «ألك مسكن تسكنه؟» قال: نعم، قال: «فأنت من الأغنياء» ، قال: فإن لي خادما، قال: «فأنت من الملوك»</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0"/>
      </w:r>
      <w:r w:rsidRPr="0005234E">
        <w:rPr>
          <w:rFonts w:ascii="Traditional Arabic" w:hAnsi="Traditional Arabic" w:cs="Traditional Arabic"/>
          <w:color w:val="444444"/>
          <w:sz w:val="36"/>
          <w:szCs w:val="36"/>
          <w:vertAlign w:val="superscript"/>
          <w:rtl/>
        </w:rPr>
        <w:t>)</w:t>
      </w:r>
      <w:r w:rsidRPr="000E66BD">
        <w:rPr>
          <w:rFonts w:ascii="Traditional Arabic" w:hAnsi="Traditional Arabic" w:cs="Traditional Arabic" w:hint="cs"/>
          <w:color w:val="444444"/>
          <w:sz w:val="36"/>
          <w:szCs w:val="36"/>
          <w:rtl/>
        </w:rPr>
        <w:t>, فلم ينكر عليه سؤاله, بل سأله بصفات لو كانت موجودة عنده لكان من فقراء المهاجرين.</w:t>
      </w:r>
    </w:p>
    <w:p w:rsidR="00854B7B" w:rsidRPr="009E19AA" w:rsidRDefault="00854B7B" w:rsidP="00854B7B">
      <w:pPr>
        <w:autoSpaceDE w:val="0"/>
        <w:autoSpaceDN w:val="0"/>
        <w:adjustRightInd w:val="0"/>
        <w:jc w:val="lowKashida"/>
        <w:rPr>
          <w:rFonts w:ascii="Traditional Arabic" w:hAnsi="Traditional Arabic" w:cs="Traditional Arabic"/>
          <w:color w:val="444444"/>
          <w:sz w:val="36"/>
          <w:szCs w:val="36"/>
          <w:rtl/>
        </w:rPr>
      </w:pPr>
      <w:r w:rsidRPr="00EB3BA1">
        <w:rPr>
          <w:rFonts w:ascii="Traditional Arabic" w:hAnsi="Traditional Arabic" w:cs="Traditional Arabic" w:hint="cs"/>
          <w:color w:val="444444"/>
          <w:sz w:val="36"/>
          <w:szCs w:val="36"/>
          <w:rtl/>
        </w:rPr>
        <w:t xml:space="preserve">ومن الأجور العظيمة التي أعدها الله </w:t>
      </w:r>
      <w:r w:rsidRPr="00EB3BA1">
        <w:rPr>
          <w:rFonts w:ascii="Traditional Arabic" w:hAnsi="Traditional Arabic" w:cs="Traditional Arabic" w:hint="cs"/>
          <w:color w:val="444444"/>
          <w:sz w:val="36"/>
          <w:szCs w:val="36"/>
        </w:rPr>
        <w:sym w:font="AGA Arabesque" w:char="F049"/>
      </w:r>
      <w:r w:rsidRPr="00EB3BA1">
        <w:rPr>
          <w:rFonts w:ascii="Traditional Arabic" w:hAnsi="Traditional Arabic" w:cs="Traditional Arabic" w:hint="cs"/>
          <w:color w:val="444444"/>
          <w:sz w:val="36"/>
          <w:szCs w:val="36"/>
          <w:rtl/>
        </w:rPr>
        <w:t xml:space="preserve"> لهم أنهم</w:t>
      </w:r>
      <w:r>
        <w:rPr>
          <w:rFonts w:ascii="Traditional Arabic" w:hAnsi="Traditional Arabic" w:cs="Traditional Arabic" w:hint="cs"/>
          <w:color w:val="444444"/>
          <w:sz w:val="36"/>
          <w:szCs w:val="36"/>
          <w:rtl/>
        </w:rPr>
        <w:t xml:space="preserve"> أول من يجوز الصراط, و</w:t>
      </w:r>
      <w:r w:rsidRPr="00F67E1D">
        <w:rPr>
          <w:rFonts w:ascii="Traditional Arabic" w:hAnsi="Traditional Arabic" w:cs="Traditional Arabic"/>
          <w:color w:val="444444"/>
          <w:sz w:val="36"/>
          <w:szCs w:val="36"/>
          <w:rtl/>
        </w:rPr>
        <w:t>أول زمرة تدخل الجنة من أم</w:t>
      </w:r>
      <w:r>
        <w:rPr>
          <w:rFonts w:ascii="Traditional Arabic" w:hAnsi="Traditional Arabic" w:cs="Traditional Arabic" w:hint="cs"/>
          <w:color w:val="444444"/>
          <w:sz w:val="36"/>
          <w:szCs w:val="36"/>
          <w:rtl/>
        </w:rPr>
        <w:t xml:space="preserve">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ويسبقون الأغنياء </w:t>
      </w:r>
      <w:r w:rsidRPr="00F67E1D">
        <w:rPr>
          <w:rFonts w:ascii="Traditional Arabic" w:hAnsi="Traditional Arabic" w:cs="Traditional Arabic"/>
          <w:color w:val="444444"/>
          <w:sz w:val="36"/>
          <w:szCs w:val="36"/>
          <w:rtl/>
        </w:rPr>
        <w:t xml:space="preserve">إلى الجنة بأربعين </w:t>
      </w:r>
      <w:r w:rsidRPr="009E19AA">
        <w:rPr>
          <w:rFonts w:ascii="Traditional Arabic" w:hAnsi="Traditional Arabic" w:cs="Traditional Arabic"/>
          <w:color w:val="444444"/>
          <w:sz w:val="36"/>
          <w:szCs w:val="36"/>
          <w:rtl/>
        </w:rPr>
        <w:t>خريفاً</w:t>
      </w:r>
      <w:r>
        <w:rPr>
          <w:rFonts w:ascii="Traditional Arabic" w:hAnsi="Traditional Arabic" w:cs="Traditional Arabic" w:hint="cs"/>
          <w:color w:val="444444"/>
          <w:sz w:val="36"/>
          <w:szCs w:val="36"/>
          <w:rtl/>
        </w:rPr>
        <w:t>.</w:t>
      </w:r>
      <w:r w:rsidRPr="009E19AA">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عن</w:t>
      </w:r>
      <w:r>
        <w:rPr>
          <w:rFonts w:ascii="Traditional Arabic" w:hAnsi="Traditional Arabic" w:cs="Traditional Arabic"/>
          <w:color w:val="444444"/>
          <w:sz w:val="36"/>
          <w:szCs w:val="36"/>
          <w:rtl/>
        </w:rPr>
        <w:t xml:space="preserve"> ثوبان</w:t>
      </w:r>
      <w:r>
        <w:rPr>
          <w:rFonts w:ascii="Traditional Arabic" w:hAnsi="Traditional Arabic" w:cs="Traditional Arabic"/>
          <w:color w:val="444444"/>
          <w:sz w:val="36"/>
          <w:szCs w:val="36"/>
        </w:rPr>
        <w:sym w:font="AGA Arabesque" w:char="F074"/>
      </w:r>
      <w:r>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tl/>
        </w:rPr>
        <w:t>، مولى رسول الله</w:t>
      </w:r>
      <w:r w:rsidRPr="00F67E1D">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قال</w:t>
      </w:r>
      <w:r w:rsidRPr="00F67E1D">
        <w:rPr>
          <w:rFonts w:ascii="Traditional Arabic" w:hAnsi="Traditional Arabic" w:cs="Traditional Arabic"/>
          <w:color w:val="444444"/>
          <w:sz w:val="36"/>
          <w:szCs w:val="36"/>
          <w:rtl/>
        </w:rPr>
        <w:t>:"</w:t>
      </w:r>
      <w:r>
        <w:rPr>
          <w:rFonts w:ascii="Traditional Arabic" w:hAnsi="Traditional Arabic" w:cs="Traditional Arabic"/>
          <w:color w:val="444444"/>
          <w:sz w:val="36"/>
          <w:szCs w:val="36"/>
          <w:rtl/>
        </w:rPr>
        <w:t>كنت قائما عند رسول الله فجاء حبر من أحبار</w:t>
      </w:r>
    </w:p>
    <w:p w:rsidR="00854B7B" w:rsidRPr="00F67E1D"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 xml:space="preserve"> اليهود. فذكر الحد</w:t>
      </w:r>
      <w:r w:rsidRPr="00F67E1D">
        <w:rPr>
          <w:rFonts w:ascii="Traditional Arabic" w:hAnsi="Traditional Arabic" w:cs="Traditional Arabic"/>
          <w:color w:val="444444"/>
          <w:sz w:val="36"/>
          <w:szCs w:val="36"/>
          <w:rtl/>
        </w:rPr>
        <w:t>يث</w:t>
      </w:r>
      <w:r>
        <w:rPr>
          <w:rFonts w:ascii="Traditional Arabic" w:hAnsi="Traditional Arabic" w:cs="Traditional Arabic"/>
          <w:color w:val="444444"/>
          <w:sz w:val="36"/>
          <w:szCs w:val="36"/>
          <w:rtl/>
        </w:rPr>
        <w:t xml:space="preserve"> في سؤاله إلى أن قال</w:t>
      </w:r>
      <w:r w:rsidRPr="00F67E1D">
        <w:rPr>
          <w:rFonts w:ascii="Traditional Arabic" w:hAnsi="Traditional Arabic" w:cs="Traditional Arabic"/>
          <w:color w:val="444444"/>
          <w:sz w:val="36"/>
          <w:szCs w:val="36"/>
          <w:rtl/>
        </w:rPr>
        <w:t xml:space="preserve">: </w:t>
      </w:r>
      <w:r w:rsidRPr="00DD0C06">
        <w:rPr>
          <w:rFonts w:ascii="Traditional Arabic" w:hAnsi="Traditional Arabic" w:cs="Traditional Arabic"/>
          <w:color w:val="444444"/>
          <w:sz w:val="36"/>
          <w:szCs w:val="36"/>
          <w:rtl/>
        </w:rPr>
        <w:t>فمن أول الناس إجازة؟ قال: «فقراء المهاجرين» قال اليهودي: فما تحفتهم حين يدخلون الجنة؟ قال: «زيادة كبد النون» ، قال: فما غذاؤهم على إثرها؟ قال: «ينحر لهم ثور الجنة الذي كان يأكل من أطرافها» قال: فما شرابهم عليه؟قال: «من عين فيها تسمى سلسبيلا» قال: صدقت</w:t>
      </w:r>
      <w:r>
        <w:rPr>
          <w:rFonts w:ascii="Traditional Arabic" w:hAnsi="Traditional Arabic" w:cs="AdvertisingBold"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1"/>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hint="cs"/>
          <w:color w:val="444444"/>
          <w:sz w:val="36"/>
          <w:szCs w:val="36"/>
          <w:rtl/>
        </w:rPr>
        <w:t>و</w:t>
      </w:r>
      <w:r w:rsidRPr="00F67E1D">
        <w:rPr>
          <w:rFonts w:ascii="Traditional Arabic" w:hAnsi="Traditional Arabic" w:cs="Traditional Arabic"/>
          <w:color w:val="444444"/>
          <w:sz w:val="36"/>
          <w:szCs w:val="36"/>
          <w:rtl/>
        </w:rPr>
        <w:t xml:space="preserve">عن عبد الله بن عمرو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قال: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إن فقراء المهاجرين يسبقون الأغنياء يوم القيامة إلى الجنة بأربعين خريفاً</w:t>
      </w:r>
      <w:r>
        <w:rPr>
          <w:rFonts w:ascii="Traditional Arabic" w:hAnsi="Traditional Arabic" w:cs="AdvertisingBold"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2"/>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F67E1D">
        <w:rPr>
          <w:rFonts w:ascii="Traditional Arabic" w:hAnsi="Traditional Arabic" w:cs="Traditional Arabic"/>
          <w:color w:val="444444"/>
          <w:sz w:val="36"/>
          <w:szCs w:val="36"/>
          <w:rtl/>
        </w:rPr>
        <w:t xml:space="preserve">عن أبي هريرة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قال: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فقراء المهاجرين يدخلون الجنة قبل أغنيائهم بخمسمائة سنة</w:t>
      </w:r>
      <w:r>
        <w:rPr>
          <w:rFonts w:ascii="Traditional Arabic" w:hAnsi="Traditional Arabic" w:cs="AdvertisingBold"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3"/>
      </w:r>
      <w:r w:rsidRPr="0005234E">
        <w:rPr>
          <w:rFonts w:ascii="Traditional Arabic" w:hAnsi="Traditional Arabic" w:cs="Traditional Arabic"/>
          <w:color w:val="444444"/>
          <w:sz w:val="36"/>
          <w:szCs w:val="36"/>
          <w:vertAlign w:val="superscript"/>
          <w:rtl/>
        </w:rPr>
        <w:t>)</w:t>
      </w:r>
      <w:r w:rsidRPr="00F67E1D">
        <w:rPr>
          <w:rFonts w:ascii="Traditional Arabic" w:hAnsi="Traditional Arabic" w:cs="Traditional Arabic"/>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lastRenderedPageBreak/>
        <w:t xml:space="preserve">وقد بيّن الرسول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في موضع آخر أن هؤلاء لم يكن عندهم شيء يحاسبون عليه، هذا مع جهادهم وفضلهم</w:t>
      </w:r>
      <w:r>
        <w:rPr>
          <w:rFonts w:ascii="Traditional Arabic" w:hAnsi="Traditional Arabic" w:cs="Traditional Arabic" w:hint="cs"/>
          <w:color w:val="444444"/>
          <w:sz w:val="36"/>
          <w:szCs w:val="36"/>
          <w:rtl/>
        </w:rPr>
        <w:t>.</w:t>
      </w:r>
    </w:p>
    <w:p w:rsidR="00854B7B" w:rsidRPr="00153DE6" w:rsidRDefault="00854B7B" w:rsidP="00854B7B">
      <w:pPr>
        <w:autoSpaceDE w:val="0"/>
        <w:autoSpaceDN w:val="0"/>
        <w:adjustRightInd w:val="0"/>
        <w:jc w:val="lowKashida"/>
        <w:rPr>
          <w:rFonts w:ascii="Traditional Arabic" w:eastAsia="Calibri" w:hAnsi="Traditional Arabic" w:cs="Traditional Arabic"/>
          <w:color w:val="000000"/>
          <w:sz w:val="44"/>
          <w:szCs w:val="32"/>
          <w:rtl/>
        </w:rPr>
      </w:pPr>
      <w:r w:rsidRPr="00F67E1D">
        <w:rPr>
          <w:rFonts w:ascii="Traditional Arabic" w:hAnsi="Traditional Arabic" w:cs="Traditional Arabic"/>
          <w:color w:val="444444"/>
          <w:sz w:val="36"/>
          <w:szCs w:val="36"/>
          <w:rtl/>
        </w:rPr>
        <w:t xml:space="preserve">عن عبد الله بن عمرو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قال: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أتعلم أول زمرة تدخل الجنة من أمتي؟ قلت: الله ورسوله أعلم، فقال: فقراء المهاجرين، يأتون يوم القيامة إلى باب الجنة، ويستفتحون، فيقول لهم الخزنة: أو قد حوسبتم؟ فيقولون: بأي شيء نحاسب، وإنما كانت أسيافنا على</w:t>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عواتقنا في سبيل الله حتى متنا على ذلك؟ قال: فيفتح لهم، فيقيلون فيه أربعين عاماً قبل أن يدخلها الناس</w:t>
      </w:r>
      <w:r>
        <w:rPr>
          <w:rFonts w:ascii="Traditional Arabic" w:hAnsi="Traditional Arabic" w:cs="AdvertisingBold"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4"/>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Pr>
          <w:rFonts w:ascii="Traditional Arabic" w:eastAsia="Calibri" w:hAnsi="Traditional Arabic" w:cs="Traditional Arabic"/>
          <w:b/>
          <w:bCs/>
          <w:color w:val="000000"/>
          <w:sz w:val="44"/>
          <w:szCs w:val="44"/>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w:t>
      </w:r>
      <w:r w:rsidRPr="00F67E1D">
        <w:rPr>
          <w:rFonts w:ascii="Traditional Arabic" w:hAnsi="Traditional Arabic" w:cs="Traditional Arabic"/>
          <w:color w:val="444444"/>
          <w:sz w:val="36"/>
          <w:szCs w:val="36"/>
          <w:rtl/>
        </w:rPr>
        <w:t>عن أسامة بن زيد</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color w:val="444444"/>
          <w:sz w:val="36"/>
          <w:szCs w:val="36"/>
          <w:rtl/>
        </w:rPr>
        <w:t xml:space="preserve"> عن النبي </w:t>
      </w:r>
      <w:r>
        <w:rPr>
          <w:rFonts w:ascii="Traditional Arabic" w:hAnsi="Traditional Arabic" w:cs="Traditional Arabic"/>
          <w:color w:val="444444"/>
          <w:sz w:val="36"/>
          <w:szCs w:val="36"/>
        </w:rPr>
        <w:sym w:font="AGA Arabesque" w:char="F072"/>
      </w:r>
      <w:r w:rsidRPr="00F67E1D">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قمت على باب الجنة فكان عامة من دخلها</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t>المساكين، وأصحاب الجد محبوسون غير أن أصحاب النار قد أمر بهم إلى النار</w:t>
      </w:r>
      <w:r>
        <w:rPr>
          <w:rFonts w:ascii="Traditional Arabic" w:hAnsi="Traditional Arabic" w:cs="AdvertisingBold"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5"/>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وأصحاب الجد هم الأغنياء من المسلمين.</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sidRPr="00F371CF">
        <w:rPr>
          <w:rFonts w:ascii="Traditional Arabic" w:hAnsi="Traditional Arabic" w:cs="Traditional Arabic"/>
          <w:color w:val="444444"/>
          <w:sz w:val="36"/>
          <w:szCs w:val="36"/>
          <w:rtl/>
        </w:rPr>
        <w:t>قال العيني–رحمه الله تعالى- عند سياقه لأقوال أهل العلم ع</w:t>
      </w:r>
      <w:r w:rsidRPr="00F371CF">
        <w:rPr>
          <w:rFonts w:ascii="Traditional Arabic" w:hAnsi="Traditional Arabic" w:cs="Traditional Arabic" w:hint="cs"/>
          <w:color w:val="444444"/>
          <w:sz w:val="36"/>
          <w:szCs w:val="36"/>
          <w:rtl/>
        </w:rPr>
        <w:t>لى</w:t>
      </w:r>
      <w:r w:rsidRPr="00F371CF">
        <w:rPr>
          <w:rFonts w:ascii="Traditional Arabic" w:hAnsi="Traditional Arabic" w:cs="Traditional Arabic"/>
          <w:color w:val="444444"/>
          <w:sz w:val="36"/>
          <w:szCs w:val="36"/>
          <w:rtl/>
        </w:rPr>
        <w:t xml:space="preserve"> تفضيل الغني على الفقير أو الفقير على ال</w:t>
      </w:r>
      <w:r>
        <w:rPr>
          <w:rFonts w:ascii="Traditional Arabic" w:hAnsi="Traditional Arabic" w:cs="Traditional Arabic"/>
          <w:color w:val="444444"/>
          <w:sz w:val="36"/>
          <w:szCs w:val="36"/>
          <w:rtl/>
        </w:rPr>
        <w:t>غني, قال:"وأصحاب الأمو</w:t>
      </w:r>
      <w:r w:rsidRPr="00F371CF">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ل محبوسون على قنطرة بين الجن</w:t>
      </w:r>
      <w:r w:rsidRPr="00F371CF">
        <w:rPr>
          <w:rFonts w:ascii="Traditional Arabic" w:hAnsi="Traditional Arabic" w:cs="Traditional Arabic"/>
          <w:color w:val="444444"/>
          <w:sz w:val="36"/>
          <w:szCs w:val="36"/>
          <w:rtl/>
        </w:rPr>
        <w:t>ة و</w:t>
      </w:r>
      <w:r>
        <w:rPr>
          <w:rFonts w:ascii="Traditional Arabic" w:hAnsi="Traditional Arabic" w:cs="Traditional Arabic"/>
          <w:color w:val="444444"/>
          <w:sz w:val="36"/>
          <w:szCs w:val="36"/>
          <w:rtl/>
        </w:rPr>
        <w:t>النار يسألون عن فضول أمو</w:t>
      </w:r>
      <w:r w:rsidRPr="00F371CF">
        <w:rPr>
          <w:rFonts w:ascii="Traditional Arabic" w:hAnsi="Traditional Arabic" w:cs="Traditional Arabic"/>
          <w:color w:val="444444"/>
          <w:sz w:val="36"/>
          <w:szCs w:val="36"/>
          <w:rtl/>
        </w:rPr>
        <w:t>الهم</w:t>
      </w:r>
      <w:r w:rsidRPr="00F371CF">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6"/>
      </w:r>
      <w:r w:rsidRPr="0005234E">
        <w:rPr>
          <w:rFonts w:ascii="Traditional Arabic" w:hAnsi="Traditional Arabic" w:cs="Traditional Arabic"/>
          <w:color w:val="444444"/>
          <w:sz w:val="36"/>
          <w:szCs w:val="36"/>
          <w:vertAlign w:val="superscript"/>
          <w:rtl/>
        </w:rPr>
        <w:t>)</w:t>
      </w:r>
      <w:r w:rsidRPr="00F371CF">
        <w:rPr>
          <w:rFonts w:ascii="Traditional Arabic" w:hAnsi="Traditional Arabic" w:cs="Traditional Arabic" w:hint="cs"/>
          <w:color w:val="444444"/>
          <w:sz w:val="36"/>
          <w:szCs w:val="36"/>
          <w:rtl/>
        </w:rPr>
        <w:t>.</w:t>
      </w:r>
    </w:p>
    <w:p w:rsidR="00854B7B" w:rsidRPr="008624D0" w:rsidRDefault="00854B7B" w:rsidP="00854B7B">
      <w:pPr>
        <w:autoSpaceDE w:val="0"/>
        <w:autoSpaceDN w:val="0"/>
        <w:adjustRightInd w:val="0"/>
        <w:jc w:val="lowKashida"/>
        <w:rPr>
          <w:rFonts w:ascii="Traditional Arabic" w:hAnsi="Traditional Arabic" w:cs="Traditional Arabic"/>
          <w:b/>
          <w:bCs/>
          <w:color w:val="444444"/>
          <w:sz w:val="36"/>
          <w:szCs w:val="36"/>
          <w:rtl/>
        </w:rPr>
      </w:pPr>
      <w:r w:rsidRPr="008624D0">
        <w:rPr>
          <w:rFonts w:ascii="Traditional Arabic" w:hAnsi="Traditional Arabic" w:cs="Traditional Arabic" w:hint="cs"/>
          <w:b/>
          <w:bCs/>
          <w:color w:val="444444"/>
          <w:sz w:val="36"/>
          <w:szCs w:val="36"/>
          <w:rtl/>
        </w:rPr>
        <w:t xml:space="preserve">4 </w:t>
      </w:r>
      <w:r w:rsidRPr="008624D0">
        <w:rPr>
          <w:rFonts w:ascii="Traditional Arabic" w:hAnsi="Traditional Arabic" w:cs="Traditional Arabic"/>
          <w:b/>
          <w:bCs/>
          <w:color w:val="444444"/>
          <w:sz w:val="36"/>
          <w:szCs w:val="36"/>
          <w:rtl/>
        </w:rPr>
        <w:t>–</w:t>
      </w:r>
      <w:r w:rsidRPr="008624D0">
        <w:rPr>
          <w:rFonts w:ascii="Traditional Arabic" w:hAnsi="Traditional Arabic" w:cs="Traditional Arabic" w:hint="cs"/>
          <w:b/>
          <w:bCs/>
          <w:color w:val="444444"/>
          <w:sz w:val="36"/>
          <w:szCs w:val="36"/>
          <w:rtl/>
        </w:rPr>
        <w:t xml:space="preserve"> من أوبقه عمله فسقط في النار وخرج بالشفاعة منها فإنه لا يحبس في القنطرة:</w:t>
      </w:r>
    </w:p>
    <w:p w:rsidR="00854B7B" w:rsidRDefault="00854B7B" w:rsidP="00854B7B">
      <w:pPr>
        <w:autoSpaceDE w:val="0"/>
        <w:autoSpaceDN w:val="0"/>
        <w:adjustRightInd w:val="0"/>
        <w:jc w:val="lowKashida"/>
        <w:rPr>
          <w:rFonts w:ascii="Traditional Arabic" w:eastAsia="Calibri" w:hAnsi="Traditional Arabic" w:cs="Traditional Arabic"/>
          <w:b/>
          <w:bCs/>
          <w:color w:val="000080"/>
          <w:sz w:val="32"/>
          <w:szCs w:val="32"/>
          <w:rtl/>
        </w:rPr>
      </w:pPr>
      <w:r w:rsidRPr="00436681">
        <w:rPr>
          <w:rFonts w:ascii="Traditional Arabic" w:hAnsi="Traditional Arabic" w:cs="Traditional Arabic" w:hint="cs"/>
          <w:color w:val="444444"/>
          <w:sz w:val="36"/>
          <w:szCs w:val="36"/>
          <w:rtl/>
        </w:rPr>
        <w:t xml:space="preserve">قال الإمام القرطبي </w:t>
      </w:r>
      <w:r w:rsidRPr="00436681">
        <w:rPr>
          <w:rFonts w:ascii="Traditional Arabic" w:hAnsi="Traditional Arabic" w:cs="Traditional Arabic"/>
          <w:color w:val="444444"/>
          <w:sz w:val="36"/>
          <w:szCs w:val="36"/>
          <w:rtl/>
        </w:rPr>
        <w:t>–</w:t>
      </w:r>
      <w:r w:rsidRPr="00436681">
        <w:rPr>
          <w:rFonts w:ascii="Traditional Arabic" w:hAnsi="Traditional Arabic" w:cs="Traditional Arabic" w:hint="cs"/>
          <w:color w:val="444444"/>
          <w:sz w:val="36"/>
          <w:szCs w:val="36"/>
          <w:rtl/>
        </w:rPr>
        <w:t>رحمه الله تعالى- بعد ذكره للصراط المضروب على متن جهنم وما فيه من الأهوال:"</w:t>
      </w:r>
      <w:r w:rsidRPr="00436681">
        <w:rPr>
          <w:rFonts w:ascii="Traditional Arabic" w:hAnsi="Traditional Arabic" w:cs="Traditional Arabic"/>
          <w:color w:val="444444"/>
          <w:sz w:val="36"/>
          <w:szCs w:val="36"/>
          <w:rtl/>
        </w:rPr>
        <w:t>فإذا خلص من هذا الصراط الأكبر الذي ذكرناه</w:t>
      </w:r>
      <w:r w:rsidRPr="00436681">
        <w:rPr>
          <w:rFonts w:ascii="Traditional Arabic" w:hAnsi="Traditional Arabic" w:cs="Traditional Arabic" w:hint="cs"/>
          <w:color w:val="444444"/>
          <w:sz w:val="36"/>
          <w:szCs w:val="36"/>
          <w:rtl/>
        </w:rPr>
        <w:t xml:space="preserve"> </w:t>
      </w:r>
      <w:r w:rsidRPr="00436681">
        <w:rPr>
          <w:rFonts w:ascii="Traditional Arabic" w:hAnsi="Traditional Arabic" w:cs="Traditional Arabic"/>
          <w:color w:val="444444"/>
          <w:sz w:val="36"/>
          <w:szCs w:val="36"/>
          <w:rtl/>
        </w:rPr>
        <w:t>ولا يخلص منه إلا المؤمنون الذين علم الله منهم أن القصاص لا يستنفذ حسناتهم ح</w:t>
      </w:r>
      <w:r>
        <w:rPr>
          <w:rFonts w:ascii="Traditional Arabic" w:hAnsi="Traditional Arabic" w:cs="Traditional Arabic" w:hint="cs"/>
          <w:color w:val="444444"/>
          <w:sz w:val="36"/>
          <w:szCs w:val="36"/>
          <w:rtl/>
        </w:rPr>
        <w:t>بس</w:t>
      </w:r>
      <w:r w:rsidRPr="00436681">
        <w:rPr>
          <w:rFonts w:ascii="Traditional Arabic" w:hAnsi="Traditional Arabic" w:cs="Traditional Arabic"/>
          <w:color w:val="444444"/>
          <w:sz w:val="36"/>
          <w:szCs w:val="36"/>
          <w:rtl/>
        </w:rPr>
        <w:t xml:space="preserve">وا على صراط آخر خاص لهم </w:t>
      </w:r>
      <w:r w:rsidRPr="00436681">
        <w:rPr>
          <w:rFonts w:ascii="Traditional Arabic" w:hAnsi="Traditional Arabic" w:cs="Traditional Arabic"/>
          <w:color w:val="444444"/>
          <w:sz w:val="36"/>
          <w:szCs w:val="36"/>
          <w:rtl/>
        </w:rPr>
        <w:lastRenderedPageBreak/>
        <w:t>ولا يرجع إلى النار من هؤلاء أحد إن</w:t>
      </w:r>
      <w:r w:rsidRPr="00436681">
        <w:rPr>
          <w:rFonts w:ascii="Traditional Arabic" w:hAnsi="Traditional Arabic" w:cs="Traditional Arabic" w:hint="cs"/>
          <w:color w:val="444444"/>
          <w:sz w:val="36"/>
          <w:szCs w:val="36"/>
          <w:rtl/>
        </w:rPr>
        <w:t xml:space="preserve"> </w:t>
      </w:r>
      <w:r w:rsidRPr="00436681">
        <w:rPr>
          <w:rFonts w:ascii="Traditional Arabic" w:hAnsi="Traditional Arabic" w:cs="Traditional Arabic"/>
          <w:color w:val="444444"/>
          <w:sz w:val="36"/>
          <w:szCs w:val="36"/>
          <w:rtl/>
        </w:rPr>
        <w:t>شاء الله لأنهم قد عبروا االصراط الأول المضروب على متن جهنم الذي يسقط فيها من أوبقه ذنبه وأربى على الحسنات بالقصاص جرمه</w:t>
      </w:r>
      <w:r w:rsidRPr="00436681">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7"/>
      </w:r>
      <w:r w:rsidRPr="0005234E">
        <w:rPr>
          <w:rFonts w:ascii="Traditional Arabic" w:hAnsi="Traditional Arabic" w:cs="Traditional Arabic"/>
          <w:color w:val="444444"/>
          <w:sz w:val="36"/>
          <w:szCs w:val="36"/>
          <w:vertAlign w:val="superscript"/>
          <w:rtl/>
        </w:rPr>
        <w:t>)</w:t>
      </w:r>
      <w:r w:rsidRPr="00436681">
        <w:rPr>
          <w:rFonts w:ascii="Traditional Arabic" w:hAnsi="Traditional Arabic" w:cs="Traditional Arabic"/>
          <w:color w:val="444444"/>
          <w:sz w:val="36"/>
          <w:szCs w:val="36"/>
          <w:rtl/>
        </w:rPr>
        <w:t>.</w:t>
      </w:r>
      <w:r>
        <w:rPr>
          <w:rFonts w:ascii="Traditional Arabic" w:eastAsia="Calibri" w:hAnsi="Traditional Arabic" w:cs="Traditional Arabic"/>
          <w:b/>
          <w:bCs/>
          <w:color w:val="000080"/>
          <w:sz w:val="32"/>
          <w:szCs w:val="32"/>
          <w:rtl/>
        </w:rPr>
        <w:t xml:space="preserve"> </w:t>
      </w:r>
    </w:p>
    <w:p w:rsidR="00854B7B" w:rsidRDefault="00854B7B" w:rsidP="00854B7B">
      <w:pPr>
        <w:autoSpaceDE w:val="0"/>
        <w:autoSpaceDN w:val="0"/>
        <w:adjustRightInd w:val="0"/>
        <w:jc w:val="lowKashida"/>
        <w:rPr>
          <w:rFonts w:ascii="Traditional Arabic" w:eastAsia="Calibri" w:hAnsi="Traditional Arabic" w:cs="Traditional Arabic"/>
          <w:b/>
          <w:bCs/>
          <w:color w:val="000080"/>
          <w:sz w:val="32"/>
          <w:szCs w:val="32"/>
          <w:rtl/>
        </w:rPr>
      </w:pPr>
      <w:r>
        <w:rPr>
          <w:rFonts w:ascii="Traditional Arabic" w:hAnsi="Traditional Arabic" w:cs="Traditional Arabic" w:hint="cs"/>
          <w:color w:val="444444"/>
          <w:sz w:val="36"/>
          <w:szCs w:val="36"/>
          <w:rtl/>
        </w:rPr>
        <w:t>و</w:t>
      </w:r>
      <w:r w:rsidRPr="00436681">
        <w:rPr>
          <w:rFonts w:ascii="Traditional Arabic" w:hAnsi="Traditional Arabic" w:cs="Traditional Arabic" w:hint="cs"/>
          <w:color w:val="444444"/>
          <w:sz w:val="36"/>
          <w:szCs w:val="36"/>
          <w:rtl/>
        </w:rPr>
        <w:t>قال</w:t>
      </w:r>
      <w:r w:rsidRPr="00436681">
        <w:rPr>
          <w:rFonts w:ascii="Traditional Arabic" w:hAnsi="Traditional Arabic" w:cs="Traditional Arabic"/>
          <w:color w:val="444444"/>
          <w:sz w:val="36"/>
          <w:szCs w:val="36"/>
          <w:rtl/>
        </w:rPr>
        <w:t>–</w:t>
      </w:r>
      <w:r w:rsidRPr="00436681">
        <w:rPr>
          <w:rFonts w:ascii="Traditional Arabic" w:hAnsi="Traditional Arabic" w:cs="Traditional Arabic" w:hint="cs"/>
          <w:color w:val="444444"/>
          <w:sz w:val="36"/>
          <w:szCs w:val="36"/>
          <w:rtl/>
        </w:rPr>
        <w:t xml:space="preserve">رحمه الله تعالى- </w:t>
      </w:r>
      <w:r>
        <w:rPr>
          <w:rFonts w:ascii="Traditional Arabic" w:hAnsi="Traditional Arabic" w:cs="Traditional Arabic" w:hint="cs"/>
          <w:color w:val="444444"/>
          <w:sz w:val="36"/>
          <w:szCs w:val="36"/>
          <w:rtl/>
        </w:rPr>
        <w:t>:"هذا في حق من لم يدخل النار, أما من دخلها ثم أخرج منها, فإنهم لايحاسبون إلا إذا خرجوا</w:t>
      </w:r>
      <w:r w:rsidRPr="00436681">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8"/>
      </w:r>
      <w:r w:rsidRPr="0005234E">
        <w:rPr>
          <w:rFonts w:ascii="Traditional Arabic" w:hAnsi="Traditional Arabic" w:cs="Traditional Arabic"/>
          <w:color w:val="444444"/>
          <w:sz w:val="36"/>
          <w:szCs w:val="36"/>
          <w:vertAlign w:val="superscript"/>
          <w:rtl/>
        </w:rPr>
        <w:t>)</w:t>
      </w:r>
      <w:r w:rsidRPr="00436681">
        <w:rPr>
          <w:rFonts w:ascii="Traditional Arabic" w:hAnsi="Traditional Arabic" w:cs="Traditional Arabic"/>
          <w:color w:val="444444"/>
          <w:sz w:val="36"/>
          <w:szCs w:val="36"/>
          <w:rtl/>
        </w:rPr>
        <w:t>.</w:t>
      </w:r>
      <w:r>
        <w:rPr>
          <w:rFonts w:ascii="Traditional Arabic" w:eastAsia="Calibri" w:hAnsi="Traditional Arabic" w:cs="Traditional Arabic"/>
          <w:b/>
          <w:bCs/>
          <w:color w:val="000080"/>
          <w:sz w:val="32"/>
          <w:szCs w:val="32"/>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F67E1D">
        <w:rPr>
          <w:rFonts w:ascii="Traditional Arabic" w:hAnsi="Traditional Arabic" w:cs="Traditional Arabic" w:hint="cs"/>
          <w:color w:val="444444"/>
          <w:sz w:val="36"/>
          <w:szCs w:val="36"/>
          <w:rtl/>
        </w:rPr>
        <w:t xml:space="preserve">قال ابن حجر </w:t>
      </w:r>
      <w:r w:rsidRPr="00F67E1D">
        <w:rPr>
          <w:rFonts w:ascii="Traditional Arabic" w:hAnsi="Traditional Arabic" w:cs="Traditional Arabic"/>
          <w:color w:val="444444"/>
          <w:sz w:val="36"/>
          <w:szCs w:val="36"/>
          <w:rtl/>
        </w:rPr>
        <w:t>–</w:t>
      </w:r>
      <w:r w:rsidRPr="00F67E1D">
        <w:rPr>
          <w:rFonts w:ascii="Traditional Arabic" w:hAnsi="Traditional Arabic" w:cs="Traditional Arabic" w:hint="cs"/>
          <w:color w:val="444444"/>
          <w:sz w:val="36"/>
          <w:szCs w:val="36"/>
          <w:rtl/>
        </w:rPr>
        <w:t xml:space="preserve">رحمه الله تعالى- عند شرحه لحديث أبي سعيد الخدري </w:t>
      </w:r>
      <w:r w:rsidRPr="00F67E1D">
        <w:rPr>
          <w:rFonts w:ascii="Traditional Arabic" w:hAnsi="Traditional Arabic" w:cs="Traditional Arabic" w:hint="cs"/>
          <w:color w:val="444444"/>
          <w:sz w:val="36"/>
          <w:szCs w:val="36"/>
        </w:rPr>
        <w:sym w:font="AGA Arabesque" w:char="F074"/>
      </w:r>
      <w:r w:rsidRPr="00F67E1D">
        <w:rPr>
          <w:rFonts w:ascii="Traditional Arabic" w:hAnsi="Traditional Arabic" w:cs="Traditional Arabic" w:hint="cs"/>
          <w:color w:val="444444"/>
          <w:sz w:val="36"/>
          <w:szCs w:val="36"/>
          <w:rtl/>
        </w:rPr>
        <w:t xml:space="preserve"> في القنطرة:"</w:t>
      </w:r>
      <w:r w:rsidRPr="00F67E1D">
        <w:rPr>
          <w:rFonts w:ascii="Traditional Arabic" w:hAnsi="Traditional Arabic" w:cs="Traditional Arabic"/>
          <w:color w:val="444444"/>
          <w:sz w:val="36"/>
          <w:szCs w:val="36"/>
          <w:rtl/>
        </w:rPr>
        <w:t>وخرج من هذا صنفان من المؤمنين من دخل الجنة بغير حساب ومن أوبقه عمله</w:t>
      </w:r>
      <w:r w:rsidRPr="00F67E1D">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59"/>
      </w:r>
      <w:r w:rsidRPr="0005234E">
        <w:rPr>
          <w:rFonts w:ascii="Traditional Arabic" w:hAnsi="Traditional Arabic" w:cs="Traditional Arabic"/>
          <w:color w:val="444444"/>
          <w:sz w:val="36"/>
          <w:szCs w:val="36"/>
          <w:vertAlign w:val="superscript"/>
          <w:rtl/>
        </w:rPr>
        <w:t>)</w:t>
      </w:r>
      <w:r w:rsidRPr="00F67E1D">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واستدلوا لهذا الاستثناء بعموم الأحاديث التي فيها أن من دخل النار ثم أخرج منها بالشفاعة فإنه يبث على أنهار الجنة, وليس فيها ذكر الحبس في القنطرة. </w:t>
      </w:r>
    </w:p>
    <w:p w:rsidR="00854B7B" w:rsidRPr="009756DF"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 </w:t>
      </w:r>
      <w:r w:rsidRPr="00436681">
        <w:rPr>
          <w:rFonts w:ascii="Traditional Arabic" w:hAnsi="Traditional Arabic" w:cs="Traditional Arabic"/>
          <w:color w:val="444444"/>
          <w:sz w:val="36"/>
          <w:szCs w:val="36"/>
          <w:rtl/>
        </w:rPr>
        <w:t xml:space="preserve">عن أبي سعيد </w:t>
      </w:r>
      <w:r w:rsidRPr="00436681">
        <w:rPr>
          <w:rFonts w:ascii="Traditional Arabic" w:hAnsi="Traditional Arabic" w:cs="Traditional Arabic"/>
          <w:color w:val="444444"/>
          <w:sz w:val="36"/>
          <w:szCs w:val="36"/>
        </w:rPr>
        <w:sym w:font="AGA Arabesque" w:char="F074"/>
      </w:r>
      <w:r w:rsidRPr="00436681">
        <w:rPr>
          <w:rFonts w:ascii="Traditional Arabic" w:hAnsi="Traditional Arabic" w:cs="Traditional Arabic"/>
          <w:color w:val="444444"/>
          <w:sz w:val="36"/>
          <w:szCs w:val="36"/>
          <w:rtl/>
        </w:rPr>
        <w:t xml:space="preserve"> ، قال: قال رسول الله </w:t>
      </w:r>
      <w:r w:rsidRPr="00436681">
        <w:rPr>
          <w:rFonts w:ascii="Traditional Arabic" w:hAnsi="Traditional Arabic" w:cs="Traditional Arabic"/>
          <w:color w:val="444444"/>
          <w:sz w:val="36"/>
          <w:szCs w:val="36"/>
        </w:rPr>
        <w:sym w:font="AGA Arabesque" w:char="F072"/>
      </w:r>
      <w:r w:rsidRPr="00436681">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أ</w:t>
      </w:r>
      <w:r w:rsidRPr="00436681">
        <w:rPr>
          <w:rFonts w:ascii="Traditional Arabic" w:hAnsi="Traditional Arabic" w:cs="Traditional Arabic"/>
          <w:color w:val="444444"/>
          <w:sz w:val="36"/>
          <w:szCs w:val="36"/>
          <w:rtl/>
        </w:rPr>
        <w:t>ما أهل النار الذين هم أهلها، فإنهم لا يموتون فيها ولا يحيون، ولكن ناس أصابتهم النار بذنوبهم فأماتهم إماتة حتى إذا كانوا فحما، أذن بالشفاعة، فجيء بهم ضبائر ضبائر</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0"/>
      </w:r>
      <w:r w:rsidRPr="0005234E">
        <w:rPr>
          <w:rFonts w:ascii="Traditional Arabic" w:hAnsi="Traditional Arabic" w:cs="Traditional Arabic"/>
          <w:color w:val="444444"/>
          <w:sz w:val="36"/>
          <w:szCs w:val="36"/>
          <w:vertAlign w:val="superscript"/>
          <w:rtl/>
        </w:rPr>
        <w:t>)</w:t>
      </w:r>
      <w:r w:rsidRPr="00436681">
        <w:rPr>
          <w:rFonts w:ascii="Traditional Arabic" w:hAnsi="Traditional Arabic" w:cs="Traditional Arabic"/>
          <w:color w:val="444444"/>
          <w:sz w:val="36"/>
          <w:szCs w:val="36"/>
          <w:rtl/>
        </w:rPr>
        <w:t>، فبثوا على أنهار الجنة، ثم قيل:يا أهل الجنة، أفيضوا عليهم، فينبتون نبات الحبة تكون في حميل السيل</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1"/>
      </w:r>
      <w:r w:rsidRPr="0005234E">
        <w:rPr>
          <w:rFonts w:ascii="Traditional Arabic" w:hAnsi="Traditional Arabic" w:cs="Traditional Arabic"/>
          <w:color w:val="444444"/>
          <w:sz w:val="36"/>
          <w:szCs w:val="36"/>
          <w:vertAlign w:val="superscript"/>
          <w:rtl/>
        </w:rPr>
        <w:t>)</w:t>
      </w:r>
      <w:r w:rsidRPr="00436681">
        <w:rPr>
          <w:rFonts w:ascii="Traditional Arabic" w:hAnsi="Traditional Arabic" w:cs="Traditional Arabic"/>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2"/>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 </w:t>
      </w:r>
      <w:r w:rsidRPr="00436681">
        <w:rPr>
          <w:rFonts w:ascii="Traditional Arabic" w:hAnsi="Traditional Arabic" w:cs="Traditional Arabic" w:hint="cs"/>
          <w:color w:val="444444"/>
          <w:sz w:val="36"/>
          <w:szCs w:val="36"/>
          <w:rtl/>
        </w:rPr>
        <w:t xml:space="preserve">وعن </w:t>
      </w:r>
      <w:r w:rsidRPr="00436681">
        <w:rPr>
          <w:rFonts w:ascii="Traditional Arabic" w:hAnsi="Traditional Arabic" w:cs="Traditional Arabic"/>
          <w:color w:val="444444"/>
          <w:sz w:val="36"/>
          <w:szCs w:val="36"/>
          <w:rtl/>
        </w:rPr>
        <w:t>جابر بن عبد الله</w:t>
      </w:r>
      <w:r w:rsidRPr="00436681">
        <w:rPr>
          <w:rFonts w:ascii="Traditional Arabic" w:hAnsi="Traditional Arabic" w:cs="Traditional Arabic" w:hint="cs"/>
          <w:color w:val="444444"/>
          <w:sz w:val="36"/>
          <w:szCs w:val="36"/>
          <w:rtl/>
        </w:rPr>
        <w:t xml:space="preserve"> </w:t>
      </w:r>
      <w:r w:rsidRPr="00436681">
        <w:rPr>
          <w:rFonts w:ascii="Traditional Arabic" w:hAnsi="Traditional Arabic" w:cs="Traditional Arabic" w:hint="cs"/>
          <w:color w:val="444444"/>
          <w:sz w:val="36"/>
          <w:szCs w:val="36"/>
        </w:rPr>
        <w:sym w:font="AGA Arabesque" w:char="F074"/>
      </w:r>
      <w:r w:rsidRPr="00436681">
        <w:rPr>
          <w:rFonts w:ascii="Traditional Arabic" w:hAnsi="Traditional Arabic" w:cs="Traditional Arabic" w:hint="cs"/>
          <w:color w:val="444444"/>
          <w:sz w:val="36"/>
          <w:szCs w:val="36"/>
          <w:rtl/>
        </w:rPr>
        <w:t xml:space="preserve"> أن النبي </w:t>
      </w:r>
      <w:r w:rsidRPr="00436681">
        <w:rPr>
          <w:rFonts w:ascii="Traditional Arabic" w:hAnsi="Traditional Arabic" w:cs="Traditional Arabic" w:hint="cs"/>
          <w:color w:val="444444"/>
          <w:sz w:val="36"/>
          <w:szCs w:val="36"/>
        </w:rPr>
        <w:sym w:font="AGA Arabesque" w:char="F072"/>
      </w:r>
      <w:r w:rsidRPr="00436681">
        <w:rPr>
          <w:rFonts w:ascii="Traditional Arabic" w:hAnsi="Traditional Arabic" w:cs="Traditional Arabic" w:hint="cs"/>
          <w:color w:val="444444"/>
          <w:sz w:val="36"/>
          <w:szCs w:val="36"/>
          <w:rtl/>
        </w:rPr>
        <w:t xml:space="preserve"> قال:«</w:t>
      </w:r>
      <w:r w:rsidRPr="00436681">
        <w:rPr>
          <w:rFonts w:ascii="Traditional Arabic" w:hAnsi="Traditional Arabic" w:cs="Traditional Arabic"/>
          <w:color w:val="444444"/>
          <w:sz w:val="36"/>
          <w:szCs w:val="36"/>
          <w:rtl/>
        </w:rPr>
        <w:t xml:space="preserve">ثم تحل الشفاعة، ويشفعون حتى يخرج من النار من قال: لا إله إلا الله وكان في قلبه من الخير ما يزن شعيرة، فيجعلون بفناء الجنة، </w:t>
      </w:r>
      <w:r w:rsidRPr="00436681">
        <w:rPr>
          <w:rFonts w:ascii="Traditional Arabic" w:hAnsi="Traditional Arabic" w:cs="Traditional Arabic"/>
          <w:color w:val="444444"/>
          <w:sz w:val="36"/>
          <w:szCs w:val="36"/>
          <w:rtl/>
        </w:rPr>
        <w:lastRenderedPageBreak/>
        <w:t>ويجعل أهل الجنة يرشون عليهم الماء حتى ينبتوا نبات الشيء في السيل، ويذهب حراقه، ثم يسأل حتى تجعل له الدنيا وعشرة أمثالها معها</w:t>
      </w:r>
      <w:r w:rsidRPr="00436681">
        <w:rPr>
          <w:rFonts w:ascii="Traditional Arabic" w:hAnsi="Traditional Arabic" w:cs="Traditional Arabic" w:hint="cs"/>
          <w:color w:val="444444"/>
          <w:sz w:val="36"/>
          <w:szCs w:val="36"/>
          <w:rtl/>
        </w:rPr>
        <w:t>»</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3"/>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ج - و</w:t>
      </w:r>
      <w:r w:rsidRPr="001379B2">
        <w:rPr>
          <w:rFonts w:ascii="Traditional Arabic" w:hAnsi="Traditional Arabic" w:cs="Traditional Arabic"/>
          <w:color w:val="444444"/>
          <w:sz w:val="36"/>
          <w:szCs w:val="36"/>
          <w:rtl/>
        </w:rPr>
        <w:t>عن أبي هريرة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1379B2">
        <w:rPr>
          <w:rFonts w:ascii="Traditional Arabic" w:hAnsi="Traditional Arabic" w:cs="Traditional Arabic"/>
          <w:color w:val="444444"/>
          <w:sz w:val="36"/>
          <w:szCs w:val="36"/>
          <w:rtl/>
        </w:rPr>
        <w:t>، قال</w:t>
      </w:r>
      <w:r w:rsidRPr="001379B2">
        <w:rPr>
          <w:rFonts w:ascii="Traditional Arabic" w:hAnsi="Traditional Arabic" w:cs="Traditional Arabic" w:hint="cs"/>
          <w:color w:val="444444"/>
          <w:sz w:val="36"/>
          <w:szCs w:val="36"/>
          <w:rtl/>
        </w:rPr>
        <w:t xml:space="preserve"> </w:t>
      </w:r>
      <w:r w:rsidRPr="00436681">
        <w:rPr>
          <w:rFonts w:ascii="Traditional Arabic" w:hAnsi="Traditional Arabic" w:cs="Traditional Arabic" w:hint="cs"/>
          <w:color w:val="444444"/>
          <w:sz w:val="36"/>
          <w:szCs w:val="36"/>
          <w:rtl/>
        </w:rPr>
        <w:t xml:space="preserve">أن النبي </w:t>
      </w:r>
      <w:r w:rsidRPr="00436681">
        <w:rPr>
          <w:rFonts w:ascii="Traditional Arabic" w:hAnsi="Traditional Arabic" w:cs="Traditional Arabic" w:hint="cs"/>
          <w:color w:val="444444"/>
          <w:sz w:val="36"/>
          <w:szCs w:val="36"/>
        </w:rPr>
        <w:sym w:font="AGA Arabesque" w:char="F072"/>
      </w:r>
      <w:r w:rsidRPr="00436681">
        <w:rPr>
          <w:rFonts w:ascii="Traditional Arabic" w:hAnsi="Traditional Arabic" w:cs="Traditional Arabic" w:hint="cs"/>
          <w:color w:val="444444"/>
          <w:sz w:val="36"/>
          <w:szCs w:val="36"/>
          <w:rtl/>
        </w:rPr>
        <w:t xml:space="preserve"> قال</w:t>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1379B2">
        <w:rPr>
          <w:rFonts w:ascii="Traditional Arabic" w:hAnsi="Traditional Arabic" w:cs="Traditional Arabic"/>
          <w:color w:val="444444"/>
          <w:sz w:val="36"/>
          <w:szCs w:val="36"/>
          <w:rtl/>
        </w:rPr>
        <w:t>إذا فرغ الله من القضاء بين عباده، وأراد أن يخرج من النار من أراد أن يخرج، ممن كان يشهد أن لا إله إلا الله، أمر الملائكة أن يخرجوهم، فيعرفونهم بعلامة آثار السجود، وحرم الله على النار أن تأكل من ابن آدم أثر السجود، فيخرجونهم قد امتحشوا</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4"/>
      </w:r>
      <w:r w:rsidRPr="0005234E">
        <w:rPr>
          <w:rFonts w:ascii="Traditional Arabic" w:hAnsi="Traditional Arabic" w:cs="Traditional Arabic"/>
          <w:color w:val="444444"/>
          <w:sz w:val="36"/>
          <w:szCs w:val="36"/>
          <w:vertAlign w:val="superscript"/>
          <w:rtl/>
        </w:rPr>
        <w:t>)</w:t>
      </w:r>
      <w:r w:rsidRPr="001379B2">
        <w:rPr>
          <w:rFonts w:ascii="Traditional Arabic" w:hAnsi="Traditional Arabic" w:cs="Traditional Arabic"/>
          <w:color w:val="444444"/>
          <w:sz w:val="36"/>
          <w:szCs w:val="36"/>
          <w:rtl/>
        </w:rPr>
        <w:t>، فيصب عليهم ماء يقال له ماء الحياة، فينبتون نبات الحبة في حميل السيل</w:t>
      </w:r>
      <w:r w:rsidRPr="00F132B3">
        <w:rPr>
          <w:rFonts w:ascii="Traditional Arabic" w:hAnsi="Traditional Arabic" w:cs="Traditional Arabic" w:hint="cs"/>
          <w:color w:val="444444"/>
          <w:sz w:val="36"/>
          <w:szCs w:val="36"/>
          <w:rtl/>
        </w:rPr>
        <w:t>,</w:t>
      </w:r>
      <w:r w:rsidRPr="00F132B3">
        <w:rPr>
          <w:rFonts w:ascii="Traditional Arabic" w:hAnsi="Traditional Arabic" w:cs="Traditional Arabic"/>
          <w:color w:val="444444"/>
          <w:sz w:val="36"/>
          <w:szCs w:val="36"/>
          <w:rtl/>
        </w:rPr>
        <w:t xml:space="preserve"> </w:t>
      </w:r>
      <w:r w:rsidRPr="001379B2">
        <w:rPr>
          <w:rFonts w:ascii="Traditional Arabic" w:hAnsi="Traditional Arabic" w:cs="Traditional Arabic"/>
          <w:color w:val="444444"/>
          <w:sz w:val="36"/>
          <w:szCs w:val="36"/>
          <w:rtl/>
        </w:rPr>
        <w:t>ويبقى رجل منهم مقبل بوجهه على النار، فيقول: يا رب، قد</w:t>
      </w:r>
      <w:r>
        <w:rPr>
          <w:rFonts w:ascii="Traditional Arabic" w:hAnsi="Traditional Arabic" w:cs="Traditional Arabic" w:hint="cs"/>
          <w:color w:val="444444"/>
          <w:sz w:val="36"/>
          <w:szCs w:val="36"/>
          <w:rtl/>
        </w:rPr>
        <w:t xml:space="preserve"> </w:t>
      </w:r>
      <w:r w:rsidRPr="001379B2">
        <w:rPr>
          <w:rFonts w:ascii="Traditional Arabic" w:hAnsi="Traditional Arabic" w:cs="Traditional Arabic"/>
          <w:color w:val="444444"/>
          <w:sz w:val="36"/>
          <w:szCs w:val="36"/>
          <w:rtl/>
        </w:rPr>
        <w:t>قشبني</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5"/>
      </w:r>
      <w:r w:rsidRPr="0005234E">
        <w:rPr>
          <w:rFonts w:ascii="Traditional Arabic" w:hAnsi="Traditional Arabic" w:cs="Traditional Arabic"/>
          <w:color w:val="444444"/>
          <w:sz w:val="36"/>
          <w:szCs w:val="36"/>
          <w:vertAlign w:val="superscript"/>
          <w:rtl/>
        </w:rPr>
        <w:t>)</w:t>
      </w:r>
      <w:r w:rsidRPr="001379B2">
        <w:rPr>
          <w:rFonts w:ascii="Traditional Arabic" w:hAnsi="Traditional Arabic" w:cs="Traditional Arabic"/>
          <w:color w:val="444444"/>
          <w:sz w:val="36"/>
          <w:szCs w:val="36"/>
          <w:rtl/>
        </w:rPr>
        <w:t xml:space="preserve"> ريحها، وأحرقني ذكاؤها</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6"/>
      </w:r>
      <w:r w:rsidRPr="0005234E">
        <w:rPr>
          <w:rFonts w:ascii="Traditional Arabic" w:hAnsi="Traditional Arabic" w:cs="Traditional Arabic"/>
          <w:color w:val="444444"/>
          <w:sz w:val="36"/>
          <w:szCs w:val="36"/>
          <w:vertAlign w:val="superscript"/>
          <w:rtl/>
        </w:rPr>
        <w:t>)</w:t>
      </w:r>
      <w:r w:rsidRPr="001379B2">
        <w:rPr>
          <w:rFonts w:ascii="Traditional Arabic" w:hAnsi="Traditional Arabic" w:cs="Traditional Arabic"/>
          <w:color w:val="444444"/>
          <w:sz w:val="36"/>
          <w:szCs w:val="36"/>
          <w:rtl/>
        </w:rPr>
        <w:t>، فاصرف وجهي عن النار، فلا يزال يدعو الله، فيقول:</w:t>
      </w:r>
    </w:p>
    <w:p w:rsidR="00854B7B" w:rsidRPr="00436681" w:rsidRDefault="00854B7B" w:rsidP="00854B7B">
      <w:pPr>
        <w:autoSpaceDE w:val="0"/>
        <w:autoSpaceDN w:val="0"/>
        <w:adjustRightInd w:val="0"/>
        <w:jc w:val="lowKashida"/>
        <w:rPr>
          <w:rFonts w:ascii="Traditional Arabic" w:hAnsi="Traditional Arabic" w:cs="Traditional Arabic"/>
          <w:color w:val="444444"/>
          <w:sz w:val="36"/>
          <w:szCs w:val="36"/>
          <w:rtl/>
        </w:rPr>
      </w:pPr>
      <w:r w:rsidRPr="001379B2">
        <w:rPr>
          <w:rFonts w:ascii="Traditional Arabic" w:hAnsi="Traditional Arabic" w:cs="Traditional Arabic"/>
          <w:color w:val="444444"/>
          <w:sz w:val="36"/>
          <w:szCs w:val="36"/>
          <w:rtl/>
        </w:rPr>
        <w:t xml:space="preserve"> لعلك إن أعطيتك أن تسألني غيره، فيقول: لا وعزتك لا أسألك غيره، فيصرف وجهه عن النار، ثم يقول بعد ذلك: يا رب قربني إلى باب الجنة، فيقول: أليس قد زعمت أن لا تسألني غيره، ويلك ابن آدم ما أغدرك، فلا يزال يدعو، فيقول: لعلي إن أعطيتك ذلك تسألني غيره، فيقول: لا وعزتك لا أسألك غيره، فيعطي الله من عهود ومواثيق أن لا يسأله غيره، فيقربه إلى باب الجنة، فإذا رأى ما فيها سكت ما شاء الله أن يسكت، ثم يقول: رب أدخلني الجنة، ثم يقول: أوليس قد زعمت أن لا تسألني غيره، ويلك يا ابن آدم ما أغدرك، فيقول: يا رب لا تجعلني أشقى خلقك، فلا يزال  يدعو حتى يضحك، فإذا ضحك منه أذن له بالدخول فيها، فإذا دخل فيها قيل له: تمن من كذا، فيتمنى، ثم يقال له: تمن من </w:t>
      </w:r>
      <w:r w:rsidRPr="001379B2">
        <w:rPr>
          <w:rFonts w:ascii="Traditional Arabic" w:hAnsi="Traditional Arabic" w:cs="Traditional Arabic"/>
          <w:color w:val="444444"/>
          <w:sz w:val="36"/>
          <w:szCs w:val="36"/>
          <w:rtl/>
        </w:rPr>
        <w:lastRenderedPageBreak/>
        <w:t>كذا، فيتمنى، حتى تنقطع به الأماني، فيقول له: هذا لك ومثله معه" قال أبو هريرة: «وذلك الرجل آخر أهل الجنة دخولا»</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7"/>
      </w:r>
      <w:r w:rsidRPr="0005234E">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436681" w:rsidRDefault="00854B7B" w:rsidP="00854B7B">
      <w:pPr>
        <w:autoSpaceDE w:val="0"/>
        <w:autoSpaceDN w:val="0"/>
        <w:adjustRightInd w:val="0"/>
        <w:jc w:val="lowKashida"/>
        <w:rPr>
          <w:rFonts w:ascii="Traditional Arabic" w:hAnsi="Traditional Arabic" w:cs="Traditional Arabic"/>
          <w:color w:val="444444"/>
          <w:sz w:val="36"/>
          <w:szCs w:val="36"/>
          <w:rtl/>
        </w:rPr>
      </w:pPr>
      <w:r w:rsidRPr="00436681">
        <w:rPr>
          <w:rFonts w:ascii="Traditional Arabic" w:hAnsi="Traditional Arabic" w:cs="Traditional Arabic"/>
          <w:color w:val="444444"/>
          <w:sz w:val="36"/>
          <w:szCs w:val="36"/>
          <w:rtl/>
        </w:rPr>
        <w:t>وهنا قد ير</w:t>
      </w:r>
      <w:r w:rsidRPr="00436681">
        <w:rPr>
          <w:rFonts w:ascii="Traditional Arabic" w:hAnsi="Traditional Arabic" w:cs="Traditional Arabic" w:hint="cs"/>
          <w:color w:val="444444"/>
          <w:sz w:val="36"/>
          <w:szCs w:val="36"/>
          <w:rtl/>
        </w:rPr>
        <w:t>د</w:t>
      </w:r>
      <w:r w:rsidRPr="00436681">
        <w:rPr>
          <w:rFonts w:ascii="Traditional Arabic" w:hAnsi="Traditional Arabic" w:cs="Traditional Arabic"/>
          <w:color w:val="444444"/>
          <w:sz w:val="36"/>
          <w:szCs w:val="36"/>
          <w:rtl/>
        </w:rPr>
        <w:t xml:space="preserve"> إشكال </w:t>
      </w:r>
      <w:r w:rsidRPr="00436681">
        <w:rPr>
          <w:rFonts w:ascii="Traditional Arabic" w:hAnsi="Traditional Arabic" w:cs="Traditional Arabic" w:hint="cs"/>
          <w:color w:val="444444"/>
          <w:sz w:val="36"/>
          <w:szCs w:val="36"/>
          <w:rtl/>
        </w:rPr>
        <w:t xml:space="preserve">أنه قد ورد في بعض النصوص أن القصاص يوم القيامة سيكون بين جميع الخلق, كما في حديث </w:t>
      </w:r>
      <w:r w:rsidRPr="00436681">
        <w:rPr>
          <w:rFonts w:ascii="Traditional Arabic" w:hAnsi="Traditional Arabic" w:cs="Traditional Arabic"/>
          <w:color w:val="444444"/>
          <w:sz w:val="36"/>
          <w:szCs w:val="36"/>
          <w:rtl/>
        </w:rPr>
        <w:t>جابر بن عبد الله</w:t>
      </w:r>
      <w:r w:rsidRPr="00436681">
        <w:rPr>
          <w:rFonts w:ascii="Traditional Arabic" w:hAnsi="Traditional Arabic" w:cs="Traditional Arabic" w:hint="cs"/>
          <w:color w:val="444444"/>
          <w:sz w:val="36"/>
          <w:szCs w:val="36"/>
          <w:rtl/>
        </w:rPr>
        <w:t xml:space="preserve"> </w:t>
      </w:r>
      <w:r w:rsidRPr="00436681">
        <w:rPr>
          <w:rFonts w:ascii="Traditional Arabic" w:hAnsi="Traditional Arabic" w:cs="Traditional Arabic" w:hint="cs"/>
          <w:color w:val="444444"/>
          <w:sz w:val="36"/>
          <w:szCs w:val="36"/>
        </w:rPr>
        <w:sym w:font="AGA Arabesque" w:char="F074"/>
      </w:r>
      <w:r w:rsidRPr="00436681">
        <w:rPr>
          <w:rFonts w:ascii="Traditional Arabic" w:hAnsi="Traditional Arabic" w:cs="Traditional Arabic" w:hint="cs"/>
          <w:color w:val="444444"/>
          <w:sz w:val="36"/>
          <w:szCs w:val="36"/>
          <w:rtl/>
        </w:rPr>
        <w:t xml:space="preserve"> الذي تقدم وفيه «</w:t>
      </w:r>
      <w:r w:rsidRPr="00436681">
        <w:rPr>
          <w:rFonts w:ascii="Traditional Arabic" w:hAnsi="Traditional Arabic" w:cs="Traditional Arabic"/>
          <w:color w:val="444444"/>
          <w:sz w:val="36"/>
          <w:szCs w:val="36"/>
          <w:rtl/>
        </w:rPr>
        <w:t>أنا الملك، أنا الديان، لا ينبغي لأحد من أهل النار أن يدخل النار، ولأحد من أهل الجنة عنده مظلمة، ولا ينبغي لأحد من أهل الجنة أن يدخل الجنة، ولأحد من أهل النار عنده مظلمة، حتى أقصه منه»</w:t>
      </w:r>
      <w:r w:rsidRPr="0005234E">
        <w:rPr>
          <w:rFonts w:ascii="Traditional Arabic" w:hAnsi="Traditional Arabic" w:cs="Traditional Arabic"/>
          <w:color w:val="444444"/>
          <w:sz w:val="36"/>
          <w:szCs w:val="36"/>
          <w:vertAlign w:val="superscript"/>
          <w:rtl/>
        </w:rPr>
        <w:t>(</w:t>
      </w:r>
      <w:r w:rsidRPr="0005234E">
        <w:rPr>
          <w:rFonts w:ascii="Traditional Arabic" w:hAnsi="Traditional Arabic" w:cs="Traditional Arabic"/>
          <w:color w:val="444444"/>
          <w:sz w:val="36"/>
          <w:szCs w:val="36"/>
          <w:vertAlign w:val="superscript"/>
          <w:rtl/>
        </w:rPr>
        <w:footnoteReference w:id="568"/>
      </w:r>
      <w:r w:rsidRPr="0005234E">
        <w:rPr>
          <w:rFonts w:ascii="Traditional Arabic" w:hAnsi="Traditional Arabic" w:cs="Traditional Arabic"/>
          <w:color w:val="444444"/>
          <w:sz w:val="36"/>
          <w:szCs w:val="36"/>
          <w:vertAlign w:val="superscript"/>
          <w:rtl/>
        </w:rPr>
        <w:t>)</w:t>
      </w:r>
      <w:r w:rsidRPr="00436681">
        <w:rPr>
          <w:rFonts w:ascii="Traditional Arabic" w:hAnsi="Traditional Arabic" w:cs="Traditional Arabic" w:hint="cs"/>
          <w:color w:val="444444"/>
          <w:sz w:val="36"/>
          <w:szCs w:val="36"/>
          <w:rtl/>
        </w:rPr>
        <w:t xml:space="preserve">, فكيف </w:t>
      </w:r>
      <w:r>
        <w:rPr>
          <w:rFonts w:ascii="Traditional Arabic" w:hAnsi="Traditional Arabic" w:cs="Traditional Arabic" w:hint="cs"/>
          <w:color w:val="444444"/>
          <w:sz w:val="36"/>
          <w:szCs w:val="36"/>
          <w:rtl/>
        </w:rPr>
        <w:t>يوجه كلام بعض</w:t>
      </w:r>
      <w:r w:rsidRPr="00436681">
        <w:rPr>
          <w:rFonts w:ascii="Traditional Arabic" w:hAnsi="Traditional Arabic" w:cs="Traditional Arabic" w:hint="cs"/>
          <w:color w:val="444444"/>
          <w:sz w:val="36"/>
          <w:szCs w:val="36"/>
          <w:rtl/>
        </w:rPr>
        <w:t xml:space="preserve"> العلماء</w:t>
      </w:r>
      <w:r>
        <w:rPr>
          <w:rFonts w:ascii="Traditional Arabic" w:hAnsi="Traditional Arabic" w:cs="Traditional Arabic" w:hint="cs"/>
          <w:color w:val="444444"/>
          <w:sz w:val="36"/>
          <w:szCs w:val="36"/>
          <w:rtl/>
        </w:rPr>
        <w:t xml:space="preserve"> من</w:t>
      </w:r>
      <w:r w:rsidRPr="00436681">
        <w:rPr>
          <w:rFonts w:ascii="Traditional Arabic" w:hAnsi="Traditional Arabic" w:cs="Traditional Arabic" w:hint="cs"/>
          <w:color w:val="444444"/>
          <w:sz w:val="36"/>
          <w:szCs w:val="36"/>
          <w:rtl/>
        </w:rPr>
        <w:t xml:space="preserve"> أن</w:t>
      </w:r>
      <w:r>
        <w:rPr>
          <w:rFonts w:ascii="Traditional Arabic" w:hAnsi="Traditional Arabic" w:cs="Traditional Arabic" w:hint="cs"/>
          <w:color w:val="444444"/>
          <w:sz w:val="36"/>
          <w:szCs w:val="36"/>
          <w:rtl/>
        </w:rPr>
        <w:t xml:space="preserve"> بعض</w:t>
      </w:r>
      <w:r w:rsidRPr="00436681">
        <w:rPr>
          <w:rFonts w:ascii="Traditional Arabic" w:hAnsi="Traditional Arabic" w:cs="Traditional Arabic" w:hint="cs"/>
          <w:color w:val="444444"/>
          <w:sz w:val="36"/>
          <w:szCs w:val="36"/>
          <w:rtl/>
        </w:rPr>
        <w:t xml:space="preserve"> عصاة الموحدين لا يحبسون على القنطرة</w:t>
      </w:r>
      <w:r>
        <w:rPr>
          <w:rFonts w:ascii="Traditional Arabic" w:hAnsi="Traditional Arabic" w:cs="Traditional Arabic" w:hint="cs"/>
          <w:color w:val="444444"/>
          <w:sz w:val="36"/>
          <w:szCs w:val="36"/>
          <w:rtl/>
        </w:rPr>
        <w:t>, مع أن الحديث السابق شامل للقصاص بين عموم أصحاب المظالم؟</w:t>
      </w:r>
    </w:p>
    <w:p w:rsidR="00854B7B" w:rsidRPr="00436681" w:rsidRDefault="00854B7B" w:rsidP="00854B7B">
      <w:pPr>
        <w:autoSpaceDE w:val="0"/>
        <w:autoSpaceDN w:val="0"/>
        <w:adjustRightInd w:val="0"/>
        <w:jc w:val="lowKashida"/>
        <w:rPr>
          <w:rFonts w:ascii="Traditional Arabic" w:hAnsi="Traditional Arabic" w:cs="Traditional Arabic"/>
          <w:color w:val="444444"/>
          <w:sz w:val="36"/>
          <w:szCs w:val="36"/>
          <w:rtl/>
        </w:rPr>
      </w:pPr>
      <w:r w:rsidRPr="00436681">
        <w:rPr>
          <w:rFonts w:ascii="Traditional Arabic" w:hAnsi="Traditional Arabic" w:cs="Traditional Arabic" w:hint="cs"/>
          <w:color w:val="444444"/>
          <w:sz w:val="36"/>
          <w:szCs w:val="36"/>
          <w:rtl/>
        </w:rPr>
        <w:t xml:space="preserve">والجواب فيما يظهر </w:t>
      </w:r>
      <w:r w:rsidRPr="00436681">
        <w:rPr>
          <w:rFonts w:ascii="Traditional Arabic" w:hAnsi="Traditional Arabic" w:cs="Traditional Arabic"/>
          <w:color w:val="444444"/>
          <w:sz w:val="36"/>
          <w:szCs w:val="36"/>
          <w:rtl/>
        </w:rPr>
        <w:t>–</w:t>
      </w:r>
      <w:r w:rsidRPr="00436681">
        <w:rPr>
          <w:rFonts w:ascii="Traditional Arabic" w:hAnsi="Traditional Arabic" w:cs="Traditional Arabic" w:hint="cs"/>
          <w:color w:val="444444"/>
          <w:sz w:val="36"/>
          <w:szCs w:val="36"/>
          <w:rtl/>
        </w:rPr>
        <w:t>والعلم عند الله سبحانه- أن هذه المقاصة سيكون فيما بينهم قبل دخولهم النار, والذي يدل عليه حديث المفلس الذي تقدم ذكره, وهو صريح أن هذه  المقاصة تكون  على عصاة الموحدين قبل دخولهم النار, بل هو دال أن سبب وقوعهم في النار إنما هو شتمهم, وأكل أموال الناس بغير حق, وضربهم لمن لا يستحق الضرب.</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436681">
        <w:rPr>
          <w:rFonts w:ascii="Traditional Arabic" w:hAnsi="Traditional Arabic" w:cs="Traditional Arabic" w:hint="cs"/>
          <w:color w:val="444444"/>
          <w:sz w:val="36"/>
          <w:szCs w:val="36"/>
          <w:rtl/>
        </w:rPr>
        <w:t xml:space="preserve">فالمقاصة في حق عصاة الموحدين إنما سيكون قبل دخولهم النار, أما بعد خروجهم من النار-وقد دخل أهل الجنة الجنة- فلا مقاصة لهم, لأنهم قذ هذبوا في النار, ولأن الله </w:t>
      </w:r>
      <w:r w:rsidRPr="00436681">
        <w:rPr>
          <w:rFonts w:ascii="Traditional Arabic" w:hAnsi="Traditional Arabic" w:cs="Traditional Arabic" w:hint="cs"/>
          <w:color w:val="444444"/>
          <w:sz w:val="36"/>
          <w:szCs w:val="36"/>
        </w:rPr>
        <w:sym w:font="AGA Arabesque" w:char="F049"/>
      </w:r>
      <w:r w:rsidRPr="00436681">
        <w:rPr>
          <w:rFonts w:ascii="Traditional Arabic" w:hAnsi="Traditional Arabic" w:cs="Traditional Arabic" w:hint="cs"/>
          <w:color w:val="444444"/>
          <w:sz w:val="36"/>
          <w:szCs w:val="36"/>
          <w:rtl/>
        </w:rPr>
        <w:t xml:space="preserve"> قد نزع الغل من قلوب أهل الجنة, والله تعالى أعلم.</w:t>
      </w:r>
    </w:p>
    <w:p w:rsidR="00854B7B" w:rsidRDefault="00854B7B" w:rsidP="00977182">
      <w:pPr>
        <w:jc w:val="center"/>
        <w:rPr>
          <w:rFonts w:ascii="Traditional Arabic" w:hAnsi="Traditional Arabic" w:cs="Traditional Arabic"/>
          <w:b/>
          <w:bCs/>
          <w:color w:val="444444"/>
          <w:sz w:val="36"/>
          <w:szCs w:val="36"/>
        </w:rPr>
      </w:pPr>
      <w:r>
        <w:rPr>
          <w:rFonts w:ascii="Traditional Arabic" w:hAnsi="Traditional Arabic" w:cs="Traditional Arabic"/>
          <w:color w:val="444444"/>
          <w:sz w:val="36"/>
          <w:szCs w:val="36"/>
          <w:rtl/>
        </w:rPr>
        <w:br w:type="page"/>
      </w:r>
    </w:p>
    <w:p w:rsidR="00854B7B" w:rsidRDefault="00977182" w:rsidP="00854B7B">
      <w:pPr>
        <w:jc w:val="center"/>
        <w:rPr>
          <w:rFonts w:ascii="Traditional Arabic" w:hAnsi="Traditional Arabic" w:cs="Traditional Arabic"/>
          <w:b/>
          <w:bCs/>
          <w:color w:val="444444"/>
          <w:sz w:val="36"/>
          <w:szCs w:val="36"/>
          <w:rtl/>
        </w:rPr>
      </w:pPr>
      <w:r w:rsidRPr="00977182">
        <w:rPr>
          <w:rFonts w:ascii="Traditional Arabic" w:hAnsi="Traditional Arabic" w:cs="Traditional Arabic" w:hint="cs"/>
          <w:b/>
          <w:bCs/>
          <w:color w:val="444444"/>
          <w:sz w:val="36"/>
          <w:szCs w:val="36"/>
          <w:rtl/>
        </w:rPr>
        <w:lastRenderedPageBreak/>
        <w:t>تمهيد</w:t>
      </w:r>
    </w:p>
    <w:p w:rsidR="00977182" w:rsidRPr="00977182" w:rsidRDefault="00977182" w:rsidP="00854B7B">
      <w:pPr>
        <w:jc w:val="center"/>
        <w:rPr>
          <w:rFonts w:ascii="Traditional Arabic" w:hAnsi="Traditional Arabic" w:cs="Traditional Arabic"/>
          <w:b/>
          <w:bCs/>
          <w:color w:val="444444"/>
          <w:sz w:val="36"/>
          <w:szCs w:val="36"/>
        </w:rPr>
      </w:pPr>
    </w:p>
    <w:p w:rsidR="00854B7B" w:rsidRPr="0049014B" w:rsidRDefault="00854B7B" w:rsidP="00854B7B">
      <w:pPr>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يحسن بنا قبل أن نبين ما جاء في كيفية المقاصة, أن نعرف القصاص تعريفاً موجزاً:</w:t>
      </w:r>
    </w:p>
    <w:p w:rsidR="00854B7B" w:rsidRDefault="00854B7B" w:rsidP="00854B7B">
      <w:pPr>
        <w:jc w:val="lowKashida"/>
        <w:rPr>
          <w:rFonts w:ascii="Traditional Arabic" w:hAnsi="Traditional Arabic" w:cs="Traditional Arabic"/>
          <w:color w:val="444444"/>
          <w:sz w:val="36"/>
          <w:szCs w:val="36"/>
          <w:rtl/>
        </w:rPr>
      </w:pPr>
      <w:r w:rsidRPr="0049014B">
        <w:rPr>
          <w:rFonts w:ascii="Traditional Arabic" w:hAnsi="Traditional Arabic" w:cs="Traditional Arabic" w:hint="cs"/>
          <w:b/>
          <w:bCs/>
          <w:color w:val="444444"/>
          <w:sz w:val="36"/>
          <w:szCs w:val="36"/>
          <w:rtl/>
        </w:rPr>
        <w:t>تعريف القصاص لغة:</w:t>
      </w:r>
    </w:p>
    <w:p w:rsidR="00854B7B" w:rsidRDefault="00854B7B" w:rsidP="00854B7B">
      <w:pPr>
        <w:jc w:val="lowKashida"/>
        <w:rPr>
          <w:rFonts w:ascii="Traditional Arabic" w:hAnsi="Traditional Arabic" w:cs="Traditional Arabic"/>
          <w:color w:val="444444"/>
          <w:sz w:val="36"/>
          <w:szCs w:val="36"/>
          <w:rtl/>
        </w:rPr>
      </w:pPr>
      <w:r w:rsidRPr="003C18F3">
        <w:rPr>
          <w:rFonts w:ascii="Traditional Arabic" w:hAnsi="Traditional Arabic" w:cs="Traditional Arabic"/>
          <w:color w:val="444444"/>
          <w:sz w:val="36"/>
          <w:szCs w:val="36"/>
          <w:rtl/>
        </w:rPr>
        <w:t>القصاص</w:t>
      </w:r>
      <w:r>
        <w:rPr>
          <w:rFonts w:ascii="Traditional Arabic" w:hAnsi="Traditional Arabic" w:cs="Traditional Arabic" w:hint="cs"/>
          <w:color w:val="444444"/>
          <w:sz w:val="36"/>
          <w:szCs w:val="36"/>
          <w:rtl/>
        </w:rPr>
        <w:t xml:space="preserve"> لغة:"</w:t>
      </w:r>
      <w:r w:rsidRPr="003C18F3">
        <w:rPr>
          <w:rFonts w:ascii="Traditional Arabic" w:hAnsi="Traditional Arabic" w:cs="Traditional Arabic"/>
          <w:color w:val="444444"/>
          <w:sz w:val="36"/>
          <w:szCs w:val="36"/>
          <w:rtl/>
        </w:rPr>
        <w:t>اسم بمعنى المقاصة، وهو مقاصة ولي المقتول القاتل، والمجروح الجارح، وهي مساواته إياه في قتل أو جرح، ثم عم في كل مساواة</w:t>
      </w:r>
      <w:r w:rsidRPr="003C18F3">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69"/>
      </w:r>
      <w:r w:rsidRPr="00E02958">
        <w:rPr>
          <w:rFonts w:ascii="Traditional Arabic" w:hAnsi="Traditional Arabic" w:cs="Traditional Arabic"/>
          <w:sz w:val="36"/>
          <w:szCs w:val="36"/>
          <w:vertAlign w:val="superscript"/>
          <w:rtl/>
        </w:rPr>
        <w:t>)</w:t>
      </w:r>
      <w:r w:rsidRPr="003C18F3">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قال ابن منظور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5D17B3">
        <w:rPr>
          <w:rFonts w:ascii="Traditional Arabic" w:hAnsi="Traditional Arabic" w:cs="Traditional Arabic"/>
          <w:color w:val="444444"/>
          <w:sz w:val="36"/>
          <w:szCs w:val="36"/>
          <w:rtl/>
        </w:rPr>
        <w:t>القصاص والقصاصاء: القود وهو القتل بالقتل</w:t>
      </w:r>
      <w:r>
        <w:rPr>
          <w:rFonts w:ascii="Traditional Arabic" w:hAnsi="Traditional Arabic" w:cs="Traditional Arabic" w:hint="cs"/>
          <w:color w:val="444444"/>
          <w:sz w:val="36"/>
          <w:szCs w:val="36"/>
          <w:rtl/>
        </w:rPr>
        <w:t>,</w:t>
      </w:r>
      <w:r w:rsidRPr="005D17B3">
        <w:rPr>
          <w:rFonts w:ascii="Traditional Arabic" w:hAnsi="Traditional Arabic" w:cs="Traditional Arabic"/>
          <w:color w:val="444444"/>
          <w:sz w:val="36"/>
          <w:szCs w:val="36"/>
          <w:rtl/>
        </w:rPr>
        <w:t xml:space="preserve"> أو الجرح بالجرح. والتقاص: التناصف في القصاص</w:t>
      </w:r>
      <w:r w:rsidRPr="005D17B3">
        <w:rPr>
          <w:rFonts w:ascii="Traditional Arabic" w:hAnsi="Traditional Arabic" w:cs="Traditional Arabic" w:hint="cs"/>
          <w:color w:val="444444"/>
          <w:sz w:val="36"/>
          <w:szCs w:val="36"/>
          <w:rtl/>
        </w:rPr>
        <w:t xml:space="preserve">. </w:t>
      </w:r>
      <w:r w:rsidRPr="005D17B3">
        <w:rPr>
          <w:rFonts w:ascii="Traditional Arabic" w:hAnsi="Traditional Arabic" w:cs="Traditional Arabic"/>
          <w:color w:val="444444"/>
          <w:sz w:val="36"/>
          <w:szCs w:val="36"/>
          <w:rtl/>
        </w:rPr>
        <w:t xml:space="preserve">وتقاص القوم إذا قاص كل واحد منهم صاحبه في حساب أو غيره. </w:t>
      </w:r>
    </w:p>
    <w:p w:rsidR="00854B7B" w:rsidRPr="005D17B3" w:rsidRDefault="00854B7B" w:rsidP="00854B7B">
      <w:pPr>
        <w:jc w:val="lowKashida"/>
        <w:rPr>
          <w:rFonts w:ascii="Traditional Arabic" w:hAnsi="Traditional Arabic" w:cs="Traditional Arabic"/>
          <w:color w:val="444444"/>
          <w:sz w:val="36"/>
          <w:szCs w:val="36"/>
          <w:rtl/>
        </w:rPr>
      </w:pPr>
      <w:r w:rsidRPr="005D17B3">
        <w:rPr>
          <w:rFonts w:ascii="Traditional Arabic" w:hAnsi="Traditional Arabic" w:cs="Traditional Arabic"/>
          <w:color w:val="444444"/>
          <w:sz w:val="36"/>
          <w:szCs w:val="36"/>
          <w:rtl/>
        </w:rPr>
        <w:t>والاقتصاص: أخذ القصاص. والإقصاص: أن يؤخذ لك القصاص، وقد أقصه.</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يقال:</w:t>
      </w:r>
      <w:r w:rsidRPr="005D17B3">
        <w:rPr>
          <w:rFonts w:ascii="Traditional Arabic" w:hAnsi="Traditional Arabic" w:cs="Traditional Arabic"/>
          <w:color w:val="444444"/>
          <w:sz w:val="36"/>
          <w:szCs w:val="36"/>
          <w:rtl/>
        </w:rPr>
        <w:t>أقص الأمير فلانا من فلان</w:t>
      </w:r>
      <w:r>
        <w:rPr>
          <w:rFonts w:ascii="Traditional Arabic" w:hAnsi="Traditional Arabic" w:cs="Traditional Arabic" w:hint="cs"/>
          <w:color w:val="444444"/>
          <w:sz w:val="36"/>
          <w:szCs w:val="36"/>
          <w:rtl/>
        </w:rPr>
        <w:t>,</w:t>
      </w:r>
      <w:r w:rsidRPr="005D17B3">
        <w:rPr>
          <w:rFonts w:ascii="Traditional Arabic" w:hAnsi="Traditional Arabic" w:cs="Traditional Arabic"/>
          <w:color w:val="444444"/>
          <w:sz w:val="36"/>
          <w:szCs w:val="36"/>
          <w:rtl/>
        </w:rPr>
        <w:t xml:space="preserve"> إذا اقتص له منه فجرحه مثل جرحه أو قتله قودا. واستقصه: سأله أن يقصه منه</w:t>
      </w:r>
      <w:r>
        <w:rPr>
          <w:rFonts w:ascii="Traditional Arabic" w:hAnsi="Traditional Arabic" w:cs="Traditional Arabic" w:hint="cs"/>
          <w:color w:val="444444"/>
          <w:sz w:val="36"/>
          <w:szCs w:val="36"/>
          <w:rtl/>
        </w:rPr>
        <w:t>. و</w:t>
      </w:r>
      <w:r w:rsidRPr="005D17B3">
        <w:rPr>
          <w:rFonts w:ascii="Traditional Arabic" w:hAnsi="Traditional Arabic" w:cs="Traditional Arabic"/>
          <w:color w:val="444444"/>
          <w:sz w:val="36"/>
          <w:szCs w:val="36"/>
          <w:rtl/>
        </w:rPr>
        <w:t>القصاص والتقاص في الجراحات شيء بشيء، وقد اقتص من فلان، وقد أقصصت فلانا من فلان أقصه إقصاصا، وأمثلت منه إمثالا فاقتص منه وامتثل. والاستقصاص: أن يطلب أن يقص ممن جرحه</w:t>
      </w:r>
      <w:r>
        <w:rPr>
          <w:rFonts w:ascii="Traditional Arabic" w:hAnsi="Traditional Arabic" w:cs="Traditional Arabic" w:hint="cs"/>
          <w:color w:val="444444"/>
          <w:sz w:val="36"/>
          <w:szCs w:val="36"/>
          <w:rtl/>
        </w:rPr>
        <w:t>.</w:t>
      </w:r>
    </w:p>
    <w:p w:rsidR="00854B7B" w:rsidRPr="005D17B3" w:rsidRDefault="00854B7B" w:rsidP="00854B7B">
      <w:pPr>
        <w:jc w:val="lowKashida"/>
        <w:rPr>
          <w:rFonts w:ascii="Traditional Arabic" w:hAnsi="Traditional Arabic" w:cs="Traditional Arabic"/>
          <w:color w:val="444444"/>
          <w:sz w:val="36"/>
          <w:szCs w:val="36"/>
          <w:rtl/>
        </w:rPr>
      </w:pPr>
      <w:r w:rsidRPr="00A311AA">
        <w:rPr>
          <w:rFonts w:ascii="Traditional Arabic" w:hAnsi="Traditional Arabic" w:cs="Traditional Arabic"/>
          <w:color w:val="444444"/>
          <w:sz w:val="36"/>
          <w:szCs w:val="36"/>
          <w:rtl/>
        </w:rPr>
        <w:t>يقال: أقصه الحاكم يقصه إذا مكنه من أخذ القصاص، وهو أن يفعل به مثل فعله من قتل أو قطع أو ضرب أو جرح</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70"/>
      </w:r>
      <w:r w:rsidRPr="00E02958">
        <w:rPr>
          <w:rFonts w:ascii="Traditional Arabic" w:hAnsi="Traditional Arabic" w:cs="Traditional Arabic"/>
          <w:sz w:val="36"/>
          <w:szCs w:val="36"/>
          <w:vertAlign w:val="superscript"/>
          <w:rtl/>
        </w:rPr>
        <w:t>)</w:t>
      </w:r>
      <w:r w:rsidRPr="005D17B3">
        <w:rPr>
          <w:rFonts w:ascii="Traditional Arabic" w:hAnsi="Traditional Arabic" w:cs="Traditional Arabic"/>
          <w:color w:val="444444"/>
          <w:sz w:val="36"/>
          <w:szCs w:val="36"/>
          <w:rtl/>
        </w:rPr>
        <w:t>.</w:t>
      </w:r>
    </w:p>
    <w:p w:rsidR="00854B7B" w:rsidRPr="00BE1951" w:rsidRDefault="00854B7B" w:rsidP="00854B7B">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جعل الله سبحانه وتعالى القصاص بين الخلق يوم القيامة سبباً من الأسباب التي</w:t>
      </w:r>
      <w:r w:rsidRPr="00BE1951">
        <w:rPr>
          <w:rFonts w:ascii="Traditional Arabic" w:hAnsi="Traditional Arabic" w:cs="Traditional Arabic"/>
          <w:color w:val="444444"/>
          <w:sz w:val="36"/>
          <w:szCs w:val="36"/>
          <w:rtl/>
        </w:rPr>
        <w:t xml:space="preserve"> تندفع بها العقوبة، وينتفي بسببها الوعيد، ويزول موجب الذنوب.</w:t>
      </w:r>
    </w:p>
    <w:p w:rsidR="00854B7B" w:rsidRPr="00BE1951" w:rsidRDefault="00854B7B" w:rsidP="00854B7B">
      <w:pPr>
        <w:shd w:val="clear" w:color="auto" w:fill="FFFFFF"/>
        <w:ind w:firstLine="4"/>
        <w:jc w:val="lowKashida"/>
        <w:rPr>
          <w:rFonts w:ascii="Traditional Arabic" w:hAnsi="Traditional Arabic" w:cs="Traditional Arabic"/>
          <w:color w:val="444444"/>
          <w:sz w:val="36"/>
          <w:szCs w:val="36"/>
          <w:rtl/>
        </w:rPr>
      </w:pPr>
      <w:r w:rsidRPr="00BE1951">
        <w:rPr>
          <w:rFonts w:ascii="Traditional Arabic" w:hAnsi="Traditional Arabic" w:cs="Traditional Arabic"/>
          <w:color w:val="444444"/>
          <w:sz w:val="36"/>
          <w:szCs w:val="36"/>
          <w:rtl/>
        </w:rPr>
        <w:t>وهذه الأسباب تسمى موانع إنفاذ الوعيد، أي موانع إيقاع العذاب على مستحقه.</w:t>
      </w:r>
    </w:p>
    <w:p w:rsidR="00977182" w:rsidRDefault="00854B7B" w:rsidP="00854B7B">
      <w:pPr>
        <w:shd w:val="clear" w:color="auto" w:fill="FFFFFF"/>
        <w:ind w:firstLine="4"/>
        <w:jc w:val="lowKashida"/>
        <w:rPr>
          <w:rFonts w:ascii="Traditional Arabic" w:hAnsi="Traditional Arabic" w:cs="Traditional Arabic"/>
          <w:color w:val="444444"/>
          <w:sz w:val="36"/>
          <w:szCs w:val="36"/>
          <w:rtl/>
        </w:rPr>
      </w:pPr>
      <w:r w:rsidRPr="00BE1951">
        <w:rPr>
          <w:rFonts w:ascii="Traditional Arabic" w:hAnsi="Traditional Arabic" w:cs="Traditional Arabic"/>
          <w:color w:val="444444"/>
          <w:sz w:val="36"/>
          <w:szCs w:val="36"/>
          <w:rtl/>
        </w:rPr>
        <w:t>قال شيخ الإسلام ابن تيمية - رحمه الله -:</w:t>
      </w:r>
      <w:r>
        <w:rPr>
          <w:rFonts w:ascii="Traditional Arabic" w:hAnsi="Traditional Arabic" w:cs="Traditional Arabic" w:hint="cs"/>
          <w:color w:val="444444"/>
          <w:sz w:val="36"/>
          <w:szCs w:val="36"/>
          <w:rtl/>
        </w:rPr>
        <w:t>"</w:t>
      </w:r>
      <w:r w:rsidRPr="00BE1951">
        <w:rPr>
          <w:rFonts w:ascii="Traditional Arabic" w:hAnsi="Traditional Arabic" w:cs="Traditional Arabic"/>
          <w:color w:val="444444"/>
          <w:sz w:val="36"/>
          <w:szCs w:val="36"/>
          <w:rtl/>
        </w:rPr>
        <w:t>وقد دلت نصوص الكتاب والسنة على أن</w:t>
      </w:r>
    </w:p>
    <w:p w:rsidR="00977182" w:rsidRDefault="00977182" w:rsidP="00854B7B">
      <w:pPr>
        <w:shd w:val="clear" w:color="auto" w:fill="FFFFFF"/>
        <w:ind w:firstLine="4"/>
        <w:jc w:val="lowKashida"/>
        <w:rPr>
          <w:rFonts w:ascii="Traditional Arabic" w:hAnsi="Traditional Arabic" w:cs="Traditional Arabic"/>
          <w:color w:val="444444"/>
          <w:sz w:val="36"/>
          <w:szCs w:val="36"/>
          <w:rtl/>
        </w:rPr>
      </w:pPr>
    </w:p>
    <w:p w:rsidR="00854B7B" w:rsidRDefault="00854B7B" w:rsidP="00854B7B">
      <w:pPr>
        <w:shd w:val="clear" w:color="auto" w:fill="FFFFFF"/>
        <w:ind w:firstLine="4"/>
        <w:jc w:val="lowKashida"/>
        <w:rPr>
          <w:rFonts w:ascii="Traditional Arabic" w:hAnsi="Traditional Arabic" w:cs="Traditional Arabic"/>
          <w:color w:val="444444"/>
          <w:sz w:val="36"/>
          <w:szCs w:val="36"/>
          <w:rtl/>
        </w:rPr>
      </w:pPr>
      <w:r w:rsidRPr="00BE1951">
        <w:rPr>
          <w:rFonts w:ascii="Traditional Arabic" w:hAnsi="Traditional Arabic" w:cs="Traditional Arabic"/>
          <w:color w:val="444444"/>
          <w:sz w:val="36"/>
          <w:szCs w:val="36"/>
          <w:rtl/>
        </w:rPr>
        <w:lastRenderedPageBreak/>
        <w:t>عقوبة الذنوب تزول عن العبد بنحو عشرة أسباب</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7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وقال في موضع آخر:</w:t>
      </w:r>
      <w:r>
        <w:rPr>
          <w:rFonts w:ascii="Traditional Arabic" w:hAnsi="Traditional Arabic" w:cs="Traditional Arabic" w:hint="cs"/>
          <w:color w:val="444444"/>
          <w:sz w:val="36"/>
          <w:szCs w:val="36"/>
          <w:rtl/>
        </w:rPr>
        <w:t>"</w:t>
      </w:r>
      <w:r w:rsidRPr="009A0F5C">
        <w:rPr>
          <w:rFonts w:ascii="Traditional Arabic" w:hAnsi="Traditional Arabic" w:cs="Traditional Arabic"/>
          <w:color w:val="444444"/>
          <w:sz w:val="36"/>
          <w:szCs w:val="36"/>
          <w:rtl/>
        </w:rPr>
        <w:t>والمؤمن إذا فعل سيئة فإن عقوبتها تندفع عنه بعشرة أسباب</w:t>
      </w:r>
      <w:r w:rsidRPr="009A0F5C">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72"/>
      </w:r>
      <w:r w:rsidRPr="00E02958">
        <w:rPr>
          <w:rFonts w:ascii="Traditional Arabic" w:hAnsi="Traditional Arabic" w:cs="Traditional Arabic"/>
          <w:sz w:val="36"/>
          <w:szCs w:val="36"/>
          <w:vertAlign w:val="superscript"/>
          <w:rtl/>
        </w:rPr>
        <w:t>)</w:t>
      </w:r>
      <w:r w:rsidRPr="009A0F5C">
        <w:rPr>
          <w:rFonts w:ascii="Traditional Arabic" w:hAnsi="Traditional Arabic" w:cs="Traditional Arabic" w:hint="cs"/>
          <w:color w:val="444444"/>
          <w:sz w:val="36"/>
          <w:szCs w:val="36"/>
          <w:rtl/>
        </w:rPr>
        <w:t>.</w:t>
      </w:r>
    </w:p>
    <w:p w:rsidR="00854B7B" w:rsidRDefault="00854B7B" w:rsidP="00854B7B">
      <w:pPr>
        <w:shd w:val="clear" w:color="auto" w:fill="FFFFFF"/>
        <w:ind w:firstLine="4"/>
        <w:jc w:val="lowKashida"/>
        <w:rPr>
          <w:rFonts w:ascii="Traditional Arabic" w:hAnsi="Traditional Arabic" w:cs="Traditional Arabic"/>
          <w:color w:val="444444"/>
          <w:sz w:val="36"/>
          <w:szCs w:val="36"/>
          <w:rtl/>
        </w:rPr>
      </w:pPr>
      <w:r w:rsidRPr="00BE1951">
        <w:rPr>
          <w:rFonts w:ascii="Traditional Arabic" w:hAnsi="Traditional Arabic" w:cs="Traditional Arabic"/>
          <w:color w:val="444444"/>
          <w:sz w:val="36"/>
          <w:szCs w:val="36"/>
          <w:rtl/>
        </w:rPr>
        <w:t xml:space="preserve">ثم شرع في ذكر </w:t>
      </w:r>
      <w:r>
        <w:rPr>
          <w:rFonts w:ascii="Traditional Arabic" w:hAnsi="Traditional Arabic" w:cs="Traditional Arabic" w:hint="cs"/>
          <w:color w:val="444444"/>
          <w:sz w:val="36"/>
          <w:szCs w:val="36"/>
          <w:rtl/>
        </w:rPr>
        <w:t>هذه</w:t>
      </w:r>
      <w:r>
        <w:rPr>
          <w:rFonts w:ascii="Traditional Arabic" w:hAnsi="Traditional Arabic" w:cs="Traditional Arabic"/>
          <w:color w:val="444444"/>
          <w:sz w:val="36"/>
          <w:szCs w:val="36"/>
          <w:rtl/>
        </w:rPr>
        <w:t xml:space="preserve"> الموانع بالتفصيل</w:t>
      </w:r>
      <w:r>
        <w:rPr>
          <w:rFonts w:ascii="Traditional Arabic" w:hAnsi="Traditional Arabic" w:cs="Traditional Arabic" w:hint="cs"/>
          <w:color w:val="444444"/>
          <w:sz w:val="36"/>
          <w:szCs w:val="36"/>
          <w:rtl/>
        </w:rPr>
        <w:t>, وبين</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أن من مسقطات الذنوب القصاص يوم القيامة في المظالم التي حصلت في الدنيا.</w:t>
      </w:r>
    </w:p>
    <w:p w:rsidR="00854B7B" w:rsidRPr="00BE1951"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رحمه الله تعالى-:"</w:t>
      </w:r>
      <w:r w:rsidRPr="002B3B98">
        <w:rPr>
          <w:rFonts w:ascii="Traditional Arabic" w:hAnsi="Traditional Arabic" w:cs="Traditional Arabic"/>
          <w:color w:val="444444"/>
          <w:sz w:val="36"/>
          <w:szCs w:val="36"/>
          <w:rtl/>
        </w:rPr>
        <w:t>السبب الثامن والتاسع والعاشر من بلاء القبر وأهوال يوم القيامة واقتصاصهم من بعض</w:t>
      </w:r>
      <w:r>
        <w:rPr>
          <w:rFonts w:ascii="Traditional Arabic" w:hAnsi="Traditional Arabic" w:cs="Traditional Arabic" w:hint="cs"/>
          <w:color w:val="444444"/>
          <w:sz w:val="36"/>
          <w:szCs w:val="36"/>
          <w:rtl/>
        </w:rPr>
        <w:t xml:space="preserve">, وذلك </w:t>
      </w:r>
      <w:r w:rsidRPr="002B3B98">
        <w:rPr>
          <w:rFonts w:ascii="Traditional Arabic" w:hAnsi="Traditional Arabic" w:cs="Traditional Arabic"/>
          <w:color w:val="444444"/>
          <w:sz w:val="36"/>
          <w:szCs w:val="36"/>
          <w:rtl/>
        </w:rPr>
        <w:t>ما ثبت في الصحيحين «أن المؤمنين إذا عبروا الصراط، وقفوا على قنطرة بين الجنة والنار، فيقتص لبعضهم من بعض، فإذا هذبوا ونقوا أذن لهم في دخول الجنة</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7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BE1951" w:rsidRDefault="00854B7B" w:rsidP="00854B7B">
      <w:pPr>
        <w:shd w:val="clear" w:color="auto" w:fill="FFFFFF"/>
        <w:ind w:firstLine="4"/>
        <w:jc w:val="lowKashida"/>
        <w:rPr>
          <w:rFonts w:ascii="Traditional Arabic" w:hAnsi="Traditional Arabic" w:cs="Traditional Arabic"/>
          <w:color w:val="444444"/>
          <w:sz w:val="36"/>
          <w:szCs w:val="36"/>
          <w:rtl/>
        </w:rPr>
      </w:pPr>
      <w:r w:rsidRPr="00BE1951">
        <w:rPr>
          <w:rFonts w:ascii="Traditional Arabic" w:hAnsi="Traditional Arabic" w:cs="Traditional Arabic"/>
          <w:color w:val="444444"/>
          <w:sz w:val="36"/>
          <w:szCs w:val="36"/>
          <w:rtl/>
        </w:rPr>
        <w:t xml:space="preserve">فمن أخطأته هذه العشرة فلا يلومن إلا نفسه، كما قال </w:t>
      </w:r>
      <w:r>
        <w:rPr>
          <w:rFonts w:ascii="Traditional Arabic" w:hAnsi="Traditional Arabic" w:cs="Traditional Arabic"/>
          <w:color w:val="444444"/>
          <w:sz w:val="36"/>
          <w:szCs w:val="36"/>
        </w:rPr>
        <w:sym w:font="AGA Arabesque" w:char="F049"/>
      </w:r>
      <w:r>
        <w:rPr>
          <w:rFonts w:ascii="Traditional Arabic" w:hAnsi="Traditional Arabic" w:cs="Traditional Arabic" w:hint="cs"/>
          <w:color w:val="444444"/>
          <w:sz w:val="36"/>
          <w:szCs w:val="36"/>
          <w:rtl/>
        </w:rPr>
        <w:t xml:space="preserve"> </w:t>
      </w:r>
      <w:r w:rsidRPr="00BE1951">
        <w:rPr>
          <w:rFonts w:ascii="Traditional Arabic" w:hAnsi="Traditional Arabic" w:cs="Traditional Arabic"/>
          <w:color w:val="444444"/>
          <w:sz w:val="36"/>
          <w:szCs w:val="36"/>
          <w:rtl/>
        </w:rPr>
        <w:t>فيما يرويه عنه</w:t>
      </w:r>
      <w:r>
        <w:rPr>
          <w:rFonts w:ascii="Traditional Arabic" w:hAnsi="Traditional Arabic" w:cs="Traditional Arabic" w:hint="cs"/>
          <w:color w:val="444444"/>
          <w:sz w:val="36"/>
          <w:szCs w:val="36"/>
          <w:rtl/>
        </w:rPr>
        <w:t xml:space="preserve"> رسوله</w:t>
      </w:r>
      <w:r w:rsidRPr="00BE1951">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sidRPr="00BE1951">
        <w:rPr>
          <w:rFonts w:ascii="Traditional Arabic" w:hAnsi="Traditional Arabic" w:cs="Traditional Arabic"/>
          <w:color w:val="444444"/>
          <w:sz w:val="36"/>
          <w:szCs w:val="36"/>
          <w:rtl/>
        </w:rPr>
        <w:t xml:space="preserve"> </w:t>
      </w:r>
      <w:r>
        <w:rPr>
          <w:rFonts w:ascii="Traditional Arabic" w:hAnsi="Traditional Arabic" w:cs="AdvertisingBold" w:hint="cs"/>
          <w:color w:val="444444"/>
          <w:sz w:val="36"/>
          <w:szCs w:val="36"/>
          <w:rtl/>
        </w:rPr>
        <w:t>«</w:t>
      </w:r>
      <w:r w:rsidRPr="00BE1951">
        <w:rPr>
          <w:rFonts w:ascii="Traditional Arabic" w:hAnsi="Traditional Arabic" w:cs="Traditional Arabic"/>
          <w:color w:val="444444"/>
          <w:sz w:val="36"/>
          <w:szCs w:val="36"/>
          <w:rtl/>
        </w:rPr>
        <w:t>يا عبادي إنما هي أعمالكم أحصيها لكم، ثم أوفيكم أياها؛ فمن وجد خيراً فليحمد الله، ومن وجد غير ذلك فلا يلومن إلا نفسه</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7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75"/>
      </w:r>
      <w:r w:rsidRPr="00E02958">
        <w:rPr>
          <w:rFonts w:ascii="Traditional Arabic" w:hAnsi="Traditional Arabic" w:cs="Traditional Arabic"/>
          <w:sz w:val="36"/>
          <w:szCs w:val="36"/>
          <w:vertAlign w:val="superscript"/>
          <w:rtl/>
        </w:rPr>
        <w:t>)</w:t>
      </w:r>
      <w:r w:rsidRPr="00BE1951">
        <w:rPr>
          <w:rFonts w:ascii="Traditional Arabic" w:hAnsi="Traditional Arabic" w:cs="Traditional Arabic"/>
          <w:color w:val="444444"/>
          <w:sz w:val="36"/>
          <w:szCs w:val="36"/>
          <w:rtl/>
        </w:rPr>
        <w:t>.</w:t>
      </w:r>
    </w:p>
    <w:p w:rsidR="00854B7B" w:rsidRPr="00BE1951" w:rsidRDefault="00854B7B" w:rsidP="00854B7B">
      <w:pPr>
        <w:shd w:val="clear" w:color="auto" w:fill="FFFFFF"/>
        <w:ind w:firstLine="4"/>
        <w:jc w:val="lowKashida"/>
        <w:rPr>
          <w:rFonts w:ascii="Traditional Arabic" w:hAnsi="Traditional Arabic" w:cs="Traditional Arabic"/>
          <w:color w:val="444444"/>
          <w:sz w:val="36"/>
          <w:szCs w:val="36"/>
          <w:rtl/>
        </w:rPr>
      </w:pPr>
      <w:r w:rsidRPr="00BE1951">
        <w:rPr>
          <w:rFonts w:ascii="Traditional Arabic" w:hAnsi="Traditional Arabic" w:cs="Traditional Arabic"/>
          <w:color w:val="444444"/>
          <w:sz w:val="36"/>
          <w:szCs w:val="36"/>
          <w:rtl/>
        </w:rPr>
        <w:t xml:space="preserve">وهذه الأسباب </w:t>
      </w:r>
      <w:r>
        <w:rPr>
          <w:rFonts w:ascii="Traditional Arabic" w:hAnsi="Traditional Arabic" w:cs="Traditional Arabic" w:hint="cs"/>
          <w:color w:val="444444"/>
          <w:sz w:val="36"/>
          <w:szCs w:val="36"/>
          <w:rtl/>
        </w:rPr>
        <w:t>ال</w:t>
      </w:r>
      <w:r w:rsidRPr="00BE1951">
        <w:rPr>
          <w:rFonts w:ascii="Traditional Arabic" w:hAnsi="Traditional Arabic" w:cs="Traditional Arabic"/>
          <w:color w:val="444444"/>
          <w:sz w:val="36"/>
          <w:szCs w:val="36"/>
          <w:rtl/>
        </w:rPr>
        <w:t>عشرة عرفت بالاستقراء من الكتاب والسنة.</w:t>
      </w:r>
    </w:p>
    <w:p w:rsidR="00854B7B" w:rsidRPr="00BE1951" w:rsidRDefault="00854B7B" w:rsidP="00854B7B">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أبي العز الحنفي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34435">
        <w:rPr>
          <w:rFonts w:ascii="Traditional Arabic" w:hAnsi="Traditional Arabic" w:cs="Traditional Arabic"/>
          <w:color w:val="444444"/>
          <w:sz w:val="36"/>
          <w:szCs w:val="36"/>
          <w:rtl/>
        </w:rPr>
        <w:t>فإنه قد يعفى لصاحب الإحسان العظيم ما لا يعفى لغيره، فإن فاعل السيئات يسقط عنه عقوبة جهنم بنحو عشرة أسباب، عرفت بالاستقراء من الكتاب والسنة</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76"/>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p>
    <w:p w:rsidR="00854B7B" w:rsidRDefault="00854B7B" w:rsidP="00854B7B">
      <w:pPr>
        <w:shd w:val="clear" w:color="auto" w:fill="FFFFFF"/>
        <w:ind w:firstLine="4"/>
        <w:jc w:val="lowKashida"/>
        <w:rPr>
          <w:rFonts w:ascii="Traditional Arabic" w:hAnsi="Traditional Arabic" w:cs="Traditional Arabic"/>
          <w:color w:val="444444"/>
          <w:sz w:val="36"/>
          <w:szCs w:val="36"/>
          <w:rtl/>
        </w:rPr>
      </w:pPr>
      <w:r w:rsidRPr="00BE1951">
        <w:rPr>
          <w:rFonts w:ascii="Traditional Arabic" w:hAnsi="Traditional Arabic" w:cs="Traditional Arabic"/>
          <w:color w:val="444444"/>
          <w:sz w:val="36"/>
          <w:szCs w:val="36"/>
          <w:rtl/>
        </w:rPr>
        <w:t>ومما يحسن التنبيه عليه ههنا أن التوبة وحدها هي التي يزول بها موجب الذنوب للمؤمن والكافر، أما باقي الموانع فهي خاصة بالمؤمن.</w:t>
      </w:r>
    </w:p>
    <w:p w:rsidR="00977182" w:rsidRDefault="00977182">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977182" w:rsidRPr="005D17B3" w:rsidRDefault="00977182" w:rsidP="00977182">
      <w:pPr>
        <w:jc w:val="center"/>
        <w:rPr>
          <w:rFonts w:ascii="Traditional Arabic" w:hAnsi="Traditional Arabic" w:cs="Traditional Arabic"/>
          <w:b/>
          <w:bCs/>
          <w:color w:val="444444"/>
          <w:sz w:val="36"/>
          <w:szCs w:val="36"/>
          <w:rtl/>
        </w:rPr>
      </w:pPr>
      <w:r w:rsidRPr="005D17B3">
        <w:rPr>
          <w:rFonts w:ascii="Traditional Arabic" w:hAnsi="Traditional Arabic" w:cs="Traditional Arabic" w:hint="cs"/>
          <w:b/>
          <w:bCs/>
          <w:color w:val="444444"/>
          <w:sz w:val="36"/>
          <w:szCs w:val="36"/>
          <w:rtl/>
        </w:rPr>
        <w:lastRenderedPageBreak/>
        <w:t>المبحث الثالث</w:t>
      </w:r>
    </w:p>
    <w:p w:rsidR="00977182" w:rsidRDefault="00977182" w:rsidP="00977182">
      <w:pPr>
        <w:jc w:val="center"/>
        <w:rPr>
          <w:rFonts w:ascii="Traditional Arabic" w:hAnsi="Traditional Arabic" w:cs="Traditional Arabic"/>
          <w:b/>
          <w:bCs/>
          <w:color w:val="444444"/>
          <w:sz w:val="36"/>
          <w:szCs w:val="36"/>
        </w:rPr>
      </w:pPr>
      <w:r w:rsidRPr="005D17B3">
        <w:rPr>
          <w:rFonts w:ascii="Traditional Arabic" w:hAnsi="Traditional Arabic" w:cs="Traditional Arabic" w:hint="cs"/>
          <w:b/>
          <w:bCs/>
          <w:color w:val="444444"/>
          <w:sz w:val="36"/>
          <w:szCs w:val="36"/>
          <w:rtl/>
        </w:rPr>
        <w:t>ما جاء في المقاصة</w:t>
      </w:r>
    </w:p>
    <w:p w:rsidR="00977182" w:rsidRPr="00977182" w:rsidRDefault="00977182" w:rsidP="00854B7B">
      <w:pPr>
        <w:shd w:val="clear" w:color="auto" w:fill="FFFFFF"/>
        <w:ind w:firstLine="4"/>
        <w:jc w:val="lowKashida"/>
        <w:rPr>
          <w:rFonts w:ascii="Traditional Arabic" w:hAnsi="Traditional Arabic" w:cs="Traditional Arabic"/>
          <w:color w:val="444444"/>
          <w:rtl/>
        </w:rPr>
      </w:pPr>
    </w:p>
    <w:p w:rsidR="00854B7B" w:rsidRDefault="00854B7B" w:rsidP="00854B7B">
      <w:pPr>
        <w:jc w:val="lowKashida"/>
        <w:rPr>
          <w:rFonts w:ascii="Traditional Arabic" w:hAnsi="Traditional Arabic" w:cs="Traditional Arabic"/>
          <w:color w:val="444444"/>
          <w:sz w:val="36"/>
          <w:szCs w:val="36"/>
          <w:rtl/>
        </w:rPr>
      </w:pPr>
      <w:r w:rsidRPr="000018E0">
        <w:rPr>
          <w:rFonts w:ascii="Traditional Arabic" w:hAnsi="Traditional Arabic" w:cs="Traditional Arabic" w:hint="cs"/>
          <w:color w:val="444444"/>
          <w:sz w:val="36"/>
          <w:szCs w:val="36"/>
          <w:rtl/>
        </w:rPr>
        <w:t>قد بينا</w:t>
      </w:r>
      <w:r>
        <w:rPr>
          <w:rFonts w:ascii="Traditional Arabic" w:hAnsi="Traditional Arabic" w:cs="Traditional Arabic" w:hint="cs"/>
          <w:color w:val="444444"/>
          <w:sz w:val="36"/>
          <w:szCs w:val="36"/>
          <w:rtl/>
        </w:rPr>
        <w:t xml:space="preserve"> فيما سبق أن القصاص بين المؤمنين يوم القيامة يكون على نوعين:</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1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القصاص العام الذي يكون بين جميع الخلق بعضهم على بعض.</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2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القصاص الخاص الذي يكون بين المؤمنين بعضهم على بعض وذلك عند القنطرة.</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تنوعت النصوص في دلالتها على كيفية القصاص بين المؤمنين على النحو التالي:</w:t>
      </w:r>
    </w:p>
    <w:p w:rsidR="00854B7B" w:rsidRDefault="00854B7B" w:rsidP="00854B7B">
      <w:pPr>
        <w:jc w:val="lowKashida"/>
        <w:rPr>
          <w:rFonts w:ascii="Traditional Arabic" w:hAnsi="Traditional Arabic" w:cs="Traditional Arabic"/>
          <w:b/>
          <w:bCs/>
          <w:color w:val="444444"/>
          <w:sz w:val="36"/>
          <w:szCs w:val="36"/>
          <w:rtl/>
        </w:rPr>
      </w:pPr>
      <w:r w:rsidRPr="005D2799">
        <w:rPr>
          <w:rFonts w:ascii="Traditional Arabic" w:hAnsi="Traditional Arabic" w:cs="Traditional Arabic" w:hint="cs"/>
          <w:b/>
          <w:bCs/>
          <w:color w:val="444444"/>
          <w:sz w:val="36"/>
          <w:szCs w:val="36"/>
          <w:rtl/>
        </w:rPr>
        <w:t xml:space="preserve">1 </w:t>
      </w:r>
      <w:r w:rsidRPr="005D2799">
        <w:rPr>
          <w:rFonts w:ascii="Traditional Arabic" w:hAnsi="Traditional Arabic" w:cs="Traditional Arabic"/>
          <w:b/>
          <w:bCs/>
          <w:color w:val="444444"/>
          <w:sz w:val="36"/>
          <w:szCs w:val="36"/>
          <w:rtl/>
        </w:rPr>
        <w:t>–</w:t>
      </w:r>
      <w:r w:rsidRPr="005D2799">
        <w:rPr>
          <w:rFonts w:ascii="Traditional Arabic" w:hAnsi="Traditional Arabic" w:cs="Traditional Arabic" w:hint="cs"/>
          <w:b/>
          <w:bCs/>
          <w:color w:val="444444"/>
          <w:sz w:val="36"/>
          <w:szCs w:val="36"/>
          <w:rtl/>
        </w:rPr>
        <w:t xml:space="preserve"> أن يلقي الله </w:t>
      </w:r>
      <w:r w:rsidRPr="005D2799">
        <w:rPr>
          <w:rFonts w:ascii="Traditional Arabic" w:hAnsi="Traditional Arabic" w:cs="Traditional Arabic" w:hint="cs"/>
          <w:b/>
          <w:bCs/>
          <w:color w:val="444444"/>
          <w:sz w:val="36"/>
          <w:szCs w:val="36"/>
        </w:rPr>
        <w:sym w:font="AGA Arabesque" w:char="F049"/>
      </w:r>
      <w:r w:rsidRPr="005D2799">
        <w:rPr>
          <w:rFonts w:ascii="Traditional Arabic" w:hAnsi="Traditional Arabic" w:cs="Traditional Arabic" w:hint="cs"/>
          <w:b/>
          <w:bCs/>
          <w:color w:val="444444"/>
          <w:sz w:val="36"/>
          <w:szCs w:val="36"/>
          <w:rtl/>
        </w:rPr>
        <w:t xml:space="preserve"> في </w:t>
      </w:r>
      <w:r w:rsidRPr="005D2799">
        <w:rPr>
          <w:rFonts w:ascii="Traditional Arabic" w:hAnsi="Traditional Arabic" w:cs="Traditional Arabic"/>
          <w:b/>
          <w:bCs/>
          <w:color w:val="444444"/>
          <w:sz w:val="36"/>
          <w:szCs w:val="36"/>
          <w:rtl/>
        </w:rPr>
        <w:t>قلوب</w:t>
      </w:r>
      <w:r w:rsidRPr="005D2799">
        <w:rPr>
          <w:rFonts w:ascii="Traditional Arabic" w:hAnsi="Traditional Arabic" w:cs="Traditional Arabic" w:hint="cs"/>
          <w:b/>
          <w:bCs/>
          <w:color w:val="444444"/>
          <w:sz w:val="36"/>
          <w:szCs w:val="36"/>
          <w:rtl/>
        </w:rPr>
        <w:t xml:space="preserve"> المؤمنين</w:t>
      </w:r>
      <w:r w:rsidRPr="005D2799">
        <w:rPr>
          <w:rFonts w:ascii="Traditional Arabic" w:hAnsi="Traditional Arabic" w:cs="Traditional Arabic"/>
          <w:b/>
          <w:bCs/>
          <w:color w:val="444444"/>
          <w:sz w:val="36"/>
          <w:szCs w:val="36"/>
          <w:rtl/>
        </w:rPr>
        <w:t xml:space="preserve"> العفو</w:t>
      </w:r>
      <w:r w:rsidR="00D86A54" w:rsidRPr="00E02958">
        <w:rPr>
          <w:rFonts w:ascii="Traditional Arabic" w:hAnsi="Traditional Arabic" w:cs="Traditional Arabic"/>
          <w:sz w:val="36"/>
          <w:szCs w:val="36"/>
          <w:vertAlign w:val="superscript"/>
          <w:rtl/>
        </w:rPr>
        <w:t>(</w:t>
      </w:r>
      <w:r w:rsidR="00D86A54" w:rsidRPr="00E02958">
        <w:rPr>
          <w:rStyle w:val="FootnoteReference"/>
          <w:sz w:val="36"/>
          <w:szCs w:val="36"/>
          <w:rtl/>
        </w:rPr>
        <w:footnoteReference w:id="577"/>
      </w:r>
      <w:r w:rsidR="00D86A54" w:rsidRPr="00E02958">
        <w:rPr>
          <w:rFonts w:ascii="Traditional Arabic" w:hAnsi="Traditional Arabic" w:cs="Traditional Arabic"/>
          <w:sz w:val="36"/>
          <w:szCs w:val="36"/>
          <w:vertAlign w:val="superscript"/>
          <w:rtl/>
        </w:rPr>
        <w:t>)</w:t>
      </w:r>
      <w:r w:rsidRPr="005D2799">
        <w:rPr>
          <w:rFonts w:ascii="Traditional Arabic" w:hAnsi="Traditional Arabic" w:cs="Traditional Arabic"/>
          <w:b/>
          <w:bCs/>
          <w:color w:val="444444"/>
          <w:sz w:val="36"/>
          <w:szCs w:val="36"/>
          <w:rtl/>
        </w:rPr>
        <w:t xml:space="preserve"> لبعضهم عن بعض</w:t>
      </w:r>
      <w:r w:rsidRPr="005D2799">
        <w:rPr>
          <w:rFonts w:ascii="Traditional Arabic" w:hAnsi="Traditional Arabic" w:cs="Traditional Arabic" w:hint="cs"/>
          <w:b/>
          <w:b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ومما تقرر سابقاً أنه ينبغي للظالم أن يتحلل من مظالمه في الدنيا, وذلك لأنه لا بد له من التعويض لمن ظلمه إما في الدنيا وإما في الآخرة, ولكن مع هذا, </w:t>
      </w:r>
      <w:r w:rsidRPr="003338B8">
        <w:rPr>
          <w:rFonts w:ascii="Traditional Arabic" w:hAnsi="Traditional Arabic" w:cs="Traditional Arabic"/>
          <w:color w:val="444444"/>
          <w:sz w:val="36"/>
          <w:szCs w:val="36"/>
          <w:rtl/>
        </w:rPr>
        <w:t>فإذا شاء الله</w:t>
      </w:r>
      <w:r>
        <w:rPr>
          <w:rFonts w:ascii="Traditional Arabic" w:hAnsi="Traditional Arabic" w:cs="Traditional Arabic" w:hint="cs"/>
          <w:color w:val="444444"/>
          <w:sz w:val="36"/>
          <w:szCs w:val="36"/>
          <w:rtl/>
        </w:rPr>
        <w:t xml:space="preserve"> تعالى</w:t>
      </w:r>
      <w:r w:rsidRPr="003338B8">
        <w:rPr>
          <w:rFonts w:ascii="Traditional Arabic" w:hAnsi="Traditional Arabic" w:cs="Traditional Arabic"/>
          <w:color w:val="444444"/>
          <w:sz w:val="36"/>
          <w:szCs w:val="36"/>
          <w:rtl/>
        </w:rPr>
        <w:t xml:space="preserve"> أن يعوض المظلوم من عنده</w:t>
      </w:r>
      <w:r>
        <w:rPr>
          <w:rFonts w:ascii="Traditional Arabic" w:hAnsi="Traditional Arabic" w:cs="Traditional Arabic" w:hint="cs"/>
          <w:color w:val="444444"/>
          <w:sz w:val="36"/>
          <w:szCs w:val="36"/>
          <w:rtl/>
        </w:rPr>
        <w:t xml:space="preserve"> مظلمة, ويلقي </w:t>
      </w:r>
      <w:r w:rsidRPr="00DB5174">
        <w:rPr>
          <w:rFonts w:ascii="Traditional Arabic" w:hAnsi="Traditional Arabic" w:cs="Traditional Arabic"/>
          <w:color w:val="444444"/>
          <w:sz w:val="36"/>
          <w:szCs w:val="36"/>
          <w:rtl/>
        </w:rPr>
        <w:t>في قلوبهم العفو لبعضهم عن بعض</w:t>
      </w:r>
      <w:r>
        <w:rPr>
          <w:rFonts w:ascii="Traditional Arabic" w:hAnsi="Traditional Arabic" w:cs="Traditional Arabic" w:hint="cs"/>
          <w:color w:val="444444"/>
          <w:sz w:val="36"/>
          <w:szCs w:val="36"/>
          <w:rtl/>
        </w:rPr>
        <w:t>,</w:t>
      </w:r>
      <w:r w:rsidRPr="003338B8">
        <w:rPr>
          <w:rFonts w:ascii="Traditional Arabic" w:hAnsi="Traditional Arabic" w:cs="Traditional Arabic"/>
          <w:color w:val="444444"/>
          <w:sz w:val="36"/>
          <w:szCs w:val="36"/>
          <w:rtl/>
        </w:rPr>
        <w:t xml:space="preserve"> فلا راد</w:t>
      </w:r>
      <w:r>
        <w:rPr>
          <w:rFonts w:ascii="Traditional Arabic" w:hAnsi="Traditional Arabic" w:cs="Traditional Arabic" w:hint="cs"/>
          <w:color w:val="444444"/>
          <w:sz w:val="36"/>
          <w:szCs w:val="36"/>
          <w:rtl/>
        </w:rPr>
        <w:t xml:space="preserve"> لفضله, ولا معقب لحكمه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w:t>
      </w:r>
      <w:r w:rsidRPr="003338B8">
        <w:rPr>
          <w:rFonts w:ascii="Traditional Arabic" w:hAnsi="Traditional Arabic" w:cs="Traditional Arabic"/>
          <w:color w:val="444444"/>
          <w:sz w:val="36"/>
          <w:szCs w:val="36"/>
          <w:rtl/>
        </w:rPr>
        <w:t>فإذا شاء الله أن يعوض المظلوم من عنده فلا راد لفضله كما إذا شاء أن يغفر ما دون الشرك لمن يشاء</w:t>
      </w:r>
      <w:r w:rsidRPr="003338B8">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78"/>
      </w:r>
      <w:r w:rsidRPr="00E02958">
        <w:rPr>
          <w:rFonts w:ascii="Traditional Arabic" w:hAnsi="Traditional Arabic" w:cs="Traditional Arabic"/>
          <w:sz w:val="36"/>
          <w:szCs w:val="36"/>
          <w:vertAlign w:val="superscript"/>
          <w:rtl/>
        </w:rPr>
        <w:t>)</w:t>
      </w:r>
      <w:r w:rsidRPr="003338B8">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854B7B" w:rsidRPr="00FC667C"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وعلى هذا فيكون معنى حديث أبي سعيد الخدري </w:t>
      </w:r>
      <w:r>
        <w:rPr>
          <w:rFonts w:ascii="Traditional Arabic" w:hAnsi="Traditional Arabic" w:cs="Traditional Arabic" w:hint="cs"/>
          <w:color w:val="444444"/>
          <w:sz w:val="36"/>
          <w:szCs w:val="36"/>
        </w:rPr>
        <w:sym w:font="AGA Arabesque" w:char="F074"/>
      </w:r>
      <w:r w:rsidRPr="00FC667C">
        <w:rPr>
          <w:rFonts w:ascii="Traditional Arabic" w:hAnsi="Traditional Arabic" w:cs="Traditional Arabic" w:hint="cs"/>
          <w:color w:val="444444"/>
          <w:sz w:val="36"/>
          <w:szCs w:val="36"/>
          <w:rtl/>
        </w:rPr>
        <w:t>«</w:t>
      </w:r>
      <w:r w:rsidRPr="00FC667C">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في</w:t>
      </w:r>
      <w:r w:rsidRPr="00FC667C">
        <w:rPr>
          <w:rFonts w:ascii="Traditional Arabic" w:hAnsi="Traditional Arabic" w:cs="Traditional Arabic"/>
          <w:color w:val="444444"/>
          <w:sz w:val="36"/>
          <w:szCs w:val="36"/>
          <w:rtl/>
        </w:rPr>
        <w:t>ق</w:t>
      </w:r>
      <w:r>
        <w:rPr>
          <w:rFonts w:ascii="Traditional Arabic" w:hAnsi="Traditional Arabic" w:cs="Traditional Arabic" w:hint="cs"/>
          <w:color w:val="444444"/>
          <w:sz w:val="36"/>
          <w:szCs w:val="36"/>
          <w:rtl/>
        </w:rPr>
        <w:t>ت</w:t>
      </w:r>
      <w:r>
        <w:rPr>
          <w:rFonts w:ascii="Traditional Arabic" w:hAnsi="Traditional Arabic" w:cs="Traditional Arabic"/>
          <w:color w:val="444444"/>
          <w:sz w:val="36"/>
          <w:szCs w:val="36"/>
          <w:rtl/>
        </w:rPr>
        <w:t>ص لبعضهم من بعض</w:t>
      </w:r>
      <w:r w:rsidRPr="00FC667C">
        <w:rPr>
          <w:rFonts w:ascii="Traditional Arabic" w:hAnsi="Traditional Arabic" w:cs="Traditional Arabic" w:hint="cs"/>
          <w:color w:val="444444"/>
          <w:sz w:val="36"/>
          <w:szCs w:val="36"/>
          <w:rtl/>
        </w:rPr>
        <w:t>»</w:t>
      </w:r>
      <w:r w:rsidRPr="00243F23">
        <w:rPr>
          <w:rFonts w:ascii="Traditional Arabic" w:hAnsi="Traditional Arabic" w:cs="Traditional Arabic" w:hint="cs"/>
          <w:color w:val="444444"/>
          <w:sz w:val="36"/>
          <w:szCs w:val="36"/>
          <w:rtl/>
        </w:rPr>
        <w:t>, هو أن يتتاركوا المظالم التي بينهم.</w:t>
      </w:r>
      <w:r w:rsidR="00D86A54" w:rsidRPr="00D86A54">
        <w:rPr>
          <w:rFonts w:ascii="Traditional Arabic" w:hAnsi="Traditional Arabic" w:cs="Traditional Arabic"/>
          <w:color w:val="444444"/>
          <w:sz w:val="32"/>
          <w:szCs w:val="32"/>
          <w:rtl/>
        </w:rPr>
        <w:t xml:space="preserve"> </w:t>
      </w:r>
      <w:r w:rsidR="00D86A54" w:rsidRPr="00292668">
        <w:rPr>
          <w:rFonts w:ascii="Traditional Arabic" w:hAnsi="Traditional Arabic" w:cs="Traditional Arabic"/>
          <w:color w:val="444444"/>
          <w:sz w:val="32"/>
          <w:szCs w:val="32"/>
          <w:rtl/>
        </w:rPr>
        <w:t>انظر لسان العرب, لابن منظور, (15/72), ومعجم مقاييس اللغة, لابن فارس, (4/56).</w:t>
      </w:r>
      <w:r w:rsidRPr="00243F23">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Pr>
      </w:pPr>
      <w:r w:rsidRPr="00DB5174">
        <w:rPr>
          <w:rFonts w:ascii="Traditional Arabic" w:hAnsi="Traditional Arabic" w:cs="Traditional Arabic" w:hint="cs"/>
          <w:color w:val="444444"/>
          <w:sz w:val="36"/>
          <w:szCs w:val="36"/>
          <w:rtl/>
        </w:rPr>
        <w:lastRenderedPageBreak/>
        <w:t xml:space="preserve">قال العيني </w:t>
      </w:r>
      <w:r w:rsidRPr="00DB5174">
        <w:rPr>
          <w:rFonts w:ascii="Traditional Arabic" w:hAnsi="Traditional Arabic" w:cs="Traditional Arabic"/>
          <w:color w:val="444444"/>
          <w:sz w:val="36"/>
          <w:szCs w:val="36"/>
          <w:rtl/>
        </w:rPr>
        <w:t>–</w:t>
      </w:r>
      <w:r w:rsidRPr="00DB5174">
        <w:rPr>
          <w:rFonts w:ascii="Traditional Arabic" w:hAnsi="Traditional Arabic" w:cs="Traditional Arabic" w:hint="cs"/>
          <w:color w:val="444444"/>
          <w:sz w:val="36"/>
          <w:szCs w:val="36"/>
          <w:rtl/>
        </w:rPr>
        <w:t>رحمه الله تعالى-:"</w:t>
      </w:r>
      <w:r w:rsidRPr="00DB5174">
        <w:rPr>
          <w:rFonts w:ascii="Traditional Arabic" w:hAnsi="Traditional Arabic" w:cs="Traditional Arabic"/>
          <w:color w:val="444444"/>
          <w:sz w:val="36"/>
          <w:szCs w:val="36"/>
          <w:rtl/>
        </w:rPr>
        <w:t xml:space="preserve"> يقال:معنى يتقاصون يتتاركون، لأنه ليس موضع مقاصة ولا محاسبة، لكن يلقي الله عز وجل، في قلوبهم العفو لبعضهم عن بعض</w:t>
      </w:r>
      <w:r>
        <w:rPr>
          <w:rFonts w:ascii="Traditional Arabic" w:hAnsi="Traditional Arabic" w:cs="Traditional Arabic" w:hint="cs"/>
          <w:color w:val="444444"/>
          <w:sz w:val="36"/>
          <w:szCs w:val="36"/>
          <w:rtl/>
        </w:rPr>
        <w:t xml:space="preserve">, </w:t>
      </w:r>
      <w:r w:rsidRPr="00D1000A">
        <w:rPr>
          <w:rFonts w:ascii="Traditional Arabic" w:hAnsi="Traditional Arabic" w:cs="Traditional Arabic"/>
          <w:color w:val="444444"/>
          <w:sz w:val="36"/>
          <w:szCs w:val="36"/>
          <w:rtl/>
        </w:rPr>
        <w:t>أو يعوض الله بعضهم من بعض</w:t>
      </w:r>
      <w:r>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79"/>
      </w:r>
      <w:r w:rsidRPr="00171A79">
        <w:rPr>
          <w:rFonts w:ascii="Traditional Arabic" w:hAnsi="Traditional Arabic" w:cs="Traditional Arabic"/>
          <w:color w:val="444444"/>
          <w:sz w:val="36"/>
          <w:szCs w:val="36"/>
          <w:vertAlign w:val="superscript"/>
          <w:rtl/>
        </w:rPr>
        <w:t>)</w:t>
      </w:r>
      <w:r w:rsidRPr="00DB5174">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أو يرضي الله سبحانه وتعالى الخصم حتى يعفو المظلوم عن أخيه, وذلك كله محض فضله</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عز وجل على العافي والمعفو عنه.</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أما فضله سبحانه على العافي فذلك بالأجر العظيم الذي أعده للعافين عن الناس. </w:t>
      </w:r>
    </w:p>
    <w:p w:rsidR="00854B7B" w:rsidRDefault="00854B7B" w:rsidP="00854B7B">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 تعالى</w:t>
      </w:r>
      <w:r w:rsidRPr="00133DF8">
        <w:rPr>
          <w:rFonts w:ascii="Traditional Arabic" w:hAnsi="Traditional Arabic" w:cs="Traditional Arabic" w:hint="cs"/>
          <w:color w:val="444444"/>
          <w:sz w:val="28"/>
          <w:szCs w:val="28"/>
          <w:rtl/>
        </w:rPr>
        <w:t>:</w:t>
      </w:r>
      <w:r w:rsidRPr="00FE3458">
        <w:rPr>
          <w:rFonts w:ascii="Traditional Arabic" w:hAnsi="Traditional Arabic" w:cs="Traditional Arabic"/>
          <w:color w:val="444444"/>
          <w:sz w:val="32"/>
          <w:szCs w:val="32"/>
          <w:rtl/>
        </w:rPr>
        <w:t>﴿</w:t>
      </w:r>
      <w:r w:rsidRPr="00FE3458">
        <w:rPr>
          <w:rFonts w:ascii="KFGQPC Uthmanic Script HAFS" w:hAnsi="KFGQPC Uthmanic Script HAFS" w:cs="KFGQPC Uthmanic Script HAFS"/>
          <w:color w:val="444444"/>
          <w:sz w:val="32"/>
          <w:szCs w:val="32"/>
          <w:rtl/>
        </w:rPr>
        <w:t>فَمَنۡ عَفَا وَأَصۡلَحَ فَأَجۡرُهُ</w:t>
      </w:r>
      <w:r w:rsidRPr="00FE3458">
        <w:rPr>
          <w:rFonts w:ascii="KFGQPC Uthmanic Script HAFS" w:hAnsi="KFGQPC Uthmanic Script HAFS" w:cs="KFGQPC Uthmanic Script HAFS" w:hint="cs"/>
          <w:color w:val="444444"/>
          <w:sz w:val="32"/>
          <w:szCs w:val="32"/>
          <w:rtl/>
        </w:rPr>
        <w:t>ۥ</w:t>
      </w:r>
      <w:r w:rsidRPr="00FE3458">
        <w:rPr>
          <w:rFonts w:ascii="KFGQPC Uthmanic Script HAFS" w:hAnsi="KFGQPC Uthmanic Script HAFS" w:cs="KFGQPC Uthmanic Script HAFS"/>
          <w:color w:val="444444"/>
          <w:sz w:val="32"/>
          <w:szCs w:val="32"/>
          <w:rtl/>
        </w:rPr>
        <w:t xml:space="preserve"> عَلَى </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للَّهِۚ</w:t>
      </w:r>
      <w:r w:rsidRPr="00FE3458">
        <w:rPr>
          <w:rFonts w:ascii="KFGQPC Uthmanic Script HAFS" w:hAnsi="KFGQPC Uthmanic Script HAFS" w:cs="KFGQPC Uthmanic Script HAFS"/>
          <w:color w:val="444444"/>
          <w:sz w:val="32"/>
          <w:szCs w:val="32"/>
          <w:rtl/>
        </w:rPr>
        <w:t xml:space="preserve"> إِنَّهُ</w:t>
      </w:r>
      <w:r w:rsidRPr="00FE3458">
        <w:rPr>
          <w:rFonts w:ascii="KFGQPC Uthmanic Script HAFS" w:hAnsi="KFGQPC Uthmanic Script HAFS" w:cs="KFGQPC Uthmanic Script HAFS" w:hint="cs"/>
          <w:color w:val="444444"/>
          <w:sz w:val="32"/>
          <w:szCs w:val="32"/>
          <w:rtl/>
        </w:rPr>
        <w:t>ۥ</w:t>
      </w:r>
      <w:r w:rsidRPr="00FE3458">
        <w:rPr>
          <w:rFonts w:ascii="KFGQPC Uthmanic Script HAFS" w:hAnsi="KFGQPC Uthmanic Script HAFS" w:cs="KFGQPC Uthmanic Script HAFS"/>
          <w:color w:val="444444"/>
          <w:sz w:val="32"/>
          <w:szCs w:val="32"/>
          <w:rtl/>
        </w:rPr>
        <w:t xml:space="preserve"> لَا يُحِبُّ </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لظَّٰلِمِينَ</w:t>
      </w:r>
      <w:r w:rsidRPr="00FE3458">
        <w:rPr>
          <w:rFonts w:ascii="Traditional Arabic" w:hAnsi="Traditional Arabic" w:cs="Traditional Arabic"/>
          <w:color w:val="444444"/>
          <w:sz w:val="32"/>
          <w:szCs w:val="32"/>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80"/>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قال الإمام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5F105C">
        <w:rPr>
          <w:rFonts w:ascii="Traditional Arabic" w:hAnsi="Traditional Arabic" w:cs="Traditional Arabic"/>
          <w:color w:val="444444"/>
          <w:sz w:val="36"/>
          <w:szCs w:val="36"/>
          <w:rtl/>
        </w:rPr>
        <w:t xml:space="preserve"> يقول جل ثناؤه: فمن عفا عمن أساء إليه إساءته إليه، فغفرها له، ولم يعاقبه بها، وهو على عقوبته عليها قادر ابتغاء وجه الله، فأجر عفوه ذلك على الله، والله مثيبه عليه ثوابه</w:t>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sidRPr="0026401D">
        <w:rPr>
          <w:rFonts w:ascii="Traditional Arabic" w:hAnsi="Traditional Arabic" w:cs="Traditional Arabic"/>
          <w:color w:val="444444"/>
          <w:sz w:val="36"/>
          <w:szCs w:val="36"/>
          <w:rtl/>
        </w:rPr>
        <w:t>إِنَّهُ لا يُحِبُّ الظَّالِمِينَ</w:t>
      </w:r>
      <w:r>
        <w:rPr>
          <w:rFonts w:ascii="Traditional Arabic" w:hAnsi="Traditional Arabic" w:cs="AdvertisingBold" w:hint="cs"/>
          <w:color w:val="444444"/>
          <w:sz w:val="36"/>
          <w:szCs w:val="36"/>
          <w:rtl/>
        </w:rPr>
        <w:t>»</w:t>
      </w:r>
      <w:r w:rsidRPr="0026401D">
        <w:rPr>
          <w:rFonts w:ascii="Traditional Arabic" w:hAnsi="Traditional Arabic" w:cs="Traditional Arabic"/>
          <w:color w:val="444444"/>
          <w:sz w:val="36"/>
          <w:szCs w:val="36"/>
          <w:rtl/>
        </w:rPr>
        <w:t xml:space="preserve"> يقول: إن الله لا يحب أهل الظلم الذين يتعدّون على الناس، فيسيئون إليهم بغير ما أذن الله لهم فيه</w:t>
      </w:r>
      <w:r>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81"/>
      </w:r>
      <w:r w:rsidRPr="00171A79">
        <w:rPr>
          <w:rFonts w:ascii="Traditional Arabic" w:hAnsi="Traditional Arabic" w:cs="Traditional Arabic"/>
          <w:color w:val="444444"/>
          <w:sz w:val="36"/>
          <w:szCs w:val="36"/>
          <w:vertAlign w:val="superscript"/>
          <w:rtl/>
        </w:rPr>
        <w:t>)</w:t>
      </w:r>
      <w:r w:rsidRPr="005F105C">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جعل الله تعالى العافين عن الناس من المتقين الذين لهم المغفرة والجنة عرضها السماوات والأرض, وأنهم من المحسنين الذين يحبهم ويتولاهم.</w:t>
      </w:r>
    </w:p>
    <w:p w:rsidR="00854B7B" w:rsidRDefault="00854B7B" w:rsidP="00854B7B">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 تعالى</w:t>
      </w:r>
      <w:r w:rsidRPr="00FE3458">
        <w:rPr>
          <w:rFonts w:ascii="Traditional Arabic" w:hAnsi="Traditional Arabic" w:cs="Traditional Arabic"/>
          <w:sz w:val="32"/>
          <w:szCs w:val="32"/>
          <w:rtl/>
        </w:rPr>
        <w:t>﴿</w:t>
      </w:r>
      <w:r w:rsidRPr="00FE3458">
        <w:rPr>
          <w:rFonts w:ascii="KFGQPC Uthmanic Script HAFS" w:hAnsi="KFGQPC Uthmanic Script HAFS" w:cs="KFGQPC Uthmanic Script HAFS"/>
          <w:color w:val="444444"/>
          <w:sz w:val="32"/>
          <w:szCs w:val="32"/>
          <w:rtl/>
        </w:rPr>
        <w:t xml:space="preserve">وَسَارِعُوٓاْ إِلَىٰ مَغۡفِرَةٖ مِّن رَّبِّكُمۡ وَجَنَّةٍ عَرۡضُهَا </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لسَّمَٰوَٰتُ</w:t>
      </w:r>
      <w:r w:rsidRPr="00FE3458">
        <w:rPr>
          <w:rFonts w:ascii="KFGQPC Uthmanic Script HAFS" w:hAnsi="KFGQPC Uthmanic Script HAFS" w:cs="KFGQPC Uthmanic Script HAFS"/>
          <w:color w:val="444444"/>
          <w:sz w:val="32"/>
          <w:szCs w:val="32"/>
          <w:rtl/>
        </w:rPr>
        <w:t xml:space="preserve"> وَ</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لۡأَرۡضُ</w:t>
      </w:r>
      <w:r w:rsidRPr="00FE3458">
        <w:rPr>
          <w:rFonts w:ascii="KFGQPC Uthmanic Script HAFS" w:hAnsi="KFGQPC Uthmanic Script HAFS" w:cs="KFGQPC Uthmanic Script HAFS"/>
          <w:color w:val="444444"/>
          <w:sz w:val="32"/>
          <w:szCs w:val="32"/>
          <w:rtl/>
        </w:rPr>
        <w:t xml:space="preserve"> أُعِدَّتۡ لِلۡمُتَّقِينَ٣٣</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لَّذِينَ</w:t>
      </w:r>
      <w:r w:rsidRPr="00FE3458">
        <w:rPr>
          <w:rFonts w:ascii="KFGQPC Uthmanic Script HAFS" w:hAnsi="KFGQPC Uthmanic Script HAFS" w:cs="KFGQPC Uthmanic Script HAFS"/>
          <w:color w:val="444444"/>
          <w:sz w:val="32"/>
          <w:szCs w:val="32"/>
          <w:rtl/>
        </w:rPr>
        <w:t xml:space="preserve"> يُنفِقُونَ فِي </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لسَّرَّآءِ</w:t>
      </w:r>
      <w:r w:rsidRPr="00FE3458">
        <w:rPr>
          <w:rFonts w:ascii="KFGQPC Uthmanic Script HAFS" w:hAnsi="KFGQPC Uthmanic Script HAFS" w:cs="KFGQPC Uthmanic Script HAFS"/>
          <w:color w:val="444444"/>
          <w:sz w:val="32"/>
          <w:szCs w:val="32"/>
          <w:rtl/>
        </w:rPr>
        <w:t xml:space="preserve"> وَ</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لضَّرَّآءِ</w:t>
      </w:r>
      <w:r w:rsidRPr="00FE3458">
        <w:rPr>
          <w:rFonts w:ascii="KFGQPC Uthmanic Script HAFS" w:hAnsi="KFGQPC Uthmanic Script HAFS" w:cs="KFGQPC Uthmanic Script HAFS"/>
          <w:color w:val="444444"/>
          <w:sz w:val="32"/>
          <w:szCs w:val="32"/>
          <w:rtl/>
        </w:rPr>
        <w:t xml:space="preserve"> وَ</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لۡكَٰظِمِينَ</w:t>
      </w:r>
      <w:r w:rsidRPr="00FE3458">
        <w:rPr>
          <w:rFonts w:ascii="KFGQPC Uthmanic Script HAFS" w:hAnsi="KFGQPC Uthmanic Script HAFS" w:cs="KFGQPC Uthmanic Script HAFS"/>
          <w:color w:val="444444"/>
          <w:sz w:val="32"/>
          <w:szCs w:val="32"/>
          <w:rtl/>
        </w:rPr>
        <w:t xml:space="preserve"> </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لۡغَيۡظَ</w:t>
      </w:r>
      <w:r w:rsidRPr="00FE3458">
        <w:rPr>
          <w:rFonts w:ascii="KFGQPC Uthmanic Script HAFS" w:hAnsi="KFGQPC Uthmanic Script HAFS" w:cs="KFGQPC Uthmanic Script HAFS"/>
          <w:color w:val="444444"/>
          <w:sz w:val="32"/>
          <w:szCs w:val="32"/>
          <w:rtl/>
        </w:rPr>
        <w:t xml:space="preserve"> وَ</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لۡعَافِينَ</w:t>
      </w:r>
      <w:r w:rsidRPr="00FE3458">
        <w:rPr>
          <w:rFonts w:ascii="KFGQPC Uthmanic Script HAFS" w:hAnsi="KFGQPC Uthmanic Script HAFS" w:cs="KFGQPC Uthmanic Script HAFS"/>
          <w:color w:val="444444"/>
          <w:sz w:val="32"/>
          <w:szCs w:val="32"/>
          <w:rtl/>
        </w:rPr>
        <w:t xml:space="preserve"> عَنِ </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لنَّاسِۗ</w:t>
      </w:r>
      <w:r w:rsidRPr="00FE3458">
        <w:rPr>
          <w:rFonts w:ascii="KFGQPC Uthmanic Script HAFS" w:hAnsi="KFGQPC Uthmanic Script HAFS" w:cs="KFGQPC Uthmanic Script HAFS"/>
          <w:color w:val="444444"/>
          <w:sz w:val="32"/>
          <w:szCs w:val="32"/>
          <w:rtl/>
        </w:rPr>
        <w:t xml:space="preserve"> وَ</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للَّهُ</w:t>
      </w:r>
      <w:r w:rsidRPr="00FE3458">
        <w:rPr>
          <w:rFonts w:ascii="KFGQPC Uthmanic Script HAFS" w:hAnsi="KFGQPC Uthmanic Script HAFS" w:cs="KFGQPC Uthmanic Script HAFS"/>
          <w:color w:val="444444"/>
          <w:sz w:val="32"/>
          <w:szCs w:val="32"/>
          <w:rtl/>
        </w:rPr>
        <w:t xml:space="preserve"> يُحِبُّ </w:t>
      </w:r>
      <w:r w:rsidRPr="00FE3458">
        <w:rPr>
          <w:rFonts w:ascii="KFGQPC Uthmanic Script HAFS" w:hAnsi="KFGQPC Uthmanic Script HAFS" w:cs="KFGQPC Uthmanic Script HAFS" w:hint="cs"/>
          <w:color w:val="444444"/>
          <w:sz w:val="32"/>
          <w:szCs w:val="32"/>
          <w:rtl/>
        </w:rPr>
        <w:t>ٱ</w:t>
      </w:r>
      <w:r w:rsidRPr="00FE3458">
        <w:rPr>
          <w:rFonts w:ascii="KFGQPC Uthmanic Script HAFS" w:hAnsi="KFGQPC Uthmanic Script HAFS" w:cs="KFGQPC Uthmanic Script HAFS" w:hint="eastAsia"/>
          <w:color w:val="444444"/>
          <w:sz w:val="32"/>
          <w:szCs w:val="32"/>
          <w:rtl/>
        </w:rPr>
        <w:t>لۡمُحۡسِنِينَ</w:t>
      </w:r>
      <w:r w:rsidRPr="00FE3458">
        <w:rPr>
          <w:rFonts w:ascii="Traditional Arabic" w:hAnsi="Traditional Arabic" w:cs="Traditional Arabic" w:hint="cs"/>
          <w:color w:val="444444"/>
          <w:sz w:val="32"/>
          <w:szCs w:val="32"/>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82"/>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الامام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62747A">
        <w:rPr>
          <w:rFonts w:ascii="Traditional Arabic" w:hAnsi="Traditional Arabic" w:cs="Traditional Arabic" w:hint="cs"/>
          <w:color w:val="444444"/>
          <w:sz w:val="36"/>
          <w:szCs w:val="36"/>
          <w:rtl/>
        </w:rPr>
        <w:t xml:space="preserve">هم </w:t>
      </w:r>
      <w:r w:rsidRPr="0062747A">
        <w:rPr>
          <w:rFonts w:ascii="Traditional Arabic" w:hAnsi="Traditional Arabic" w:cs="Traditional Arabic"/>
          <w:color w:val="444444"/>
          <w:sz w:val="36"/>
          <w:szCs w:val="36"/>
          <w:rtl/>
        </w:rPr>
        <w:t>الصافحين عن الناس عقوبَةَ ذنوبهم إليهم وهم على لانتقام منهم قادرون، فتاركوها لهم.</w:t>
      </w:r>
      <w:r>
        <w:rPr>
          <w:rFonts w:ascii="Traditional Arabic" w:hAnsi="Traditional Arabic" w:cs="Traditional Arabic" w:hint="cs"/>
          <w:color w:val="444444"/>
          <w:sz w:val="36"/>
          <w:szCs w:val="36"/>
          <w:rtl/>
        </w:rPr>
        <w:t xml:space="preserve"> </w:t>
      </w:r>
      <w:r w:rsidRPr="0062747A">
        <w:rPr>
          <w:rFonts w:ascii="Traditional Arabic" w:hAnsi="Traditional Arabic" w:cs="Traditional Arabic"/>
          <w:color w:val="444444"/>
          <w:sz w:val="36"/>
          <w:szCs w:val="36"/>
          <w:rtl/>
        </w:rPr>
        <w:t>فإن الله يحب من عمل بهذه الأمور التي وصف أنه أعدَّ للعاملين بها الجنة التي عرضُها السموات والأرض</w:t>
      </w:r>
      <w:r w:rsidRPr="0062747A">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83"/>
      </w:r>
      <w:r w:rsidRPr="00171A79">
        <w:rPr>
          <w:rFonts w:ascii="Traditional Arabic" w:hAnsi="Traditional Arabic" w:cs="Traditional Arabic"/>
          <w:color w:val="444444"/>
          <w:sz w:val="36"/>
          <w:szCs w:val="36"/>
          <w:vertAlign w:val="superscript"/>
          <w:rtl/>
        </w:rPr>
        <w:t>)</w:t>
      </w:r>
      <w:r w:rsidRPr="0062747A">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lastRenderedPageBreak/>
        <w:t>و</w:t>
      </w:r>
      <w:r w:rsidRPr="00901EC6">
        <w:rPr>
          <w:rFonts w:ascii="Traditional Arabic" w:hAnsi="Traditional Arabic" w:cs="Traditional Arabic"/>
          <w:color w:val="444444"/>
          <w:sz w:val="36"/>
          <w:szCs w:val="36"/>
          <w:rtl/>
        </w:rPr>
        <w:t>عن ابن عباس</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901EC6">
        <w:rPr>
          <w:rFonts w:ascii="Traditional Arabic" w:hAnsi="Traditional Arabic" w:cs="Traditional Arabic"/>
          <w:color w:val="444444"/>
          <w:sz w:val="36"/>
          <w:szCs w:val="36"/>
          <w:rtl/>
        </w:rPr>
        <w:t xml:space="preserve"> قال: قال رسول الله </w:t>
      </w:r>
      <w:r>
        <w:rPr>
          <w:rFonts w:ascii="Traditional Arabic" w:hAnsi="Traditional Arabic" w:cs="Traditional Arabic"/>
          <w:color w:val="444444"/>
          <w:sz w:val="36"/>
          <w:szCs w:val="36"/>
        </w:rPr>
        <w:sym w:font="AGA Arabesque" w:char="F072"/>
      </w:r>
      <w:r w:rsidRPr="00901EC6">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sidRPr="00901EC6">
        <w:rPr>
          <w:rFonts w:ascii="Traditional Arabic" w:hAnsi="Traditional Arabic" w:cs="Traditional Arabic"/>
          <w:color w:val="444444"/>
          <w:sz w:val="36"/>
          <w:szCs w:val="36"/>
          <w:rtl/>
        </w:rPr>
        <w:t>إذا كان يوم القيامة نادى مناد يقول: أين العافون عن الناس؟ هلموا إلى ربكم، وخذوا أجوركم، وحق على كل امرئ مسلم إذا عفا</w:t>
      </w:r>
    </w:p>
    <w:p w:rsidR="00854B7B" w:rsidRDefault="00854B7B" w:rsidP="00854B7B">
      <w:pPr>
        <w:jc w:val="lowKashida"/>
        <w:rPr>
          <w:rFonts w:ascii="Traditional Arabic" w:hAnsi="Traditional Arabic" w:cs="Traditional Arabic"/>
          <w:color w:val="444444"/>
          <w:sz w:val="36"/>
          <w:szCs w:val="36"/>
          <w:rtl/>
        </w:rPr>
      </w:pPr>
      <w:r w:rsidRPr="00901EC6">
        <w:rPr>
          <w:rFonts w:ascii="Traditional Arabic" w:hAnsi="Traditional Arabic" w:cs="Traditional Arabic"/>
          <w:color w:val="444444"/>
          <w:sz w:val="36"/>
          <w:szCs w:val="36"/>
          <w:rtl/>
        </w:rPr>
        <w:t>أن يدخل الجنة</w:t>
      </w:r>
      <w:r>
        <w:rPr>
          <w:rFonts w:ascii="Traditional Arabic" w:hAnsi="Traditional Arabic" w:cs="AdvertisingBold"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84"/>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vertAlign w:val="superscript"/>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أما فضله سبحانه على المعفو عنه فظاهر حيث يُدْخله الجنة دون الوقوف على القنطرة.</w:t>
      </w:r>
    </w:p>
    <w:p w:rsidR="00854B7B" w:rsidRDefault="00854B7B" w:rsidP="00854B7B">
      <w:pPr>
        <w:jc w:val="lowKashida"/>
        <w:rPr>
          <w:rFonts w:ascii="Traditional Arabic" w:hAnsi="Traditional Arabic" w:cs="Traditional Arabic"/>
          <w:color w:val="444444"/>
          <w:sz w:val="36"/>
          <w:szCs w:val="36"/>
          <w:rtl/>
        </w:rPr>
      </w:pPr>
      <w:r w:rsidRPr="00EA7497">
        <w:rPr>
          <w:rFonts w:ascii="Traditional Arabic" w:hAnsi="Traditional Arabic" w:cs="Traditional Arabic"/>
          <w:color w:val="444444"/>
          <w:sz w:val="36"/>
          <w:szCs w:val="36"/>
          <w:rtl/>
        </w:rPr>
        <w:t xml:space="preserve">قال البيهقي </w:t>
      </w:r>
      <w:r>
        <w:rPr>
          <w:rFonts w:ascii="Traditional Arabic" w:hAnsi="Traditional Arabic" w:cs="Traditional Arabic" w:hint="cs"/>
          <w:color w:val="444444"/>
          <w:sz w:val="36"/>
          <w:szCs w:val="36"/>
          <w:rtl/>
        </w:rPr>
        <w:t>-</w:t>
      </w:r>
      <w:r w:rsidRPr="00EA7497">
        <w:rPr>
          <w:rFonts w:ascii="Traditional Arabic" w:hAnsi="Traditional Arabic" w:cs="Traditional Arabic"/>
          <w:color w:val="444444"/>
          <w:sz w:val="36"/>
          <w:szCs w:val="36"/>
          <w:rtl/>
        </w:rPr>
        <w:t>رحمه الله</w:t>
      </w:r>
      <w:r>
        <w:rPr>
          <w:rFonts w:ascii="Traditional Arabic" w:hAnsi="Traditional Arabic" w:cs="Traditional Arabic" w:hint="cs"/>
          <w:color w:val="444444"/>
          <w:sz w:val="36"/>
          <w:szCs w:val="36"/>
          <w:rtl/>
        </w:rPr>
        <w:t xml:space="preserve"> تعالى- عند شرحه لقول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EA7497">
        <w:rPr>
          <w:rFonts w:ascii="Traditional Arabic" w:hAnsi="Traditional Arabic" w:cs="Traditional Arabic"/>
          <w:color w:val="444444"/>
          <w:sz w:val="36"/>
          <w:szCs w:val="36"/>
          <w:rtl/>
        </w:rPr>
        <w:t>حتى إذا هذبوا ونقوا</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قال:</w:t>
      </w:r>
      <w:r w:rsidRPr="00EA7497">
        <w:rPr>
          <w:rFonts w:ascii="Traditional Arabic" w:hAnsi="Traditional Arabic" w:cs="Traditional Arabic"/>
          <w:color w:val="444444"/>
          <w:sz w:val="36"/>
          <w:szCs w:val="36"/>
          <w:rtl/>
        </w:rPr>
        <w:t xml:space="preserve"> بأن يرضى عنهم خص</w:t>
      </w:r>
      <w:r>
        <w:rPr>
          <w:rFonts w:ascii="Traditional Arabic" w:hAnsi="Traditional Arabic" w:cs="Traditional Arabic"/>
          <w:color w:val="444444"/>
          <w:sz w:val="36"/>
          <w:szCs w:val="36"/>
          <w:rtl/>
        </w:rPr>
        <w:t>ماؤهم، ورضاهم قد يكون بالاقتصاص</w:t>
      </w:r>
      <w:r w:rsidRPr="00EA7497">
        <w:rPr>
          <w:rFonts w:ascii="Traditional Arabic" w:hAnsi="Traditional Arabic" w:cs="Traditional Arabic"/>
          <w:color w:val="444444"/>
          <w:sz w:val="36"/>
          <w:szCs w:val="36"/>
          <w:rtl/>
        </w:rPr>
        <w:t>، وقد يكون بأن يثيب الله المظلوم خيرا من مظلمته، ويعفو عن الظالم برحمته"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85"/>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EA7497">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عقد الامام القرطبي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باباً في كتاب التذكرة:"باب في إرضاء الله تعالى الخصوم يوم القيامة"</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86"/>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eastAsia="Calibri" w:hAnsi="Traditional Arabic" w:cs="Traditional Arabic"/>
          <w:b/>
          <w:bCs/>
          <w:color w:val="000000"/>
          <w:sz w:val="32"/>
          <w:szCs w:val="32"/>
          <w:rtl/>
        </w:rPr>
      </w:pPr>
      <w:r>
        <w:rPr>
          <w:rFonts w:ascii="Traditional Arabic" w:hAnsi="Traditional Arabic" w:cs="Traditional Arabic" w:hint="cs"/>
          <w:color w:val="444444"/>
          <w:sz w:val="36"/>
          <w:szCs w:val="36"/>
          <w:rtl/>
        </w:rPr>
        <w:t xml:space="preserve">وقال الشيخ صالح الفوزان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w:t>
      </w:r>
      <w:r w:rsidRPr="00967DD7">
        <w:rPr>
          <w:rFonts w:ascii="Traditional Arabic" w:hAnsi="Traditional Arabic" w:cs="Traditional Arabic"/>
          <w:color w:val="444444"/>
          <w:sz w:val="36"/>
          <w:szCs w:val="36"/>
          <w:rtl/>
        </w:rPr>
        <w:t xml:space="preserve"> وكذلك بنو آدم، يقام القصاص بينهم يوم القيامة، فيُقْتَصُّ من المظلومين للظلمة، ولا يُترك من حقوقهم شيء إلاَّ إذا سمحوا بها</w:t>
      </w:r>
      <w:r w:rsidRPr="00967DD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87"/>
      </w:r>
      <w:r w:rsidRPr="00E02958">
        <w:rPr>
          <w:rFonts w:ascii="Traditional Arabic" w:hAnsi="Traditional Arabic" w:cs="Traditional Arabic"/>
          <w:sz w:val="36"/>
          <w:szCs w:val="36"/>
          <w:vertAlign w:val="superscript"/>
          <w:rtl/>
        </w:rPr>
        <w:t>)</w:t>
      </w:r>
      <w:r w:rsidRPr="00967DD7">
        <w:rPr>
          <w:rFonts w:ascii="Traditional Arabic" w:hAnsi="Traditional Arabic" w:cs="Traditional Arabic" w:hint="cs"/>
          <w:color w:val="444444"/>
          <w:sz w:val="36"/>
          <w:szCs w:val="36"/>
          <w:rtl/>
        </w:rPr>
        <w:t>.</w:t>
      </w:r>
      <w:r w:rsidRPr="00967DD7">
        <w:rPr>
          <w:rFonts w:ascii="Traditional Arabic" w:eastAsia="Calibri" w:hAnsi="Traditional Arabic" w:cs="Traditional Arabic"/>
          <w:b/>
          <w:bCs/>
          <w:color w:val="000000"/>
          <w:sz w:val="32"/>
          <w:szCs w:val="32"/>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جاءت نصوص تدل على هذا الأمر من ذلك ما يأتي:</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عن </w:t>
      </w:r>
      <w:r>
        <w:rPr>
          <w:rFonts w:ascii="Traditional Arabic" w:hAnsi="Traditional Arabic" w:cs="Traditional Arabic"/>
          <w:color w:val="444444"/>
          <w:sz w:val="36"/>
          <w:szCs w:val="36"/>
          <w:rtl/>
        </w:rPr>
        <w:t>العباس بن مرداس</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8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4864F4">
        <w:rPr>
          <w:rFonts w:ascii="Traditional Arabic" w:hAnsi="Traditional Arabic" w:cs="Traditional Arabic"/>
          <w:color w:val="444444"/>
          <w:sz w:val="36"/>
          <w:szCs w:val="36"/>
          <w:rtl/>
        </w:rPr>
        <w:t xml:space="preserve"> أن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4864F4">
        <w:rPr>
          <w:rFonts w:ascii="Traditional Arabic" w:hAnsi="Traditional Arabic" w:cs="Traditional Arabic"/>
          <w:color w:val="444444"/>
          <w:sz w:val="36"/>
          <w:szCs w:val="36"/>
          <w:rtl/>
        </w:rPr>
        <w:t>دعا عشية عرفة، لأمته بالمغفرة</w:t>
      </w:r>
      <w:r>
        <w:rPr>
          <w:rFonts w:ascii="Traditional Arabic" w:hAnsi="Traditional Arabic" w:cs="Traditional Arabic" w:hint="cs"/>
          <w:color w:val="444444"/>
          <w:sz w:val="36"/>
          <w:szCs w:val="36"/>
          <w:rtl/>
        </w:rPr>
        <w:t xml:space="preserve"> </w:t>
      </w:r>
      <w:r w:rsidRPr="004864F4">
        <w:rPr>
          <w:rFonts w:ascii="Traditional Arabic" w:hAnsi="Traditional Arabic" w:cs="Traditional Arabic"/>
          <w:color w:val="444444"/>
          <w:sz w:val="36"/>
          <w:szCs w:val="36"/>
          <w:rtl/>
        </w:rPr>
        <w:t>والرحمة</w:t>
      </w:r>
      <w:r>
        <w:rPr>
          <w:rFonts w:ascii="Traditional Arabic" w:hAnsi="Traditional Arabic" w:cs="Traditional Arabic" w:hint="cs"/>
          <w:color w:val="444444"/>
          <w:sz w:val="36"/>
          <w:szCs w:val="36"/>
          <w:rtl/>
        </w:rPr>
        <w:t>,</w:t>
      </w:r>
      <w:r w:rsidRPr="004864F4">
        <w:rPr>
          <w:rFonts w:ascii="Traditional Arabic" w:hAnsi="Traditional Arabic" w:cs="Traditional Arabic"/>
          <w:color w:val="444444"/>
          <w:sz w:val="36"/>
          <w:szCs w:val="36"/>
          <w:rtl/>
        </w:rPr>
        <w:t xml:space="preserve"> فأكثر الدعاء، فأجابه الله عز وجل:</w:t>
      </w:r>
      <w:r w:rsidRPr="004864F4">
        <w:rPr>
          <w:rFonts w:ascii="Traditional Arabic" w:hAnsi="Traditional Arabic" w:cs="Traditional Arabic" w:hint="cs"/>
          <w:color w:val="444444"/>
          <w:sz w:val="36"/>
          <w:szCs w:val="36"/>
          <w:rtl/>
        </w:rPr>
        <w:t xml:space="preserve"> </w:t>
      </w:r>
      <w:r w:rsidRPr="004864F4">
        <w:rPr>
          <w:rFonts w:ascii="Traditional Arabic" w:hAnsi="Traditional Arabic" w:cs="Traditional Arabic"/>
          <w:color w:val="444444"/>
          <w:sz w:val="36"/>
          <w:szCs w:val="36"/>
          <w:rtl/>
        </w:rPr>
        <w:t>أن قد فعلت، وغفرت لأمتك إلا من ظلم بعضهم بعضا، فقال:</w:t>
      </w:r>
      <w:r>
        <w:rPr>
          <w:rFonts w:ascii="Traditional Arabic" w:hAnsi="Traditional Arabic" w:cs="AdvertisingBold" w:hint="cs"/>
          <w:color w:val="444444"/>
          <w:sz w:val="36"/>
          <w:szCs w:val="36"/>
          <w:rtl/>
        </w:rPr>
        <w:t>«</w:t>
      </w:r>
      <w:r w:rsidRPr="004864F4">
        <w:rPr>
          <w:rFonts w:ascii="Traditional Arabic" w:hAnsi="Traditional Arabic" w:cs="Traditional Arabic"/>
          <w:color w:val="444444"/>
          <w:sz w:val="36"/>
          <w:szCs w:val="36"/>
          <w:rtl/>
        </w:rPr>
        <w:t xml:space="preserve">يا رب إنك قادر أن تغفر للظالم، وتثيب المظلوم خيرا </w:t>
      </w:r>
      <w:r>
        <w:rPr>
          <w:rFonts w:ascii="Traditional Arabic" w:hAnsi="Traditional Arabic" w:cs="Traditional Arabic"/>
          <w:color w:val="444444"/>
          <w:sz w:val="36"/>
          <w:szCs w:val="36"/>
          <w:rtl/>
        </w:rPr>
        <w:t>من مظلمته</w:t>
      </w:r>
      <w:r w:rsidRPr="004864F4">
        <w:rPr>
          <w:rFonts w:ascii="Traditional Arabic" w:hAnsi="Traditional Arabic" w:cs="Traditional Arabic"/>
          <w:color w:val="444444"/>
          <w:sz w:val="36"/>
          <w:szCs w:val="36"/>
          <w:rtl/>
        </w:rPr>
        <w:t>، فلم يكن</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4864F4">
        <w:rPr>
          <w:rFonts w:ascii="Traditional Arabic" w:hAnsi="Traditional Arabic" w:cs="Traditional Arabic"/>
          <w:color w:val="444444"/>
          <w:sz w:val="36"/>
          <w:szCs w:val="36"/>
          <w:rtl/>
        </w:rPr>
        <w:lastRenderedPageBreak/>
        <w:t xml:space="preserve"> في تلك</w:t>
      </w:r>
      <w:r>
        <w:rPr>
          <w:rFonts w:ascii="Traditional Arabic" w:hAnsi="Traditional Arabic" w:cs="Traditional Arabic" w:hint="cs"/>
          <w:color w:val="444444"/>
          <w:sz w:val="36"/>
          <w:szCs w:val="36"/>
          <w:rtl/>
        </w:rPr>
        <w:t xml:space="preserve"> </w:t>
      </w:r>
      <w:r w:rsidRPr="004864F4">
        <w:rPr>
          <w:rFonts w:ascii="Traditional Arabic" w:hAnsi="Traditional Arabic" w:cs="Traditional Arabic"/>
          <w:color w:val="444444"/>
          <w:sz w:val="36"/>
          <w:szCs w:val="36"/>
          <w:rtl/>
        </w:rPr>
        <w:t xml:space="preserve"> العشية، إلا ذا فلما كان من الغد دعا غداة المزدلفة، فعاد يدعو لأمته، فلم يلبث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4864F4">
        <w:rPr>
          <w:rFonts w:ascii="Traditional Arabic" w:hAnsi="Traditional Arabic" w:cs="Traditional Arabic"/>
          <w:color w:val="444444"/>
          <w:sz w:val="36"/>
          <w:szCs w:val="36"/>
          <w:rtl/>
        </w:rPr>
        <w:t>أن تبسم، فقال بعض أصحابه: يا رسول الله، بأبي أنت وأمي، ضحكت في ساعة لم تكن تضحك فيها، فما أضحكك، أضحك الله سنك</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89"/>
      </w:r>
      <w:r w:rsidRPr="00E02958">
        <w:rPr>
          <w:rFonts w:ascii="Traditional Arabic" w:hAnsi="Traditional Arabic" w:cs="Traditional Arabic"/>
          <w:sz w:val="36"/>
          <w:szCs w:val="36"/>
          <w:vertAlign w:val="superscript"/>
          <w:rtl/>
        </w:rPr>
        <w:t>)</w:t>
      </w:r>
      <w:r w:rsidRPr="004864F4">
        <w:rPr>
          <w:rFonts w:ascii="Traditional Arabic" w:hAnsi="Traditional Arabic" w:cs="Traditional Arabic"/>
          <w:color w:val="444444"/>
          <w:sz w:val="36"/>
          <w:szCs w:val="36"/>
          <w:rtl/>
        </w:rPr>
        <w:t xml:space="preserve"> قال:</w:t>
      </w:r>
      <w:r>
        <w:rPr>
          <w:rFonts w:ascii="Traditional Arabic" w:hAnsi="Traditional Arabic" w:cs="AdvertisingBold" w:hint="cs"/>
          <w:color w:val="444444"/>
          <w:sz w:val="36"/>
          <w:szCs w:val="36"/>
          <w:rtl/>
        </w:rPr>
        <w:t>«</w:t>
      </w:r>
      <w:r w:rsidRPr="004864F4">
        <w:rPr>
          <w:rFonts w:ascii="Traditional Arabic" w:hAnsi="Traditional Arabic" w:cs="Traditional Arabic"/>
          <w:color w:val="444444"/>
          <w:sz w:val="36"/>
          <w:szCs w:val="36"/>
          <w:rtl/>
        </w:rPr>
        <w:t>تبسمت من عدو الله إبليس، حين علم أن الله عز وجل قد استجاب لي في أمتي، وغفر للظالم، أهوى يدعو بالثبور والويل، ويحثو التراب على رأسه، فتبسمت مما يصنع جزعه</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9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4864F4" w:rsidRDefault="00854B7B" w:rsidP="00854B7B">
      <w:pPr>
        <w:autoSpaceDE w:val="0"/>
        <w:autoSpaceDN w:val="0"/>
        <w:adjustRightInd w:val="0"/>
        <w:jc w:val="lowKashida"/>
        <w:rPr>
          <w:rFonts w:ascii="Traditional Arabic" w:hAnsi="Traditional Arabic" w:cs="Traditional Arabic"/>
          <w:color w:val="444444"/>
          <w:sz w:val="36"/>
          <w:szCs w:val="36"/>
          <w:rtl/>
        </w:rPr>
      </w:pPr>
      <w:r w:rsidRPr="0020123D">
        <w:rPr>
          <w:rFonts w:ascii="Traditional Arabic" w:hAnsi="Traditional Arabic" w:cs="Traditional Arabic"/>
          <w:color w:val="444444"/>
          <w:sz w:val="36"/>
          <w:szCs w:val="36"/>
          <w:rtl/>
        </w:rPr>
        <w:t xml:space="preserve">قال البيهقي </w:t>
      </w:r>
      <w:r>
        <w:rPr>
          <w:rFonts w:ascii="Traditional Arabic" w:hAnsi="Traditional Arabic" w:cs="Traditional Arabic" w:hint="cs"/>
          <w:color w:val="444444"/>
          <w:sz w:val="36"/>
          <w:szCs w:val="36"/>
          <w:rtl/>
        </w:rPr>
        <w:t>-</w:t>
      </w:r>
      <w:r w:rsidRPr="0020123D">
        <w:rPr>
          <w:rFonts w:ascii="Traditional Arabic" w:hAnsi="Traditional Arabic" w:cs="Traditional Arabic"/>
          <w:color w:val="444444"/>
          <w:sz w:val="36"/>
          <w:szCs w:val="36"/>
          <w:rtl/>
        </w:rPr>
        <w:t>رحمه الله</w:t>
      </w:r>
      <w:r>
        <w:rPr>
          <w:rFonts w:ascii="Traditional Arabic" w:hAnsi="Traditional Arabic" w:cs="Traditional Arabic" w:hint="cs"/>
          <w:color w:val="444444"/>
          <w:sz w:val="36"/>
          <w:szCs w:val="36"/>
          <w:rtl/>
        </w:rPr>
        <w:t xml:space="preserve"> تعالى-</w:t>
      </w:r>
      <w:r w:rsidRPr="0020123D">
        <w:rPr>
          <w:rFonts w:ascii="Traditional Arabic" w:hAnsi="Traditional Arabic" w:cs="Traditional Arabic"/>
          <w:color w:val="444444"/>
          <w:sz w:val="36"/>
          <w:szCs w:val="36"/>
          <w:rtl/>
        </w:rPr>
        <w:t xml:space="preserve">: " وهذا الحديث له شواهد كثيرة، وقد ذكرناها في كتاب البعث، فإن صح بشواهده ففيه الحجة، وإن لم يصح فقد قال الله عز وجل: </w:t>
      </w:r>
      <w:r w:rsidRPr="00A4671A">
        <w:rPr>
          <w:rFonts w:ascii="Traditional Arabic" w:hAnsi="Traditional Arabic" w:cs="Traditional Arabic" w:hint="cs"/>
          <w:color w:val="444444"/>
          <w:sz w:val="32"/>
          <w:szCs w:val="32"/>
          <w:rtl/>
        </w:rPr>
        <w:t>﴿</w:t>
      </w:r>
      <w:r w:rsidRPr="00A4671A">
        <w:rPr>
          <w:rFonts w:ascii="KFGQPC Uthmanic Script HAFS" w:hAnsi="KFGQPC Uthmanic Script HAFS" w:cs="KFGQPC Uthmanic Script HAFS"/>
          <w:color w:val="444444"/>
          <w:sz w:val="32"/>
          <w:szCs w:val="32"/>
          <w:rtl/>
        </w:rPr>
        <w:t>ويغفر ما دون ذلك لمن يشاء</w:t>
      </w:r>
      <w:r w:rsidRPr="00A4671A">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91"/>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20123D">
        <w:rPr>
          <w:rFonts w:ascii="Traditional Arabic" w:hAnsi="Traditional Arabic" w:cs="Traditional Arabic"/>
          <w:color w:val="444444"/>
          <w:sz w:val="36"/>
          <w:szCs w:val="36"/>
          <w:rtl/>
        </w:rPr>
        <w:t xml:space="preserve"> وظلم بعضهم بعضا دون الشرك"</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9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p>
    <w:p w:rsidR="00854B7B" w:rsidRPr="00A91BD7"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 </w:t>
      </w:r>
      <w:r w:rsidRPr="00A91BD7">
        <w:rPr>
          <w:rFonts w:ascii="Traditional Arabic" w:hAnsi="Traditional Arabic" w:cs="Traditional Arabic"/>
          <w:color w:val="444444"/>
          <w:sz w:val="36"/>
          <w:szCs w:val="36"/>
          <w:rtl/>
        </w:rPr>
        <w:t xml:space="preserve">عن أبي هريرة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قال:</w:t>
      </w:r>
      <w:r>
        <w:rPr>
          <w:rFonts w:ascii="AdvertisingBold" w:hAnsi="AdvertisingBold" w:cs="Traditional Arabic"/>
          <w:color w:val="444444"/>
          <w:sz w:val="36"/>
          <w:szCs w:val="36"/>
          <w:rtl/>
        </w:rPr>
        <w:t>«</w:t>
      </w:r>
      <w:r w:rsidRPr="00A91BD7">
        <w:rPr>
          <w:rFonts w:ascii="Traditional Arabic" w:hAnsi="Traditional Arabic" w:cs="Traditional Arabic"/>
          <w:color w:val="444444"/>
          <w:sz w:val="36"/>
          <w:szCs w:val="36"/>
          <w:rtl/>
        </w:rPr>
        <w:t xml:space="preserve">بينما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 xml:space="preserve">ذات يوم جالس إذ رأيته ضحك حتى بدت ثناياه، فقيل له: مم تضحك يا رسول الله؟ قال: رجلان من أمتي جثيا بين يدي ربي عز وجل فقال أحدهما يا رب خذ لي مظلمتي من أخي، فقال الله تعالى: أعط أخاك </w:t>
      </w:r>
      <w:r w:rsidRPr="00A91BD7">
        <w:rPr>
          <w:rFonts w:ascii="Traditional Arabic" w:hAnsi="Traditional Arabic" w:cs="Traditional Arabic"/>
          <w:color w:val="444444"/>
          <w:sz w:val="36"/>
          <w:szCs w:val="36"/>
          <w:rtl/>
        </w:rPr>
        <w:lastRenderedPageBreak/>
        <w:t xml:space="preserve">مظلمته فقال يا رب ما بقي من حسناتي شيء، فقال يا رب فليحمل من أوزاري وفاضت عينا رسول الله </w:t>
      </w:r>
      <w:r>
        <w:rPr>
          <w:rFonts w:ascii="Traditional Arabic" w:hAnsi="Traditional Arabic" w:cs="Traditional Arabic"/>
          <w:color w:val="444444"/>
          <w:sz w:val="36"/>
          <w:szCs w:val="36"/>
        </w:rPr>
        <w:sym w:font="AGA Arabesque" w:char="F072"/>
      </w:r>
      <w:r w:rsidRPr="00A91BD7">
        <w:rPr>
          <w:rFonts w:ascii="Traditional Arabic" w:hAnsi="Traditional Arabic" w:cs="Traditional Arabic"/>
          <w:color w:val="444444"/>
          <w:sz w:val="36"/>
          <w:szCs w:val="36"/>
          <w:rtl/>
        </w:rPr>
        <w:t>، ثم قال</w:t>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A91BD7">
        <w:rPr>
          <w:rFonts w:ascii="Traditional Arabic" w:hAnsi="Traditional Arabic" w:cs="Traditional Arabic"/>
          <w:color w:val="444444"/>
          <w:sz w:val="36"/>
          <w:szCs w:val="36"/>
          <w:rtl/>
        </w:rPr>
        <w:t>إن ذلك اليوم ليوم يحتاج الناس فيه إلى أن تحمل عنهم أوزارهم</w:t>
      </w:r>
      <w:r>
        <w:rPr>
          <w:rFonts w:ascii="Traditional Arabic" w:hAnsi="Traditional Arabic" w:cs="AdvertisingBold" w:hint="cs"/>
          <w:color w:val="444444"/>
          <w:sz w:val="36"/>
          <w:szCs w:val="36"/>
          <w:rtl/>
        </w:rPr>
        <w:t>»</w:t>
      </w:r>
      <w:r w:rsidRPr="00A91BD7">
        <w:rPr>
          <w:rFonts w:ascii="Traditional Arabic" w:hAnsi="Traditional Arabic" w:cs="Traditional Arabic"/>
          <w:color w:val="444444"/>
          <w:sz w:val="36"/>
          <w:szCs w:val="36"/>
          <w:rtl/>
        </w:rPr>
        <w:t>، ثم قال الله تعالى للطالب حقه</w:t>
      </w:r>
      <w:r>
        <w:rPr>
          <w:rFonts w:ascii="Traditional Arabic" w:hAnsi="Traditional Arabic" w:cs="Traditional Arabic" w:hint="cs"/>
          <w:color w:val="444444"/>
          <w:sz w:val="36"/>
          <w:szCs w:val="36"/>
          <w:rtl/>
        </w:rPr>
        <w:t>:</w:t>
      </w:r>
      <w:r w:rsidRPr="00A91BD7">
        <w:rPr>
          <w:rFonts w:ascii="Traditional Arabic" w:hAnsi="Traditional Arabic" w:cs="Traditional Arabic"/>
          <w:color w:val="444444"/>
          <w:sz w:val="36"/>
          <w:szCs w:val="36"/>
          <w:rtl/>
        </w:rPr>
        <w:t xml:space="preserve"> ارفع بصرك فانظر إلى الجنان فرفع بصره ما أعجبه من الخير والنعمة فقال: لمن هذا يا رب؟ فقال: لمن أعطاني ثمنه.</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قال ومن يملك ثمن ذلك؟ قال أنت.</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قال: بم إذاً؟ قال بعفوك عن أخيك.</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قال يا رب فإني قد عفوت عنه.</w:t>
      </w:r>
    </w:p>
    <w:p w:rsidR="00854B7B" w:rsidRDefault="00854B7B" w:rsidP="00854B7B">
      <w:pPr>
        <w:jc w:val="lowKashida"/>
        <w:rPr>
          <w:rFonts w:ascii="Traditional Arabic" w:hAnsi="Traditional Arabic" w:cs="Traditional Arabic"/>
          <w:color w:val="444444"/>
          <w:sz w:val="36"/>
          <w:szCs w:val="36"/>
          <w:rtl/>
        </w:rPr>
      </w:pPr>
      <w:r w:rsidRPr="00A91BD7">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w:t>
      </w:r>
      <w:r w:rsidRPr="00A91BD7">
        <w:rPr>
          <w:rFonts w:ascii="Traditional Arabic" w:hAnsi="Traditional Arabic" w:cs="Traditional Arabic"/>
          <w:color w:val="444444"/>
          <w:sz w:val="36"/>
          <w:szCs w:val="36"/>
          <w:rtl/>
        </w:rPr>
        <w:t xml:space="preserve"> خذ بيد أخيك</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فأدخله الجنة.</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 xml:space="preserve">ثم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sidRPr="00A91BD7">
        <w:rPr>
          <w:rFonts w:ascii="Traditional Arabic" w:hAnsi="Traditional Arabic" w:cs="Traditional Arabic"/>
          <w:color w:val="444444"/>
          <w:sz w:val="36"/>
          <w:szCs w:val="36"/>
          <w:rtl/>
        </w:rPr>
        <w:t xml:space="preserve">فاتقوا الله وأصلحوا ذات بينكم فإن الله يصلح بين </w:t>
      </w:r>
      <w:r w:rsidRPr="00171A79">
        <w:rPr>
          <w:rFonts w:ascii="Traditional Arabic" w:hAnsi="Traditional Arabic" w:cs="Traditional Arabic"/>
          <w:color w:val="444444"/>
          <w:sz w:val="36"/>
          <w:szCs w:val="36"/>
          <w:rtl/>
        </w:rPr>
        <w:t>المؤمنين يوم القيامة»</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93"/>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rtl/>
        </w:rPr>
        <w:t>.</w:t>
      </w:r>
    </w:p>
    <w:p w:rsidR="00854B7B" w:rsidRPr="00D116F3"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ج - </w:t>
      </w:r>
      <w:r w:rsidRPr="008700CF">
        <w:rPr>
          <w:rFonts w:ascii="Traditional Arabic" w:hAnsi="Traditional Arabic" w:cs="Traditional Arabic"/>
          <w:color w:val="444444"/>
          <w:sz w:val="36"/>
          <w:szCs w:val="36"/>
          <w:rtl/>
        </w:rPr>
        <w:t>عن أنسِ بنِ مالكٍ</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8700CF">
        <w:rPr>
          <w:rFonts w:ascii="Traditional Arabic" w:hAnsi="Traditional Arabic" w:cs="Traditional Arabic"/>
          <w:color w:val="444444"/>
          <w:sz w:val="36"/>
          <w:szCs w:val="36"/>
          <w:rtl/>
        </w:rPr>
        <w:t xml:space="preserve"> قالَ: قالَ رسولُ الله</w:t>
      </w:r>
      <w:r>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tl/>
        </w:rPr>
        <w:t>: «إِذا التقى الخلائق يوم القيامة</w:t>
      </w:r>
      <w:r w:rsidRPr="008700C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فدخل أهل الجنة الجنة وأهل النار النار، نادى مناد يسمع الخلائق: يا أهل الجنة تت</w:t>
      </w:r>
      <w:r w:rsidRPr="008700CF">
        <w:rPr>
          <w:rFonts w:ascii="Traditional Arabic" w:hAnsi="Traditional Arabic" w:cs="Traditional Arabic"/>
          <w:color w:val="444444"/>
          <w:sz w:val="36"/>
          <w:szCs w:val="36"/>
          <w:rtl/>
        </w:rPr>
        <w:t>اركو</w:t>
      </w:r>
      <w:r>
        <w:rPr>
          <w:rFonts w:ascii="Traditional Arabic" w:hAnsi="Traditional Arabic" w:cs="Traditional Arabic"/>
          <w:color w:val="444444"/>
          <w:sz w:val="36"/>
          <w:szCs w:val="36"/>
          <w:rtl/>
        </w:rPr>
        <w:t>ا المظالم وثوابكم عليّ</w:t>
      </w:r>
      <w:r w:rsidRPr="008700CF">
        <w:rPr>
          <w:rFonts w:ascii="Traditional Arabic" w:hAnsi="Traditional Arabic" w:cs="Traditional Arabic"/>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94"/>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Pr="00744C0C"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د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r w:rsidRPr="00744C0C">
        <w:rPr>
          <w:rFonts w:ascii="Traditional Arabic" w:hAnsi="Traditional Arabic" w:cs="Traditional Arabic"/>
          <w:color w:val="444444"/>
          <w:sz w:val="36"/>
          <w:szCs w:val="36"/>
          <w:rtl/>
        </w:rPr>
        <w:t xml:space="preserve">عن أبي هريرة </w:t>
      </w:r>
      <w:r>
        <w:rPr>
          <w:rFonts w:ascii="Traditional Arabic" w:hAnsi="Traditional Arabic" w:cs="Traditional Arabic"/>
          <w:color w:val="444444"/>
          <w:sz w:val="36"/>
          <w:szCs w:val="36"/>
        </w:rPr>
        <w:sym w:font="AGA Arabesque" w:char="F074"/>
      </w:r>
      <w:r w:rsidRPr="00744C0C">
        <w:rPr>
          <w:rFonts w:ascii="Traditional Arabic" w:hAnsi="Traditional Arabic" w:cs="Traditional Arabic"/>
          <w:color w:val="444444"/>
          <w:sz w:val="36"/>
          <w:szCs w:val="36"/>
          <w:rtl/>
        </w:rPr>
        <w:t xml:space="preserve">، عن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744C0C">
        <w:rPr>
          <w:rFonts w:ascii="Traditional Arabic" w:hAnsi="Traditional Arabic" w:cs="Traditional Arabic"/>
          <w:color w:val="444444"/>
          <w:sz w:val="36"/>
          <w:szCs w:val="36"/>
          <w:rtl/>
        </w:rPr>
        <w:t>قال:«من أخذ أموال الناس يريد أداءها أدى الله عنه، ومن أخذ يريد إتلافها أتلفه الله»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95"/>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p>
    <w:p w:rsidR="00854B7B" w:rsidRPr="00744C0C"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حجر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44C0C">
        <w:rPr>
          <w:rFonts w:ascii="Traditional Arabic" w:hAnsi="Traditional Arabic" w:cs="Traditional Arabic"/>
          <w:color w:val="444444"/>
          <w:sz w:val="36"/>
          <w:szCs w:val="36"/>
          <w:rtl/>
        </w:rPr>
        <w:t>فقد نطق الحديث بأن الله يؤدي عنه إما بأن يفتح عليه في الدنيا وإما بأن يتكفل عنه في الآخرة</w:t>
      </w:r>
      <w:r w:rsidRPr="00744C0C">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96"/>
      </w:r>
      <w:r w:rsidRPr="00171A79">
        <w:rPr>
          <w:rFonts w:ascii="Traditional Arabic" w:hAnsi="Traditional Arabic" w:cs="Traditional Arabic"/>
          <w:color w:val="444444"/>
          <w:sz w:val="36"/>
          <w:szCs w:val="36"/>
          <w:vertAlign w:val="superscript"/>
          <w:rtl/>
        </w:rPr>
        <w:t>)</w:t>
      </w:r>
      <w:r w:rsidRPr="00744C0C">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744C0C">
        <w:rPr>
          <w:rFonts w:ascii="Traditional Arabic" w:hAnsi="Traditional Arabic" w:cs="Traditional Arabic" w:hint="cs"/>
          <w:color w:val="444444"/>
          <w:sz w:val="36"/>
          <w:szCs w:val="36"/>
          <w:rtl/>
        </w:rPr>
        <w:lastRenderedPageBreak/>
        <w:t>وقال:"</w:t>
      </w:r>
      <w:r w:rsidRPr="00744C0C">
        <w:rPr>
          <w:rFonts w:ascii="Traditional Arabic" w:hAnsi="Traditional Arabic" w:cs="Traditional Arabic"/>
          <w:color w:val="444444"/>
          <w:sz w:val="36"/>
          <w:szCs w:val="36"/>
          <w:rtl/>
        </w:rPr>
        <w:t>والظاهر أنه لا تبعة عليه والحالة هذه في الآخرة بحيث يؤخذ من حسناته لصاحب الدين</w:t>
      </w:r>
      <w:r>
        <w:rPr>
          <w:rFonts w:ascii="Traditional Arabic" w:hAnsi="Traditional Arabic" w:cs="Traditional Arabic" w:hint="cs"/>
          <w:color w:val="444444"/>
          <w:sz w:val="36"/>
          <w:szCs w:val="36"/>
          <w:rtl/>
        </w:rPr>
        <w:t>,</w:t>
      </w:r>
      <w:r w:rsidRPr="00744C0C">
        <w:rPr>
          <w:rFonts w:ascii="Traditional Arabic" w:hAnsi="Traditional Arabic" w:cs="Traditional Arabic"/>
          <w:color w:val="444444"/>
          <w:sz w:val="36"/>
          <w:szCs w:val="36"/>
          <w:rtl/>
        </w:rPr>
        <w:t xml:space="preserve"> بل يتكفل الله عنه لصاحب الدين كما دل عليه حديث الباب</w:t>
      </w:r>
      <w:r w:rsidRPr="00744C0C">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597"/>
      </w:r>
      <w:r w:rsidRPr="00171A79">
        <w:rPr>
          <w:rFonts w:ascii="Traditional Arabic" w:hAnsi="Traditional Arabic" w:cs="Traditional Arabic"/>
          <w:color w:val="444444"/>
          <w:sz w:val="36"/>
          <w:szCs w:val="36"/>
          <w:vertAlign w:val="superscript"/>
          <w:rtl/>
        </w:rPr>
        <w:t>)</w:t>
      </w:r>
      <w:r w:rsidRPr="00744C0C">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A86F79">
        <w:rPr>
          <w:rFonts w:ascii="Traditional Arabic" w:hAnsi="Traditional Arabic" w:cs="Traditional Arabic" w:hint="cs"/>
          <w:color w:val="444444"/>
          <w:sz w:val="36"/>
          <w:szCs w:val="36"/>
          <w:rtl/>
        </w:rPr>
        <w:t>قال ملا علي القاري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A86F79">
        <w:rPr>
          <w:rFonts w:ascii="Traditional Arabic" w:hAnsi="Traditional Arabic" w:cs="Traditional Arabic" w:hint="cs"/>
          <w:color w:val="444444"/>
          <w:sz w:val="36"/>
          <w:szCs w:val="36"/>
          <w:rtl/>
        </w:rPr>
        <w:t>:"</w:t>
      </w:r>
      <w:r w:rsidRPr="00A86F79">
        <w:rPr>
          <w:rFonts w:ascii="Traditional Arabic" w:hAnsi="Traditional Arabic" w:cs="Traditional Arabic"/>
          <w:color w:val="444444"/>
          <w:sz w:val="36"/>
          <w:szCs w:val="36"/>
          <w:rtl/>
        </w:rPr>
        <w:t xml:space="preserve">من استقرض احتياجا وهو يقصد أداءه ويجتهد فيه </w:t>
      </w:r>
      <w:r>
        <w:rPr>
          <w:rFonts w:ascii="Traditional Arabic" w:hAnsi="Traditional Arabic" w:cs="AdvertisingBold" w:hint="cs"/>
          <w:color w:val="444444"/>
          <w:sz w:val="36"/>
          <w:szCs w:val="36"/>
          <w:rtl/>
        </w:rPr>
        <w:t>«</w:t>
      </w:r>
      <w:r w:rsidRPr="00A86F79">
        <w:rPr>
          <w:rFonts w:ascii="Traditional Arabic" w:hAnsi="Traditional Arabic" w:cs="Traditional Arabic"/>
          <w:color w:val="444444"/>
          <w:sz w:val="36"/>
          <w:szCs w:val="36"/>
          <w:rtl/>
        </w:rPr>
        <w:t>أدى الله عنه</w:t>
      </w:r>
      <w:r>
        <w:rPr>
          <w:rFonts w:ascii="Traditional Arabic" w:hAnsi="Traditional Arabic" w:cs="AdvertisingBold" w:hint="cs"/>
          <w:color w:val="444444"/>
          <w:sz w:val="36"/>
          <w:szCs w:val="36"/>
          <w:rtl/>
        </w:rPr>
        <w:t>»</w:t>
      </w:r>
      <w:r w:rsidRPr="00A86F79">
        <w:rPr>
          <w:rFonts w:ascii="Traditional Arabic" w:hAnsi="Traditional Arabic" w:cs="Traditional Arabic"/>
          <w:color w:val="444444"/>
          <w:sz w:val="36"/>
          <w:szCs w:val="36"/>
          <w:rtl/>
        </w:rPr>
        <w:t>: أي: أعانه على أدائه في الدنيا أو أرضى خصمه في العقبى</w:t>
      </w:r>
      <w:r w:rsidRPr="00A86F7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98"/>
      </w:r>
      <w:r w:rsidRPr="00E02958">
        <w:rPr>
          <w:rFonts w:ascii="Traditional Arabic" w:hAnsi="Traditional Arabic" w:cs="Traditional Arabic"/>
          <w:sz w:val="36"/>
          <w:szCs w:val="36"/>
          <w:vertAlign w:val="superscript"/>
          <w:rtl/>
        </w:rPr>
        <w:t>)</w:t>
      </w:r>
      <w:r w:rsidRPr="00A86F79">
        <w:rPr>
          <w:rFonts w:ascii="Traditional Arabic" w:hAnsi="Traditional Arabic" w:cs="Traditional Arabic" w:hint="cs"/>
          <w:color w:val="444444"/>
          <w:sz w:val="36"/>
          <w:szCs w:val="36"/>
          <w:rtl/>
        </w:rPr>
        <w:t>.</w:t>
      </w:r>
      <w:r w:rsidRPr="00A86F79">
        <w:rPr>
          <w:rFonts w:ascii="Traditional Arabic" w:hAnsi="Traditional Arabic" w:cs="Traditional Arabic"/>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763631">
        <w:rPr>
          <w:rFonts w:ascii="Traditional Arabic" w:hAnsi="Traditional Arabic" w:cs="Traditional Arabic"/>
          <w:color w:val="444444"/>
          <w:sz w:val="36"/>
          <w:szCs w:val="36"/>
          <w:rtl/>
        </w:rPr>
        <w:t>تأدية الله عنها يشمل تيسيره تعالى لقضائها في الدنيا بأن يسوق إلى المستدين ما يقضي به دينه، وأداؤها عنه في الآخرة بإرضائه غريمه بما شاء الله تعالى</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599"/>
      </w:r>
      <w:r w:rsidRPr="00E02958">
        <w:rPr>
          <w:rFonts w:ascii="Traditional Arabic" w:hAnsi="Traditional Arabic" w:cs="Traditional Arabic"/>
          <w:sz w:val="36"/>
          <w:szCs w:val="36"/>
          <w:vertAlign w:val="superscript"/>
          <w:rtl/>
        </w:rPr>
        <w:t>)</w:t>
      </w:r>
      <w:r w:rsidRPr="00763631">
        <w:rPr>
          <w:rFonts w:ascii="Traditional Arabic" w:hAnsi="Traditional Arabic" w:cs="Traditional Arabic"/>
          <w:color w:val="444444"/>
          <w:sz w:val="36"/>
          <w:szCs w:val="36"/>
          <w:rtl/>
        </w:rPr>
        <w:t>.</w:t>
      </w:r>
      <w:r w:rsidRPr="00A86F79">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الشوكاني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B259F4">
        <w:rPr>
          <w:rFonts w:ascii="Traditional Arabic" w:hAnsi="Traditional Arabic" w:cs="Traditional Arabic"/>
          <w:color w:val="444444"/>
          <w:sz w:val="36"/>
          <w:szCs w:val="36"/>
          <w:rtl/>
        </w:rPr>
        <w:t>بل ثبت أن مجرد محبة المديون عند موته للقضاء موجبة لتولي الله سبحانه لقضاء دينه وإن كان له مال ولم يقض منه الورثة</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00"/>
      </w:r>
      <w:r w:rsidRPr="00E02958">
        <w:rPr>
          <w:rFonts w:ascii="Traditional Arabic" w:hAnsi="Traditional Arabic" w:cs="Traditional Arabic"/>
          <w:sz w:val="36"/>
          <w:szCs w:val="36"/>
          <w:vertAlign w:val="superscript"/>
          <w:rtl/>
        </w:rPr>
        <w:t>)</w:t>
      </w:r>
      <w:r w:rsidRPr="00B259F4">
        <w:rPr>
          <w:rFonts w:ascii="Traditional Arabic" w:hAnsi="Traditional Arabic" w:cs="Traditional Arabic"/>
          <w:color w:val="444444"/>
          <w:sz w:val="36"/>
          <w:szCs w:val="36"/>
          <w:rtl/>
        </w:rPr>
        <w:t>.</w:t>
      </w:r>
    </w:p>
    <w:p w:rsidR="00854B7B" w:rsidRPr="00A86F79"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فمن مات عازماً على القضاء ويجتهد فيه </w:t>
      </w:r>
      <w:r w:rsidRPr="00B259F4">
        <w:rPr>
          <w:rFonts w:ascii="Traditional Arabic" w:hAnsi="Traditional Arabic" w:cs="Traditional Arabic"/>
          <w:color w:val="444444"/>
          <w:sz w:val="36"/>
          <w:szCs w:val="36"/>
          <w:rtl/>
        </w:rPr>
        <w:t>فقد ورد في الأحاديث ما يدل على أن الله تعالى يقضي عنه</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543265">
        <w:rPr>
          <w:rFonts w:ascii="Traditional Arabic" w:hAnsi="Traditional Arabic" w:cs="Traditional Arabic"/>
          <w:color w:val="444444"/>
          <w:sz w:val="36"/>
          <w:szCs w:val="36"/>
          <w:rtl/>
        </w:rPr>
        <w:t>عن عبد الرحمن بن أبي بكر</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601"/>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543265">
        <w:rPr>
          <w:rFonts w:ascii="Traditional Arabic" w:hAnsi="Traditional Arabic" w:cs="Traditional Arabic"/>
          <w:color w:val="444444"/>
          <w:sz w:val="36"/>
          <w:szCs w:val="36"/>
          <w:rtl/>
        </w:rPr>
        <w:t xml:space="preserve">، أن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543265">
        <w:rPr>
          <w:rFonts w:ascii="Traditional Arabic" w:hAnsi="Traditional Arabic" w:cs="Traditional Arabic"/>
          <w:color w:val="444444"/>
          <w:sz w:val="36"/>
          <w:szCs w:val="36"/>
          <w:rtl/>
        </w:rPr>
        <w:t>قال:</w:t>
      </w:r>
      <w:r w:rsidRPr="00B259F4">
        <w:rPr>
          <w:rFonts w:ascii="Traditional Arabic" w:hAnsi="Traditional Arabic" w:cs="Traditional Arabic"/>
          <w:color w:val="444444"/>
          <w:sz w:val="36"/>
          <w:szCs w:val="36"/>
          <w:rtl/>
        </w:rPr>
        <w:t>«يدعى بصاحب الدين يوم القيامة حتى يوقف</w:t>
      </w:r>
      <w:r w:rsidRPr="00B259F4">
        <w:rPr>
          <w:rFonts w:ascii="Traditional Arabic" w:hAnsi="Traditional Arabic" w:cs="Traditional Arabic" w:hint="cs"/>
          <w:color w:val="444444"/>
          <w:sz w:val="36"/>
          <w:szCs w:val="36"/>
          <w:rtl/>
        </w:rPr>
        <w:t xml:space="preserve"> </w:t>
      </w:r>
      <w:r w:rsidRPr="00B259F4">
        <w:rPr>
          <w:rFonts w:ascii="Traditional Arabic" w:hAnsi="Traditional Arabic" w:cs="Traditional Arabic"/>
          <w:color w:val="444444"/>
          <w:sz w:val="36"/>
          <w:szCs w:val="36"/>
          <w:rtl/>
        </w:rPr>
        <w:t xml:space="preserve">بين يدي الله عز وجل فيقول: يا ابن آدم فيم أخذت هذا الدين، وفيم </w:t>
      </w:r>
      <w:r w:rsidRPr="00B259F4">
        <w:rPr>
          <w:rFonts w:ascii="Traditional Arabic" w:hAnsi="Traditional Arabic" w:cs="Traditional Arabic"/>
          <w:color w:val="444444"/>
          <w:sz w:val="36"/>
          <w:szCs w:val="36"/>
          <w:rtl/>
        </w:rPr>
        <w:lastRenderedPageBreak/>
        <w:t>ضيعت حقوق الناس؟ فيقول: يا رب إنك تعلم أني أخذته فلم آكل ولم أشرب ولم أضيع، ولكن أتى على يدي إما حرق وإما سرق وإما وضيعة، فيقول الله: صدق عبدي وأنا أحق من قضى عنك، فيدعو الله بشيء فيضعه في كفة ميزانه فترجح حسناته على سيئاته فيدخل</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B259F4">
        <w:rPr>
          <w:rFonts w:ascii="Traditional Arabic" w:hAnsi="Traditional Arabic" w:cs="Traditional Arabic"/>
          <w:color w:val="444444"/>
          <w:sz w:val="36"/>
          <w:szCs w:val="36"/>
          <w:rtl/>
        </w:rPr>
        <w:t>الجنة بفضل رحمته»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02"/>
      </w:r>
      <w:r w:rsidRPr="00E02958">
        <w:rPr>
          <w:rFonts w:ascii="Traditional Arabic" w:hAnsi="Traditional Arabic" w:cs="Traditional Arabic"/>
          <w:sz w:val="36"/>
          <w:szCs w:val="36"/>
          <w:vertAlign w:val="superscript"/>
          <w:rtl/>
        </w:rPr>
        <w:t>)</w:t>
      </w:r>
      <w:r w:rsidRPr="00B259F4">
        <w:rPr>
          <w:rFonts w:ascii="Traditional Arabic" w:hAnsi="Traditional Arabic" w:cs="Traditional Arabic"/>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B259F4">
        <w:rPr>
          <w:rFonts w:ascii="Traditional Arabic" w:hAnsi="Traditional Arabic" w:cs="Traditional Arabic"/>
          <w:color w:val="444444"/>
          <w:sz w:val="36"/>
          <w:szCs w:val="36"/>
          <w:rtl/>
        </w:rPr>
        <w:t>عن أبي أمامة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B259F4">
        <w:rPr>
          <w:rFonts w:ascii="Traditional Arabic" w:hAnsi="Traditional Arabic" w:cs="Traditional Arabic"/>
          <w:color w:val="444444"/>
          <w:sz w:val="36"/>
          <w:szCs w:val="36"/>
          <w:rtl/>
        </w:rPr>
        <w:t xml:space="preserve"> مرفوعا</w:t>
      </w:r>
      <w:r>
        <w:rPr>
          <w:rFonts w:ascii="Traditional Arabic" w:hAnsi="Traditional Arabic" w:cs="Traditional Arabic" w:hint="cs"/>
          <w:color w:val="444444"/>
          <w:sz w:val="36"/>
          <w:szCs w:val="36"/>
          <w:rtl/>
        </w:rPr>
        <w:t>:</w:t>
      </w:r>
      <w:r w:rsidRPr="00B259F4">
        <w:rPr>
          <w:rFonts w:ascii="Traditional Arabic" w:hAnsi="Traditional Arabic" w:cs="Traditional Arabic"/>
          <w:color w:val="444444"/>
          <w:sz w:val="36"/>
          <w:szCs w:val="36"/>
          <w:rtl/>
        </w:rPr>
        <w:t>«من دان بدين في نفسه وفاؤه ومات تجاوز الله عنه وأرضى غريمه بما شاء، ومن دان بدين وليس في نفسه وفاؤه ومات اقتص الله لغريمه منه يوم القيامة»</w:t>
      </w:r>
      <w:r w:rsidRPr="00881205">
        <w:rPr>
          <w:rFonts w:ascii="Traditional Arabic" w:hAnsi="Traditional Arabic" w:cs="Traditional Arabic"/>
          <w:color w:val="444444"/>
          <w:sz w:val="36"/>
          <w:szCs w:val="36"/>
          <w:vertAlign w:val="superscript"/>
          <w:rtl/>
        </w:rPr>
        <w:t>(</w:t>
      </w:r>
      <w:r w:rsidRPr="00881205">
        <w:rPr>
          <w:rFonts w:ascii="Traditional Arabic" w:hAnsi="Traditional Arabic" w:cs="Traditional Arabic"/>
          <w:color w:val="444444"/>
          <w:sz w:val="36"/>
          <w:szCs w:val="36"/>
          <w:vertAlign w:val="superscript"/>
          <w:rtl/>
        </w:rPr>
        <w:footnoteReference w:id="603"/>
      </w:r>
      <w:r w:rsidRPr="00881205">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وعن </w:t>
      </w:r>
      <w:r w:rsidRPr="00C97955">
        <w:rPr>
          <w:rFonts w:ascii="Traditional Arabic" w:hAnsi="Traditional Arabic" w:cs="Traditional Arabic"/>
          <w:color w:val="444444"/>
          <w:sz w:val="36"/>
          <w:szCs w:val="36"/>
          <w:rtl/>
        </w:rPr>
        <w:t>عائشة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C97955">
        <w:rPr>
          <w:rFonts w:ascii="Traditional Arabic" w:hAnsi="Traditional Arabic" w:cs="Traditional Arabic"/>
          <w:color w:val="444444"/>
          <w:sz w:val="36"/>
          <w:szCs w:val="36"/>
          <w:rtl/>
        </w:rPr>
        <w:t xml:space="preserve"> أنها كانت تدان، فقيل لها: ما لك والدين وليس عندك</w:t>
      </w:r>
      <w:r>
        <w:rPr>
          <w:rFonts w:ascii="Traditional Arabic" w:hAnsi="Traditional Arabic" w:cs="Traditional Arabic"/>
          <w:color w:val="444444"/>
          <w:sz w:val="36"/>
          <w:szCs w:val="36"/>
          <w:rtl/>
        </w:rPr>
        <w:t xml:space="preserve"> قضاء؟ قالت: إني سمعت رسول الله</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C97955">
        <w:rPr>
          <w:rFonts w:ascii="Traditional Arabic" w:hAnsi="Traditional Arabic" w:cs="Traditional Arabic"/>
          <w:color w:val="444444"/>
          <w:sz w:val="36"/>
          <w:szCs w:val="36"/>
          <w:rtl/>
        </w:rPr>
        <w:t>، يقول:</w:t>
      </w:r>
      <w:r>
        <w:rPr>
          <w:rFonts w:ascii="Traditional Arabic" w:hAnsi="Traditional Arabic" w:cs="AdvertisingBold" w:hint="cs"/>
          <w:color w:val="444444"/>
          <w:sz w:val="36"/>
          <w:szCs w:val="36"/>
          <w:rtl/>
        </w:rPr>
        <w:t>«</w:t>
      </w:r>
      <w:r w:rsidRPr="00C97955">
        <w:rPr>
          <w:rFonts w:ascii="Traditional Arabic" w:hAnsi="Traditional Arabic" w:cs="Traditional Arabic"/>
          <w:color w:val="444444"/>
          <w:sz w:val="36"/>
          <w:szCs w:val="36"/>
          <w:rtl/>
        </w:rPr>
        <w:t>ما من عبد كانت له نية في أداء دينه إلا كان له من الله عز وجل عون، فأنا ألتمس ذلك العون</w:t>
      </w:r>
      <w:r>
        <w:rPr>
          <w:rFonts w:ascii="Traditional Arabic" w:hAnsi="Traditional Arabic" w:cs="AdvertisingBold"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604"/>
      </w:r>
      <w:r w:rsidRPr="00171A79">
        <w:rPr>
          <w:rFonts w:ascii="Traditional Arabic" w:hAnsi="Traditional Arabic" w:cs="Traditional Arabic"/>
          <w:color w:val="444444"/>
          <w:sz w:val="36"/>
          <w:szCs w:val="36"/>
          <w:vertAlign w:val="superscript"/>
          <w:rtl/>
        </w:rPr>
        <w:t>)</w:t>
      </w:r>
      <w:r w:rsidRPr="00C97955">
        <w:rPr>
          <w:rFonts w:ascii="Traditional Arabic" w:hAnsi="Traditional Arabic" w:cs="Traditional Arabic"/>
          <w:color w:val="444444"/>
          <w:sz w:val="36"/>
          <w:szCs w:val="36"/>
          <w:rtl/>
        </w:rPr>
        <w:t>.</w:t>
      </w:r>
    </w:p>
    <w:p w:rsidR="00854B7B" w:rsidRDefault="00854B7B" w:rsidP="00854B7B">
      <w:pPr>
        <w:numPr>
          <w:ilvl w:val="0"/>
          <w:numId w:val="41"/>
        </w:num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وينبغي أن يُعلم أن هذا العفو من الله عز وجل إنما هو لبعض الناس ممن أراد الله أن يعفو عنه وذلك بمحض فضله ورحمته.</w:t>
      </w:r>
    </w:p>
    <w:p w:rsidR="00854B7B" w:rsidRPr="004B00B7" w:rsidRDefault="00854B7B" w:rsidP="00854B7B">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قال القرطبي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B00B7">
        <w:rPr>
          <w:rFonts w:ascii="Traditional Arabic" w:hAnsi="Traditional Arabic" w:cs="Traditional Arabic"/>
          <w:color w:val="444444"/>
          <w:sz w:val="36"/>
          <w:szCs w:val="36"/>
          <w:rtl/>
        </w:rPr>
        <w:t xml:space="preserve">وهذا لبعض الناس ممن أراد الله بها أن لا يعذبه بل يعفو عنه ويغفر له ويرضى عنه خصمه وقد يكون هذا في الظالمين الأوابين وهو قوله تعالى </w:t>
      </w:r>
      <w:r w:rsidRPr="006345C4">
        <w:rPr>
          <w:rFonts w:ascii="Traditional Arabic" w:hAnsi="Traditional Arabic" w:cs="Traditional Arabic" w:hint="cs"/>
          <w:color w:val="444444"/>
          <w:sz w:val="32"/>
          <w:szCs w:val="32"/>
          <w:rtl/>
        </w:rPr>
        <w:t>﴿</w:t>
      </w:r>
      <w:r w:rsidRPr="006345C4">
        <w:rPr>
          <w:rFonts w:ascii="KFGQPC Uthmanic Script HAFS" w:hAnsi="KFGQPC Uthmanic Script HAFS" w:cs="KFGQPC Uthmanic Script HAFS"/>
          <w:color w:val="444444"/>
          <w:sz w:val="32"/>
          <w:szCs w:val="32"/>
          <w:rtl/>
        </w:rPr>
        <w:t>فَإِنَّهُ</w:t>
      </w:r>
      <w:r w:rsidRPr="006345C4">
        <w:rPr>
          <w:rFonts w:ascii="KFGQPC Uthmanic Script HAFS" w:hAnsi="KFGQPC Uthmanic Script HAFS" w:cs="KFGQPC Uthmanic Script HAFS" w:hint="cs"/>
          <w:color w:val="444444"/>
          <w:sz w:val="32"/>
          <w:szCs w:val="32"/>
          <w:rtl/>
        </w:rPr>
        <w:t>ۥ</w:t>
      </w:r>
      <w:r w:rsidRPr="006345C4">
        <w:rPr>
          <w:rFonts w:ascii="KFGQPC Uthmanic Script HAFS" w:hAnsi="KFGQPC Uthmanic Script HAFS" w:cs="KFGQPC Uthmanic Script HAFS"/>
          <w:color w:val="444444"/>
          <w:sz w:val="32"/>
          <w:szCs w:val="32"/>
          <w:rtl/>
        </w:rPr>
        <w:t xml:space="preserve"> كَانَ لِلۡأَوَّٰبِينَ غَفُورٗا</w:t>
      </w:r>
      <w:r w:rsidRPr="006345C4">
        <w:rPr>
          <w:rFonts w:ascii="Traditional Arabic" w:hAnsi="Traditional Arabic" w:cs="Traditional Arabic" w:hint="cs"/>
          <w:color w:val="444444"/>
          <w:sz w:val="32"/>
          <w:szCs w:val="32"/>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605"/>
      </w:r>
      <w:r w:rsidRPr="00171A79">
        <w:rPr>
          <w:rFonts w:ascii="Traditional Arabic" w:hAnsi="Traditional Arabic" w:cs="Traditional Arabic"/>
          <w:color w:val="444444"/>
          <w:sz w:val="36"/>
          <w:szCs w:val="36"/>
          <w:vertAlign w:val="superscript"/>
          <w:rtl/>
        </w:rPr>
        <w:t>)</w:t>
      </w:r>
      <w:r w:rsidRPr="004B00B7">
        <w:rPr>
          <w:rFonts w:ascii="Traditional Arabic" w:hAnsi="Traditional Arabic" w:cs="Traditional Arabic"/>
          <w:color w:val="444444"/>
          <w:sz w:val="36"/>
          <w:szCs w:val="36"/>
          <w:rtl/>
        </w:rPr>
        <w:t xml:space="preserve"> والأواب: الذي أقلع عن الذنب فلم يعد إليه.</w:t>
      </w:r>
    </w:p>
    <w:p w:rsidR="00854B7B" w:rsidRPr="00E469C9" w:rsidRDefault="00854B7B" w:rsidP="00854B7B">
      <w:pPr>
        <w:autoSpaceDE w:val="0"/>
        <w:autoSpaceDN w:val="0"/>
        <w:adjustRightInd w:val="0"/>
        <w:jc w:val="lowKashida"/>
        <w:rPr>
          <w:rFonts w:ascii="Traditional Arabic" w:hAnsi="Traditional Arabic" w:cs="Traditional Arabic"/>
          <w:color w:val="444444"/>
          <w:sz w:val="36"/>
          <w:szCs w:val="36"/>
          <w:rtl/>
        </w:rPr>
      </w:pPr>
      <w:r w:rsidRPr="004B00B7">
        <w:rPr>
          <w:rFonts w:ascii="Traditional Arabic" w:hAnsi="Traditional Arabic" w:cs="Traditional Arabic"/>
          <w:color w:val="444444"/>
          <w:sz w:val="36"/>
          <w:szCs w:val="36"/>
          <w:rtl/>
        </w:rPr>
        <w:t>أو يكون ذلك فيمن يكون له خبي</w:t>
      </w:r>
      <w:r>
        <w:rPr>
          <w:rFonts w:ascii="Traditional Arabic" w:hAnsi="Traditional Arabic" w:cs="Traditional Arabic" w:hint="cs"/>
          <w:color w:val="444444"/>
          <w:sz w:val="36"/>
          <w:szCs w:val="36"/>
          <w:rtl/>
        </w:rPr>
        <w:t>ئ</w:t>
      </w:r>
      <w:r w:rsidRPr="004B00B7">
        <w:rPr>
          <w:rFonts w:ascii="Traditional Arabic" w:hAnsi="Traditional Arabic" w:cs="Traditional Arabic"/>
          <w:color w:val="444444"/>
          <w:sz w:val="36"/>
          <w:szCs w:val="36"/>
          <w:rtl/>
        </w:rPr>
        <w:t>ة حسنة من عمل صالح يغفر الله له به ويرضى خصماؤه</w:t>
      </w:r>
      <w:r>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606"/>
      </w:r>
      <w:r w:rsidRPr="00171A79">
        <w:rPr>
          <w:rFonts w:ascii="Traditional Arabic" w:hAnsi="Traditional Arabic" w:cs="Traditional Arabic"/>
          <w:color w:val="444444"/>
          <w:sz w:val="36"/>
          <w:szCs w:val="36"/>
          <w:vertAlign w:val="superscript"/>
          <w:rtl/>
        </w:rPr>
        <w:t>)</w:t>
      </w:r>
      <w:r w:rsidRPr="00E469C9">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E469C9">
        <w:rPr>
          <w:rFonts w:ascii="Traditional Arabic" w:hAnsi="Traditional Arabic" w:cs="Traditional Arabic" w:hint="cs"/>
          <w:color w:val="444444"/>
          <w:sz w:val="36"/>
          <w:szCs w:val="36"/>
          <w:rtl/>
        </w:rPr>
        <w:t>ودل على ذلك حديث عائشة</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رضي الله عنها-</w:t>
      </w:r>
      <w:r w:rsidRPr="00E469C9">
        <w:rPr>
          <w:rFonts w:ascii="Traditional Arabic" w:hAnsi="Traditional Arabic" w:cs="Traditional Arabic" w:hint="cs"/>
          <w:color w:val="444444"/>
          <w:sz w:val="36"/>
          <w:szCs w:val="36"/>
          <w:rtl/>
        </w:rPr>
        <w:t xml:space="preserve"> وفيه:</w:t>
      </w:r>
      <w:r w:rsidRPr="00E469C9">
        <w:rPr>
          <w:rFonts w:ascii="Traditional Arabic" w:hAnsi="Traditional Arabic" w:cs="Traditional Arabic"/>
          <w:color w:val="444444"/>
          <w:sz w:val="36"/>
          <w:szCs w:val="36"/>
          <w:rtl/>
        </w:rPr>
        <w:t>«</w:t>
      </w:r>
      <w:r w:rsidRPr="00E469C9">
        <w:rPr>
          <w:rFonts w:ascii="Traditional Arabic" w:hAnsi="Traditional Arabic" w:cs="Traditional Arabic" w:hint="cs"/>
          <w:color w:val="444444"/>
          <w:sz w:val="36"/>
          <w:szCs w:val="36"/>
          <w:rtl/>
        </w:rPr>
        <w:t>وأما الديوان الذي لا يترك الله منه شيء, فظلم العباد بعضهم بعضاً, القصاص لا محالة</w:t>
      </w:r>
      <w:r w:rsidRPr="00E469C9">
        <w:rPr>
          <w:rFonts w:ascii="Traditional Arabic" w:hAnsi="Traditional Arabic" w:cs="Traditional Arabic"/>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607"/>
      </w:r>
      <w:r w:rsidRPr="00171A79">
        <w:rPr>
          <w:rFonts w:ascii="Traditional Arabic" w:hAnsi="Traditional Arabic" w:cs="Traditional Arabic"/>
          <w:color w:val="444444"/>
          <w:sz w:val="36"/>
          <w:szCs w:val="36"/>
          <w:vertAlign w:val="superscript"/>
          <w:rtl/>
        </w:rPr>
        <w:t>)</w:t>
      </w:r>
      <w:r w:rsidRPr="00E469C9">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إذاً العفو قد يكون لبعض المؤمنين دون البعض وكل ذلك يرجع إلى مشيئة الله سبحانه وتعالى, فمن شاء الله عفا عنه, ومن شاء عذبه.</w:t>
      </w:r>
    </w:p>
    <w:p w:rsidR="00854B7B" w:rsidRDefault="00854B7B" w:rsidP="00854B7B">
      <w:pPr>
        <w:jc w:val="lowKashida"/>
        <w:rPr>
          <w:rFonts w:ascii="Simplified Arabic" w:eastAsia="Calibri" w:hAnsi="Simplified Arabic" w:cs="Simplified Arabic"/>
          <w:color w:val="000000"/>
          <w:sz w:val="28"/>
          <w:szCs w:val="28"/>
          <w:rtl/>
        </w:rPr>
      </w:pPr>
      <w:r w:rsidRPr="00167932">
        <w:rPr>
          <w:rFonts w:ascii="Traditional Arabic" w:hAnsi="Traditional Arabic" w:cs="Traditional Arabic" w:hint="cs"/>
          <w:color w:val="444444"/>
          <w:sz w:val="36"/>
          <w:szCs w:val="36"/>
          <w:rtl/>
        </w:rPr>
        <w:t xml:space="preserve">قال الامام الطبري </w:t>
      </w:r>
      <w:r w:rsidRPr="00167932">
        <w:rPr>
          <w:rFonts w:ascii="Traditional Arabic" w:hAnsi="Traditional Arabic" w:cs="Traditional Arabic"/>
          <w:color w:val="444444"/>
          <w:sz w:val="36"/>
          <w:szCs w:val="36"/>
          <w:rtl/>
        </w:rPr>
        <w:t>–</w:t>
      </w:r>
      <w:r w:rsidRPr="00167932">
        <w:rPr>
          <w:rFonts w:ascii="Traditional Arabic" w:hAnsi="Traditional Arabic" w:cs="Traditional Arabic" w:hint="cs"/>
          <w:color w:val="444444"/>
          <w:sz w:val="36"/>
          <w:szCs w:val="36"/>
          <w:rtl/>
        </w:rPr>
        <w:t xml:space="preserve">رحمه الله تعالى-:" </w:t>
      </w:r>
      <w:r w:rsidRPr="00167932">
        <w:rPr>
          <w:rFonts w:ascii="Traditional Arabic" w:hAnsi="Traditional Arabic" w:cs="Traditional Arabic"/>
          <w:color w:val="444444"/>
          <w:sz w:val="36"/>
          <w:szCs w:val="36"/>
          <w:rtl/>
        </w:rPr>
        <w:t>كل صاحب كبيرة ففي مشيئة الله، إن شاء عفا عنه، وإن شاء عاقبه عليه، ما لم تكن كبيرته شركاً بالله"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08"/>
      </w:r>
      <w:r w:rsidRPr="00E02958">
        <w:rPr>
          <w:rFonts w:ascii="Traditional Arabic" w:hAnsi="Traditional Arabic" w:cs="Traditional Arabic"/>
          <w:sz w:val="36"/>
          <w:szCs w:val="36"/>
          <w:vertAlign w:val="superscript"/>
          <w:rtl/>
        </w:rPr>
        <w:t>)</w:t>
      </w:r>
      <w:r w:rsidRPr="00167932">
        <w:rPr>
          <w:rFonts w:ascii="Traditional Arabic" w:hAnsi="Traditional Arabic" w:cs="Traditional Arabic"/>
          <w:color w:val="444444"/>
          <w:sz w:val="36"/>
          <w:szCs w:val="36"/>
          <w:rtl/>
        </w:rPr>
        <w:t>.</w:t>
      </w:r>
      <w:r>
        <w:rPr>
          <w:rFonts w:ascii="Simplified Arabic" w:eastAsia="Calibri" w:hAnsi="Simplified Arabic" w:cs="Simplified Arabic"/>
          <w:color w:val="000000"/>
          <w:sz w:val="28"/>
          <w:szCs w:val="28"/>
          <w:rtl/>
        </w:rPr>
        <w:t xml:space="preserve"> </w:t>
      </w:r>
    </w:p>
    <w:p w:rsidR="00854B7B" w:rsidRDefault="00854B7B" w:rsidP="00854B7B">
      <w:pPr>
        <w:jc w:val="lowKashida"/>
        <w:rPr>
          <w:rFonts w:ascii="Traditional Arabic" w:eastAsia="Calibri" w:hAnsi="Traditional Arabic" w:cs="Traditional Arabic"/>
          <w:b/>
          <w:bCs/>
          <w:color w:val="000000"/>
          <w:sz w:val="32"/>
          <w:szCs w:val="32"/>
          <w:rtl/>
        </w:rPr>
      </w:pPr>
      <w:r>
        <w:rPr>
          <w:rFonts w:ascii="Traditional Arabic" w:hAnsi="Traditional Arabic" w:cs="Traditional Arabic" w:hint="cs"/>
          <w:color w:val="444444"/>
          <w:sz w:val="36"/>
          <w:szCs w:val="36"/>
          <w:rtl/>
        </w:rPr>
        <w:t xml:space="preserve">وقال الامام السفاريني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C05BA2">
        <w:rPr>
          <w:rFonts w:ascii="Traditional Arabic" w:hAnsi="Traditional Arabic" w:cs="Traditional Arabic"/>
          <w:color w:val="444444"/>
          <w:sz w:val="36"/>
          <w:szCs w:val="36"/>
          <w:rtl/>
        </w:rPr>
        <w:t>هذه المسألة يترجمها بعض القوم بمسألة وعيد الفساق، وبعضهم بمسألة عقوبة العصاة، وبعضهم بمسألة انقطاع عذاب أهل الكبائر، وضابطها أن يرتكب المؤمن كبيرة؛ غير مكفر</w:t>
      </w:r>
      <w:r w:rsidR="00E0638D">
        <w:rPr>
          <w:rFonts w:ascii="Traditional Arabic" w:hAnsi="Traditional Arabic" w:cs="Traditional Arabic" w:hint="cs"/>
          <w:color w:val="444444"/>
          <w:sz w:val="36"/>
          <w:szCs w:val="36"/>
          <w:rtl/>
        </w:rPr>
        <w:t>ة</w:t>
      </w:r>
      <w:r w:rsidRPr="00C05BA2">
        <w:rPr>
          <w:rFonts w:ascii="Traditional Arabic" w:hAnsi="Traditional Arabic" w:cs="Traditional Arabic"/>
          <w:color w:val="444444"/>
          <w:sz w:val="36"/>
          <w:szCs w:val="36"/>
          <w:rtl/>
        </w:rPr>
        <w:t xml:space="preserve"> بلا استحلال ويموت بلا توبة، فأهل السنة لا يقطعون له بالعقوبة ولا بالعفو، بل هو في مشيئة الله </w:t>
      </w:r>
      <w:r>
        <w:rPr>
          <w:rFonts w:ascii="Traditional Arabic" w:hAnsi="Traditional Arabic" w:cs="Traditional Arabic"/>
          <w:color w:val="444444"/>
          <w:sz w:val="36"/>
          <w:szCs w:val="36"/>
        </w:rPr>
        <w:sym w:font="AGA Arabesque" w:char="F049"/>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0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Pr>
          <w:rFonts w:ascii="Traditional Arabic" w:eastAsia="Calibri" w:hAnsi="Traditional Arabic" w:cs="Traditional Arabic"/>
          <w:b/>
          <w:bCs/>
          <w:color w:val="000080"/>
          <w:sz w:val="32"/>
          <w:szCs w:val="32"/>
          <w:rtl/>
        </w:rPr>
        <w:t xml:space="preserve"> </w:t>
      </w:r>
    </w:p>
    <w:p w:rsidR="00854B7B" w:rsidRDefault="00854B7B" w:rsidP="00854B7B">
      <w:pPr>
        <w:jc w:val="lowKashida"/>
        <w:rPr>
          <w:rFonts w:ascii="Traditional Arabic" w:eastAsia="Calibri" w:hAnsi="Traditional Arabic" w:cs="Traditional Arabic"/>
          <w:b/>
          <w:bCs/>
          <w:color w:val="000000"/>
          <w:sz w:val="32"/>
          <w:szCs w:val="32"/>
          <w:rtl/>
        </w:rPr>
      </w:pPr>
      <w:r>
        <w:rPr>
          <w:rFonts w:ascii="Traditional Arabic" w:hAnsi="Traditional Arabic" w:cs="Traditional Arabic" w:hint="cs"/>
          <w:color w:val="444444"/>
          <w:sz w:val="36"/>
          <w:szCs w:val="36"/>
          <w:rtl/>
        </w:rPr>
        <w:lastRenderedPageBreak/>
        <w:t xml:space="preserve">وقال عبد الرحمن بن حسن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6A445A">
        <w:rPr>
          <w:rFonts w:ascii="Traditional Arabic" w:hAnsi="Traditional Arabic" w:cs="Traditional Arabic"/>
          <w:color w:val="444444"/>
          <w:sz w:val="36"/>
          <w:szCs w:val="36"/>
          <w:rtl/>
        </w:rPr>
        <w:t>فالظالم لنفسه هو الذي خلط عملا صالحا وآخر سيئا. فهو تحت مشيئة الله إن شاء غفر له وإن شاء أخذه بذنبه ونجاه بتوحيده من الخلود في النار</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10"/>
      </w:r>
      <w:r w:rsidRPr="00E02958">
        <w:rPr>
          <w:rFonts w:ascii="Traditional Arabic" w:hAnsi="Traditional Arabic" w:cs="Traditional Arabic"/>
          <w:sz w:val="36"/>
          <w:szCs w:val="36"/>
          <w:vertAlign w:val="superscript"/>
          <w:rtl/>
        </w:rPr>
        <w:t>)</w:t>
      </w:r>
      <w:r w:rsidRPr="006A445A">
        <w:rPr>
          <w:rFonts w:ascii="Traditional Arabic" w:hAnsi="Traditional Arabic" w:cs="Traditional Arabic"/>
          <w:color w:val="444444"/>
          <w:sz w:val="36"/>
          <w:szCs w:val="36"/>
          <w:rtl/>
        </w:rPr>
        <w:t>.</w:t>
      </w:r>
      <w:r w:rsidRPr="003C6D0E">
        <w:rPr>
          <w:rFonts w:ascii="Traditional Arabic" w:eastAsia="Calibri" w:hAnsi="Traditional Arabic" w:cs="Traditional Arabic"/>
          <w:color w:val="000000"/>
          <w:sz w:val="32"/>
          <w:szCs w:val="32"/>
          <w:rtl/>
        </w:rPr>
        <w:t xml:space="preserve"> </w:t>
      </w:r>
    </w:p>
    <w:p w:rsidR="00854B7B" w:rsidRDefault="00854B7B" w:rsidP="00854B7B">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فالأمر يرجع إلى محض المشيئة الإلهية, "ونحن نعلم أنا حين نرد الأمر إلى محض المشيئة الإلهية فإنما نرده إلى مشيئة عليم حكيم, لا يضع العفو والعقاب إلا في محلهما اللائق بهما, يقول الله تعالى</w:t>
      </w:r>
      <w:r w:rsidRPr="009D6DE3">
        <w:rPr>
          <w:rFonts w:ascii="Traditional Arabic" w:hAnsi="Traditional Arabic" w:cs="Traditional Arabic" w:hint="cs"/>
          <w:color w:val="444444"/>
          <w:sz w:val="28"/>
          <w:szCs w:val="28"/>
          <w:rtl/>
        </w:rPr>
        <w:t>:</w:t>
      </w:r>
      <w:r w:rsidRPr="006345C4">
        <w:rPr>
          <w:rFonts w:ascii="Traditional Arabic" w:hAnsi="Traditional Arabic" w:cs="Traditional Arabic"/>
          <w:color w:val="444444"/>
          <w:sz w:val="32"/>
          <w:szCs w:val="32"/>
          <w:rtl/>
        </w:rPr>
        <w:t>﴿</w:t>
      </w:r>
      <w:r w:rsidRPr="006345C4">
        <w:rPr>
          <w:rFonts w:ascii="KFGQPC Uthmanic Script HAFS" w:hAnsi="KFGQPC Uthmanic Script HAFS" w:cs="KFGQPC Uthmanic Script HAFS" w:hint="eastAsia"/>
          <w:color w:val="444444"/>
          <w:sz w:val="32"/>
          <w:szCs w:val="32"/>
          <w:rtl/>
        </w:rPr>
        <w:t>وَءَاخَرُونَ</w:t>
      </w:r>
      <w:r w:rsidRPr="006345C4">
        <w:rPr>
          <w:rFonts w:ascii="KFGQPC Uthmanic Script HAFS" w:hAnsi="KFGQPC Uthmanic Script HAFS" w:cs="KFGQPC Uthmanic Script HAFS"/>
          <w:color w:val="444444"/>
          <w:sz w:val="32"/>
          <w:szCs w:val="32"/>
          <w:rtl/>
        </w:rPr>
        <w:t xml:space="preserve"> مُرۡجَوۡنَ لِأَمۡرِ </w:t>
      </w:r>
      <w:r w:rsidRPr="006345C4">
        <w:rPr>
          <w:rFonts w:ascii="KFGQPC Uthmanic Script HAFS" w:hAnsi="KFGQPC Uthmanic Script HAFS" w:cs="KFGQPC Uthmanic Script HAFS" w:hint="cs"/>
          <w:color w:val="444444"/>
          <w:sz w:val="32"/>
          <w:szCs w:val="32"/>
          <w:rtl/>
        </w:rPr>
        <w:t>ٱ</w:t>
      </w:r>
      <w:r w:rsidRPr="006345C4">
        <w:rPr>
          <w:rFonts w:ascii="KFGQPC Uthmanic Script HAFS" w:hAnsi="KFGQPC Uthmanic Script HAFS" w:cs="KFGQPC Uthmanic Script HAFS" w:hint="eastAsia"/>
          <w:color w:val="444444"/>
          <w:sz w:val="32"/>
          <w:szCs w:val="32"/>
          <w:rtl/>
        </w:rPr>
        <w:t>للَّهِ</w:t>
      </w:r>
      <w:r w:rsidRPr="006345C4">
        <w:rPr>
          <w:rFonts w:ascii="KFGQPC Uthmanic Script HAFS" w:hAnsi="KFGQPC Uthmanic Script HAFS" w:cs="KFGQPC Uthmanic Script HAFS"/>
          <w:color w:val="444444"/>
          <w:sz w:val="32"/>
          <w:szCs w:val="32"/>
          <w:rtl/>
        </w:rPr>
        <w:t xml:space="preserve"> إِمَّا يُعَذِّبُهُمۡ وَإِمَّا يَتُوبُ عَلَيۡهِمۡۗ وَ</w:t>
      </w:r>
      <w:r w:rsidRPr="006345C4">
        <w:rPr>
          <w:rFonts w:ascii="KFGQPC Uthmanic Script HAFS" w:hAnsi="KFGQPC Uthmanic Script HAFS" w:cs="KFGQPC Uthmanic Script HAFS" w:hint="cs"/>
          <w:color w:val="444444"/>
          <w:sz w:val="32"/>
          <w:szCs w:val="32"/>
          <w:rtl/>
        </w:rPr>
        <w:t>ٱ</w:t>
      </w:r>
      <w:r w:rsidRPr="006345C4">
        <w:rPr>
          <w:rFonts w:ascii="KFGQPC Uthmanic Script HAFS" w:hAnsi="KFGQPC Uthmanic Script HAFS" w:cs="KFGQPC Uthmanic Script HAFS" w:hint="eastAsia"/>
          <w:color w:val="444444"/>
          <w:sz w:val="32"/>
          <w:szCs w:val="32"/>
          <w:rtl/>
        </w:rPr>
        <w:t>للَّهُ</w:t>
      </w:r>
      <w:r w:rsidRPr="006345C4">
        <w:rPr>
          <w:rFonts w:ascii="KFGQPC Uthmanic Script HAFS" w:hAnsi="KFGQPC Uthmanic Script HAFS" w:cs="KFGQPC Uthmanic Script HAFS"/>
          <w:color w:val="444444"/>
          <w:sz w:val="32"/>
          <w:szCs w:val="32"/>
          <w:rtl/>
        </w:rPr>
        <w:t xml:space="preserve"> عَلِيمٌ حَكِيمٞ</w:t>
      </w:r>
      <w:r w:rsidRPr="006345C4">
        <w:rPr>
          <w:rFonts w:ascii="Traditional Arabic" w:hAnsi="Traditional Arabic" w:cs="Traditional Arabic"/>
          <w:color w:val="444444"/>
          <w:sz w:val="32"/>
          <w:szCs w:val="32"/>
          <w:rtl/>
        </w:rPr>
        <w:t>﴾</w:t>
      </w:r>
      <w:r w:rsidRPr="006345C4">
        <w:rPr>
          <w:rFonts w:ascii="Traditional Arabic" w:hAnsi="Traditional Arabic" w:cs="Traditional Arabic"/>
          <w:sz w:val="32"/>
          <w:szCs w:val="32"/>
          <w:vertAlign w:val="superscript"/>
          <w:rtl/>
        </w:rPr>
        <w:t xml:space="preserve"> </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1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فذيل الآية بما يدل من أسمائه الحسنى على علمه التام وحكمته البالغة, لأن العفو عن أصحاب الكبائر مبني على هاتين الصفتين"</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1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b/>
          <w:bCs/>
          <w:color w:val="444444"/>
          <w:sz w:val="36"/>
          <w:szCs w:val="36"/>
          <w:rtl/>
        </w:rPr>
      </w:pPr>
      <w:r w:rsidRPr="00702248">
        <w:rPr>
          <w:rFonts w:ascii="Traditional Arabic" w:hAnsi="Traditional Arabic" w:cs="Traditional Arabic" w:hint="cs"/>
          <w:b/>
          <w:bCs/>
          <w:color w:val="444444"/>
          <w:sz w:val="36"/>
          <w:szCs w:val="36"/>
          <w:rtl/>
        </w:rPr>
        <w:t xml:space="preserve">2 </w:t>
      </w:r>
      <w:r w:rsidRPr="00702248">
        <w:rPr>
          <w:rFonts w:ascii="Traditional Arabic" w:hAnsi="Traditional Arabic" w:cs="Traditional Arabic"/>
          <w:b/>
          <w:bCs/>
          <w:color w:val="444444"/>
          <w:sz w:val="36"/>
          <w:szCs w:val="36"/>
          <w:rtl/>
        </w:rPr>
        <w:t>–</w:t>
      </w:r>
      <w:r w:rsidRPr="00702248">
        <w:rPr>
          <w:rFonts w:ascii="Traditional Arabic" w:hAnsi="Traditional Arabic" w:cs="Traditional Arabic" w:hint="cs"/>
          <w:b/>
          <w:bCs/>
          <w:color w:val="444444"/>
          <w:sz w:val="36"/>
          <w:szCs w:val="36"/>
          <w:rtl/>
        </w:rPr>
        <w:t xml:space="preserve"> أن يكون القصاص بينهم بالحسنات</w:t>
      </w:r>
      <w:r w:rsidR="001B156B" w:rsidRPr="00E02958">
        <w:rPr>
          <w:rFonts w:ascii="Traditional Arabic" w:hAnsi="Traditional Arabic" w:cs="Traditional Arabic"/>
          <w:sz w:val="36"/>
          <w:szCs w:val="36"/>
          <w:vertAlign w:val="superscript"/>
          <w:rtl/>
        </w:rPr>
        <w:t>(</w:t>
      </w:r>
      <w:r w:rsidR="001B156B" w:rsidRPr="00E02958">
        <w:rPr>
          <w:rStyle w:val="FootnoteReference"/>
          <w:sz w:val="36"/>
          <w:szCs w:val="36"/>
          <w:rtl/>
        </w:rPr>
        <w:footnoteReference w:id="613"/>
      </w:r>
      <w:r w:rsidR="001B156B" w:rsidRPr="00E02958">
        <w:rPr>
          <w:rFonts w:ascii="Traditional Arabic" w:hAnsi="Traditional Arabic" w:cs="Traditional Arabic"/>
          <w:sz w:val="36"/>
          <w:szCs w:val="36"/>
          <w:vertAlign w:val="superscript"/>
          <w:rtl/>
        </w:rPr>
        <w:t>)</w:t>
      </w:r>
      <w:r w:rsidRPr="00702248">
        <w:rPr>
          <w:rFonts w:ascii="Traditional Arabic" w:hAnsi="Traditional Arabic" w:cs="Traditional Arabic" w:hint="cs"/>
          <w:b/>
          <w:bCs/>
          <w:color w:val="444444"/>
          <w:sz w:val="36"/>
          <w:szCs w:val="36"/>
          <w:rtl/>
        </w:rPr>
        <w:t xml:space="preserve"> والسيئات</w:t>
      </w:r>
      <w:r w:rsidR="004454A7" w:rsidRPr="00E02958">
        <w:rPr>
          <w:rFonts w:ascii="Traditional Arabic" w:hAnsi="Traditional Arabic" w:cs="Traditional Arabic"/>
          <w:sz w:val="36"/>
          <w:szCs w:val="36"/>
          <w:vertAlign w:val="superscript"/>
          <w:rtl/>
        </w:rPr>
        <w:t>(</w:t>
      </w:r>
      <w:r w:rsidR="004454A7" w:rsidRPr="00E02958">
        <w:rPr>
          <w:rStyle w:val="FootnoteReference"/>
          <w:sz w:val="36"/>
          <w:szCs w:val="36"/>
          <w:rtl/>
        </w:rPr>
        <w:footnoteReference w:id="614"/>
      </w:r>
      <w:r w:rsidR="004454A7" w:rsidRPr="00E02958">
        <w:rPr>
          <w:rFonts w:ascii="Traditional Arabic" w:hAnsi="Traditional Arabic" w:cs="Traditional Arabic"/>
          <w:sz w:val="36"/>
          <w:szCs w:val="36"/>
          <w:vertAlign w:val="superscript"/>
          <w:rtl/>
        </w:rPr>
        <w:t>)</w:t>
      </w:r>
      <w:r w:rsidRPr="00702248">
        <w:rPr>
          <w:rFonts w:ascii="Traditional Arabic" w:hAnsi="Traditional Arabic" w:cs="Traditional Arabic" w:hint="cs"/>
          <w:b/>
          <w:bCs/>
          <w:color w:val="444444"/>
          <w:sz w:val="36"/>
          <w:szCs w:val="36"/>
          <w:rtl/>
        </w:rPr>
        <w:t>:</w:t>
      </w:r>
    </w:p>
    <w:p w:rsidR="00854B7B" w:rsidRPr="00D10546" w:rsidRDefault="00854B7B" w:rsidP="00854B7B">
      <w:pPr>
        <w:pStyle w:val="NormalWeb"/>
        <w:bidi/>
        <w:spacing w:before="0" w:beforeAutospacing="0" w:after="0" w:afterAutospacing="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lastRenderedPageBreak/>
        <w:t xml:space="preserve">مما هو معلوم أن </w:t>
      </w:r>
      <w:r w:rsidRPr="00D10546">
        <w:rPr>
          <w:rFonts w:ascii="Traditional Arabic" w:hAnsi="Traditional Arabic" w:cs="Traditional Arabic"/>
          <w:color w:val="444444"/>
          <w:sz w:val="36"/>
          <w:szCs w:val="36"/>
          <w:rtl/>
        </w:rPr>
        <w:t xml:space="preserve">التعامل بين الناس في الدنيا يكون بالدرهم والدينار، لكن في الآخرة سيكون التعامل بالحسنات والسيئات، ورأس مال العبد في </w:t>
      </w:r>
      <w:r>
        <w:rPr>
          <w:rFonts w:ascii="Traditional Arabic" w:hAnsi="Traditional Arabic" w:cs="Traditional Arabic" w:hint="cs"/>
          <w:color w:val="444444"/>
          <w:sz w:val="36"/>
          <w:szCs w:val="36"/>
          <w:rtl/>
        </w:rPr>
        <w:t xml:space="preserve">ذاك </w:t>
      </w:r>
      <w:r w:rsidRPr="00D10546">
        <w:rPr>
          <w:rFonts w:ascii="Traditional Arabic" w:hAnsi="Traditional Arabic" w:cs="Traditional Arabic"/>
          <w:color w:val="444444"/>
          <w:sz w:val="36"/>
          <w:szCs w:val="36"/>
          <w:rtl/>
        </w:rPr>
        <w:t>اليوم حسناته، فمِنَ الناس مَن يأتي بحسنات يوم القيامة لكن عليه مظالم للعباد، فيأخذون من حسناته بقدر ما لهم من حقوق</w:t>
      </w:r>
      <w:r w:rsidRPr="00D10546">
        <w:rPr>
          <w:rFonts w:ascii="Traditional Arabic" w:hAnsi="Traditional Arabic" w:cs="Traditional Arabic"/>
          <w:color w:val="444444"/>
          <w:sz w:val="36"/>
          <w:szCs w:val="36"/>
        </w:rPr>
        <w:t>.</w:t>
      </w:r>
    </w:p>
    <w:p w:rsidR="00854B7B" w:rsidRDefault="00854B7B" w:rsidP="00854B7B">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D10546">
        <w:rPr>
          <w:rFonts w:ascii="Traditional Arabic" w:hAnsi="Traditional Arabic" w:cs="Traditional Arabic"/>
          <w:color w:val="444444"/>
          <w:sz w:val="36"/>
          <w:szCs w:val="36"/>
          <w:rtl/>
        </w:rPr>
        <w:t>من الناس مَن تفنى حسناته، ويبقى عليه من المظالم، فتؤخذ من سيئات مَن ظلمهم فتُطْرح عليه، وهذ</w:t>
      </w:r>
      <w:r>
        <w:rPr>
          <w:rFonts w:ascii="Traditional Arabic" w:hAnsi="Traditional Arabic" w:cs="Traditional Arabic"/>
          <w:color w:val="444444"/>
          <w:sz w:val="36"/>
          <w:szCs w:val="36"/>
          <w:rtl/>
        </w:rPr>
        <w:t>ا هو المفلس الذي أخبر عنه النبي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sidRPr="008A330A">
        <w:rPr>
          <w:rFonts w:ascii="Traditional Arabic" w:hAnsi="Traditional Arabic" w:cs="Traditional Arabic" w:hint="cs"/>
          <w:color w:val="444444"/>
          <w:sz w:val="36"/>
          <w:szCs w:val="36"/>
          <w:rtl/>
        </w:rPr>
        <w:t>ولله</w:t>
      </w:r>
      <w:r w:rsidRPr="008A330A">
        <w:rPr>
          <w:rFonts w:ascii="Traditional Arabic" w:hAnsi="Traditional Arabic" w:cs="Traditional Arabic"/>
          <w:color w:val="444444"/>
          <w:sz w:val="36"/>
          <w:szCs w:val="36"/>
        </w:rPr>
        <w:t xml:space="preserve"> </w:t>
      </w:r>
      <w:r w:rsidRPr="008A330A">
        <w:rPr>
          <w:rFonts w:ascii="Traditional Arabic" w:hAnsi="Traditional Arabic" w:cs="Traditional Arabic" w:hint="cs"/>
          <w:color w:val="444444"/>
          <w:sz w:val="36"/>
          <w:szCs w:val="36"/>
          <w:rtl/>
        </w:rPr>
        <w:t>در</w:t>
      </w:r>
      <w:r w:rsidRPr="008A330A">
        <w:rPr>
          <w:rFonts w:ascii="Traditional Arabic" w:hAnsi="Traditional Arabic" w:cs="Traditional Arabic"/>
          <w:color w:val="444444"/>
          <w:sz w:val="36"/>
          <w:szCs w:val="36"/>
        </w:rPr>
        <w:t xml:space="preserve"> </w:t>
      </w:r>
      <w:r w:rsidRPr="008A330A">
        <w:rPr>
          <w:rFonts w:ascii="Traditional Arabic" w:hAnsi="Traditional Arabic" w:cs="Traditional Arabic" w:hint="cs"/>
          <w:color w:val="444444"/>
          <w:sz w:val="36"/>
          <w:szCs w:val="36"/>
          <w:rtl/>
        </w:rPr>
        <w:t>القائل</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15"/>
      </w:r>
      <w:r w:rsidRPr="00E02958">
        <w:rPr>
          <w:rFonts w:ascii="Traditional Arabic" w:hAnsi="Traditional Arabic" w:cs="Traditional Arabic"/>
          <w:sz w:val="36"/>
          <w:szCs w:val="36"/>
          <w:vertAlign w:val="superscript"/>
          <w:rtl/>
        </w:rPr>
        <w:t>)</w:t>
      </w:r>
      <w:r w:rsidRPr="008A330A">
        <w:rPr>
          <w:rFonts w:ascii="Traditional Arabic" w:hAnsi="Traditional Arabic" w:cs="Traditional Arabic"/>
          <w:color w:val="444444"/>
          <w:sz w:val="36"/>
          <w:szCs w:val="36"/>
        </w:rPr>
        <w:t>:</w:t>
      </w:r>
    </w:p>
    <w:p w:rsidR="00854B7B" w:rsidRPr="00AA3F3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أما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والله</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إن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الظلم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شُؤْمٌ</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ولا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ز</w:t>
      </w:r>
      <w:r>
        <w:rPr>
          <w:rFonts w:ascii="Traditional Arabic" w:hAnsi="Traditional Arabic" w:cs="Traditional Arabic" w:hint="cs"/>
          <w:color w:val="444444"/>
          <w:sz w:val="36"/>
          <w:szCs w:val="36"/>
          <w:rtl/>
        </w:rPr>
        <w:t>ا</w:t>
      </w:r>
      <w:r w:rsidRPr="00AA3F39">
        <w:rPr>
          <w:rFonts w:ascii="Traditional Arabic" w:hAnsi="Traditional Arabic" w:cs="Traditional Arabic" w:hint="cs"/>
          <w:color w:val="444444"/>
          <w:sz w:val="36"/>
          <w:szCs w:val="36"/>
          <w:rtl/>
        </w:rPr>
        <w:t>ل</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المسيءُ</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هو</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الظلُوم</w:t>
      </w:r>
    </w:p>
    <w:p w:rsidR="00854B7B" w:rsidRPr="00AA3F39"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ستعلم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يا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ظلومُ</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إذا</w:t>
      </w:r>
      <w:r w:rsidRPr="007F57B0">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التقينا</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غداً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عند</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المليكِ</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مَن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المَلُوم</w:t>
      </w:r>
    </w:p>
    <w:p w:rsidR="00854B7B" w:rsidRDefault="00854B7B" w:rsidP="00854B7B">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إلى</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ديان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يوم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الدين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نمضي</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وعند</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الله</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تجتمع</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الخصوم</w:t>
      </w:r>
    </w:p>
    <w:p w:rsidR="00854B7B" w:rsidRDefault="00854B7B" w:rsidP="00854B7B">
      <w:pPr>
        <w:autoSpaceDE w:val="0"/>
        <w:autoSpaceDN w:val="0"/>
        <w:adjustRightInd w:val="0"/>
        <w:jc w:val="lowKashida"/>
        <w:rPr>
          <w:rFonts w:ascii="Traditional Arabic" w:hAnsi="Traditional Arabic" w:cs="Traditional Arabic"/>
          <w:b/>
          <w:bCs/>
          <w:color w:val="444444"/>
          <w:sz w:val="36"/>
          <w:szCs w:val="36"/>
          <w:rtl/>
        </w:rPr>
      </w:pPr>
      <w:r w:rsidRPr="00B34E0E">
        <w:rPr>
          <w:rFonts w:ascii="Traditional Arabic" w:hAnsi="Traditional Arabic" w:cs="Traditional Arabic" w:hint="cs"/>
          <w:color w:val="444444"/>
          <w:sz w:val="36"/>
          <w:szCs w:val="36"/>
          <w:rtl/>
        </w:rPr>
        <w:t xml:space="preserve">قال شيخ الاسلام ابن تيمية </w:t>
      </w:r>
      <w:r w:rsidRPr="00B34E0E">
        <w:rPr>
          <w:rFonts w:ascii="Traditional Arabic" w:hAnsi="Traditional Arabic" w:cs="Traditional Arabic"/>
          <w:color w:val="444444"/>
          <w:sz w:val="36"/>
          <w:szCs w:val="36"/>
          <w:rtl/>
        </w:rPr>
        <w:t>–</w:t>
      </w:r>
      <w:r w:rsidRPr="00B34E0E">
        <w:rPr>
          <w:rFonts w:ascii="Traditional Arabic" w:hAnsi="Traditional Arabic" w:cs="Traditional Arabic" w:hint="cs"/>
          <w:color w:val="444444"/>
          <w:sz w:val="36"/>
          <w:szCs w:val="36"/>
          <w:rtl/>
        </w:rPr>
        <w:t>رحمه الله تعالى-:"</w:t>
      </w:r>
      <w:r w:rsidRPr="00B34E0E">
        <w:rPr>
          <w:rFonts w:ascii="Traditional Arabic" w:hAnsi="Traditional Arabic" w:cs="Traditional Arabic"/>
          <w:color w:val="444444"/>
          <w:sz w:val="36"/>
          <w:szCs w:val="36"/>
          <w:rtl/>
        </w:rPr>
        <w:t xml:space="preserve">وأما حق المظلوم فلا يسقط بمجرد التوبة وهذا حق. ولا فرق في ذلك بين القاتل وسائر الظالمين. فمن تاب من ظلم لم يسقط بتوبته </w:t>
      </w:r>
      <w:r w:rsidRPr="00B34E0E">
        <w:rPr>
          <w:rFonts w:ascii="Traditional Arabic" w:hAnsi="Traditional Arabic" w:cs="Traditional Arabic"/>
          <w:color w:val="444444"/>
          <w:sz w:val="36"/>
          <w:szCs w:val="36"/>
          <w:rtl/>
        </w:rPr>
        <w:lastRenderedPageBreak/>
        <w:t>حق المظلوم لكن من تمام توبته أن يعوضه بمثل مظلمته. وإن لم يعوضه في الدنيا فلا بد له من العوض في الآخرة فينبغي للظالم التائب أن يستكثر من الحسنات حتى إذا استوفى المظلومون حقوقهم لم يبق مفلسا</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16"/>
      </w:r>
      <w:r w:rsidRPr="00E02958">
        <w:rPr>
          <w:rFonts w:ascii="Traditional Arabic" w:hAnsi="Traditional Arabic" w:cs="Traditional Arabic"/>
          <w:sz w:val="36"/>
          <w:szCs w:val="36"/>
          <w:vertAlign w:val="superscript"/>
          <w:rtl/>
        </w:rPr>
        <w:t>)</w:t>
      </w:r>
      <w:r w:rsidRPr="00B34E0E">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D300E2">
        <w:rPr>
          <w:rFonts w:ascii="Traditional Arabic" w:hAnsi="Traditional Arabic" w:cs="Traditional Arabic" w:hint="cs"/>
          <w:color w:val="444444"/>
          <w:sz w:val="36"/>
          <w:szCs w:val="36"/>
          <w:rtl/>
        </w:rPr>
        <w:t>وقال</w:t>
      </w:r>
      <w:r w:rsidRPr="00BF6F04">
        <w:rPr>
          <w:rFonts w:ascii="Traditional Arabic" w:hAnsi="Traditional Arabic" w:cs="Traditional Arabic" w:hint="cs"/>
          <w:color w:val="444444"/>
          <w:sz w:val="36"/>
          <w:szCs w:val="36"/>
          <w:rtl/>
        </w:rPr>
        <w:t xml:space="preserve"> ابن عبد البر </w:t>
      </w:r>
      <w:r>
        <w:rPr>
          <w:rFonts w:ascii="Traditional Arabic" w:hAnsi="Traditional Arabic" w:cs="Traditional Arabic" w:hint="cs"/>
          <w:color w:val="444444"/>
          <w:sz w:val="36"/>
          <w:szCs w:val="36"/>
          <w:rtl/>
        </w:rPr>
        <w:t>-</w:t>
      </w:r>
      <w:r w:rsidRPr="00BF6F04">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إن</w:t>
      </w:r>
      <w:r w:rsidRPr="00BF6F04">
        <w:rPr>
          <w:rFonts w:ascii="Traditional Arabic" w:hAnsi="Traditional Arabic" w:cs="Traditional Arabic"/>
          <w:color w:val="444444"/>
          <w:sz w:val="36"/>
          <w:szCs w:val="36"/>
          <w:rtl/>
        </w:rPr>
        <w:t xml:space="preserve"> حقوق الآدميين لا بد فيها من القصاص بالحسنات والسيئات</w:t>
      </w:r>
      <w:r w:rsidRPr="00BF6F04">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17"/>
      </w:r>
      <w:r w:rsidRPr="00E02958">
        <w:rPr>
          <w:rFonts w:ascii="Traditional Arabic" w:hAnsi="Traditional Arabic" w:cs="Traditional Arabic"/>
          <w:sz w:val="36"/>
          <w:szCs w:val="36"/>
          <w:vertAlign w:val="superscript"/>
          <w:rtl/>
        </w:rPr>
        <w:t>)</w:t>
      </w:r>
      <w:r w:rsidRPr="00BF6F04">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eastAsia="Calibri" w:hAnsi="Traditional Arabic" w:cs="Traditional Arabic"/>
          <w:b/>
          <w:bCs/>
          <w:color w:val="000000"/>
          <w:sz w:val="32"/>
          <w:szCs w:val="32"/>
        </w:rPr>
      </w:pPr>
      <w:r>
        <w:rPr>
          <w:rFonts w:ascii="Traditional Arabic" w:hAnsi="Traditional Arabic" w:cs="Traditional Arabic" w:hint="cs"/>
          <w:color w:val="444444"/>
          <w:sz w:val="36"/>
          <w:szCs w:val="36"/>
          <w:rtl/>
        </w:rPr>
        <w:t xml:space="preserve">وقال العيني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تعالى-:"وقيل</w:t>
      </w:r>
      <w:r w:rsidRPr="00EE5D62">
        <w:rPr>
          <w:rFonts w:ascii="Traditional Arabic" w:hAnsi="Traditional Arabic" w:cs="Traditional Arabic"/>
          <w:color w:val="444444"/>
          <w:sz w:val="36"/>
          <w:szCs w:val="36"/>
          <w:rtl/>
        </w:rPr>
        <w:t>:لا قصاص في الآخرة في العرض والمال وغيره إلا بالحسنات والسيئات</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18"/>
      </w:r>
      <w:r w:rsidRPr="00E02958">
        <w:rPr>
          <w:rFonts w:ascii="Traditional Arabic" w:hAnsi="Traditional Arabic" w:cs="Traditional Arabic"/>
          <w:sz w:val="36"/>
          <w:szCs w:val="36"/>
          <w:vertAlign w:val="superscript"/>
          <w:rtl/>
        </w:rPr>
        <w:t>)</w:t>
      </w:r>
      <w:r w:rsidRPr="00EE5D62">
        <w:rPr>
          <w:rFonts w:ascii="Traditional Arabic" w:hAnsi="Traditional Arabic" w:cs="Traditional Arabic"/>
          <w:color w:val="444444"/>
          <w:sz w:val="36"/>
          <w:szCs w:val="36"/>
          <w:rtl/>
        </w:rPr>
        <w:t>.</w:t>
      </w:r>
      <w:r>
        <w:rPr>
          <w:rFonts w:ascii="Traditional Arabic" w:eastAsia="Calibri" w:hAnsi="Traditional Arabic" w:cs="Traditional Arabic"/>
          <w:b/>
          <w:bCs/>
          <w:color w:val="000080"/>
          <w:sz w:val="32"/>
          <w:szCs w:val="32"/>
          <w:rtl/>
        </w:rPr>
        <w:t xml:space="preserve"> </w:t>
      </w:r>
    </w:p>
    <w:p w:rsidR="00854B7B" w:rsidRPr="00055644" w:rsidRDefault="00854B7B" w:rsidP="00854B7B">
      <w:pPr>
        <w:autoSpaceDE w:val="0"/>
        <w:autoSpaceDN w:val="0"/>
        <w:adjustRightInd w:val="0"/>
        <w:jc w:val="lowKashida"/>
        <w:rPr>
          <w:rFonts w:ascii="Traditional Arabic" w:eastAsia="Calibri" w:hAnsi="Traditional Arabic" w:cs="Traditional Arabic"/>
          <w:b/>
          <w:bCs/>
          <w:color w:val="000000"/>
          <w:sz w:val="36"/>
          <w:szCs w:val="36"/>
        </w:rPr>
      </w:pPr>
      <w:r w:rsidRPr="003F1202">
        <w:rPr>
          <w:rFonts w:ascii="Traditional Arabic" w:hAnsi="Traditional Arabic" w:cs="Traditional Arabic" w:hint="cs"/>
          <w:color w:val="444444"/>
          <w:sz w:val="36"/>
          <w:szCs w:val="36"/>
          <w:rtl/>
        </w:rPr>
        <w:t xml:space="preserve">وقال ابن الوزير </w:t>
      </w:r>
      <w:r w:rsidRPr="003F1202">
        <w:rPr>
          <w:rFonts w:ascii="Traditional Arabic" w:hAnsi="Traditional Arabic" w:cs="Traditional Arabic"/>
          <w:color w:val="444444"/>
          <w:sz w:val="36"/>
          <w:szCs w:val="36"/>
          <w:rtl/>
        </w:rPr>
        <w:t>–</w:t>
      </w:r>
      <w:r w:rsidRPr="003F1202">
        <w:rPr>
          <w:rFonts w:ascii="Traditional Arabic" w:hAnsi="Traditional Arabic" w:cs="Traditional Arabic" w:hint="cs"/>
          <w:color w:val="444444"/>
          <w:sz w:val="36"/>
          <w:szCs w:val="36"/>
          <w:rtl/>
        </w:rPr>
        <w:t>رحمه الله تعالى-:"</w:t>
      </w:r>
      <w:r w:rsidRPr="003F1202">
        <w:rPr>
          <w:rFonts w:ascii="Traditional Arabic" w:hAnsi="Traditional Arabic" w:cs="Traditional Arabic"/>
          <w:color w:val="444444"/>
          <w:sz w:val="36"/>
          <w:szCs w:val="36"/>
          <w:rtl/>
        </w:rPr>
        <w:t xml:space="preserve">وقد صح أن القِصاص إنما هو بالحسنات والسيئات إن كان للظالم حسناتٌ، أخذ منها المظلوم بقدر مَظْلِمَتِهِ، وإن لم تكن له حسنات، حَمَلَ الظالم من </w:t>
      </w:r>
      <w:r w:rsidRPr="00055644">
        <w:rPr>
          <w:rFonts w:ascii="Traditional Arabic" w:hAnsi="Traditional Arabic" w:cs="Traditional Arabic"/>
          <w:color w:val="444444"/>
          <w:sz w:val="36"/>
          <w:szCs w:val="36"/>
          <w:rtl/>
        </w:rPr>
        <w:t>ذنوب المظلوم بقدر مظلمته</w:t>
      </w:r>
      <w:r w:rsidRPr="00055644">
        <w:rPr>
          <w:rFonts w:ascii="Traditional Arabic" w:hAnsi="Traditional Arabic" w:cs="Traditional Arabic" w:hint="cs"/>
          <w:color w:val="444444"/>
          <w:sz w:val="36"/>
          <w:szCs w:val="36"/>
          <w:rtl/>
        </w:rPr>
        <w:t>"</w:t>
      </w:r>
      <w:r w:rsidRPr="00055644">
        <w:rPr>
          <w:rFonts w:ascii="Traditional Arabic" w:hAnsi="Traditional Arabic" w:cs="Traditional Arabic"/>
          <w:sz w:val="36"/>
          <w:szCs w:val="36"/>
          <w:vertAlign w:val="superscript"/>
          <w:rtl/>
        </w:rPr>
        <w:t>(</w:t>
      </w:r>
      <w:r w:rsidRPr="00055644">
        <w:rPr>
          <w:rStyle w:val="FootnoteReference"/>
          <w:sz w:val="36"/>
          <w:szCs w:val="36"/>
          <w:rtl/>
        </w:rPr>
        <w:footnoteReference w:id="619"/>
      </w:r>
      <w:r w:rsidRPr="00055644">
        <w:rPr>
          <w:rFonts w:ascii="Traditional Arabic" w:hAnsi="Traditional Arabic" w:cs="Traditional Arabic"/>
          <w:sz w:val="36"/>
          <w:szCs w:val="36"/>
          <w:vertAlign w:val="superscript"/>
          <w:rtl/>
        </w:rPr>
        <w:t>)</w:t>
      </w:r>
      <w:r w:rsidRPr="00055644">
        <w:rPr>
          <w:rFonts w:ascii="Traditional Arabic" w:hAnsi="Traditional Arabic" w:cs="Traditional Arabic" w:hint="cs"/>
          <w:color w:val="444444"/>
          <w:sz w:val="36"/>
          <w:szCs w:val="36"/>
          <w:rtl/>
        </w:rPr>
        <w:t>.</w:t>
      </w:r>
      <w:r w:rsidRPr="00055644">
        <w:rPr>
          <w:rFonts w:ascii="Traditional Arabic" w:eastAsia="Calibri" w:hAnsi="Traditional Arabic" w:cs="Traditional Arabic" w:hint="cs"/>
          <w:b/>
          <w:bCs/>
          <w:color w:val="000000"/>
          <w:sz w:val="36"/>
          <w:szCs w:val="36"/>
          <w:rtl/>
        </w:rPr>
        <w:t xml:space="preserve"> </w:t>
      </w:r>
    </w:p>
    <w:p w:rsidR="00854B7B" w:rsidRPr="00055644"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أما كيفية القصاص بالحسنات والسيئات فبأن </w:t>
      </w:r>
      <w:r w:rsidRPr="00805E2E">
        <w:rPr>
          <w:rFonts w:ascii="Traditional Arabic" w:hAnsi="Traditional Arabic" w:cs="Traditional Arabic"/>
          <w:color w:val="444444"/>
          <w:sz w:val="36"/>
          <w:szCs w:val="36"/>
          <w:rtl/>
        </w:rPr>
        <w:t>يعطى خصماء المؤمن المسيء من أجر حسناته ما يوازي عقوبة سيئاته</w:t>
      </w:r>
      <w:r>
        <w:rPr>
          <w:rFonts w:ascii="Traditional Arabic" w:hAnsi="Traditional Arabic" w:cs="Traditional Arabic" w:hint="cs"/>
          <w:color w:val="444444"/>
          <w:sz w:val="36"/>
          <w:szCs w:val="36"/>
          <w:rtl/>
        </w:rPr>
        <w:t>,</w:t>
      </w:r>
      <w:r w:rsidRPr="00805E2E">
        <w:rPr>
          <w:rFonts w:ascii="Traditional Arabic" w:hAnsi="Traditional Arabic" w:cs="Traditional Arabic"/>
          <w:color w:val="444444"/>
          <w:sz w:val="36"/>
          <w:szCs w:val="36"/>
          <w:rtl/>
        </w:rPr>
        <w:t xml:space="preserve"> فإن فنيت حسناته أخذ من خطايا خصومه فطرحت عليه ثم يعذب إن لم يعف عنه</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055644">
        <w:rPr>
          <w:rFonts w:ascii="Traditional Arabic" w:hAnsi="Traditional Arabic" w:cs="Traditional Arabic" w:hint="cs"/>
          <w:color w:val="444444"/>
          <w:sz w:val="36"/>
          <w:szCs w:val="36"/>
          <w:rtl/>
        </w:rPr>
        <w:t xml:space="preserve">قال الإمام البيهقي </w:t>
      </w:r>
      <w:r w:rsidRPr="00055644">
        <w:rPr>
          <w:rFonts w:ascii="Traditional Arabic" w:hAnsi="Traditional Arabic" w:cs="Traditional Arabic"/>
          <w:color w:val="444444"/>
          <w:sz w:val="36"/>
          <w:szCs w:val="36"/>
          <w:rtl/>
        </w:rPr>
        <w:t>–</w:t>
      </w:r>
      <w:r w:rsidRPr="00055644">
        <w:rPr>
          <w:rFonts w:ascii="Traditional Arabic" w:hAnsi="Traditional Arabic" w:cs="Traditional Arabic" w:hint="cs"/>
          <w:color w:val="444444"/>
          <w:sz w:val="36"/>
          <w:szCs w:val="36"/>
          <w:rtl/>
        </w:rPr>
        <w:t>رحمه الله تعالى-:"وذلك بأن</w:t>
      </w:r>
      <w:r w:rsidRPr="00055644">
        <w:rPr>
          <w:rFonts w:ascii="Traditional Arabic" w:hAnsi="Traditional Arabic" w:cs="Traditional Arabic"/>
          <w:color w:val="444444"/>
          <w:sz w:val="36"/>
          <w:szCs w:val="36"/>
          <w:rtl/>
        </w:rPr>
        <w:t xml:space="preserve"> يعط</w:t>
      </w:r>
      <w:r w:rsidRPr="00055644">
        <w:rPr>
          <w:rFonts w:ascii="Traditional Arabic" w:hAnsi="Traditional Arabic" w:cs="Traditional Arabic" w:hint="cs"/>
          <w:color w:val="444444"/>
          <w:sz w:val="36"/>
          <w:szCs w:val="36"/>
          <w:rtl/>
        </w:rPr>
        <w:t>ي</w:t>
      </w:r>
      <w:r w:rsidRPr="00055644">
        <w:rPr>
          <w:rFonts w:ascii="Traditional Arabic" w:hAnsi="Traditional Arabic" w:cs="Traditional Arabic"/>
          <w:color w:val="444444"/>
          <w:sz w:val="36"/>
          <w:szCs w:val="36"/>
          <w:rtl/>
        </w:rPr>
        <w:t xml:space="preserve"> خصمه من أجر حسناته الذي تقابل عقوبة سيئاته</w:t>
      </w:r>
      <w:r w:rsidRPr="008040FB">
        <w:rPr>
          <w:rFonts w:ascii="Traditional Arabic" w:hAnsi="Traditional Arabic" w:cs="Traditional Arabic"/>
          <w:color w:val="444444"/>
          <w:sz w:val="36"/>
          <w:szCs w:val="36"/>
          <w:rtl/>
        </w:rPr>
        <w:t xml:space="preserve">، ولا يذهب جميعه لأن أجر حسناته لا نهاية له، وعقوبة سيئاته له نهاية فلا يستحق ما لا نهاية له بما له نهاية، </w:t>
      </w:r>
      <w:r>
        <w:rPr>
          <w:rFonts w:ascii="Traditional Arabic" w:hAnsi="Traditional Arabic" w:cs="Traditional Arabic" w:hint="cs"/>
          <w:color w:val="444444"/>
          <w:sz w:val="36"/>
          <w:szCs w:val="36"/>
          <w:rtl/>
        </w:rPr>
        <w:t>ف</w:t>
      </w:r>
      <w:r w:rsidRPr="008040FB">
        <w:rPr>
          <w:rFonts w:ascii="Traditional Arabic" w:hAnsi="Traditional Arabic" w:cs="Traditional Arabic"/>
          <w:color w:val="444444"/>
          <w:sz w:val="36"/>
          <w:szCs w:val="36"/>
          <w:rtl/>
        </w:rPr>
        <w:t>إن فنيت حسناته يعني آخرها قابل منها بسببه، والله</w:t>
      </w:r>
      <w:r>
        <w:rPr>
          <w:rFonts w:ascii="Traditional Arabic" w:hAnsi="Traditional Arabic" w:cs="Traditional Arabic" w:hint="cs"/>
          <w:color w:val="444444"/>
          <w:sz w:val="36"/>
          <w:szCs w:val="36"/>
          <w:rtl/>
        </w:rPr>
        <w:t xml:space="preserve"> </w:t>
      </w:r>
      <w:r w:rsidRPr="008040FB">
        <w:rPr>
          <w:rFonts w:ascii="Traditional Arabic" w:hAnsi="Traditional Arabic" w:cs="Traditional Arabic"/>
          <w:color w:val="444444"/>
          <w:sz w:val="36"/>
          <w:szCs w:val="36"/>
          <w:rtl/>
        </w:rPr>
        <w:t>أعلم"</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620"/>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وقال ابن حجر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05E2E">
        <w:rPr>
          <w:rFonts w:ascii="Traditional Arabic" w:hAnsi="Traditional Arabic" w:cs="Traditional Arabic"/>
          <w:color w:val="444444"/>
          <w:sz w:val="36"/>
          <w:szCs w:val="36"/>
          <w:rtl/>
        </w:rPr>
        <w:t>عندي أنه يعطى خصماء المؤمن المسيء من أجر حسناته ما يوازي عقوبة سيئاته</w:t>
      </w:r>
      <w:r>
        <w:rPr>
          <w:rFonts w:ascii="Traditional Arabic" w:hAnsi="Traditional Arabic" w:cs="Traditional Arabic" w:hint="cs"/>
          <w:color w:val="444444"/>
          <w:sz w:val="36"/>
          <w:szCs w:val="36"/>
          <w:rtl/>
        </w:rPr>
        <w:t>,</w:t>
      </w:r>
      <w:r w:rsidRPr="00805E2E">
        <w:rPr>
          <w:rFonts w:ascii="Traditional Arabic" w:hAnsi="Traditional Arabic" w:cs="Traditional Arabic"/>
          <w:color w:val="444444"/>
          <w:sz w:val="36"/>
          <w:szCs w:val="36"/>
          <w:rtl/>
        </w:rPr>
        <w:t xml:space="preserve"> فإن فنيت حسناته أخذ من خطايا خصومه فطرحت عليه ثم يعذب إن لم يعف عنه</w:t>
      </w:r>
      <w:r>
        <w:rPr>
          <w:rFonts w:ascii="Traditional Arabic" w:hAnsi="Traditional Arabic" w:cs="Traditional Arabic" w:hint="cs"/>
          <w:color w:val="444444"/>
          <w:sz w:val="36"/>
          <w:szCs w:val="36"/>
          <w:rtl/>
        </w:rPr>
        <w:t>,</w:t>
      </w:r>
      <w:r w:rsidRPr="00805E2E">
        <w:rPr>
          <w:rFonts w:ascii="Traditional Arabic" w:hAnsi="Traditional Arabic" w:cs="Traditional Arabic"/>
          <w:color w:val="444444"/>
          <w:sz w:val="36"/>
          <w:szCs w:val="36"/>
          <w:rtl/>
        </w:rPr>
        <w:t xml:space="preserve"> فإذا انتهت عقوبة تلك الخطايا أدخل الجنة بما كتب له من الخلود فيها بإيمانه</w:t>
      </w:r>
      <w:r>
        <w:rPr>
          <w:rFonts w:ascii="Traditional Arabic" w:hAnsi="Traditional Arabic" w:cs="Traditional Arabic" w:hint="cs"/>
          <w:color w:val="444444"/>
          <w:sz w:val="36"/>
          <w:szCs w:val="36"/>
          <w:rtl/>
        </w:rPr>
        <w:t>,</w:t>
      </w:r>
      <w:r w:rsidRPr="00805E2E">
        <w:rPr>
          <w:rFonts w:ascii="Traditional Arabic" w:hAnsi="Traditional Arabic" w:cs="Traditional Arabic"/>
          <w:color w:val="444444"/>
          <w:sz w:val="36"/>
          <w:szCs w:val="36"/>
          <w:rtl/>
        </w:rPr>
        <w:t xml:space="preserve"> ولا يعطى خصماؤه ما زاد من أجر حسناته على ما قابل عقوبة سيئاته يعني من المضاعفة لأن ذلك من فضل الله يختص به من وافى يوم القيامة مؤمنا والله أعلم</w:t>
      </w:r>
      <w:r>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621"/>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eastAsia="Calibri" w:hAnsi="Traditional Arabic" w:cs="Traditional Arabic"/>
          <w:b/>
          <w:bCs/>
          <w:color w:val="000000"/>
          <w:sz w:val="44"/>
          <w:szCs w:val="44"/>
          <w:rtl/>
        </w:rPr>
      </w:pPr>
      <w:r w:rsidRPr="00222BBD">
        <w:rPr>
          <w:rFonts w:ascii="Traditional Arabic" w:hAnsi="Traditional Arabic" w:cs="Traditional Arabic" w:hint="cs"/>
          <w:color w:val="444444"/>
          <w:sz w:val="36"/>
          <w:szCs w:val="36"/>
          <w:rtl/>
        </w:rPr>
        <w:t>وقال اب</w:t>
      </w:r>
      <w:r>
        <w:rPr>
          <w:rFonts w:ascii="Traditional Arabic" w:hAnsi="Traditional Arabic" w:cs="Traditional Arabic" w:hint="cs"/>
          <w:color w:val="444444"/>
          <w:sz w:val="36"/>
          <w:szCs w:val="36"/>
          <w:rtl/>
        </w:rPr>
        <w:t>ن</w:t>
      </w:r>
      <w:r w:rsidRPr="00222BBD">
        <w:rPr>
          <w:rFonts w:ascii="Traditional Arabic" w:hAnsi="Traditional Arabic" w:cs="Traditional Arabic" w:hint="cs"/>
          <w:color w:val="444444"/>
          <w:sz w:val="36"/>
          <w:szCs w:val="36"/>
          <w:rtl/>
        </w:rPr>
        <w:t xml:space="preserve"> بطال </w:t>
      </w:r>
      <w:r>
        <w:rPr>
          <w:rFonts w:ascii="Traditional Arabic" w:hAnsi="Traditional Arabic" w:cs="Traditional Arabic" w:hint="cs"/>
          <w:color w:val="444444"/>
          <w:sz w:val="36"/>
          <w:szCs w:val="36"/>
          <w:rtl/>
        </w:rPr>
        <w:t>-</w:t>
      </w:r>
      <w:r w:rsidRPr="00222BBD">
        <w:rPr>
          <w:rFonts w:ascii="Traditional Arabic" w:hAnsi="Traditional Arabic" w:cs="Traditional Arabic" w:hint="cs"/>
          <w:color w:val="444444"/>
          <w:sz w:val="36"/>
          <w:szCs w:val="36"/>
          <w:rtl/>
        </w:rPr>
        <w:t>رحمه الله تعالى-:"</w:t>
      </w:r>
      <w:r w:rsidRPr="00222BBD">
        <w:rPr>
          <w:rFonts w:ascii="Traditional Arabic" w:hAnsi="Traditional Arabic" w:cs="Traditional Arabic"/>
          <w:color w:val="444444"/>
          <w:sz w:val="36"/>
          <w:szCs w:val="36"/>
          <w:rtl/>
        </w:rPr>
        <w:t xml:space="preserve"> فالمقاصة أصلها فى كلام العرب مقاصصة، وهى مفاعلة، ولا تكون المفاعلة أبدا إلا من اثنين، كالمقاتلة والمشاتمة، فكأن كل واحد منهم له</w:t>
      </w:r>
      <w:r w:rsidRPr="00222BBD">
        <w:rPr>
          <w:rFonts w:ascii="Traditional Arabic" w:hAnsi="Traditional Arabic" w:cs="Traditional Arabic" w:hint="cs"/>
          <w:color w:val="444444"/>
          <w:sz w:val="36"/>
          <w:szCs w:val="36"/>
          <w:rtl/>
        </w:rPr>
        <w:t xml:space="preserve"> </w:t>
      </w:r>
      <w:r w:rsidRPr="00222BBD">
        <w:rPr>
          <w:rFonts w:ascii="Traditional Arabic" w:hAnsi="Traditional Arabic" w:cs="Traditional Arabic"/>
          <w:color w:val="444444"/>
          <w:sz w:val="36"/>
          <w:szCs w:val="36"/>
          <w:rtl/>
        </w:rPr>
        <w:t>على أخيه مظلمة وعليه له مظلمة، ولم يكن فى شىء منها ما يستحق عليه النار فيتقاصون بالحسنات والسيئات، فمن كانت مظلمته أكثر من مظلمة أخيه أخذ من حسناته فيدخلون الجنة، ويقتطعون فيها المنازل على قدر ما بقى لكل واحد منهم من الحسنات، فلهذا يتقاصون بالحسنات بعد خلاصهم من النار - والله أعلم - لأن أحدا لا يدخل الجنة ولأحد عليه تبعة</w:t>
      </w:r>
      <w:r w:rsidRPr="00222BB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22"/>
      </w:r>
      <w:r w:rsidRPr="00E02958">
        <w:rPr>
          <w:rFonts w:ascii="Traditional Arabic" w:hAnsi="Traditional Arabic" w:cs="Traditional Arabic"/>
          <w:sz w:val="36"/>
          <w:szCs w:val="36"/>
          <w:vertAlign w:val="superscript"/>
          <w:rtl/>
        </w:rPr>
        <w:t>)</w:t>
      </w:r>
      <w:r w:rsidRPr="00222BBD">
        <w:rPr>
          <w:rFonts w:ascii="Traditional Arabic" w:hAnsi="Traditional Arabic" w:cs="Traditional Arabic" w:hint="cs"/>
          <w:color w:val="444444"/>
          <w:sz w:val="36"/>
          <w:szCs w:val="36"/>
          <w:rtl/>
        </w:rPr>
        <w:t>.</w:t>
      </w:r>
      <w:r>
        <w:rPr>
          <w:rFonts w:ascii="Traditional Arabic" w:eastAsia="Calibri" w:hAnsi="Traditional Arabic" w:cs="Traditional Arabic" w:hint="cs"/>
          <w:b/>
          <w:bCs/>
          <w:color w:val="000000"/>
          <w:sz w:val="44"/>
          <w:szCs w:val="44"/>
          <w:rtl/>
        </w:rPr>
        <w:t xml:space="preserve"> </w:t>
      </w:r>
    </w:p>
    <w:p w:rsidR="00854B7B" w:rsidRPr="006A381C" w:rsidRDefault="00854B7B" w:rsidP="00854B7B">
      <w:pPr>
        <w:jc w:val="lowKashida"/>
        <w:rPr>
          <w:rFonts w:ascii="Traditional Arabic" w:hAnsi="Traditional Arabic" w:cs="Traditional Arabic"/>
          <w:color w:val="444444"/>
          <w:sz w:val="36"/>
          <w:szCs w:val="36"/>
          <w:rtl/>
        </w:rPr>
      </w:pPr>
      <w:r w:rsidRPr="006A381C">
        <w:rPr>
          <w:rFonts w:ascii="Traditional Arabic" w:hAnsi="Traditional Arabic" w:cs="Traditional Arabic" w:hint="cs"/>
          <w:color w:val="444444"/>
          <w:sz w:val="36"/>
          <w:szCs w:val="36"/>
          <w:rtl/>
        </w:rPr>
        <w:t>ومما يدل على أن المقاصة في القنطرة تكون بالحسنات والسيئات ما يلي:</w:t>
      </w:r>
    </w:p>
    <w:p w:rsidR="00854B7B" w:rsidRDefault="00854B7B" w:rsidP="00854B7B">
      <w:pPr>
        <w:jc w:val="lowKashida"/>
        <w:rPr>
          <w:rFonts w:ascii="Traditional Arabic" w:hAnsi="Traditional Arabic" w:cs="Traditional Arabic"/>
          <w:sz w:val="36"/>
          <w:szCs w:val="36"/>
          <w:rtl/>
        </w:rPr>
      </w:pPr>
      <w:r w:rsidRPr="00272A8B">
        <w:rPr>
          <w:rFonts w:ascii="Traditional Arabic" w:hAnsi="Traditional Arabic" w:cs="Traditional Arabic" w:hint="cs"/>
          <w:color w:val="444444"/>
          <w:sz w:val="36"/>
          <w:szCs w:val="36"/>
          <w:rtl/>
        </w:rPr>
        <w:t xml:space="preserve">أ </w:t>
      </w:r>
      <w:r w:rsidRPr="00272A8B">
        <w:rPr>
          <w:rFonts w:ascii="Traditional Arabic" w:hAnsi="Traditional Arabic" w:cs="Traditional Arabic"/>
          <w:color w:val="444444"/>
          <w:sz w:val="36"/>
          <w:szCs w:val="36"/>
          <w:rtl/>
        </w:rPr>
        <w:t>–</w:t>
      </w:r>
      <w:r w:rsidRPr="00272A8B">
        <w:rPr>
          <w:rFonts w:ascii="Traditional Arabic" w:hAnsi="Traditional Arabic" w:cs="Traditional Arabic" w:hint="cs"/>
          <w:color w:val="444444"/>
          <w:sz w:val="36"/>
          <w:szCs w:val="36"/>
          <w:rtl/>
        </w:rPr>
        <w:t xml:space="preserve"> حديث أبي سعيد الخدري </w:t>
      </w:r>
      <w:r w:rsidRPr="00272A8B">
        <w:rPr>
          <w:rFonts w:ascii="Traditional Arabic" w:hAnsi="Traditional Arabic" w:cs="Traditional Arabic" w:hint="cs"/>
          <w:color w:val="444444"/>
          <w:sz w:val="36"/>
          <w:szCs w:val="36"/>
        </w:rPr>
        <w:sym w:font="AGA Arabesque" w:char="F074"/>
      </w:r>
      <w:r w:rsidRPr="00272A8B">
        <w:rPr>
          <w:rFonts w:ascii="Traditional Arabic" w:hAnsi="Traditional Arabic" w:cs="Traditional Arabic" w:hint="cs"/>
          <w:color w:val="444444"/>
          <w:sz w:val="36"/>
          <w:szCs w:val="36"/>
          <w:rtl/>
        </w:rPr>
        <w:t xml:space="preserve"> وفيه أن النبي </w:t>
      </w:r>
      <w:r w:rsidRPr="00272A8B">
        <w:rPr>
          <w:rFonts w:ascii="Traditional Arabic" w:hAnsi="Traditional Arabic" w:cs="Traditional Arabic" w:hint="cs"/>
          <w:color w:val="444444"/>
          <w:sz w:val="36"/>
          <w:szCs w:val="36"/>
        </w:rPr>
        <w:sym w:font="AGA Arabesque" w:char="F072"/>
      </w:r>
      <w:r w:rsidRPr="00272A8B">
        <w:rPr>
          <w:rFonts w:ascii="Traditional Arabic" w:hAnsi="Traditional Arabic" w:cs="Traditional Arabic" w:hint="cs"/>
          <w:color w:val="444444"/>
          <w:sz w:val="36"/>
          <w:szCs w:val="36"/>
          <w:rtl/>
        </w:rPr>
        <w:t xml:space="preserve"> قال:«</w:t>
      </w:r>
      <w:r w:rsidRPr="002136CB">
        <w:rPr>
          <w:rFonts w:ascii="Traditional Arabic" w:hAnsi="Traditional Arabic" w:cs="Traditional Arabic"/>
          <w:color w:val="444444"/>
          <w:sz w:val="36"/>
          <w:szCs w:val="36"/>
          <w:rtl/>
        </w:rPr>
        <w:t>فيقص لبعضهم من بعض مظالم كانت بينهم في الدنيا، حتى إذا هذبوا ونقوا أذن لهم في دخول الجنة</w:t>
      </w:r>
      <w:r w:rsidRPr="00272A8B">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23"/>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حجر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E453F1">
        <w:rPr>
          <w:rFonts w:ascii="Traditional Arabic" w:hAnsi="Traditional Arabic" w:cs="Traditional Arabic"/>
          <w:color w:val="444444"/>
          <w:sz w:val="36"/>
          <w:szCs w:val="36"/>
          <w:rtl/>
        </w:rPr>
        <w:t xml:space="preserve"> حتى إذا هذبوا ونقوا بضم الهاء وبضم النون وهما بمعنى التمييز والتخليص من التبعات</w:t>
      </w:r>
      <w:r w:rsidRPr="00E453F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24"/>
      </w:r>
      <w:r w:rsidRPr="00E02958">
        <w:rPr>
          <w:rFonts w:ascii="Traditional Arabic" w:hAnsi="Traditional Arabic" w:cs="Traditional Arabic"/>
          <w:sz w:val="36"/>
          <w:szCs w:val="36"/>
          <w:vertAlign w:val="superscript"/>
          <w:rtl/>
        </w:rPr>
        <w:t>)</w:t>
      </w:r>
      <w:r w:rsidRPr="00E453F1">
        <w:rPr>
          <w:rFonts w:ascii="Traditional Arabic" w:hAnsi="Traditional Arabic" w:cs="Traditional Arabic" w:hint="cs"/>
          <w:color w:val="444444"/>
          <w:sz w:val="36"/>
          <w:szCs w:val="36"/>
          <w:rtl/>
        </w:rPr>
        <w:t xml:space="preserve">. </w:t>
      </w:r>
    </w:p>
    <w:p w:rsidR="00854B7B" w:rsidRPr="00853891"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وقال العيني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53891">
        <w:rPr>
          <w:rFonts w:ascii="Traditional Arabic" w:hAnsi="Traditional Arabic" w:cs="Traditional Arabic"/>
          <w:color w:val="444444"/>
          <w:sz w:val="36"/>
          <w:szCs w:val="36"/>
          <w:rtl/>
        </w:rPr>
        <w:t xml:space="preserve">قوله: </w:t>
      </w:r>
      <w:r>
        <w:rPr>
          <w:rFonts w:ascii="Traditional Arabic" w:hAnsi="Traditional Arabic" w:cs="AdvertisingBold" w:hint="cs"/>
          <w:color w:val="444444"/>
          <w:sz w:val="36"/>
          <w:szCs w:val="36"/>
          <w:rtl/>
        </w:rPr>
        <w:t>«</w:t>
      </w:r>
      <w:r w:rsidRPr="00853891">
        <w:rPr>
          <w:rFonts w:ascii="Traditional Arabic" w:hAnsi="Traditional Arabic" w:cs="Traditional Arabic"/>
          <w:color w:val="444444"/>
          <w:sz w:val="36"/>
          <w:szCs w:val="36"/>
          <w:rtl/>
        </w:rPr>
        <w:t>وهذبوا</w:t>
      </w:r>
      <w:r>
        <w:rPr>
          <w:rFonts w:ascii="Traditional Arabic" w:hAnsi="Traditional Arabic" w:cs="AdvertisingBold" w:hint="cs"/>
          <w:color w:val="444444"/>
          <w:sz w:val="36"/>
          <w:szCs w:val="36"/>
          <w:rtl/>
        </w:rPr>
        <w:t>»</w:t>
      </w:r>
      <w:r w:rsidRPr="00853891">
        <w:rPr>
          <w:rFonts w:ascii="Traditional Arabic" w:hAnsi="Traditional Arabic" w:cs="Traditional Arabic"/>
          <w:color w:val="444444"/>
          <w:sz w:val="36"/>
          <w:szCs w:val="36"/>
          <w:rtl/>
        </w:rPr>
        <w:t xml:space="preserve"> ، على صيغة المجهول من التهذيب، وهو التلخيص من الآثام بمقاصصة بعضهم ببعض</w:t>
      </w:r>
      <w:r w:rsidRPr="00853891">
        <w:rPr>
          <w:rFonts w:ascii="Traditional Arabic" w:hAnsi="Traditional Arabic" w:cs="Traditional Arabic" w:hint="cs"/>
          <w:color w:val="444444"/>
          <w:sz w:val="36"/>
          <w:szCs w:val="36"/>
          <w:rtl/>
        </w:rPr>
        <w:t>"</w:t>
      </w:r>
      <w:r w:rsidRPr="00853891">
        <w:rPr>
          <w:rFonts w:ascii="Traditional Arabic" w:hAnsi="Traditional Arabic" w:cs="Traditional Arabic"/>
          <w:color w:val="444444"/>
          <w:sz w:val="36"/>
          <w:szCs w:val="36"/>
          <w:vertAlign w:val="superscript"/>
          <w:rtl/>
        </w:rPr>
        <w:t>(</w:t>
      </w:r>
      <w:r w:rsidRPr="00853891">
        <w:rPr>
          <w:rFonts w:ascii="Traditional Arabic" w:hAnsi="Traditional Arabic" w:cs="Traditional Arabic"/>
          <w:color w:val="444444"/>
          <w:sz w:val="36"/>
          <w:szCs w:val="36"/>
          <w:vertAlign w:val="superscript"/>
          <w:rtl/>
        </w:rPr>
        <w:footnoteReference w:id="625"/>
      </w:r>
      <w:r w:rsidRPr="00853891">
        <w:rPr>
          <w:rFonts w:ascii="Traditional Arabic" w:hAnsi="Traditional Arabic" w:cs="Traditional Arabic"/>
          <w:color w:val="444444"/>
          <w:sz w:val="36"/>
          <w:szCs w:val="36"/>
          <w:vertAlign w:val="superscript"/>
          <w:rtl/>
        </w:rPr>
        <w:t>)</w:t>
      </w:r>
      <w:r w:rsidRPr="00853891">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ومعلوم أن القصاص يوم القيامة لا يكون إلا بالحسنات والسيئات كما في حديث عبد الله بن أنيس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وفيه:</w:t>
      </w:r>
      <w:r w:rsidRPr="00E453F1">
        <w:rPr>
          <w:rFonts w:ascii="Traditional Arabic" w:hAnsi="Traditional Arabic" w:cs="Traditional Arabic" w:hint="cs"/>
          <w:color w:val="444444"/>
          <w:sz w:val="36"/>
          <w:szCs w:val="36"/>
          <w:rtl/>
        </w:rPr>
        <w:t>«</w:t>
      </w:r>
      <w:r w:rsidRPr="00E453F1">
        <w:rPr>
          <w:rFonts w:ascii="Traditional Arabic" w:hAnsi="Traditional Arabic" w:cs="Traditional Arabic"/>
          <w:color w:val="444444"/>
          <w:sz w:val="36"/>
          <w:szCs w:val="36"/>
          <w:rtl/>
        </w:rPr>
        <w:t xml:space="preserve"> ولا ينبغي لأحد من أهل الجنة أن يدخل الجنة، ولأحد من أهل النار عنده حق، حتى أقصه منه، حتى اللطمة</w:t>
      </w:r>
      <w:r>
        <w:rPr>
          <w:rFonts w:ascii="Traditional Arabic" w:hAnsi="Traditional Arabic" w:cs="Traditional Arabic" w:hint="cs"/>
          <w:color w:val="444444"/>
          <w:sz w:val="36"/>
          <w:szCs w:val="36"/>
          <w:rtl/>
        </w:rPr>
        <w:t>,</w:t>
      </w:r>
      <w:r w:rsidRPr="00E453F1">
        <w:rPr>
          <w:rFonts w:ascii="Traditional Arabic" w:hAnsi="Traditional Arabic" w:cs="Traditional Arabic"/>
          <w:color w:val="444444"/>
          <w:sz w:val="36"/>
          <w:szCs w:val="36"/>
          <w:rtl/>
        </w:rPr>
        <w:t xml:space="preserve"> قال: قلنا: كيف وإنا إنما نأتي الله عز وجل عراة غرلا بهما؟ قال: " بالحسنات والسيئات</w:t>
      </w:r>
      <w:r w:rsidRPr="00E453F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26"/>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B2046D"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 </w:t>
      </w:r>
      <w:r w:rsidRPr="00B2046D">
        <w:rPr>
          <w:rFonts w:ascii="Traditional Arabic" w:hAnsi="Traditional Arabic" w:cs="Traditional Arabic"/>
          <w:color w:val="444444"/>
          <w:sz w:val="36"/>
          <w:szCs w:val="36"/>
          <w:rtl/>
        </w:rPr>
        <w:t>عن أبى هريرة</w:t>
      </w:r>
      <w:r w:rsidRPr="00B2046D">
        <w:rPr>
          <w:rFonts w:ascii="Traditional Arabic" w:hAnsi="Traditional Arabic" w:cs="Traditional Arabic" w:hint="cs"/>
          <w:color w:val="444444"/>
          <w:sz w:val="36"/>
          <w:szCs w:val="36"/>
          <w:rtl/>
        </w:rPr>
        <w:t xml:space="preserve"> </w:t>
      </w:r>
      <w:r w:rsidRPr="00B2046D">
        <w:rPr>
          <w:rFonts w:ascii="Traditional Arabic" w:hAnsi="Traditional Arabic" w:cs="Traditional Arabic" w:hint="cs"/>
          <w:color w:val="444444"/>
          <w:sz w:val="36"/>
          <w:szCs w:val="36"/>
        </w:rPr>
        <w:sym w:font="AGA Arabesque" w:char="F074"/>
      </w:r>
      <w:r w:rsidRPr="00B2046D">
        <w:rPr>
          <w:rFonts w:ascii="Traditional Arabic" w:hAnsi="Traditional Arabic" w:cs="Traditional Arabic"/>
          <w:color w:val="444444"/>
          <w:sz w:val="36"/>
          <w:szCs w:val="36"/>
          <w:rtl/>
        </w:rPr>
        <w:t xml:space="preserve"> قال: قال رسول الله </w:t>
      </w:r>
      <w:r w:rsidRPr="00B2046D">
        <w:rPr>
          <w:rFonts w:ascii="Traditional Arabic" w:hAnsi="Traditional Arabic" w:cs="Traditional Arabic"/>
          <w:color w:val="444444"/>
          <w:sz w:val="36"/>
          <w:szCs w:val="36"/>
        </w:rPr>
        <w:sym w:font="AGA Arabesque" w:char="F072"/>
      </w:r>
      <w:r w:rsidRPr="00B2046D">
        <w:rPr>
          <w:rFonts w:ascii="Traditional Arabic" w:hAnsi="Traditional Arabic" w:cs="Traditional Arabic"/>
          <w:color w:val="444444"/>
          <w:sz w:val="36"/>
          <w:szCs w:val="36"/>
          <w:rtl/>
        </w:rPr>
        <w:t>:</w:t>
      </w:r>
      <w:r w:rsidRPr="00B2046D">
        <w:rPr>
          <w:rFonts w:ascii="Traditional Arabic" w:hAnsi="Traditional Arabic" w:cs="Traditional Arabic" w:hint="cs"/>
          <w:color w:val="444444"/>
          <w:sz w:val="36"/>
          <w:szCs w:val="36"/>
          <w:rtl/>
        </w:rPr>
        <w:t>«</w:t>
      </w:r>
      <w:r w:rsidRPr="00B2046D">
        <w:rPr>
          <w:rFonts w:ascii="Traditional Arabic" w:hAnsi="Traditional Arabic" w:cs="Traditional Arabic"/>
          <w:color w:val="444444"/>
          <w:sz w:val="36"/>
          <w:szCs w:val="36"/>
          <w:rtl/>
        </w:rPr>
        <w:t>أتدرون من المفلس؟</w:t>
      </w:r>
      <w:r w:rsidRPr="00B2046D">
        <w:rPr>
          <w:rFonts w:ascii="Traditional Arabic" w:hAnsi="Traditional Arabic" w:cs="Traditional Arabic" w:hint="cs"/>
          <w:color w:val="444444"/>
          <w:sz w:val="36"/>
          <w:szCs w:val="36"/>
          <w:rtl/>
        </w:rPr>
        <w:t>»</w:t>
      </w:r>
      <w:r w:rsidRPr="00B2046D">
        <w:rPr>
          <w:rFonts w:ascii="Traditional Arabic" w:hAnsi="Traditional Arabic" w:cs="Traditional Arabic"/>
          <w:color w:val="444444"/>
          <w:sz w:val="36"/>
          <w:szCs w:val="36"/>
          <w:rtl/>
        </w:rPr>
        <w:t> قالوا: المفلس فينا من لا درهم له ولا متاع، فقال: </w:t>
      </w:r>
      <w:r w:rsidRPr="00B2046D">
        <w:rPr>
          <w:rFonts w:ascii="Traditional Arabic" w:hAnsi="Traditional Arabic" w:cs="Traditional Arabic" w:hint="cs"/>
          <w:color w:val="444444"/>
          <w:sz w:val="36"/>
          <w:szCs w:val="36"/>
          <w:rtl/>
        </w:rPr>
        <w:t>«</w:t>
      </w:r>
      <w:r w:rsidRPr="00B2046D">
        <w:rPr>
          <w:rFonts w:ascii="Traditional Arabic" w:hAnsi="Traditional Arabic" w:cs="Traditional Arabic"/>
          <w:color w:val="444444"/>
          <w:sz w:val="36"/>
          <w:szCs w:val="36"/>
          <w:rtl/>
        </w:rPr>
        <w:t>إن المفلس من أمتي من يأتى يوم القيامة بصلاة وصيام وزكاة ويأتى وقد شتم هذا وقذف هذا، وأكل مال هذا، وسفك دم هذا، وضرب هذا فيعطى هذا من حسناته، وهذا من حسناته، فإن فنيت حسناته قبل أن يقضى ما عليه، أخذ من خطاياهم فطرحت عليه ثم يطرح فى النار</w:t>
      </w:r>
      <w:r w:rsidRPr="00B2046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27"/>
      </w:r>
      <w:r w:rsidRPr="00E02958">
        <w:rPr>
          <w:rFonts w:ascii="Traditional Arabic" w:hAnsi="Traditional Arabic" w:cs="Traditional Arabic"/>
          <w:sz w:val="36"/>
          <w:szCs w:val="36"/>
          <w:vertAlign w:val="superscript"/>
          <w:rtl/>
        </w:rPr>
        <w:t>)</w:t>
      </w:r>
      <w:r w:rsidRPr="00B2046D">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3E2587">
        <w:rPr>
          <w:rFonts w:ascii="Traditional Arabic" w:hAnsi="Traditional Arabic" w:cs="Traditional Arabic"/>
          <w:color w:val="444444"/>
          <w:sz w:val="36"/>
          <w:szCs w:val="36"/>
          <w:rtl/>
        </w:rPr>
        <w:t xml:space="preserve">ج </w:t>
      </w:r>
      <w:r>
        <w:rPr>
          <w:rFonts w:ascii="Traditional Arabic" w:hAnsi="Traditional Arabic" w:cs="Traditional Arabic"/>
          <w:color w:val="444444"/>
          <w:sz w:val="36"/>
          <w:szCs w:val="36"/>
          <w:rtl/>
        </w:rPr>
        <w:t>–</w:t>
      </w:r>
      <w:r w:rsidRPr="003E2587">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عن عبد الله بن عمر</w:t>
      </w:r>
      <w:r w:rsidRPr="003E2587">
        <w:rPr>
          <w:rFonts w:ascii="Traditional Arabic" w:hAnsi="Traditional Arabic" w:cs="Traditional Arabic"/>
          <w:color w:val="444444"/>
          <w:sz w:val="36"/>
          <w:szCs w:val="36"/>
          <w:rtl/>
        </w:rPr>
        <w:t xml:space="preserve"> </w:t>
      </w:r>
      <w:r w:rsidRPr="003E2587">
        <w:rPr>
          <w:rFonts w:ascii="Traditional Arabic" w:hAnsi="Traditional Arabic" w:cs="Traditional Arabic"/>
          <w:color w:val="444444"/>
          <w:sz w:val="36"/>
          <w:szCs w:val="36"/>
        </w:rPr>
        <w:sym w:font="AGA Arabesque" w:char="F074"/>
      </w:r>
      <w:r w:rsidRPr="003E2587">
        <w:rPr>
          <w:rFonts w:ascii="Traditional Arabic" w:hAnsi="Traditional Arabic" w:cs="Traditional Arabic"/>
          <w:color w:val="444444"/>
          <w:sz w:val="36"/>
          <w:szCs w:val="36"/>
          <w:rtl/>
        </w:rPr>
        <w:t xml:space="preserve"> قال: قال رسول الله </w:t>
      </w:r>
      <w:r w:rsidRPr="003E2587">
        <w:rPr>
          <w:rFonts w:ascii="Traditional Arabic" w:hAnsi="Traditional Arabic" w:cs="Traditional Arabic"/>
          <w:color w:val="444444"/>
          <w:sz w:val="36"/>
          <w:szCs w:val="36"/>
        </w:rPr>
        <w:sym w:font="AGA Arabesque" w:char="F072"/>
      </w:r>
      <w:r w:rsidRPr="003E2587">
        <w:rPr>
          <w:rFonts w:ascii="Traditional Arabic" w:hAnsi="Traditional Arabic" w:cs="Traditional Arabic"/>
          <w:color w:val="444444"/>
          <w:sz w:val="36"/>
          <w:szCs w:val="36"/>
          <w:rtl/>
        </w:rPr>
        <w:t>:</w:t>
      </w:r>
      <w:r w:rsidRPr="004322B0">
        <w:rPr>
          <w:rFonts w:ascii="Traditional Arabic" w:hAnsi="Traditional Arabic" w:cs="Traditional Arabic"/>
          <w:color w:val="444444"/>
          <w:sz w:val="36"/>
          <w:szCs w:val="36"/>
          <w:rtl/>
        </w:rPr>
        <w:t xml:space="preserve"> «لا تموتن وعليك دين، فإنما هي</w:t>
      </w:r>
    </w:p>
    <w:p w:rsidR="00854B7B" w:rsidRDefault="00854B7B" w:rsidP="00854B7B">
      <w:pPr>
        <w:jc w:val="lowKashida"/>
        <w:rPr>
          <w:rFonts w:ascii="Traditional Arabic" w:hAnsi="Traditional Arabic" w:cs="Traditional Arabic"/>
          <w:color w:val="444444"/>
          <w:sz w:val="36"/>
          <w:szCs w:val="36"/>
          <w:rtl/>
        </w:rPr>
      </w:pPr>
      <w:r w:rsidRPr="004322B0">
        <w:rPr>
          <w:rFonts w:ascii="Traditional Arabic" w:hAnsi="Traditional Arabic" w:cs="Traditional Arabic"/>
          <w:color w:val="444444"/>
          <w:sz w:val="36"/>
          <w:szCs w:val="36"/>
          <w:rtl/>
        </w:rPr>
        <w:t xml:space="preserve"> الحسنات والسيئات، ليس ثم دينار ولا درهم، جزاء وقصاص ليس يظلم الله أحدا»</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2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p>
    <w:p w:rsidR="00854B7B" w:rsidRPr="004322B0"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د - </w:t>
      </w:r>
      <w:r w:rsidRPr="004322B0">
        <w:rPr>
          <w:rFonts w:ascii="Traditional Arabic" w:hAnsi="Traditional Arabic" w:cs="Traditional Arabic"/>
          <w:color w:val="444444"/>
          <w:sz w:val="36"/>
          <w:szCs w:val="36"/>
          <w:rtl/>
        </w:rPr>
        <w:t>عن سلمان</w:t>
      </w:r>
      <w:r>
        <w:rPr>
          <w:rFonts w:ascii="Traditional Arabic" w:hAnsi="Traditional Arabic" w:cs="Traditional Arabic" w:hint="cs"/>
          <w:color w:val="444444"/>
          <w:sz w:val="36"/>
          <w:szCs w:val="36"/>
          <w:rtl/>
        </w:rPr>
        <w:t xml:space="preserve"> الفارسي</w:t>
      </w:r>
      <w:r w:rsidRPr="004322B0">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4"/>
      </w:r>
      <w:r w:rsidRPr="004322B0">
        <w:rPr>
          <w:rFonts w:ascii="Traditional Arabic" w:hAnsi="Traditional Arabic" w:cs="Traditional Arabic"/>
          <w:color w:val="444444"/>
          <w:sz w:val="36"/>
          <w:szCs w:val="36"/>
          <w:rtl/>
        </w:rPr>
        <w:t xml:space="preserve">، أن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4322B0">
        <w:rPr>
          <w:rFonts w:ascii="Traditional Arabic" w:hAnsi="Traditional Arabic" w:cs="Traditional Arabic"/>
          <w:color w:val="444444"/>
          <w:sz w:val="36"/>
          <w:szCs w:val="36"/>
          <w:rtl/>
        </w:rPr>
        <w:t>قال: «يجيء الرجل يوم القيامة من الحسنات ما يظن أن ينجو بها فلا يزال يقوم رجل قد ظلمه مظلمة فيؤخذ من حسناته فيعطى المظلوم حتى لا تبقى له حسنة، ثم يجيء من قد ظلمه ولم يبق من حسناته شيء فيؤخذ من سيئات المظلوم فتوضع على سيئاته»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2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3E2587"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ر - </w:t>
      </w:r>
      <w:r w:rsidRPr="0007713A">
        <w:rPr>
          <w:rFonts w:ascii="Traditional Arabic" w:hAnsi="Traditional Arabic" w:cs="Traditional Arabic"/>
          <w:color w:val="444444"/>
          <w:sz w:val="36"/>
          <w:szCs w:val="36"/>
          <w:rtl/>
        </w:rPr>
        <w:t>عن أبى هريرة</w:t>
      </w:r>
      <w:r w:rsidRPr="0007713A">
        <w:rPr>
          <w:rFonts w:ascii="Traditional Arabic" w:hAnsi="Traditional Arabic" w:cs="Traditional Arabic"/>
          <w:color w:val="444444"/>
          <w:sz w:val="36"/>
          <w:szCs w:val="36"/>
        </w:rPr>
        <w:sym w:font="AGA Arabesque" w:char="F074"/>
      </w:r>
      <w:r w:rsidRPr="0007713A">
        <w:rPr>
          <w:rFonts w:ascii="Traditional Arabic" w:hAnsi="Traditional Arabic" w:cs="Traditional Arabic" w:hint="cs"/>
          <w:color w:val="444444"/>
          <w:sz w:val="36"/>
          <w:szCs w:val="36"/>
          <w:rtl/>
        </w:rPr>
        <w:t xml:space="preserve"> أ</w:t>
      </w:r>
      <w:r w:rsidRPr="0007713A">
        <w:rPr>
          <w:rFonts w:ascii="Traditional Arabic" w:hAnsi="Traditional Arabic" w:cs="Traditional Arabic"/>
          <w:color w:val="444444"/>
          <w:sz w:val="36"/>
          <w:szCs w:val="36"/>
          <w:rtl/>
        </w:rPr>
        <w:t>ن النبى </w:t>
      </w:r>
      <w:r w:rsidRPr="0007713A">
        <w:rPr>
          <w:rFonts w:ascii="Traditional Arabic" w:hAnsi="Traditional Arabic" w:cs="Traditional Arabic"/>
          <w:color w:val="444444"/>
          <w:sz w:val="36"/>
          <w:szCs w:val="36"/>
        </w:rPr>
        <w:sym w:font="AGA Arabesque" w:char="F072"/>
      </w:r>
      <w:r w:rsidRPr="0007713A">
        <w:rPr>
          <w:rFonts w:ascii="Traditional Arabic" w:hAnsi="Traditional Arabic" w:cs="Traditional Arabic"/>
          <w:color w:val="444444"/>
          <w:sz w:val="36"/>
          <w:szCs w:val="36"/>
          <w:rtl/>
        </w:rPr>
        <w:t>قال: </w:t>
      </w:r>
      <w:r w:rsidRPr="0007713A">
        <w:rPr>
          <w:rFonts w:ascii="Traditional Arabic" w:hAnsi="Traditional Arabic" w:cs="Traditional Arabic" w:hint="cs"/>
          <w:color w:val="444444"/>
          <w:sz w:val="36"/>
          <w:szCs w:val="36"/>
          <w:rtl/>
        </w:rPr>
        <w:t>«</w:t>
      </w:r>
      <w:r w:rsidRPr="0007713A">
        <w:rPr>
          <w:rFonts w:ascii="Traditional Arabic" w:hAnsi="Traditional Arabic" w:cs="Traditional Arabic"/>
          <w:color w:val="444444"/>
          <w:sz w:val="36"/>
          <w:szCs w:val="36"/>
          <w:rtl/>
        </w:rPr>
        <w:t>من كانت عنده مظلمة لأخيه من عرضه أو شىء منه فليتحلله منه اليوم من قبل أن لا يكون دينار ولا درهم، إن كان له عمل صالح أخذ منه بقدر مظلمته، وإن لم يكن له حسنات أخذ من سيئات صاحبه، فحمل عليه</w:t>
      </w:r>
      <w:r w:rsidRPr="0007713A">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3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فتبين من خلال هذه النصوص أن القصاص بالحسنات والسيئات يوم القيامة أمر ثابت, وأنه عين العدل والحق, ولكن مع ذلك فإن هناك </w:t>
      </w:r>
      <w:r w:rsidRPr="00056AD6">
        <w:rPr>
          <w:rFonts w:ascii="Traditional Arabic" w:hAnsi="Traditional Arabic" w:cs="Traditional Arabic"/>
          <w:color w:val="444444"/>
          <w:sz w:val="36"/>
          <w:szCs w:val="36"/>
          <w:rtl/>
        </w:rPr>
        <w:t>بعض المتغفلة الذين اتبعوا أهواءهم بغير هدى من الله إعجاباً</w:t>
      </w:r>
      <w:r w:rsidRPr="00056AD6">
        <w:rPr>
          <w:rFonts w:ascii="Traditional Arabic" w:hAnsi="Traditional Arabic" w:cs="Traditional Arabic" w:hint="cs"/>
          <w:color w:val="444444"/>
          <w:sz w:val="36"/>
          <w:szCs w:val="36"/>
          <w:rtl/>
        </w:rPr>
        <w:t xml:space="preserve"> </w:t>
      </w:r>
      <w:r w:rsidRPr="00056AD6">
        <w:rPr>
          <w:rFonts w:ascii="Traditional Arabic" w:hAnsi="Traditional Arabic" w:cs="Traditional Arabic"/>
          <w:color w:val="444444"/>
          <w:sz w:val="36"/>
          <w:szCs w:val="36"/>
          <w:rtl/>
        </w:rPr>
        <w:t xml:space="preserve">برأيهم وتحكماً على كتاب الله تعالى وسنة نبيه محمد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056AD6">
        <w:rPr>
          <w:rFonts w:ascii="Traditional Arabic" w:hAnsi="Traditional Arabic" w:cs="Traditional Arabic"/>
          <w:color w:val="444444"/>
          <w:sz w:val="36"/>
          <w:szCs w:val="36"/>
          <w:rtl/>
        </w:rPr>
        <w:t>بعقول ضعيفة وأفهام سخيفة، قالوا: لا يجوز في حكم الله تعالى وعدله أن يضع سيئات من اكتسبها على من لم يكتسبها ويؤخذ حسنات من عملها فتعطى من لم يعملها، وهذا زعموا جوراً وأولوا قول الله تعالى</w:t>
      </w:r>
      <w:r w:rsidRPr="00ED0560">
        <w:rPr>
          <w:rFonts w:ascii="Traditional Arabic" w:hAnsi="Traditional Arabic" w:cs="Traditional Arabic"/>
          <w:color w:val="444444"/>
          <w:sz w:val="40"/>
          <w:szCs w:val="40"/>
          <w:rtl/>
        </w:rPr>
        <w:t xml:space="preserve"> </w:t>
      </w:r>
      <w:r w:rsidRPr="00ED0560">
        <w:rPr>
          <w:rFonts w:ascii="Traditional Arabic" w:hAnsi="Traditional Arabic" w:cs="Traditional Arabic"/>
          <w:sz w:val="32"/>
          <w:szCs w:val="32"/>
          <w:rtl/>
        </w:rPr>
        <w:t>﴿</w:t>
      </w:r>
      <w:r w:rsidRPr="00ED0560">
        <w:rPr>
          <w:rFonts w:ascii="KFGQPC Uthmanic Script HAFS" w:hAnsi="KFGQPC Uthmanic Script HAFS" w:cs="KFGQPC Uthmanic Script HAFS"/>
          <w:sz w:val="32"/>
          <w:szCs w:val="32"/>
          <w:rtl/>
        </w:rPr>
        <w:t>وَلَا تَزِرُ وَازِرَةٞ وِزۡرَ أُخۡرَىٰۗ</w:t>
      </w:r>
      <w:r w:rsidRPr="00ED0560">
        <w:rPr>
          <w:rFonts w:ascii="Traditional Arabic" w:hAnsi="Traditional Arabic" w:cs="Traditional Arabic"/>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31"/>
      </w:r>
      <w:r w:rsidRPr="00E02958">
        <w:rPr>
          <w:rFonts w:ascii="Traditional Arabic" w:hAnsi="Traditional Arabic" w:cs="Traditional Arabic"/>
          <w:sz w:val="36"/>
          <w:szCs w:val="36"/>
          <w:vertAlign w:val="superscript"/>
          <w:rtl/>
        </w:rPr>
        <w:t>)</w:t>
      </w:r>
      <w:r w:rsidRPr="00A74A01">
        <w:rPr>
          <w:rFonts w:ascii="Traditional Arabic" w:hAnsi="Traditional Arabic" w:cs="Traditional Arabic"/>
          <w:color w:val="444444"/>
          <w:sz w:val="36"/>
          <w:szCs w:val="36"/>
          <w:rtl/>
        </w:rPr>
        <w:t xml:space="preserve"> فكيف تصح هذه الأحاديث وهي تخالف ظاهر القرآن وتستحيل في ال</w:t>
      </w:r>
      <w:r w:rsidRPr="00056AD6">
        <w:rPr>
          <w:rFonts w:ascii="Traditional Arabic" w:hAnsi="Traditional Arabic" w:cs="Traditional Arabic"/>
          <w:color w:val="444444"/>
          <w:sz w:val="36"/>
          <w:szCs w:val="36"/>
          <w:rtl/>
        </w:rPr>
        <w:t>عقل؟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وهذا القول لا شك في بطلانه لوجوه عديدة, سنذكرها عند ذكر موقف المعتزلة من القنطرة والرد عليهم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3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783ED3" w:rsidRDefault="00854B7B" w:rsidP="00854B7B">
      <w:pPr>
        <w:numPr>
          <w:ilvl w:val="0"/>
          <w:numId w:val="40"/>
        </w:numPr>
        <w:jc w:val="both"/>
        <w:rPr>
          <w:rFonts w:ascii="Traditional Arabic" w:hAnsi="Traditional Arabic" w:cs="Traditional Arabic"/>
          <w:b/>
          <w:bCs/>
          <w:color w:val="444444"/>
          <w:sz w:val="36"/>
          <w:szCs w:val="36"/>
          <w:rtl/>
        </w:rPr>
      </w:pPr>
      <w:r w:rsidRPr="00783ED3">
        <w:rPr>
          <w:rFonts w:ascii="Traditional Arabic" w:hAnsi="Traditional Arabic" w:cs="Traditional Arabic" w:hint="cs"/>
          <w:b/>
          <w:bCs/>
          <w:color w:val="444444"/>
          <w:sz w:val="36"/>
          <w:szCs w:val="36"/>
          <w:rtl/>
        </w:rPr>
        <w:t>على أي نوع من المظالم تكون القصاص يوم القيامة.</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بطال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رحمه الله تعالى-:"قيل:أن </w:t>
      </w:r>
      <w:r w:rsidRPr="00131D63">
        <w:rPr>
          <w:rFonts w:ascii="Traditional Arabic" w:hAnsi="Traditional Arabic" w:cs="Traditional Arabic"/>
          <w:color w:val="444444"/>
          <w:sz w:val="36"/>
          <w:szCs w:val="36"/>
          <w:rtl/>
        </w:rPr>
        <w:t xml:space="preserve">هذه المقاصة إنما تكون فى المظالم فى الأبدان من اللطمة وشبهها مما المظالم فيه ممكن لأداء القصاص فيه بحضور بدنه، فيقال للمظلوم: إن شئت أن تنتصف، وإن شئت أن تعفو للأجر. </w:t>
      </w:r>
      <w:r>
        <w:rPr>
          <w:rFonts w:ascii="Traditional Arabic" w:hAnsi="Traditional Arabic" w:cs="Traditional Arabic" w:hint="cs"/>
          <w:color w:val="444444"/>
          <w:sz w:val="36"/>
          <w:szCs w:val="36"/>
          <w:rtl/>
        </w:rPr>
        <w:t>وقيل</w:t>
      </w:r>
      <w:r w:rsidRPr="00131D63">
        <w:rPr>
          <w:rFonts w:ascii="Traditional Arabic" w:hAnsi="Traditional Arabic" w:cs="Traditional Arabic"/>
          <w:color w:val="444444"/>
          <w:sz w:val="36"/>
          <w:szCs w:val="36"/>
          <w:rtl/>
        </w:rPr>
        <w:t>: الآثار تدل على أنه لا قصاص فى الآخرة فى العرض والمال وغيره إلا بالحسنات والسيئات، فمن ظلم غيره وكانت له حسنات أخذ منها وزيدت فى حسنات المظلوم، وإن لم يكن للظالم حسنات أخذ من سيئات المظلوم وردت على الظالم</w:t>
      </w:r>
      <w:r>
        <w:rPr>
          <w:rFonts w:ascii="Traditional Arabic" w:hAnsi="Traditional Arabic" w:cs="Traditional Arabic" w:hint="cs"/>
          <w:color w:val="444444"/>
          <w:sz w:val="36"/>
          <w:szCs w:val="36"/>
          <w:rtl/>
        </w:rPr>
        <w:t xml:space="preserve">, </w:t>
      </w:r>
      <w:r w:rsidRPr="00B178BB">
        <w:rPr>
          <w:rFonts w:ascii="Traditional Arabic" w:hAnsi="Traditional Arabic" w:cs="Traditional Arabic"/>
          <w:color w:val="444444"/>
          <w:sz w:val="36"/>
          <w:szCs w:val="36"/>
          <w:rtl/>
        </w:rPr>
        <w:t xml:space="preserve">قيل: فيه نظر، لأن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B178BB">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sidRPr="00B178BB">
        <w:rPr>
          <w:rFonts w:ascii="Traditional Arabic" w:hAnsi="Traditional Arabic" w:cs="Traditional Arabic"/>
          <w:color w:val="444444"/>
          <w:sz w:val="36"/>
          <w:szCs w:val="36"/>
          <w:rtl/>
        </w:rPr>
        <w:t xml:space="preserve">إذا فرغ الله من القضاء </w:t>
      </w:r>
      <w:r w:rsidRPr="00B178BB">
        <w:rPr>
          <w:rFonts w:ascii="Traditional Arabic" w:hAnsi="Traditional Arabic" w:cs="Traditional Arabic"/>
          <w:color w:val="444444"/>
          <w:sz w:val="36"/>
          <w:szCs w:val="36"/>
          <w:rtl/>
        </w:rPr>
        <w:lastRenderedPageBreak/>
        <w:t>أقبل على البهائم حتى إنه ليجعل للجماء التي نطحتها القرناء قرنين فتنطح بهما الأخرى</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33"/>
      </w:r>
      <w:r w:rsidRPr="00E02958">
        <w:rPr>
          <w:rFonts w:ascii="Traditional Arabic" w:hAnsi="Traditional Arabic" w:cs="Traditional Arabic"/>
          <w:sz w:val="36"/>
          <w:szCs w:val="36"/>
          <w:vertAlign w:val="superscript"/>
          <w:rtl/>
        </w:rPr>
        <w:t>)</w:t>
      </w:r>
      <w:r w:rsidRPr="00131D63">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والذي يتبين من خلال النصوص أن القصاص يوم القيامة يكون بالحسنات والسيئات وأنها</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واقعة على جميع المظالم التي كانت بينهم في الدنيا المتعلقة بالأبدان والأموال</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63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أما من استدل بحديث الاقتصاص بين البهائم على أن القصاص يوم القيامة يكون بالأبدان, فالجواب أن يقال: أن هذا القصاص ليس قصاص التكليف, إذ لا تكليف بين البهائم وإنما ذلك من أجل إظهار عدل الله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 xml:space="preserve">, وأنه </w:t>
      </w:r>
      <w:r w:rsidRPr="00EE4DD1">
        <w:rPr>
          <w:rFonts w:ascii="Traditional Arabic" w:hAnsi="Traditional Arabic" w:cs="Traditional Arabic"/>
          <w:color w:val="444444"/>
          <w:sz w:val="36"/>
          <w:szCs w:val="36"/>
          <w:rtl/>
        </w:rPr>
        <w:t>إعلام العباد أن الحقوق لا تضيع، بل يقتص حق المظلوم من الظالم</w:t>
      </w:r>
      <w:r>
        <w:rPr>
          <w:rFonts w:ascii="Traditional Arabic" w:hAnsi="Traditional Arabic" w:cs="Traditional Arabic" w:hint="cs"/>
          <w:color w:val="444444"/>
          <w:sz w:val="36"/>
          <w:szCs w:val="36"/>
          <w:rtl/>
        </w:rPr>
        <w:t>.</w:t>
      </w:r>
    </w:p>
    <w:p w:rsidR="00854B7B" w:rsidRPr="00C163B2" w:rsidRDefault="00854B7B" w:rsidP="00854B7B">
      <w:pPr>
        <w:pStyle w:val="FootnoteText"/>
        <w:ind w:left="4"/>
        <w:jc w:val="lowKashida"/>
        <w:rPr>
          <w:rFonts w:ascii="Traditional Arabic" w:hAnsi="Traditional Arabic" w:cs="Traditional Arabic"/>
          <w:color w:val="444444"/>
          <w:sz w:val="36"/>
          <w:szCs w:val="36"/>
        </w:rPr>
      </w:pPr>
      <w:r w:rsidRPr="00EE4DD1">
        <w:rPr>
          <w:rFonts w:ascii="Traditional Arabic" w:hAnsi="Traditional Arabic" w:cs="Traditional Arabic" w:hint="cs"/>
          <w:color w:val="444444"/>
          <w:sz w:val="36"/>
          <w:szCs w:val="36"/>
          <w:rtl/>
        </w:rPr>
        <w:t>قال</w:t>
      </w:r>
      <w:r>
        <w:rPr>
          <w:rFonts w:ascii="Traditional Arabic" w:hAnsi="Traditional Arabic" w:cs="Traditional Arabic" w:hint="cs"/>
          <w:color w:val="444444"/>
          <w:sz w:val="36"/>
          <w:szCs w:val="36"/>
          <w:rtl/>
        </w:rPr>
        <w:t xml:space="preserve"> ملا</w:t>
      </w:r>
      <w:r w:rsidRPr="00EE4DD1">
        <w:rPr>
          <w:rFonts w:ascii="Traditional Arabic" w:hAnsi="Traditional Arabic" w:cs="Traditional Arabic" w:hint="cs"/>
          <w:color w:val="444444"/>
          <w:sz w:val="36"/>
          <w:szCs w:val="36"/>
          <w:rtl/>
        </w:rPr>
        <w:t xml:space="preserve"> </w:t>
      </w:r>
      <w:r w:rsidRPr="00EE4DD1">
        <w:rPr>
          <w:rFonts w:ascii="Traditional Arabic" w:hAnsi="Traditional Arabic" w:cs="Traditional Arabic"/>
          <w:color w:val="444444"/>
          <w:sz w:val="36"/>
          <w:szCs w:val="36"/>
          <w:rtl/>
        </w:rPr>
        <w:t>علي القاري</w:t>
      </w:r>
      <w:r w:rsidRPr="00EE4DD1">
        <w:rPr>
          <w:rFonts w:ascii="Traditional Arabic" w:hAnsi="Traditional Arabic" w:cs="Traditional Arabic" w:hint="cs"/>
          <w:color w:val="444444"/>
          <w:sz w:val="36"/>
          <w:szCs w:val="36"/>
          <w:rtl/>
        </w:rPr>
        <w:t xml:space="preserve"> -رحمه الله تعالى-</w:t>
      </w:r>
      <w:r w:rsidRPr="00EE4DD1">
        <w:rPr>
          <w:rFonts w:ascii="Traditional Arabic" w:hAnsi="Traditional Arabic" w:cs="Traditional Arabic"/>
          <w:color w:val="444444"/>
          <w:sz w:val="36"/>
          <w:szCs w:val="36"/>
          <w:rtl/>
        </w:rPr>
        <w:t xml:space="preserve"> "فإن قيل : الشاة غير مكلفة ، فكيف يقتص منها؟ قلنا: إن الله تعالى فعال لما يريد ، ولا يسأل عما يفعل ، والغرض منه إعلام العباد أن الحقوق لا تضيع ، بل يقتص حق المظلوم من الظالم</w:t>
      </w:r>
      <w:r w:rsidRPr="00EE4DD1">
        <w:rPr>
          <w:rFonts w:ascii="Traditional Arabic" w:hAnsi="Traditional Arabic" w:cs="Traditional Arabic" w:hint="cs"/>
          <w:color w:val="444444"/>
          <w:sz w:val="36"/>
          <w:szCs w:val="36"/>
          <w:rtl/>
        </w:rPr>
        <w:t xml:space="preserve">, </w:t>
      </w:r>
      <w:r w:rsidRPr="00EE4DD1">
        <w:rPr>
          <w:rFonts w:ascii="Traditional Arabic" w:hAnsi="Traditional Arabic" w:cs="Traditional Arabic"/>
          <w:color w:val="444444"/>
          <w:sz w:val="36"/>
          <w:szCs w:val="36"/>
          <w:rtl/>
        </w:rPr>
        <w:t>وجملة الأمر أن القضية دالة بطريق المبالغة على كمال العدالة بين كافة المكلفين ، فإنه إذا كان هذا حال الحيوانات الخارجة عن التكليف ، فكيف بذوي العقول من الوضيع والشريف ، والقوي والضعيف؟</w:t>
      </w:r>
      <w:r w:rsidRPr="00C163B2">
        <w:rPr>
          <w:rFonts w:ascii="Traditional Arabic" w:hAnsi="Traditional Arabic" w:cs="Traditional Arabic"/>
          <w:color w:val="444444"/>
          <w:sz w:val="36"/>
          <w:szCs w:val="36"/>
          <w:rtl/>
        </w:rPr>
        <w:t>"</w:t>
      </w:r>
      <w:r w:rsidRPr="00D679BC">
        <w:rPr>
          <w:rFonts w:ascii="Traditional Arabic" w:hAnsi="Traditional Arabic" w:cs="Traditional Arabic"/>
          <w:color w:val="444444"/>
          <w:sz w:val="36"/>
          <w:szCs w:val="36"/>
          <w:vertAlign w:val="superscript"/>
          <w:rtl/>
        </w:rPr>
        <w:t>(</w:t>
      </w:r>
      <w:r w:rsidRPr="00D679BC">
        <w:rPr>
          <w:rFonts w:ascii="Traditional Arabic" w:hAnsi="Traditional Arabic" w:cs="Traditional Arabic"/>
          <w:color w:val="444444"/>
          <w:sz w:val="36"/>
          <w:szCs w:val="36"/>
          <w:vertAlign w:val="superscript"/>
          <w:rtl/>
        </w:rPr>
        <w:footnoteReference w:id="635"/>
      </w:r>
      <w:r w:rsidRPr="00D679BC">
        <w:rPr>
          <w:rFonts w:ascii="Traditional Arabic" w:hAnsi="Traditional Arabic" w:cs="Traditional Arabic"/>
          <w:color w:val="444444"/>
          <w:sz w:val="36"/>
          <w:szCs w:val="36"/>
          <w:vertAlign w:val="superscript"/>
          <w:rtl/>
        </w:rPr>
        <w:t>)</w:t>
      </w:r>
      <w:r w:rsidRPr="00C163B2">
        <w:rPr>
          <w:rFonts w:ascii="Traditional Arabic" w:hAnsi="Traditional Arabic" w:cs="Traditional Arabic" w:hint="cs"/>
          <w:color w:val="444444"/>
          <w:sz w:val="36"/>
          <w:szCs w:val="36"/>
          <w:rtl/>
        </w:rPr>
        <w:t>.</w:t>
      </w:r>
      <w:r w:rsidRPr="00C163B2">
        <w:rPr>
          <w:rFonts w:ascii="Traditional Arabic" w:hAnsi="Traditional Arabic" w:cs="Traditional Arabic"/>
          <w:color w:val="444444"/>
          <w:sz w:val="36"/>
          <w:szCs w:val="36"/>
          <w:rtl/>
        </w:rPr>
        <w:t xml:space="preserve"> </w:t>
      </w:r>
    </w:p>
    <w:p w:rsidR="00854B7B" w:rsidRPr="00D85CE7" w:rsidRDefault="00854B7B" w:rsidP="00854B7B">
      <w:pPr>
        <w:pStyle w:val="FootnoteText"/>
        <w:numPr>
          <w:ilvl w:val="0"/>
          <w:numId w:val="40"/>
        </w:numPr>
        <w:jc w:val="lowKashida"/>
        <w:rPr>
          <w:rFonts w:ascii="Traditional Arabic" w:hAnsi="Traditional Arabic" w:cs="Traditional Arabic"/>
          <w:b/>
          <w:bCs/>
          <w:color w:val="444444"/>
          <w:sz w:val="36"/>
          <w:szCs w:val="36"/>
        </w:rPr>
      </w:pPr>
      <w:r w:rsidRPr="00D85CE7">
        <w:rPr>
          <w:rFonts w:ascii="Traditional Arabic" w:hAnsi="Traditional Arabic" w:cs="Traditional Arabic" w:hint="cs"/>
          <w:b/>
          <w:bCs/>
          <w:color w:val="444444"/>
          <w:sz w:val="36"/>
          <w:szCs w:val="36"/>
          <w:rtl/>
        </w:rPr>
        <w:t>تنبيه مهم:</w:t>
      </w:r>
    </w:p>
    <w:p w:rsidR="00854B7B" w:rsidRPr="00D85CE7" w:rsidRDefault="00854B7B" w:rsidP="00854B7B">
      <w:pPr>
        <w:pStyle w:val="FootnoteText"/>
        <w:ind w:left="4"/>
        <w:jc w:val="lowKashida"/>
        <w:rPr>
          <w:rFonts w:ascii="Traditional Arabic" w:hAnsi="Traditional Arabic" w:cs="Traditional Arabic"/>
          <w:color w:val="444444"/>
          <w:sz w:val="36"/>
          <w:szCs w:val="36"/>
          <w:rtl/>
        </w:rPr>
      </w:pPr>
      <w:r w:rsidRPr="00D85CE7">
        <w:rPr>
          <w:rFonts w:ascii="Traditional Arabic" w:hAnsi="Traditional Arabic" w:cs="Traditional Arabic" w:hint="cs"/>
          <w:color w:val="444444"/>
          <w:sz w:val="36"/>
          <w:szCs w:val="36"/>
          <w:rtl/>
        </w:rPr>
        <w:t xml:space="preserve">أمور الآخرة غيبية, لا حكم لنا فيها, إلا بما ثبت من النصوص, ولذلك فإن </w:t>
      </w:r>
      <w:r w:rsidRPr="00D85CE7">
        <w:rPr>
          <w:rFonts w:ascii="Traditional Arabic" w:hAnsi="Traditional Arabic" w:cs="Traditional Arabic"/>
          <w:color w:val="444444"/>
          <w:sz w:val="36"/>
          <w:szCs w:val="36"/>
          <w:rtl/>
        </w:rPr>
        <w:t>وظيفة الإنسان في هذه الأمور الغيبية التسليم</w:t>
      </w:r>
      <w:r w:rsidRPr="00D85CE7">
        <w:rPr>
          <w:rFonts w:ascii="Traditional Arabic" w:hAnsi="Traditional Arabic" w:cs="Traditional Arabic" w:hint="cs"/>
          <w:color w:val="444444"/>
          <w:sz w:val="36"/>
          <w:szCs w:val="36"/>
          <w:rtl/>
        </w:rPr>
        <w:t xml:space="preserve"> لنصوص الوحي.</w:t>
      </w:r>
    </w:p>
    <w:p w:rsidR="00854B7B" w:rsidRPr="002D4F2B" w:rsidRDefault="00854B7B" w:rsidP="00854B7B">
      <w:pPr>
        <w:pStyle w:val="FootnoteText"/>
        <w:ind w:left="4"/>
        <w:jc w:val="lowKashida"/>
        <w:rPr>
          <w:rFonts w:ascii="Traditional Arabic" w:hAnsi="Traditional Arabic" w:cs="Traditional Arabic"/>
          <w:color w:val="444444"/>
          <w:sz w:val="35"/>
          <w:szCs w:val="35"/>
          <w:rtl/>
        </w:rPr>
      </w:pPr>
      <w:r w:rsidRPr="002D4F2B">
        <w:rPr>
          <w:rFonts w:ascii="Traditional Arabic" w:hAnsi="Traditional Arabic" w:cs="Traditional Arabic" w:hint="cs"/>
          <w:color w:val="444444"/>
          <w:sz w:val="35"/>
          <w:szCs w:val="35"/>
          <w:rtl/>
        </w:rPr>
        <w:t xml:space="preserve">قال الشيخ ابن العثيمين </w:t>
      </w:r>
      <w:r w:rsidRPr="002D4F2B">
        <w:rPr>
          <w:rFonts w:ascii="Traditional Arabic" w:hAnsi="Traditional Arabic" w:cs="Traditional Arabic"/>
          <w:color w:val="444444"/>
          <w:sz w:val="35"/>
          <w:szCs w:val="35"/>
          <w:rtl/>
        </w:rPr>
        <w:t>–</w:t>
      </w:r>
      <w:r w:rsidRPr="002D4F2B">
        <w:rPr>
          <w:rFonts w:ascii="Traditional Arabic" w:hAnsi="Traditional Arabic" w:cs="Traditional Arabic" w:hint="cs"/>
          <w:color w:val="444444"/>
          <w:sz w:val="35"/>
          <w:szCs w:val="35"/>
          <w:rtl/>
        </w:rPr>
        <w:t>رحمه الله تعالى-:"</w:t>
      </w:r>
      <w:r w:rsidRPr="002D4F2B">
        <w:rPr>
          <w:rFonts w:ascii="Traditional Arabic" w:hAnsi="Traditional Arabic" w:cs="Traditional Arabic"/>
          <w:color w:val="444444"/>
          <w:sz w:val="35"/>
          <w:szCs w:val="35"/>
          <w:rtl/>
        </w:rPr>
        <w:t xml:space="preserve">ووظيفة الإنسان في الأمور الغيبية التسليم وأخذ الأمور على ظاهر معناها دون أن يتعمق أو يحاول القياس بينها وبين الأمور في الدنيا، فإن </w:t>
      </w:r>
      <w:r w:rsidRPr="002D4F2B">
        <w:rPr>
          <w:rFonts w:ascii="Traditional Arabic" w:hAnsi="Traditional Arabic" w:cs="Traditional Arabic"/>
          <w:color w:val="444444"/>
          <w:sz w:val="35"/>
          <w:szCs w:val="35"/>
          <w:rtl/>
        </w:rPr>
        <w:lastRenderedPageBreak/>
        <w:t>أمور الآخرة ليست كأمور الدنيا، وإن كانت تشبهها في أصل المعنى وتشاركها في ذلك، لكن بينهما فرق عظيم</w:t>
      </w:r>
      <w:r w:rsidRPr="002D4F2B">
        <w:rPr>
          <w:rFonts w:ascii="Traditional Arabic" w:hAnsi="Traditional Arabic" w:cs="Traditional Arabic" w:hint="cs"/>
          <w:color w:val="444444"/>
          <w:sz w:val="35"/>
          <w:szCs w:val="35"/>
          <w:rtl/>
        </w:rPr>
        <w:t>"</w:t>
      </w:r>
      <w:r w:rsidRPr="002D4F2B">
        <w:rPr>
          <w:rFonts w:ascii="Traditional Arabic" w:hAnsi="Traditional Arabic" w:cs="Traditional Arabic"/>
          <w:color w:val="444444"/>
          <w:sz w:val="35"/>
          <w:szCs w:val="35"/>
          <w:vertAlign w:val="superscript"/>
          <w:rtl/>
        </w:rPr>
        <w:t>(</w:t>
      </w:r>
      <w:r w:rsidRPr="002D4F2B">
        <w:rPr>
          <w:rFonts w:ascii="Traditional Arabic" w:hAnsi="Traditional Arabic" w:cs="Traditional Arabic"/>
          <w:color w:val="444444"/>
          <w:sz w:val="35"/>
          <w:szCs w:val="35"/>
          <w:vertAlign w:val="superscript"/>
          <w:rtl/>
        </w:rPr>
        <w:footnoteReference w:id="636"/>
      </w:r>
      <w:r w:rsidRPr="002D4F2B">
        <w:rPr>
          <w:rFonts w:ascii="Traditional Arabic" w:hAnsi="Traditional Arabic" w:cs="Traditional Arabic"/>
          <w:color w:val="444444"/>
          <w:sz w:val="35"/>
          <w:szCs w:val="35"/>
          <w:vertAlign w:val="superscript"/>
          <w:rtl/>
        </w:rPr>
        <w:t>)</w:t>
      </w:r>
      <w:r w:rsidRPr="002D4F2B">
        <w:rPr>
          <w:rFonts w:ascii="Traditional Arabic" w:hAnsi="Traditional Arabic" w:cs="Traditional Arabic" w:hint="cs"/>
          <w:color w:val="444444"/>
          <w:sz w:val="35"/>
          <w:szCs w:val="35"/>
          <w:rtl/>
        </w:rPr>
        <w:t>.</w:t>
      </w:r>
    </w:p>
    <w:p w:rsidR="00854B7B" w:rsidRPr="002D4F2B" w:rsidRDefault="00854B7B" w:rsidP="00854B7B">
      <w:pPr>
        <w:pStyle w:val="FootnoteText"/>
        <w:ind w:left="4"/>
        <w:jc w:val="lowKashida"/>
        <w:rPr>
          <w:rFonts w:ascii="Traditional Arabic" w:hAnsi="Traditional Arabic" w:cs="Traditional Arabic"/>
          <w:color w:val="444444"/>
          <w:sz w:val="35"/>
          <w:szCs w:val="35"/>
          <w:rtl/>
        </w:rPr>
      </w:pPr>
      <w:r w:rsidRPr="002D4F2B">
        <w:rPr>
          <w:rFonts w:ascii="Traditional Arabic" w:hAnsi="Traditional Arabic" w:cs="Traditional Arabic" w:hint="cs"/>
          <w:color w:val="444444"/>
          <w:sz w:val="35"/>
          <w:szCs w:val="35"/>
          <w:rtl/>
        </w:rPr>
        <w:t xml:space="preserve">وقال </w:t>
      </w:r>
      <w:r w:rsidRPr="002D4F2B">
        <w:rPr>
          <w:rFonts w:ascii="Traditional Arabic" w:hAnsi="Traditional Arabic" w:cs="Traditional Arabic"/>
          <w:color w:val="444444"/>
          <w:sz w:val="35"/>
          <w:szCs w:val="35"/>
          <w:rtl/>
        </w:rPr>
        <w:t>–</w:t>
      </w:r>
      <w:r w:rsidRPr="002D4F2B">
        <w:rPr>
          <w:rFonts w:ascii="Traditional Arabic" w:hAnsi="Traditional Arabic" w:cs="Traditional Arabic" w:hint="cs"/>
          <w:color w:val="444444"/>
          <w:sz w:val="35"/>
          <w:szCs w:val="35"/>
          <w:rtl/>
        </w:rPr>
        <w:t>رحمه الله تعالى-:"</w:t>
      </w:r>
      <w:r w:rsidRPr="002D4F2B">
        <w:rPr>
          <w:rFonts w:ascii="Traditional Arabic" w:hAnsi="Traditional Arabic" w:cs="Traditional Arabic"/>
          <w:color w:val="444444"/>
          <w:sz w:val="35"/>
          <w:szCs w:val="35"/>
          <w:rtl/>
        </w:rPr>
        <w:t xml:space="preserve"> فعلى المؤمن أن يؤمن بكل ما جاء به الكتاب والسنة من هذه الأمور الغيبية، وأن لا يعارضها بما يشاهد في الدنيا، فإن أمور الآخرة لا تقاس بأمور الدنيا</w:t>
      </w:r>
      <w:r w:rsidRPr="002D4F2B">
        <w:rPr>
          <w:rFonts w:ascii="Traditional Arabic" w:hAnsi="Traditional Arabic" w:cs="Traditional Arabic" w:hint="cs"/>
          <w:color w:val="444444"/>
          <w:sz w:val="35"/>
          <w:szCs w:val="35"/>
          <w:rtl/>
        </w:rPr>
        <w:t xml:space="preserve"> </w:t>
      </w:r>
      <w:r w:rsidRPr="002D4F2B">
        <w:rPr>
          <w:rFonts w:ascii="Traditional Arabic" w:hAnsi="Traditional Arabic" w:cs="Traditional Arabic"/>
          <w:color w:val="444444"/>
          <w:sz w:val="35"/>
          <w:szCs w:val="35"/>
          <w:rtl/>
        </w:rPr>
        <w:t>لظهور الفرق الكبير بينها. والله المستعان</w:t>
      </w:r>
      <w:r w:rsidRPr="002D4F2B">
        <w:rPr>
          <w:rFonts w:ascii="Traditional Arabic" w:hAnsi="Traditional Arabic" w:cs="Traditional Arabic" w:hint="cs"/>
          <w:color w:val="444444"/>
          <w:sz w:val="35"/>
          <w:szCs w:val="35"/>
          <w:rtl/>
        </w:rPr>
        <w:t>"</w:t>
      </w:r>
      <w:r w:rsidRPr="002D4F2B">
        <w:rPr>
          <w:rFonts w:ascii="Traditional Arabic" w:hAnsi="Traditional Arabic" w:cs="Traditional Arabic"/>
          <w:color w:val="444444"/>
          <w:sz w:val="35"/>
          <w:szCs w:val="35"/>
          <w:vertAlign w:val="superscript"/>
          <w:rtl/>
        </w:rPr>
        <w:t>(</w:t>
      </w:r>
      <w:r w:rsidRPr="002D4F2B">
        <w:rPr>
          <w:rFonts w:ascii="Traditional Arabic" w:hAnsi="Traditional Arabic" w:cs="Traditional Arabic"/>
          <w:color w:val="444444"/>
          <w:sz w:val="35"/>
          <w:szCs w:val="35"/>
          <w:vertAlign w:val="superscript"/>
          <w:rtl/>
        </w:rPr>
        <w:footnoteReference w:id="637"/>
      </w:r>
      <w:r w:rsidRPr="002D4F2B">
        <w:rPr>
          <w:rFonts w:ascii="Traditional Arabic" w:hAnsi="Traditional Arabic" w:cs="Traditional Arabic"/>
          <w:color w:val="444444"/>
          <w:sz w:val="35"/>
          <w:szCs w:val="35"/>
          <w:vertAlign w:val="superscript"/>
          <w:rtl/>
        </w:rPr>
        <w:t>)</w:t>
      </w:r>
      <w:r w:rsidRPr="002D4F2B">
        <w:rPr>
          <w:rFonts w:ascii="Traditional Arabic" w:hAnsi="Traditional Arabic" w:cs="Traditional Arabic"/>
          <w:color w:val="444444"/>
          <w:sz w:val="35"/>
          <w:szCs w:val="35"/>
          <w:rtl/>
        </w:rPr>
        <w:t>.</w:t>
      </w:r>
    </w:p>
    <w:p w:rsidR="00854B7B" w:rsidRDefault="00854B7B" w:rsidP="00854B7B">
      <w:pPr>
        <w:bidi w:val="0"/>
        <w:jc w:val="center"/>
        <w:rPr>
          <w:rFonts w:ascii="Traditional Arabic" w:hAnsi="Traditional Arabic" w:cs="Traditional Arabic"/>
          <w:b/>
          <w:bCs/>
          <w:color w:val="444444"/>
          <w:sz w:val="36"/>
          <w:szCs w:val="36"/>
          <w:rtl/>
        </w:rPr>
      </w:pPr>
      <w:r>
        <w:rPr>
          <w:rFonts w:ascii="Traditional Arabic" w:hAnsi="Traditional Arabic" w:cs="Traditional Arabic"/>
          <w:color w:val="444444"/>
          <w:sz w:val="36"/>
          <w:szCs w:val="36"/>
          <w:rtl/>
        </w:rPr>
        <w:br w:type="page"/>
      </w:r>
      <w:r>
        <w:rPr>
          <w:rFonts w:ascii="Traditional Arabic" w:hAnsi="Traditional Arabic" w:cs="Traditional Arabic" w:hint="cs"/>
          <w:b/>
          <w:bCs/>
          <w:color w:val="444444"/>
          <w:sz w:val="36"/>
          <w:szCs w:val="36"/>
          <w:rtl/>
        </w:rPr>
        <w:lastRenderedPageBreak/>
        <w:t>المبحث الرابع</w:t>
      </w:r>
    </w:p>
    <w:p w:rsidR="00854B7B" w:rsidRDefault="00854B7B" w:rsidP="00854B7B">
      <w:pPr>
        <w:jc w:val="center"/>
        <w:rPr>
          <w:rFonts w:ascii="Traditional Arabic" w:hAnsi="Traditional Arabic" w:cs="Traditional Arabic"/>
          <w:b/>
          <w:bCs/>
          <w:color w:val="444444"/>
          <w:sz w:val="36"/>
          <w:szCs w:val="36"/>
          <w:rtl/>
        </w:rPr>
      </w:pPr>
      <w:r w:rsidRPr="00835EE6">
        <w:rPr>
          <w:rFonts w:ascii="Traditional Arabic" w:hAnsi="Traditional Arabic" w:cs="Traditional Arabic"/>
          <w:b/>
          <w:bCs/>
          <w:color w:val="444444"/>
          <w:sz w:val="36"/>
          <w:szCs w:val="36"/>
          <w:rtl/>
        </w:rPr>
        <w:t>الحكمة</w:t>
      </w:r>
      <w:r w:rsidR="00060A23" w:rsidRPr="00365E18">
        <w:rPr>
          <w:rFonts w:ascii="Traditional Arabic" w:hAnsi="Traditional Arabic" w:cs="Traditional Arabic" w:hint="cs"/>
          <w:sz w:val="36"/>
          <w:szCs w:val="36"/>
          <w:vertAlign w:val="superscript"/>
          <w:rtl/>
          <w:lang w:bidi="ar-EG"/>
        </w:rPr>
        <w:t>(</w:t>
      </w:r>
      <w:r w:rsidR="00060A23" w:rsidRPr="00365E18">
        <w:rPr>
          <w:rFonts w:ascii="Traditional Arabic" w:hAnsi="Traditional Arabic" w:cs="Traditional Arabic"/>
          <w:sz w:val="36"/>
          <w:szCs w:val="36"/>
          <w:vertAlign w:val="superscript"/>
          <w:rtl/>
          <w:lang w:bidi="ar-EG"/>
        </w:rPr>
        <w:footnoteReference w:id="638"/>
      </w:r>
      <w:r w:rsidR="00060A23" w:rsidRPr="00365E18">
        <w:rPr>
          <w:rFonts w:ascii="Traditional Arabic" w:hAnsi="Traditional Arabic" w:cs="Traditional Arabic" w:hint="cs"/>
          <w:sz w:val="36"/>
          <w:szCs w:val="36"/>
          <w:vertAlign w:val="superscript"/>
          <w:rtl/>
          <w:lang w:bidi="ar-EG"/>
        </w:rPr>
        <w:t>)</w:t>
      </w:r>
      <w:r w:rsidRPr="00835EE6">
        <w:rPr>
          <w:rFonts w:ascii="Traditional Arabic" w:hAnsi="Traditional Arabic" w:cs="Traditional Arabic"/>
          <w:b/>
          <w:bCs/>
          <w:color w:val="444444"/>
          <w:sz w:val="36"/>
          <w:szCs w:val="36"/>
          <w:rtl/>
        </w:rPr>
        <w:t xml:space="preserve"> من تأخير حساب أهل القنطرة</w:t>
      </w:r>
    </w:p>
    <w:p w:rsidR="00854B7B" w:rsidRPr="00FE30C6" w:rsidRDefault="00854B7B" w:rsidP="00854B7B">
      <w:pPr>
        <w:jc w:val="center"/>
        <w:rPr>
          <w:rFonts w:ascii="Traditional Arabic" w:hAnsi="Traditional Arabic" w:cs="Traditional Arabic"/>
          <w:color w:val="444444"/>
          <w:sz w:val="32"/>
          <w:szCs w:val="32"/>
          <w:rtl/>
        </w:rPr>
      </w:pPr>
    </w:p>
    <w:p w:rsidR="00EC188F" w:rsidRDefault="00854B7B" w:rsidP="00EC188F">
      <w:pPr>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كل مسلم يعلم أن الله تعالى حكيم عليم, يفعل ما يشاء لحكمة, وقد يعرف الناس بعض الجوانب من الح</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ك</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م, وقد تخفى عليهم, وإذا كان الناس ينزهون العقلاء من بني آدم عن إتيانهم أعمالاً لاحكمة فيها ولا فائدة من ورائها, فكيف بالله سبحانه وتعالى؟</w:t>
      </w:r>
    </w:p>
    <w:p w:rsidR="00854B7B" w:rsidRPr="001C4D99" w:rsidRDefault="00854B7B" w:rsidP="00EC188F">
      <w:pPr>
        <w:jc w:val="lowKashida"/>
        <w:rPr>
          <w:rFonts w:ascii="Traditional Arabic" w:hAnsi="Traditional Arabic" w:cs="Traditional Arabic"/>
          <w:color w:val="444444"/>
          <w:sz w:val="36"/>
          <w:szCs w:val="36"/>
        </w:rPr>
      </w:pPr>
      <w:r w:rsidRPr="001C4D99">
        <w:rPr>
          <w:rFonts w:ascii="Traditional Arabic" w:hAnsi="Traditional Arabic" w:cs="Traditional Arabic"/>
          <w:color w:val="444444"/>
          <w:sz w:val="36"/>
          <w:szCs w:val="36"/>
          <w:rtl/>
        </w:rPr>
        <w:lastRenderedPageBreak/>
        <w:t>وليس من صفات المسلم الحق أن يرد ما أخبر الله به, أو يتأوله بما يبطل المراد منه</w:t>
      </w:r>
      <w:r w:rsidRPr="001C4D99">
        <w:rPr>
          <w:rFonts w:ascii="Traditional Arabic" w:hAnsi="Traditional Arabic" w:cs="Traditional Arabic"/>
          <w:color w:val="444444"/>
          <w:sz w:val="36"/>
          <w:szCs w:val="36"/>
        </w:rPr>
        <w:t>.</w:t>
      </w:r>
    </w:p>
    <w:p w:rsidR="00854B7B" w:rsidRPr="001C4D99" w:rsidRDefault="00854B7B" w:rsidP="00854B7B">
      <w:pPr>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قال ابن القيم –رحمه الله تعالى-:"فالله سبحانه حكيم، لا يفعل شيئا</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عبثا</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ولا بغير معنى ومصلحة وحكمة، </w:t>
      </w:r>
      <w:r>
        <w:rPr>
          <w:rFonts w:ascii="Traditional Arabic" w:hAnsi="Traditional Arabic" w:cs="Traditional Arabic" w:hint="cs"/>
          <w:color w:val="444444"/>
          <w:sz w:val="36"/>
          <w:szCs w:val="36"/>
          <w:rtl/>
        </w:rPr>
        <w:t xml:space="preserve">والحكمة </w:t>
      </w:r>
      <w:r w:rsidRPr="001C4D99">
        <w:rPr>
          <w:rFonts w:ascii="Traditional Arabic" w:hAnsi="Traditional Arabic" w:cs="Traditional Arabic"/>
          <w:color w:val="444444"/>
          <w:sz w:val="36"/>
          <w:szCs w:val="36"/>
          <w:rtl/>
        </w:rPr>
        <w:t xml:space="preserve">هي الغاية المقصودة بالفعل، بل أفعاله سبحانه صادرة عن حكمة بالغة لأجلها فعل، كما هي ناشئة عن أسباب بها فعل، وقد دل كلامه وكلام رسوله </w:t>
      </w:r>
      <w:r w:rsidRPr="001C4D99">
        <w:rPr>
          <w:rFonts w:ascii="Traditional Arabic" w:hAnsi="Traditional Arabic" w:cs="Traditional Arabic"/>
          <w:color w:val="444444"/>
          <w:sz w:val="36"/>
          <w:szCs w:val="36"/>
        </w:rPr>
        <w:sym w:font="AGA Arabesque" w:char="F072"/>
      </w:r>
      <w:r w:rsidRPr="001C4D99">
        <w:rPr>
          <w:rFonts w:ascii="Traditional Arabic" w:hAnsi="Traditional Arabic" w:cs="Traditional Arabic"/>
          <w:color w:val="444444"/>
          <w:sz w:val="36"/>
          <w:szCs w:val="36"/>
          <w:rtl/>
        </w:rPr>
        <w:t xml:space="preserve"> على هذا وهذا في مواضع لا تكاد تحصى,  ولا سبيل إلى استيعاب أفرادها"</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39"/>
      </w:r>
      <w:r w:rsidRPr="001C4D99">
        <w:rPr>
          <w:rFonts w:ascii="Traditional Arabic" w:hAnsi="Traditional Arabic" w:cs="Traditional Arabic"/>
          <w:sz w:val="36"/>
          <w:szCs w:val="36"/>
          <w:vertAlign w:val="superscript"/>
          <w:rtl/>
        </w:rPr>
        <w:t>)</w:t>
      </w:r>
      <w:r w:rsidRPr="001C4D99">
        <w:rPr>
          <w:rFonts w:ascii="Traditional Arabic" w:hAnsi="Traditional Arabic" w:cs="Traditional Arabic"/>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وقال</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1C4D99">
        <w:rPr>
          <w:rFonts w:ascii="Traditional Arabic" w:hAnsi="Traditional Arabic" w:cs="Traditional Arabic"/>
          <w:color w:val="444444"/>
          <w:sz w:val="36"/>
          <w:szCs w:val="36"/>
          <w:rtl/>
        </w:rPr>
        <w:t>:" وكيف يتوهم ذو الفطرة الصحيحة خلاف ذلك وهذا الوجود شاهد بحكمته وعنايته بخلقه أتم عناية</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وما في مخلوقاته من الح</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ك</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م والمصالح والمنافع والغايات المطلوبة والعواقب الحميدة أعظم من أن يحيط به وصف أو يحصره عقل, ويكفي الإنسان فكره وخلقه وأعضائه ومنافعها وقواه وصفاته وهيأته فإنه لو استنفد عمره لم يحط علما بجميع ما تضمنه خلقه من الحكم والمنافع على التفصيل والعالم كله علويه وسفليه بهذه المثابة"</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0"/>
      </w:r>
      <w:r w:rsidRPr="001C4D99">
        <w:rPr>
          <w:rFonts w:ascii="Traditional Arabic" w:hAnsi="Traditional Arabic" w:cs="Traditional Arabic"/>
          <w:sz w:val="36"/>
          <w:szCs w:val="36"/>
          <w:vertAlign w:val="superscript"/>
          <w:rtl/>
        </w:rPr>
        <w:t>)</w:t>
      </w:r>
      <w:r w:rsidRPr="001C4D99">
        <w:rPr>
          <w:rFonts w:ascii="Traditional Arabic" w:hAnsi="Traditional Arabic" w:cs="Traditional Arabic"/>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وجميع أسما</w:t>
      </w:r>
      <w:r>
        <w:rPr>
          <w:rFonts w:ascii="Traditional Arabic" w:hAnsi="Traditional Arabic" w:cs="Traditional Arabic" w:hint="cs"/>
          <w:color w:val="444444"/>
          <w:sz w:val="36"/>
          <w:szCs w:val="36"/>
          <w:rtl/>
        </w:rPr>
        <w:t>ء الله</w:t>
      </w:r>
      <w:r w:rsidRPr="001C4D99">
        <w:rPr>
          <w:rFonts w:ascii="Traditional Arabic" w:hAnsi="Traditional Arabic" w:cs="Traditional Arabic"/>
          <w:color w:val="444444"/>
          <w:sz w:val="36"/>
          <w:szCs w:val="36"/>
          <w:rtl/>
        </w:rPr>
        <w:t xml:space="preserve"> الحسنى تمنع كون أفعاله صادرة منه لا لحكمة ولا لغاية مطلوبة</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1C4D99">
        <w:rPr>
          <w:rFonts w:ascii="Traditional Arabic" w:hAnsi="Traditional Arabic" w:cs="Traditional Arabic"/>
          <w:color w:val="444444"/>
          <w:sz w:val="36"/>
          <w:szCs w:val="36"/>
          <w:rtl/>
        </w:rPr>
        <w:t>:"وجماع ذلك أن كمال الرب تعالى وجلاله</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وحكمته</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وعدله</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ورحمته</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وقدرته</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وإحسانه</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وحمده</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ومجده</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وحقائق أسمائه الحسنى تمنع كون أفعاله </w:t>
      </w:r>
    </w:p>
    <w:p w:rsidR="00854B7B" w:rsidRPr="001C4D99" w:rsidRDefault="00854B7B" w:rsidP="00854B7B">
      <w:pPr>
        <w:autoSpaceDE w:val="0"/>
        <w:autoSpaceDN w:val="0"/>
        <w:adjustRightInd w:val="0"/>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صادرة منه لا لحكمة ولا لغاية مطلوبة وجميع أسمائه الحسنى تنفي ذلك وتشهد ببطلانه"</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1"/>
      </w:r>
      <w:r w:rsidRPr="001C4D99">
        <w:rPr>
          <w:rFonts w:ascii="Traditional Arabic" w:hAnsi="Traditional Arabic" w:cs="Traditional Arabic"/>
          <w:sz w:val="36"/>
          <w:szCs w:val="36"/>
          <w:vertAlign w:val="superscript"/>
          <w:rtl/>
        </w:rPr>
        <w:t>)</w:t>
      </w:r>
      <w:r w:rsidRPr="001C4D99">
        <w:rPr>
          <w:rFonts w:ascii="Traditional Arabic" w:hAnsi="Traditional Arabic" w:cs="Traditional Arabic"/>
          <w:color w:val="444444"/>
          <w:sz w:val="36"/>
          <w:szCs w:val="36"/>
          <w:rtl/>
        </w:rPr>
        <w:t>.</w:t>
      </w:r>
    </w:p>
    <w:p w:rsidR="00854B7B" w:rsidRPr="001C4D99" w:rsidRDefault="00854B7B" w:rsidP="00854B7B">
      <w:pPr>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 xml:space="preserve">ومن ذلك أمر القنطرة, فقد أخبر النبي </w:t>
      </w:r>
      <w:r w:rsidRPr="001C4D99">
        <w:rPr>
          <w:rFonts w:ascii="Traditional Arabic" w:hAnsi="Traditional Arabic" w:cs="Traditional Arabic"/>
          <w:color w:val="444444"/>
          <w:sz w:val="36"/>
          <w:szCs w:val="36"/>
        </w:rPr>
        <w:sym w:font="AGA Arabesque" w:char="F072"/>
      </w:r>
      <w:r w:rsidRPr="001C4D99">
        <w:rPr>
          <w:rFonts w:ascii="Traditional Arabic" w:hAnsi="Traditional Arabic" w:cs="Traditional Arabic"/>
          <w:color w:val="444444"/>
          <w:sz w:val="36"/>
          <w:szCs w:val="36"/>
          <w:rtl/>
        </w:rPr>
        <w:t xml:space="preserve"> بها, فيجب الإيمان بذلك, وأن لله حِكَم</w:t>
      </w:r>
      <w:r w:rsidR="000401FC">
        <w:rPr>
          <w:rFonts w:ascii="Traditional Arabic" w:hAnsi="Traditional Arabic" w:cs="Traditional Arabic" w:hint="cs"/>
          <w:color w:val="444444"/>
          <w:sz w:val="36"/>
          <w:szCs w:val="36"/>
          <w:rtl/>
        </w:rPr>
        <w:t>ا</w:t>
      </w:r>
      <w:r w:rsidRPr="001C4D99">
        <w:rPr>
          <w:rFonts w:ascii="Traditional Arabic" w:hAnsi="Traditional Arabic" w:cs="Traditional Arabic"/>
          <w:color w:val="444444"/>
          <w:sz w:val="36"/>
          <w:szCs w:val="36"/>
          <w:rtl/>
        </w:rPr>
        <w:t xml:space="preserve"> عظيمة في وضعها يوم القيامة, من</w:t>
      </w:r>
      <w:r>
        <w:rPr>
          <w:rFonts w:ascii="Traditional Arabic" w:hAnsi="Traditional Arabic" w:cs="Traditional Arabic" w:hint="cs"/>
          <w:color w:val="444444"/>
          <w:sz w:val="36"/>
          <w:szCs w:val="36"/>
          <w:rtl/>
        </w:rPr>
        <w:t xml:space="preserve"> ذلك ما يأتي</w:t>
      </w:r>
      <w:r w:rsidRPr="001C4D99">
        <w:rPr>
          <w:rFonts w:ascii="Traditional Arabic" w:hAnsi="Traditional Arabic" w:cs="Traditional Arabic"/>
          <w:color w:val="444444"/>
          <w:sz w:val="36"/>
          <w:szCs w:val="36"/>
          <w:rtl/>
        </w:rPr>
        <w:t>:</w:t>
      </w:r>
    </w:p>
    <w:p w:rsidR="00854B7B" w:rsidRPr="001C4D99" w:rsidRDefault="00854B7B" w:rsidP="00854B7B">
      <w:pPr>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 xml:space="preserve">1 - وهي أعظمها وأجلها: إظهار أقصى كمال عدله جل وعلا بين </w:t>
      </w:r>
      <w:r>
        <w:rPr>
          <w:rFonts w:ascii="Traditional Arabic" w:hAnsi="Traditional Arabic" w:cs="Traditional Arabic" w:hint="cs"/>
          <w:color w:val="444444"/>
          <w:sz w:val="36"/>
          <w:szCs w:val="36"/>
          <w:rtl/>
        </w:rPr>
        <w:t>المؤمنين</w:t>
      </w:r>
      <w:r w:rsidRPr="001C4D99">
        <w:rPr>
          <w:rFonts w:ascii="Traditional Arabic" w:hAnsi="Traditional Arabic" w:cs="Traditional Arabic"/>
          <w:color w:val="444444"/>
          <w:sz w:val="36"/>
          <w:szCs w:val="36"/>
          <w:rtl/>
        </w:rPr>
        <w:t>, حتى لايساوى المحسن والمسيء, وليظهر التفاوت بين المؤمنين جلياً واضحاً, يقتنع كل منهم بذلك, ولا يبقي حجة ولا اعتراض لمعترض, ولله الحجة البالغة</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2"/>
      </w:r>
      <w:r w:rsidRPr="001C4D99">
        <w:rPr>
          <w:rFonts w:ascii="Traditional Arabic" w:hAnsi="Traditional Arabic" w:cs="Traditional Arabic"/>
          <w:sz w:val="36"/>
          <w:szCs w:val="36"/>
          <w:vertAlign w:val="superscript"/>
          <w:rtl/>
        </w:rPr>
        <w:t>)</w:t>
      </w:r>
      <w:r w:rsidRPr="001C4D99">
        <w:rPr>
          <w:rFonts w:ascii="Traditional Arabic" w:hAnsi="Traditional Arabic" w:cs="Traditional Arabic"/>
          <w:color w:val="444444"/>
          <w:sz w:val="36"/>
          <w:szCs w:val="36"/>
          <w:rtl/>
        </w:rPr>
        <w:t>.</w:t>
      </w:r>
    </w:p>
    <w:p w:rsidR="00854B7B" w:rsidRPr="001C4D99" w:rsidRDefault="00854B7B" w:rsidP="00854B7B">
      <w:pPr>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lastRenderedPageBreak/>
        <w:t>2 – إظهار فضل الله سبحانه وتعالى على المؤمنين خاصة حيث يلقي في قلوبهم العفو  لبعضهم عن بعض.</w:t>
      </w:r>
    </w:p>
    <w:p w:rsidR="00854B7B" w:rsidRDefault="00854B7B" w:rsidP="00854B7B">
      <w:pPr>
        <w:jc w:val="both"/>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Pr>
        <w:t> </w:t>
      </w:r>
      <w:r w:rsidRPr="001C4D99">
        <w:rPr>
          <w:rFonts w:ascii="Traditional Arabic" w:hAnsi="Traditional Arabic" w:cs="Traditional Arabic"/>
          <w:color w:val="444444"/>
          <w:sz w:val="36"/>
          <w:szCs w:val="36"/>
          <w:rtl/>
        </w:rPr>
        <w:t>فأفعاله سبحانه وتعالى دائرة بين العدل والفضل, فهذا مما تواترت الأدلة على إثباته</w:t>
      </w:r>
      <w:r>
        <w:rPr>
          <w:rFonts w:ascii="Traditional Arabic" w:hAnsi="Traditional Arabic" w:cs="Traditional Arabic" w:hint="cs"/>
          <w:color w:val="444444"/>
          <w:sz w:val="36"/>
          <w:szCs w:val="36"/>
          <w:rtl/>
        </w:rPr>
        <w:t>.</w:t>
      </w:r>
    </w:p>
    <w:p w:rsidR="00854B7B" w:rsidRDefault="00854B7B" w:rsidP="00854B7B">
      <w:pPr>
        <w:jc w:val="both"/>
        <w:rPr>
          <w:rFonts w:ascii="Traditional Arabic" w:hAnsi="Traditional Arabic" w:cs="Traditional Arabic"/>
          <w:sz w:val="36"/>
          <w:szCs w:val="36"/>
          <w:rtl/>
        </w:rPr>
      </w:pPr>
      <w:r w:rsidRPr="001C4D99">
        <w:rPr>
          <w:rFonts w:ascii="Traditional Arabic" w:hAnsi="Traditional Arabic" w:cs="Traditional Arabic"/>
          <w:color w:val="444444"/>
          <w:sz w:val="36"/>
          <w:szCs w:val="36"/>
          <w:rtl/>
        </w:rPr>
        <w:t>قال تعالى:</w:t>
      </w:r>
      <w:r w:rsidRPr="00EF7DA7">
        <w:rPr>
          <w:rFonts w:ascii="Traditional Arabic" w:hAnsi="Traditional Arabic" w:cs="Traditional Arabic" w:hint="cs"/>
          <w:color w:val="444444"/>
          <w:sz w:val="32"/>
          <w:szCs w:val="32"/>
          <w:rtl/>
        </w:rPr>
        <w:t>﴿</w:t>
      </w:r>
      <w:r w:rsidRPr="00EF7DA7">
        <w:rPr>
          <w:rFonts w:ascii="KFGQPC Uthmanic Script HAFS" w:hAnsi="KFGQPC Uthmanic Script HAFS" w:cs="KFGQPC Uthmanic Script HAFS" w:hint="eastAsia"/>
          <w:color w:val="444444"/>
          <w:sz w:val="32"/>
          <w:szCs w:val="32"/>
          <w:rtl/>
        </w:rPr>
        <w:t>إِنَّ</w:t>
      </w:r>
      <w:r w:rsidRPr="00EF7DA7">
        <w:rPr>
          <w:rFonts w:ascii="KFGQPC Uthmanic Script HAFS" w:hAnsi="KFGQPC Uthmanic Script HAFS" w:cs="KFGQPC Uthmanic Script HAFS"/>
          <w:color w:val="444444"/>
          <w:sz w:val="32"/>
          <w:szCs w:val="32"/>
          <w:rtl/>
        </w:rPr>
        <w:t xml:space="preserve"> </w:t>
      </w:r>
      <w:r w:rsidRPr="00EF7DA7">
        <w:rPr>
          <w:rFonts w:ascii="KFGQPC Uthmanic Script HAFS" w:hAnsi="KFGQPC Uthmanic Script HAFS" w:cs="KFGQPC Uthmanic Script HAFS" w:hint="cs"/>
          <w:color w:val="444444"/>
          <w:sz w:val="32"/>
          <w:szCs w:val="32"/>
          <w:rtl/>
        </w:rPr>
        <w:t>ٱ</w:t>
      </w:r>
      <w:r w:rsidRPr="00EF7DA7">
        <w:rPr>
          <w:rFonts w:ascii="KFGQPC Uthmanic Script HAFS" w:hAnsi="KFGQPC Uthmanic Script HAFS" w:cs="KFGQPC Uthmanic Script HAFS" w:hint="eastAsia"/>
          <w:color w:val="444444"/>
          <w:sz w:val="32"/>
          <w:szCs w:val="32"/>
          <w:rtl/>
        </w:rPr>
        <w:t>للَّهَ</w:t>
      </w:r>
      <w:r w:rsidRPr="00EF7DA7">
        <w:rPr>
          <w:rFonts w:ascii="KFGQPC Uthmanic Script HAFS" w:hAnsi="KFGQPC Uthmanic Script HAFS" w:cs="KFGQPC Uthmanic Script HAFS"/>
          <w:color w:val="444444"/>
          <w:sz w:val="32"/>
          <w:szCs w:val="32"/>
          <w:rtl/>
        </w:rPr>
        <w:t xml:space="preserve"> لَا يَظۡلِمُ </w:t>
      </w:r>
      <w:r w:rsidRPr="00EF7DA7">
        <w:rPr>
          <w:rFonts w:ascii="KFGQPC Uthmanic Script HAFS" w:hAnsi="KFGQPC Uthmanic Script HAFS" w:cs="KFGQPC Uthmanic Script HAFS" w:hint="cs"/>
          <w:color w:val="444444"/>
          <w:sz w:val="32"/>
          <w:szCs w:val="32"/>
          <w:rtl/>
        </w:rPr>
        <w:t>ٱ</w:t>
      </w:r>
      <w:r w:rsidRPr="00EF7DA7">
        <w:rPr>
          <w:rFonts w:ascii="KFGQPC Uthmanic Script HAFS" w:hAnsi="KFGQPC Uthmanic Script HAFS" w:cs="KFGQPC Uthmanic Script HAFS" w:hint="eastAsia"/>
          <w:color w:val="444444"/>
          <w:sz w:val="32"/>
          <w:szCs w:val="32"/>
          <w:rtl/>
        </w:rPr>
        <w:t>لنَّاسَ</w:t>
      </w:r>
      <w:r w:rsidRPr="00EF7DA7">
        <w:rPr>
          <w:rFonts w:ascii="KFGQPC Uthmanic Script HAFS" w:hAnsi="KFGQPC Uthmanic Script HAFS" w:cs="KFGQPC Uthmanic Script HAFS"/>
          <w:color w:val="444444"/>
          <w:sz w:val="32"/>
          <w:szCs w:val="32"/>
          <w:rtl/>
        </w:rPr>
        <w:t xml:space="preserve"> شَيۡ‍ٔٗا وَلَٰكِنَّ </w:t>
      </w:r>
      <w:r w:rsidRPr="00EF7DA7">
        <w:rPr>
          <w:rFonts w:ascii="KFGQPC Uthmanic Script HAFS" w:hAnsi="KFGQPC Uthmanic Script HAFS" w:cs="KFGQPC Uthmanic Script HAFS" w:hint="cs"/>
          <w:color w:val="444444"/>
          <w:sz w:val="32"/>
          <w:szCs w:val="32"/>
          <w:rtl/>
        </w:rPr>
        <w:t>ٱ</w:t>
      </w:r>
      <w:r w:rsidRPr="00EF7DA7">
        <w:rPr>
          <w:rFonts w:ascii="KFGQPC Uthmanic Script HAFS" w:hAnsi="KFGQPC Uthmanic Script HAFS" w:cs="KFGQPC Uthmanic Script HAFS" w:hint="eastAsia"/>
          <w:color w:val="444444"/>
          <w:sz w:val="32"/>
          <w:szCs w:val="32"/>
          <w:rtl/>
        </w:rPr>
        <w:t>لنَّاسَ</w:t>
      </w:r>
      <w:r w:rsidRPr="00EF7DA7">
        <w:rPr>
          <w:rFonts w:ascii="KFGQPC Uthmanic Script HAFS" w:hAnsi="KFGQPC Uthmanic Script HAFS" w:cs="KFGQPC Uthmanic Script HAFS"/>
          <w:color w:val="444444"/>
          <w:sz w:val="32"/>
          <w:szCs w:val="32"/>
          <w:rtl/>
        </w:rPr>
        <w:t xml:space="preserve"> أَنفُسَهُمۡ يَظۡلِمُونَ٤٤</w:t>
      </w:r>
      <w:r w:rsidRPr="00EF7DA7">
        <w:rPr>
          <w:rFonts w:ascii="Traditional Arabic" w:hAnsi="Traditional Arabic" w:cs="Traditional Arabic" w:hint="cs"/>
          <w:color w:val="444444"/>
          <w:sz w:val="32"/>
          <w:szCs w:val="32"/>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3"/>
      </w:r>
      <w:r w:rsidRPr="001C4D99">
        <w:rPr>
          <w:rFonts w:ascii="Traditional Arabic" w:hAnsi="Traditional Arabic" w:cs="Traditional Arabic"/>
          <w:sz w:val="36"/>
          <w:szCs w:val="36"/>
          <w:vertAlign w:val="superscript"/>
          <w:rtl/>
        </w:rPr>
        <w:t>)</w:t>
      </w:r>
      <w:r w:rsidRPr="001C4D99">
        <w:rPr>
          <w:rFonts w:ascii="Traditional Arabic" w:hAnsi="Traditional Arabic" w:cs="Traditional Arabic"/>
          <w:sz w:val="36"/>
          <w:szCs w:val="36"/>
          <w:rtl/>
        </w:rPr>
        <w:t>.</w:t>
      </w:r>
    </w:p>
    <w:p w:rsidR="00854B7B" w:rsidRDefault="00854B7B" w:rsidP="00854B7B">
      <w:pPr>
        <w:jc w:val="both"/>
        <w:rPr>
          <w:rFonts w:ascii="Traditional Arabic" w:hAnsi="Traditional Arabic" w:cs="Traditional Arabic"/>
          <w:sz w:val="28"/>
          <w:szCs w:val="28"/>
          <w:rtl/>
        </w:rPr>
      </w:pPr>
      <w:r w:rsidRPr="00E443BE">
        <w:rPr>
          <w:rFonts w:ascii="Traditional Arabic" w:hAnsi="Traditional Arabic" w:cs="Traditional Arabic" w:hint="cs"/>
          <w:color w:val="444444"/>
          <w:sz w:val="36"/>
          <w:szCs w:val="36"/>
          <w:rtl/>
        </w:rPr>
        <w:t>وقال سبحانه:</w:t>
      </w:r>
      <w:r w:rsidRPr="00EF7DA7">
        <w:rPr>
          <w:rFonts w:ascii="Traditional Arabic" w:hAnsi="Traditional Arabic" w:cs="Traditional Arabic"/>
          <w:color w:val="444444"/>
          <w:sz w:val="32"/>
          <w:szCs w:val="32"/>
          <w:rtl/>
        </w:rPr>
        <w:t>﴿</w:t>
      </w:r>
      <w:r w:rsidRPr="00EF7DA7">
        <w:rPr>
          <w:rFonts w:ascii="KFGQPC Uthmanic Script HAFS" w:hAnsi="KFGQPC Uthmanic Script HAFS" w:cs="KFGQPC Uthmanic Script HAFS"/>
          <w:color w:val="444444"/>
          <w:sz w:val="32"/>
          <w:szCs w:val="32"/>
          <w:rtl/>
        </w:rPr>
        <w:t xml:space="preserve">إِنَّ </w:t>
      </w:r>
      <w:r w:rsidRPr="00EF7DA7">
        <w:rPr>
          <w:rFonts w:ascii="KFGQPC Uthmanic Script HAFS" w:hAnsi="KFGQPC Uthmanic Script HAFS" w:cs="KFGQPC Uthmanic Script HAFS" w:hint="cs"/>
          <w:color w:val="444444"/>
          <w:sz w:val="32"/>
          <w:szCs w:val="32"/>
          <w:rtl/>
        </w:rPr>
        <w:t>ٱ</w:t>
      </w:r>
      <w:r w:rsidRPr="00EF7DA7">
        <w:rPr>
          <w:rFonts w:ascii="KFGQPC Uthmanic Script HAFS" w:hAnsi="KFGQPC Uthmanic Script HAFS" w:cs="KFGQPC Uthmanic Script HAFS" w:hint="eastAsia"/>
          <w:color w:val="444444"/>
          <w:sz w:val="32"/>
          <w:szCs w:val="32"/>
          <w:rtl/>
        </w:rPr>
        <w:t>للَّهَ</w:t>
      </w:r>
      <w:r w:rsidRPr="00EF7DA7">
        <w:rPr>
          <w:rFonts w:ascii="KFGQPC Uthmanic Script HAFS" w:hAnsi="KFGQPC Uthmanic Script HAFS" w:cs="KFGQPC Uthmanic Script HAFS"/>
          <w:color w:val="444444"/>
          <w:sz w:val="32"/>
          <w:szCs w:val="32"/>
          <w:rtl/>
        </w:rPr>
        <w:t xml:space="preserve"> لَا يَظۡلِمُ مِثۡقَالَ ذَرَّةٖۖ وَإِن تَكُ حَسَنَةٗ يُضَٰعِفۡهَا وَيُؤۡتِ مِن لَّدُنۡهُ أَجۡرًا عَظِيمٗا</w:t>
      </w:r>
      <w:r w:rsidRPr="00EF7DA7">
        <w:rPr>
          <w:rFonts w:ascii="Traditional Arabic" w:hAnsi="Traditional Arabic" w:cs="Traditional Arabic"/>
          <w:sz w:val="32"/>
          <w:szCs w:val="32"/>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4"/>
      </w:r>
      <w:r w:rsidRPr="001C4D99">
        <w:rPr>
          <w:rFonts w:ascii="Traditional Arabic" w:hAnsi="Traditional Arabic" w:cs="Traditional Arabic"/>
          <w:sz w:val="36"/>
          <w:szCs w:val="36"/>
          <w:vertAlign w:val="superscript"/>
          <w:rtl/>
        </w:rPr>
        <w:t>)</w:t>
      </w:r>
      <w:r>
        <w:rPr>
          <w:rFonts w:ascii="Traditional Arabic" w:hAnsi="Traditional Arabic" w:cs="Traditional Arabic" w:hint="cs"/>
          <w:sz w:val="28"/>
          <w:szCs w:val="28"/>
          <w:rtl/>
        </w:rPr>
        <w:t>.</w:t>
      </w:r>
    </w:p>
    <w:p w:rsidR="00854B7B" w:rsidRPr="000A0A19" w:rsidRDefault="00854B7B" w:rsidP="00854B7B">
      <w:pPr>
        <w:jc w:val="both"/>
        <w:rPr>
          <w:rFonts w:ascii="Traditional Arabic" w:hAnsi="Traditional Arabic" w:cs="Traditional Arabic"/>
          <w:color w:val="444444"/>
          <w:sz w:val="36"/>
          <w:szCs w:val="36"/>
          <w:rtl/>
        </w:rPr>
      </w:pPr>
      <w:r w:rsidRPr="000A0A19">
        <w:rPr>
          <w:rFonts w:ascii="Traditional Arabic" w:hAnsi="Traditional Arabic" w:cs="Traditional Arabic" w:hint="cs"/>
          <w:color w:val="444444"/>
          <w:sz w:val="36"/>
          <w:szCs w:val="36"/>
          <w:rtl/>
        </w:rPr>
        <w:t xml:space="preserve">قال الإمام الطبري </w:t>
      </w:r>
      <w:r w:rsidRPr="000A0A19">
        <w:rPr>
          <w:rFonts w:ascii="Traditional Arabic" w:hAnsi="Traditional Arabic" w:cs="Traditional Arabic"/>
          <w:color w:val="444444"/>
          <w:sz w:val="36"/>
          <w:szCs w:val="36"/>
          <w:rtl/>
        </w:rPr>
        <w:t>–</w:t>
      </w:r>
      <w:r w:rsidRPr="000A0A19">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w:t>
      </w:r>
      <w:r w:rsidRPr="000A0A19">
        <w:rPr>
          <w:rFonts w:ascii="Traditional Arabic" w:hAnsi="Traditional Arabic" w:cs="Traditional Arabic"/>
          <w:color w:val="444444"/>
          <w:sz w:val="36"/>
          <w:szCs w:val="36"/>
          <w:rtl/>
        </w:rPr>
        <w:t>إن الله لا يظلم عبدًا وجب له مثقال ذَرّة قِبَل عبد له آخر في مَعاده ويوم لقائه فما فوقه،</w:t>
      </w:r>
      <w:r>
        <w:rPr>
          <w:rFonts w:ascii="Traditional Arabic" w:hAnsi="Traditional Arabic" w:cs="Traditional Arabic" w:hint="cs"/>
          <w:color w:val="444444"/>
          <w:sz w:val="36"/>
          <w:szCs w:val="36"/>
          <w:rtl/>
        </w:rPr>
        <w:t xml:space="preserve"> </w:t>
      </w:r>
      <w:r w:rsidRPr="000A0A19">
        <w:rPr>
          <w:rFonts w:ascii="Traditional Arabic" w:hAnsi="Traditional Arabic" w:cs="Traditional Arabic"/>
          <w:color w:val="444444"/>
          <w:sz w:val="36"/>
          <w:szCs w:val="36"/>
          <w:rtl/>
        </w:rPr>
        <w:t>فيتركه عليه فلا يأخذه للمظلوم من ظالمه، ولكنه يأخذه منه له، ويأخذ من كل ظالم لكل مظلوم تَبِعَتَهُ قِبَله</w:t>
      </w:r>
      <w:r>
        <w:rPr>
          <w:rFonts w:ascii="Traditional Arabic" w:hAnsi="Traditional Arabic" w:cs="Traditional Arabic" w:hint="cs"/>
          <w:color w:val="444444"/>
          <w:sz w:val="36"/>
          <w:szCs w:val="36"/>
          <w:rtl/>
        </w:rPr>
        <w:t xml:space="preserve"> </w:t>
      </w:r>
      <w:r>
        <w:rPr>
          <w:rFonts w:ascii="AdvertisingBold" w:hAnsi="AdvertisingBold" w:cs="Traditional Arabic"/>
          <w:color w:val="444444"/>
          <w:sz w:val="36"/>
          <w:szCs w:val="36"/>
          <w:rtl/>
        </w:rPr>
        <w:t>«</w:t>
      </w:r>
      <w:r w:rsidRPr="000A0A19">
        <w:rPr>
          <w:rFonts w:ascii="Traditional Arabic" w:hAnsi="Traditional Arabic" w:cs="Traditional Arabic"/>
          <w:color w:val="444444"/>
          <w:sz w:val="36"/>
          <w:szCs w:val="36"/>
          <w:rtl/>
        </w:rPr>
        <w:t>وإن تك حسنة يضاعفه</w:t>
      </w:r>
      <w:r>
        <w:rPr>
          <w:rFonts w:ascii="AdvertisingBold" w:hAnsi="AdvertisingBold" w:cs="Traditional Arabic"/>
          <w:color w:val="444444"/>
          <w:sz w:val="36"/>
          <w:szCs w:val="36"/>
          <w:rtl/>
        </w:rPr>
        <w:t>»</w:t>
      </w:r>
      <w:r>
        <w:rPr>
          <w:rFonts w:ascii="AdvertisingBold" w:hAnsi="AdvertisingBold" w:cs="Traditional Arabic" w:hint="cs"/>
          <w:color w:val="444444"/>
          <w:sz w:val="36"/>
          <w:szCs w:val="36"/>
          <w:rtl/>
        </w:rPr>
        <w:t xml:space="preserve">, </w:t>
      </w:r>
      <w:r w:rsidRPr="000A0A19">
        <w:rPr>
          <w:rFonts w:ascii="Traditional Arabic" w:hAnsi="Traditional Arabic" w:cs="Traditional Arabic"/>
          <w:color w:val="444444"/>
          <w:sz w:val="36"/>
          <w:szCs w:val="36"/>
          <w:rtl/>
        </w:rPr>
        <w:t>يقول: وإن تُوجد له حسنة يضاعفها، بمعنى: يضاعف له ثوابها وأجرها</w:t>
      </w:r>
      <w:r w:rsidRPr="000A0A19">
        <w:rPr>
          <w:rFonts w:ascii="Traditional Arabic" w:hAnsi="Traditional Arabic" w:cs="Traditional Arabic" w:hint="cs"/>
          <w:color w:val="444444"/>
          <w:sz w:val="36"/>
          <w:szCs w:val="36"/>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5"/>
      </w:r>
      <w:r w:rsidRPr="001C4D99">
        <w:rPr>
          <w:rFonts w:ascii="Traditional Arabic" w:hAnsi="Traditional Arabic" w:cs="Traditional Arabic"/>
          <w:sz w:val="36"/>
          <w:szCs w:val="36"/>
          <w:vertAlign w:val="superscript"/>
          <w:rtl/>
        </w:rPr>
        <w:t>)</w:t>
      </w:r>
      <w:r w:rsidRPr="000A0A19">
        <w:rPr>
          <w:rFonts w:ascii="Traditional Arabic" w:hAnsi="Traditional Arabic" w:cs="Traditional Arabic" w:hint="cs"/>
          <w:color w:val="444444"/>
          <w:sz w:val="36"/>
          <w:szCs w:val="36"/>
          <w:rtl/>
        </w:rPr>
        <w:t>.</w:t>
      </w:r>
    </w:p>
    <w:p w:rsidR="00854B7B" w:rsidRDefault="00854B7B" w:rsidP="00854B7B">
      <w:pPr>
        <w:jc w:val="both"/>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 xml:space="preserve">3 – </w:t>
      </w:r>
      <w:r>
        <w:rPr>
          <w:rFonts w:ascii="Traditional Arabic" w:hAnsi="Traditional Arabic" w:cs="Traditional Arabic" w:hint="cs"/>
          <w:color w:val="444444"/>
          <w:sz w:val="36"/>
          <w:szCs w:val="36"/>
          <w:rtl/>
        </w:rPr>
        <w:t xml:space="preserve">أن الله عز وجل فعال لما يريد, </w:t>
      </w:r>
      <w:r w:rsidRPr="008A6D4E">
        <w:rPr>
          <w:rFonts w:ascii="Traditional Arabic" w:hAnsi="Traditional Arabic" w:cs="Traditional Arabic"/>
          <w:color w:val="444444"/>
          <w:sz w:val="36"/>
          <w:szCs w:val="36"/>
          <w:rtl/>
        </w:rPr>
        <w:t>لا معقب لحكمه، ولا يعترض عليه أحد</w:t>
      </w:r>
      <w:r>
        <w:rPr>
          <w:rFonts w:ascii="Traditional Arabic" w:hAnsi="Traditional Arabic" w:cs="Traditional Arabic" w:hint="cs"/>
          <w:color w:val="444444"/>
          <w:sz w:val="36"/>
          <w:szCs w:val="36"/>
          <w:rtl/>
        </w:rPr>
        <w:t xml:space="preserve">, </w:t>
      </w:r>
      <w:r w:rsidRPr="00EA6FDC">
        <w:rPr>
          <w:rFonts w:ascii="Traditional Arabic" w:hAnsi="Traditional Arabic" w:cs="Traditional Arabic"/>
          <w:color w:val="444444"/>
          <w:sz w:val="36"/>
          <w:szCs w:val="36"/>
          <w:rtl/>
        </w:rPr>
        <w:t>لعظمته</w:t>
      </w:r>
      <w:r>
        <w:rPr>
          <w:rFonts w:ascii="Traditional Arabic" w:hAnsi="Traditional Arabic" w:cs="Traditional Arabic" w:hint="cs"/>
          <w:color w:val="444444"/>
          <w:sz w:val="36"/>
          <w:szCs w:val="36"/>
          <w:rtl/>
        </w:rPr>
        <w:t xml:space="preserve"> </w:t>
      </w:r>
      <w:r w:rsidRPr="00EA6FDC">
        <w:rPr>
          <w:rFonts w:ascii="Traditional Arabic" w:hAnsi="Traditional Arabic" w:cs="Traditional Arabic"/>
          <w:color w:val="444444"/>
          <w:sz w:val="36"/>
          <w:szCs w:val="36"/>
          <w:rtl/>
        </w:rPr>
        <w:t>وجلاله وكبريائه، وعلوه وحكمته وعدله ولطفه</w:t>
      </w:r>
      <w:r>
        <w:rPr>
          <w:rFonts w:ascii="Traditional Arabic" w:hAnsi="Traditional Arabic" w:cs="Traditional Arabic" w:hint="cs"/>
          <w:color w:val="444444"/>
          <w:sz w:val="36"/>
          <w:szCs w:val="36"/>
          <w:rtl/>
        </w:rPr>
        <w:t xml:space="preserve"> سبحانه.</w:t>
      </w:r>
    </w:p>
    <w:p w:rsidR="00854B7B" w:rsidRDefault="00854B7B" w:rsidP="00854B7B">
      <w:pPr>
        <w:jc w:val="both"/>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كما قال تعالى:</w:t>
      </w:r>
      <w:r w:rsidRPr="00EF7DA7">
        <w:rPr>
          <w:rFonts w:ascii="Traditional Arabic" w:hAnsi="Traditional Arabic" w:cs="Traditional Arabic"/>
          <w:color w:val="444444"/>
          <w:sz w:val="32"/>
          <w:szCs w:val="32"/>
          <w:rtl/>
        </w:rPr>
        <w:t>﴿</w:t>
      </w:r>
      <w:r w:rsidRPr="00EF7DA7">
        <w:rPr>
          <w:rFonts w:ascii="KFGQPC Uthmanic Script HAFS" w:hAnsi="KFGQPC Uthmanic Script HAFS" w:cs="KFGQPC Uthmanic Script HAFS"/>
          <w:color w:val="444444"/>
          <w:sz w:val="32"/>
          <w:szCs w:val="32"/>
          <w:rtl/>
        </w:rPr>
        <w:t>لَا يُسۡ‍َٔلُ عَمَّا يَفۡعَلُ وَهُمۡ يُسۡ‍َٔلُونَ٢٣</w:t>
      </w:r>
      <w:r w:rsidRPr="00EF7DA7">
        <w:rPr>
          <w:rFonts w:ascii="Traditional Arabic" w:hAnsi="Traditional Arabic" w:cs="Traditional Arabic" w:hint="cs"/>
          <w:color w:val="444444"/>
          <w:sz w:val="32"/>
          <w:szCs w:val="32"/>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6"/>
      </w:r>
      <w:r w:rsidRPr="001C4D99">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الامام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A52DB2">
        <w:rPr>
          <w:rFonts w:ascii="Traditional Arabic" w:hAnsi="Traditional Arabic" w:cs="Traditional Arabic"/>
          <w:color w:val="444444"/>
          <w:sz w:val="36"/>
          <w:szCs w:val="36"/>
          <w:rtl/>
        </w:rPr>
        <w:t xml:space="preserve"> يقول تعالى ذكره: لا سائل يسأل رب العرش عن الذي يفعل بخلقه من تصريفهم فيما شاء من حياة وموت وإعزاز وإذلال، وغير ذلك من ح</w:t>
      </w:r>
      <w:r>
        <w:rPr>
          <w:rFonts w:ascii="Traditional Arabic" w:hAnsi="Traditional Arabic" w:cs="Traditional Arabic" w:hint="cs"/>
          <w:color w:val="444444"/>
          <w:sz w:val="36"/>
          <w:szCs w:val="36"/>
          <w:rtl/>
        </w:rPr>
        <w:t>ِ</w:t>
      </w:r>
      <w:r w:rsidRPr="00A52DB2">
        <w:rPr>
          <w:rFonts w:ascii="Traditional Arabic" w:hAnsi="Traditional Arabic" w:cs="Traditional Arabic"/>
          <w:color w:val="444444"/>
          <w:sz w:val="36"/>
          <w:szCs w:val="36"/>
          <w:rtl/>
        </w:rPr>
        <w:t>ك</w:t>
      </w:r>
      <w:r>
        <w:rPr>
          <w:rFonts w:ascii="Traditional Arabic" w:hAnsi="Traditional Arabic" w:cs="Traditional Arabic" w:hint="cs"/>
          <w:color w:val="444444"/>
          <w:sz w:val="36"/>
          <w:szCs w:val="36"/>
          <w:rtl/>
        </w:rPr>
        <w:t>َ</w:t>
      </w:r>
      <w:r w:rsidRPr="00A52DB2">
        <w:rPr>
          <w:rFonts w:ascii="Traditional Arabic" w:hAnsi="Traditional Arabic" w:cs="Traditional Arabic"/>
          <w:color w:val="444444"/>
          <w:sz w:val="36"/>
          <w:szCs w:val="36"/>
          <w:rtl/>
        </w:rPr>
        <w:t>مه فيهم؛ لأنهم خل</w:t>
      </w:r>
      <w:r>
        <w:rPr>
          <w:rFonts w:ascii="Traditional Arabic" w:hAnsi="Traditional Arabic" w:cs="Traditional Arabic" w:hint="cs"/>
          <w:color w:val="444444"/>
          <w:sz w:val="36"/>
          <w:szCs w:val="36"/>
          <w:rtl/>
        </w:rPr>
        <w:t>ْ</w:t>
      </w:r>
      <w:r w:rsidRPr="00A52DB2">
        <w:rPr>
          <w:rFonts w:ascii="Traditional Arabic" w:hAnsi="Traditional Arabic" w:cs="Traditional Arabic"/>
          <w:color w:val="444444"/>
          <w:sz w:val="36"/>
          <w:szCs w:val="36"/>
          <w:rtl/>
        </w:rPr>
        <w:t xml:space="preserve">قه وعبيده، وجميعهم في ملكه وسلطانه، والحكم حكمه، والقضاء قضاؤه، لا شيء فوقه يسأله عما يفعل فيقول له: لم فعلت؟ ولمَ لم تفعل؟ </w:t>
      </w:r>
      <w:r>
        <w:rPr>
          <w:rFonts w:ascii="AdvertisingBold" w:hAnsi="AdvertisingBold" w:cs="Traditional Arabic"/>
          <w:color w:val="444444"/>
          <w:sz w:val="36"/>
          <w:szCs w:val="36"/>
          <w:rtl/>
        </w:rPr>
        <w:t>«</w:t>
      </w:r>
      <w:r w:rsidRPr="00A52DB2">
        <w:rPr>
          <w:rFonts w:ascii="Traditional Arabic" w:hAnsi="Traditional Arabic" w:cs="Traditional Arabic"/>
          <w:color w:val="444444"/>
          <w:sz w:val="36"/>
          <w:szCs w:val="36"/>
          <w:rtl/>
        </w:rPr>
        <w:t>وَهُمْ يُسْأَلُونَ</w:t>
      </w:r>
      <w:r>
        <w:rPr>
          <w:rFonts w:ascii="AdvertisingBold" w:hAnsi="AdvertisingBold" w:cs="Traditional Arabic"/>
          <w:color w:val="444444"/>
          <w:sz w:val="36"/>
          <w:szCs w:val="36"/>
          <w:rtl/>
        </w:rPr>
        <w:t>»</w:t>
      </w:r>
      <w:r w:rsidRPr="00A52DB2">
        <w:rPr>
          <w:rFonts w:ascii="Traditional Arabic" w:hAnsi="Traditional Arabic" w:cs="Traditional Arabic"/>
          <w:color w:val="444444"/>
          <w:sz w:val="36"/>
          <w:szCs w:val="36"/>
          <w:rtl/>
        </w:rPr>
        <w:t xml:space="preserve"> يقول جلّ ثناؤه: وجميع من في السماوات والأرض من عباده مسئولون عن أفعالهم، </w:t>
      </w:r>
      <w:r w:rsidRPr="00A52DB2">
        <w:rPr>
          <w:rFonts w:ascii="Traditional Arabic" w:hAnsi="Traditional Arabic" w:cs="Traditional Arabic"/>
          <w:color w:val="444444"/>
          <w:sz w:val="36"/>
          <w:szCs w:val="36"/>
          <w:rtl/>
        </w:rPr>
        <w:lastRenderedPageBreak/>
        <w:t>ومحاسبون على أعمالهم، وهو الذي يسألهم عن ذلك ويحاسبهم عليه، لأنه فوقهم ومالكهم، وهم في سلطانه</w:t>
      </w:r>
      <w:r>
        <w:rPr>
          <w:rFonts w:ascii="Traditional Arabic" w:hAnsi="Traditional Arabic" w:cs="Traditional Arabic" w:hint="cs"/>
          <w:color w:val="444444"/>
          <w:sz w:val="36"/>
          <w:szCs w:val="36"/>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7"/>
      </w:r>
      <w:r w:rsidRPr="001C4D99">
        <w:rPr>
          <w:rFonts w:ascii="Traditional Arabic" w:hAnsi="Traditional Arabic" w:cs="Traditional Arabic"/>
          <w:sz w:val="36"/>
          <w:szCs w:val="36"/>
          <w:vertAlign w:val="superscript"/>
          <w:rtl/>
        </w:rPr>
        <w:t>)</w:t>
      </w:r>
      <w:r w:rsidRPr="00A52DB2">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EA6FDC">
        <w:rPr>
          <w:rFonts w:ascii="Traditional Arabic" w:hAnsi="Traditional Arabic" w:cs="Traditional Arabic"/>
          <w:color w:val="444444"/>
          <w:sz w:val="36"/>
          <w:szCs w:val="36"/>
          <w:rtl/>
        </w:rPr>
        <w:t xml:space="preserve">أي: هو الحاكم الذي لا معقب لحكمه، ولا يعترض عليه أحد، لعظمته وجلاله وكبريائه، وعلوه وحكمته وعدله ولطفه، </w:t>
      </w:r>
      <w:r>
        <w:rPr>
          <w:rFonts w:ascii="AdvertisingBold" w:hAnsi="AdvertisingBold" w:cs="Traditional Arabic"/>
          <w:color w:val="444444"/>
          <w:sz w:val="36"/>
          <w:szCs w:val="36"/>
          <w:rtl/>
        </w:rPr>
        <w:t>«</w:t>
      </w:r>
      <w:r>
        <w:rPr>
          <w:rFonts w:ascii="Traditional Arabic" w:hAnsi="Traditional Arabic" w:cs="Traditional Arabic" w:hint="cs"/>
          <w:color w:val="444444"/>
          <w:sz w:val="36"/>
          <w:szCs w:val="36"/>
          <w:rtl/>
        </w:rPr>
        <w:t>و</w:t>
      </w:r>
      <w:r w:rsidRPr="00EA6FDC">
        <w:rPr>
          <w:rFonts w:ascii="Traditional Arabic" w:hAnsi="Traditional Arabic" w:cs="Traditional Arabic"/>
          <w:color w:val="444444"/>
          <w:sz w:val="36"/>
          <w:szCs w:val="36"/>
          <w:rtl/>
        </w:rPr>
        <w:t>هم يسألون</w:t>
      </w:r>
      <w:r>
        <w:rPr>
          <w:rFonts w:ascii="AdvertisingBold" w:hAnsi="AdvertisingBold" w:cs="Traditional Arabic"/>
          <w:color w:val="444444"/>
          <w:sz w:val="36"/>
          <w:szCs w:val="36"/>
          <w:rtl/>
        </w:rPr>
        <w:t>»</w:t>
      </w:r>
      <w:r w:rsidRPr="00EA6FDC">
        <w:rPr>
          <w:rFonts w:ascii="Traditional Arabic" w:hAnsi="Traditional Arabic" w:cs="Traditional Arabic"/>
          <w:color w:val="444444"/>
          <w:sz w:val="36"/>
          <w:szCs w:val="36"/>
          <w:rtl/>
        </w:rPr>
        <w:t xml:space="preserve"> أي: وهو سائل خلقه عما يعملون</w:t>
      </w:r>
      <w:r w:rsidRPr="00EA6FDC">
        <w:rPr>
          <w:rFonts w:ascii="Traditional Arabic" w:hAnsi="Traditional Arabic" w:cs="Traditional Arabic" w:hint="cs"/>
          <w:color w:val="444444"/>
          <w:sz w:val="36"/>
          <w:szCs w:val="36"/>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8"/>
      </w:r>
      <w:r w:rsidRPr="001C4D99">
        <w:rPr>
          <w:rFonts w:ascii="Traditional Arabic" w:hAnsi="Traditional Arabic" w:cs="Traditional Arabic"/>
          <w:sz w:val="36"/>
          <w:szCs w:val="36"/>
          <w:vertAlign w:val="superscript"/>
          <w:rtl/>
        </w:rPr>
        <w:t>)</w:t>
      </w:r>
      <w:r w:rsidRPr="00EA6FDC">
        <w:rPr>
          <w:rFonts w:ascii="Traditional Arabic" w:hAnsi="Traditional Arabic" w:cs="Traditional Arabic" w:hint="cs"/>
          <w:color w:val="444444"/>
          <w:sz w:val="36"/>
          <w:szCs w:val="36"/>
          <w:rtl/>
        </w:rPr>
        <w:t>.</w:t>
      </w:r>
    </w:p>
    <w:p w:rsidR="00854B7B" w:rsidRPr="00F9661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فالمؤمن مأمور بتصديق الأخبار التي جاءت عن الله سبحانه ورسوله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والتسليم التام لهما, دون أن يسأل</w:t>
      </w:r>
      <w:r w:rsidRPr="00ED16A7">
        <w:rPr>
          <w:rFonts w:ascii="Traditional Arabic" w:hAnsi="Traditional Arabic" w:cs="Traditional Arabic"/>
          <w:color w:val="444444"/>
          <w:sz w:val="36"/>
          <w:szCs w:val="36"/>
          <w:rtl/>
        </w:rPr>
        <w:t xml:space="preserve"> عن تفاصيل الحكمة في الأوامر والنواهي و</w:t>
      </w:r>
      <w:r>
        <w:rPr>
          <w:rFonts w:ascii="Traditional Arabic" w:hAnsi="Traditional Arabic" w:cs="Traditional Arabic" w:hint="cs"/>
          <w:color w:val="444444"/>
          <w:sz w:val="36"/>
          <w:szCs w:val="36"/>
          <w:rtl/>
        </w:rPr>
        <w:t>الأخبار</w:t>
      </w:r>
      <w:r w:rsidRPr="00ED16A7">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أبي العز الحنفي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ED16A7">
        <w:rPr>
          <w:rFonts w:ascii="Traditional Arabic" w:hAnsi="Traditional Arabic" w:cs="Traditional Arabic"/>
          <w:color w:val="444444"/>
          <w:sz w:val="36"/>
          <w:szCs w:val="36"/>
          <w:rtl/>
        </w:rPr>
        <w:t>اعلم أن مبنى العبودية والإيمان بالله وكتبه ورسله - على التسليم وعدم الأسئلة عن تفاصيل الحكمة في الأوامر والنواهي والشرائع. ولهذا لم يحك الله سبحانه عن أمة نبي صدقت بنبيها وآمنت بما جاء به أنها سألته عن تفاصيل</w:t>
      </w:r>
      <w:r w:rsidRPr="00ED16A7">
        <w:rPr>
          <w:rFonts w:ascii="Traditional Arabic" w:hAnsi="Traditional Arabic" w:cs="Traditional Arabic" w:hint="cs"/>
          <w:color w:val="444444"/>
          <w:sz w:val="36"/>
          <w:szCs w:val="36"/>
          <w:rtl/>
        </w:rPr>
        <w:t xml:space="preserve"> </w:t>
      </w:r>
      <w:r w:rsidRPr="00ED16A7">
        <w:rPr>
          <w:rFonts w:ascii="Traditional Arabic" w:hAnsi="Traditional Arabic" w:cs="Traditional Arabic"/>
          <w:color w:val="444444"/>
          <w:sz w:val="36"/>
          <w:szCs w:val="36"/>
          <w:rtl/>
        </w:rPr>
        <w:t>الحكمة فيما أمرها به ونهاها عنه وبلغها عن ربها، ولو فعلت ذلك لما كانت مؤمنة بنبيها، بل انقادت وسلمت وأذعنت، وما عرفت من الحكمة عرفته، وما خفي عنها لم تتوقف في انقيادها وتسليمها على معرفته، ولا جعلت ذلك من شأنها</w:t>
      </w:r>
      <w:r>
        <w:rPr>
          <w:rFonts w:ascii="Traditional Arabic" w:hAnsi="Traditional Arabic" w:cs="Traditional Arabic" w:hint="cs"/>
          <w:color w:val="444444"/>
          <w:sz w:val="36"/>
          <w:szCs w:val="36"/>
          <w:rtl/>
        </w:rPr>
        <w:t>...</w:t>
      </w:r>
      <w:r w:rsidRPr="00ED16A7">
        <w:rPr>
          <w:rFonts w:ascii="Traditional Arabic" w:hAnsi="Traditional Arabic" w:cs="Traditional Arabic"/>
          <w:color w:val="444444"/>
          <w:sz w:val="36"/>
          <w:szCs w:val="36"/>
          <w:rtl/>
        </w:rPr>
        <w:t xml:space="preserve"> ولهذا كان سلف هذه الأمة</w:t>
      </w:r>
      <w:r>
        <w:rPr>
          <w:rFonts w:ascii="Traditional Arabic" w:hAnsi="Traditional Arabic" w:cs="Traditional Arabic" w:hint="cs"/>
          <w:color w:val="444444"/>
          <w:sz w:val="36"/>
          <w:szCs w:val="36"/>
          <w:rtl/>
        </w:rPr>
        <w:t xml:space="preserve"> </w:t>
      </w:r>
      <w:r w:rsidRPr="00ED16A7">
        <w:rPr>
          <w:rFonts w:ascii="Traditional Arabic" w:hAnsi="Traditional Arabic" w:cs="Traditional Arabic"/>
          <w:color w:val="444444"/>
          <w:sz w:val="36"/>
          <w:szCs w:val="36"/>
          <w:rtl/>
        </w:rPr>
        <w:t>التي هي أكمل الأمم عقولا ومعارف وعلوما - لا تسأل نبيها: لم أمر الله بكذا؟ ولم نهى عن كذا؟ ولم قدر كذا؟ ولم فعل كذا؟ لعلمهم أن ذلك مضاد للإيمان والاستسلام، وأن قدم الإسلام لا تثبت إلا على درجة التسليم</w:t>
      </w:r>
      <w:r w:rsidRPr="00ED16A7">
        <w:rPr>
          <w:rFonts w:ascii="Traditional Arabic" w:hAnsi="Traditional Arabic" w:cs="Traditional Arabic" w:hint="cs"/>
          <w:color w:val="444444"/>
          <w:sz w:val="36"/>
          <w:szCs w:val="36"/>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49"/>
      </w:r>
      <w:r w:rsidRPr="001C4D99">
        <w:rPr>
          <w:rFonts w:ascii="Traditional Arabic" w:hAnsi="Traditional Arabic" w:cs="Traditional Arabic"/>
          <w:sz w:val="36"/>
          <w:szCs w:val="36"/>
          <w:vertAlign w:val="superscript"/>
          <w:rtl/>
        </w:rPr>
        <w:t>)</w:t>
      </w:r>
      <w:r w:rsidRPr="00ED16A7">
        <w:rPr>
          <w:rFonts w:ascii="Traditional Arabic" w:hAnsi="Traditional Arabic" w:cs="Traditional Arabic"/>
          <w:color w:val="444444"/>
          <w:sz w:val="36"/>
          <w:szCs w:val="36"/>
          <w:rtl/>
        </w:rPr>
        <w:t>.</w:t>
      </w:r>
    </w:p>
    <w:p w:rsidR="00854B7B" w:rsidRPr="001C4D99" w:rsidRDefault="00854B7B" w:rsidP="00854B7B">
      <w:pPr>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وما دام النص قد ثبت ب</w:t>
      </w:r>
      <w:r>
        <w:rPr>
          <w:rFonts w:ascii="Traditional Arabic" w:hAnsi="Traditional Arabic" w:cs="Traditional Arabic" w:hint="cs"/>
          <w:color w:val="444444"/>
          <w:sz w:val="36"/>
          <w:szCs w:val="36"/>
          <w:rtl/>
        </w:rPr>
        <w:t>تأخير حساب أهل القنطرة</w:t>
      </w:r>
      <w:r w:rsidRPr="001C4D99">
        <w:rPr>
          <w:rFonts w:ascii="Traditional Arabic" w:hAnsi="Traditional Arabic" w:cs="Traditional Arabic"/>
          <w:color w:val="444444"/>
          <w:sz w:val="36"/>
          <w:szCs w:val="36"/>
          <w:rtl/>
        </w:rPr>
        <w:t xml:space="preserve"> فليس لأحدٍ أن يعترض على ربه, ويسأله لماذا أبقيت حساب هؤلاء إلى هذا المكان؟</w:t>
      </w:r>
    </w:p>
    <w:p w:rsidR="00854B7B" w:rsidRDefault="00854B7B" w:rsidP="00854B7B">
      <w:pPr>
        <w:jc w:val="lowKashida"/>
        <w:rPr>
          <w:rFonts w:ascii="Traditional Arabic" w:hAnsi="Traditional Arabic" w:cs="Traditional Arabic"/>
          <w:color w:val="444444"/>
          <w:sz w:val="36"/>
          <w:szCs w:val="36"/>
        </w:rPr>
      </w:pPr>
      <w:r w:rsidRPr="001C4D99">
        <w:rPr>
          <w:rFonts w:ascii="Traditional Arabic" w:hAnsi="Traditional Arabic" w:cs="Traditional Arabic"/>
          <w:color w:val="444444"/>
          <w:sz w:val="36"/>
          <w:szCs w:val="36"/>
          <w:rtl/>
        </w:rPr>
        <w:t>4 –</w:t>
      </w:r>
      <w:r>
        <w:rPr>
          <w:rFonts w:ascii="Traditional Arabic" w:hAnsi="Traditional Arabic" w:cs="Traditional Arabic" w:hint="cs"/>
          <w:color w:val="444444"/>
          <w:sz w:val="36"/>
          <w:szCs w:val="36"/>
          <w:rtl/>
        </w:rPr>
        <w:t xml:space="preserve"> "</w:t>
      </w:r>
      <w:r w:rsidRPr="001C4D99">
        <w:rPr>
          <w:rFonts w:ascii="Traditional Arabic" w:hAnsi="Traditional Arabic" w:cs="Traditional Arabic"/>
          <w:color w:val="444444"/>
          <w:sz w:val="36"/>
          <w:szCs w:val="36"/>
          <w:rtl/>
        </w:rPr>
        <w:t xml:space="preserve">أنه لا يلزم أن يحاسب الله تعالى المؤمنين عن كل شيء في مكان واحد, خصوصاً عن مثل هذه التبعات التي لا تؤثر في دخولهم الجنة ونجاتهم من النار, فربما أن الله تعالى </w:t>
      </w:r>
      <w:r w:rsidRPr="001C4D99">
        <w:rPr>
          <w:rFonts w:ascii="Traditional Arabic" w:hAnsi="Traditional Arabic" w:cs="Traditional Arabic"/>
          <w:color w:val="444444"/>
          <w:sz w:val="36"/>
          <w:szCs w:val="36"/>
          <w:rtl/>
        </w:rPr>
        <w:lastRenderedPageBreak/>
        <w:t>أخرها لتكون سعادتهم أكمل, ولتكون بمثابة استعداد تام لدخول الجنة وهم على طهارة تامة من الغل وشوائب النقص الأخرى, والله أعلم بحقيقة ذلك"</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50"/>
      </w:r>
      <w:r w:rsidRPr="001C4D99">
        <w:rPr>
          <w:rFonts w:ascii="Traditional Arabic" w:hAnsi="Traditional Arabic" w:cs="Traditional Arabic"/>
          <w:sz w:val="36"/>
          <w:szCs w:val="36"/>
          <w:vertAlign w:val="superscript"/>
          <w:rtl/>
        </w:rPr>
        <w:t>)</w:t>
      </w:r>
      <w:r w:rsidRPr="001C4D99">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5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w:t>
      </w:r>
      <w:r>
        <w:rPr>
          <w:rFonts w:ascii="Traditional Arabic" w:hAnsi="Traditional Arabic" w:cs="Traditional Arabic"/>
          <w:color w:val="444444"/>
          <w:sz w:val="36"/>
          <w:szCs w:val="36"/>
          <w:rtl/>
        </w:rPr>
        <w:t>ن الاقتصاص ال</w:t>
      </w:r>
      <w:r>
        <w:rPr>
          <w:rFonts w:ascii="Traditional Arabic" w:hAnsi="Traditional Arabic" w:cs="Traditional Arabic" w:hint="cs"/>
          <w:color w:val="444444"/>
          <w:sz w:val="36"/>
          <w:szCs w:val="36"/>
          <w:rtl/>
        </w:rPr>
        <w:t>أ</w:t>
      </w:r>
      <w:r w:rsidRPr="0085232A">
        <w:rPr>
          <w:rFonts w:ascii="Traditional Arabic" w:hAnsi="Traditional Arabic" w:cs="Traditional Arabic"/>
          <w:color w:val="444444"/>
          <w:sz w:val="36"/>
          <w:szCs w:val="36"/>
          <w:rtl/>
        </w:rPr>
        <w:t>ول لايلزم منه صفاء ما</w:t>
      </w:r>
      <w:r>
        <w:rPr>
          <w:rFonts w:ascii="Traditional Arabic" w:hAnsi="Traditional Arabic" w:cs="Traditional Arabic"/>
          <w:color w:val="444444"/>
          <w:sz w:val="36"/>
          <w:szCs w:val="36"/>
        </w:rPr>
        <w:t xml:space="preserve"> </w:t>
      </w:r>
      <w:r w:rsidRPr="0085232A">
        <w:rPr>
          <w:rFonts w:ascii="Traditional Arabic" w:hAnsi="Traditional Arabic" w:cs="Traditional Arabic"/>
          <w:color w:val="444444"/>
          <w:sz w:val="36"/>
          <w:szCs w:val="36"/>
          <w:rtl/>
        </w:rPr>
        <w:t>في الصدور، فقد يقتص ال</w:t>
      </w:r>
      <w:r>
        <w:rPr>
          <w:rFonts w:ascii="Traditional Arabic" w:hAnsi="Traditional Arabic" w:cs="Traditional Arabic" w:hint="cs"/>
          <w:color w:val="444444"/>
          <w:sz w:val="36"/>
          <w:szCs w:val="36"/>
          <w:rtl/>
        </w:rPr>
        <w:t>أ</w:t>
      </w:r>
      <w:r w:rsidRPr="0085232A">
        <w:rPr>
          <w:rFonts w:ascii="Traditional Arabic" w:hAnsi="Traditional Arabic" w:cs="Traditional Arabic"/>
          <w:color w:val="444444"/>
          <w:sz w:val="36"/>
          <w:szCs w:val="36"/>
          <w:rtl/>
        </w:rPr>
        <w:t xml:space="preserve">خ من </w:t>
      </w:r>
      <w:r>
        <w:rPr>
          <w:rFonts w:ascii="Traditional Arabic" w:hAnsi="Traditional Arabic" w:cs="Traditional Arabic" w:hint="cs"/>
          <w:color w:val="444444"/>
          <w:sz w:val="36"/>
          <w:szCs w:val="36"/>
          <w:rtl/>
        </w:rPr>
        <w:t>أ</w:t>
      </w:r>
      <w:r>
        <w:rPr>
          <w:rFonts w:ascii="Traditional Arabic" w:hAnsi="Traditional Arabic" w:cs="Traditional Arabic"/>
          <w:color w:val="444444"/>
          <w:sz w:val="36"/>
          <w:szCs w:val="36"/>
          <w:rtl/>
        </w:rPr>
        <w:t xml:space="preserve">خيه </w:t>
      </w:r>
      <w:r>
        <w:rPr>
          <w:rFonts w:ascii="Traditional Arabic" w:hAnsi="Traditional Arabic" w:cs="Traditional Arabic" w:hint="cs"/>
          <w:color w:val="444444"/>
          <w:sz w:val="36"/>
          <w:szCs w:val="36"/>
          <w:rtl/>
        </w:rPr>
        <w:t>أ</w:t>
      </w:r>
      <w:r w:rsidRPr="0085232A">
        <w:rPr>
          <w:rFonts w:ascii="Traditional Arabic" w:hAnsi="Traditional Arabic" w:cs="Traditional Arabic"/>
          <w:color w:val="444444"/>
          <w:sz w:val="36"/>
          <w:szCs w:val="36"/>
          <w:rtl/>
        </w:rPr>
        <w:t>و من غريمه لكن يبقى في النفس شئ</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w:t>
      </w:r>
      <w:r>
        <w:rPr>
          <w:rFonts w:ascii="Traditional Arabic" w:hAnsi="Traditional Arabic" w:cs="Traditional Arabic"/>
          <w:color w:val="444444"/>
          <w:sz w:val="36"/>
          <w:szCs w:val="36"/>
          <w:rtl/>
        </w:rPr>
        <w:t>ما الاقتصاص الو</w:t>
      </w:r>
      <w:r>
        <w:rPr>
          <w:rFonts w:ascii="Traditional Arabic" w:hAnsi="Traditional Arabic" w:cs="Traditional Arabic" w:hint="cs"/>
          <w:color w:val="444444"/>
          <w:sz w:val="36"/>
          <w:szCs w:val="36"/>
          <w:rtl/>
        </w:rPr>
        <w:t>ارد</w:t>
      </w:r>
      <w:r w:rsidRPr="0085232A">
        <w:rPr>
          <w:rFonts w:ascii="Traditional Arabic" w:hAnsi="Traditional Arabic" w:cs="Traditional Arabic"/>
          <w:color w:val="444444"/>
          <w:sz w:val="36"/>
          <w:szCs w:val="36"/>
          <w:rtl/>
        </w:rPr>
        <w:t xml:space="preserve"> في القنطرة فالمقصود منه صفاء الصدور</w:t>
      </w:r>
      <w:r>
        <w:rPr>
          <w:rFonts w:ascii="Traditional Arabic" w:hAnsi="Traditional Arabic" w:cs="Traditional Arabic" w:hint="cs"/>
          <w:color w:val="444444"/>
          <w:sz w:val="36"/>
          <w:szCs w:val="36"/>
          <w:rtl/>
        </w:rPr>
        <w:t>.</w:t>
      </w:r>
    </w:p>
    <w:p w:rsidR="00854B7B" w:rsidRDefault="00854B7B" w:rsidP="00854B7B">
      <w:pPr>
        <w:jc w:val="both"/>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 xml:space="preserve"> </w:t>
      </w:r>
      <w:r w:rsidRPr="00790D4A">
        <w:rPr>
          <w:rFonts w:ascii="Traditional Arabic" w:hAnsi="Traditional Arabic" w:cs="Traditional Arabic"/>
          <w:color w:val="444444"/>
          <w:sz w:val="36"/>
          <w:szCs w:val="36"/>
          <w:rtl/>
        </w:rPr>
        <w:t>قال الشيخ ابن عثيمين</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90D4A">
        <w:rPr>
          <w:rFonts w:ascii="Traditional Arabic" w:hAnsi="Traditional Arabic" w:cs="Traditional Arabic"/>
          <w:color w:val="444444"/>
          <w:sz w:val="36"/>
          <w:szCs w:val="36"/>
          <w:rtl/>
        </w:rPr>
        <w:t>:"وهذا القصاص غير القصاص الأول الذي في عرصات القيامة؛ لأن هذا قصاص أخص لأجل أن يذهب الغل، والحقد، والبغضاء التي في قلوب الناس فيكون هذا بمنزلة التنقية، والتطهير، وذلك لأن ما في القلوب لا يزول بمجرد القصاص، فهذه القنطرة التي بين الجنة والنار لأجل تنقية ما في القلوب حتى يدخلوا الجنة وليس في قلوبهم غل</w:t>
      </w:r>
      <w:r>
        <w:rPr>
          <w:rFonts w:ascii="Traditional Arabic" w:hAnsi="Traditional Arabic" w:cs="Traditional Arabic" w:hint="cs"/>
          <w:color w:val="444444"/>
          <w:sz w:val="36"/>
          <w:szCs w:val="36"/>
          <w:rtl/>
        </w:rPr>
        <w:t>,</w:t>
      </w:r>
      <w:r w:rsidRPr="00790D4A">
        <w:rPr>
          <w:rFonts w:ascii="Traditional Arabic" w:hAnsi="Traditional Arabic" w:cs="Traditional Arabic"/>
          <w:color w:val="444444"/>
          <w:sz w:val="36"/>
          <w:szCs w:val="36"/>
          <w:rtl/>
        </w:rPr>
        <w:t>كما قَالَ</w:t>
      </w:r>
      <w:r>
        <w:rPr>
          <w:rFonts w:ascii="Traditional Arabic" w:hAnsi="Traditional Arabic" w:cs="Traditional Arabic"/>
          <w:color w:val="444444"/>
          <w:sz w:val="36"/>
          <w:szCs w:val="36"/>
          <w:rtl/>
        </w:rPr>
        <w:t xml:space="preserve"> تَعَالَ</w:t>
      </w:r>
      <w:r>
        <w:rPr>
          <w:rFonts w:ascii="Traditional Arabic" w:hAnsi="Traditional Arabic" w:cs="Traditional Arabic" w:hint="cs"/>
          <w:color w:val="444444"/>
          <w:sz w:val="36"/>
          <w:szCs w:val="36"/>
          <w:rtl/>
        </w:rPr>
        <w:t>ى:</w:t>
      </w:r>
      <w:r w:rsidRPr="00A02A54">
        <w:rPr>
          <w:rFonts w:ascii="Traditional Arabic" w:hAnsi="Traditional Arabic" w:cs="Traditional Arabic"/>
          <w:color w:val="444444"/>
          <w:sz w:val="28"/>
          <w:szCs w:val="28"/>
          <w:rtl/>
        </w:rPr>
        <w:t>﴿</w:t>
      </w:r>
      <w:r w:rsidRPr="000E17C5">
        <w:rPr>
          <w:rFonts w:ascii="KFGQPC Uthmanic Script HAFS" w:hAnsi="KFGQPC Uthmanic Script HAFS" w:cs="KFGQPC Uthmanic Script HAFS" w:hint="eastAsia"/>
          <w:color w:val="444444"/>
          <w:sz w:val="28"/>
          <w:szCs w:val="28"/>
          <w:rtl/>
        </w:rPr>
        <w:t>وَنَزَعۡنَا</w:t>
      </w:r>
      <w:r w:rsidRPr="000E17C5">
        <w:rPr>
          <w:rFonts w:ascii="KFGQPC Uthmanic Script HAFS" w:hAnsi="KFGQPC Uthmanic Script HAFS" w:cs="KFGQPC Uthmanic Script HAFS"/>
          <w:color w:val="444444"/>
          <w:sz w:val="28"/>
          <w:szCs w:val="28"/>
          <w:rtl/>
        </w:rPr>
        <w:t xml:space="preserve"> مَا فِي صُدُورِهِم مِّنۡ غِلٍّ إِخۡوَٰنًا عَلَىٰ سُرُرٖ مُّتَقَٰبِلِينَ</w:t>
      </w:r>
      <w:r w:rsidRPr="00E74027">
        <w:rPr>
          <w:rFonts w:ascii="Traditional Arabic" w:hAnsi="Traditional Arabic" w:cs="Traditional Arabic"/>
          <w:color w:val="444444"/>
          <w:sz w:val="28"/>
          <w:szCs w:val="28"/>
          <w:rtl/>
        </w:rPr>
        <w:t>﴾</w:t>
      </w:r>
      <w:r w:rsidRPr="00A02A54">
        <w:rPr>
          <w:rFonts w:ascii="Traditional Arabic" w:hAnsi="Traditional Arabic" w:cs="Traditional Arabic"/>
          <w:sz w:val="36"/>
          <w:szCs w:val="36"/>
          <w:vertAlign w:val="superscript"/>
          <w:rtl/>
        </w:rPr>
        <w:t>(</w:t>
      </w:r>
      <w:r w:rsidRPr="00A02A54">
        <w:rPr>
          <w:rStyle w:val="FootnoteReference"/>
          <w:sz w:val="36"/>
          <w:szCs w:val="36"/>
          <w:rtl/>
        </w:rPr>
        <w:footnoteReference w:id="651"/>
      </w:r>
      <w:r w:rsidRPr="00A02A54">
        <w:rPr>
          <w:rFonts w:ascii="Traditional Arabic" w:hAnsi="Traditional Arabic" w:cs="Traditional Arabic"/>
          <w:sz w:val="36"/>
          <w:szCs w:val="36"/>
          <w:vertAlign w:val="superscript"/>
          <w:rtl/>
        </w:rPr>
        <w:t>)</w:t>
      </w:r>
      <w:r w:rsidRPr="00A02A54">
        <w:rPr>
          <w:rFonts w:ascii="Traditional Arabic" w:hAnsi="Traditional Arabic" w:cs="Traditional Arabic" w:hint="cs"/>
          <w:sz w:val="36"/>
          <w:szCs w:val="36"/>
          <w:rtl/>
        </w:rPr>
        <w:t>"</w:t>
      </w:r>
      <w:r w:rsidRPr="00A02A54">
        <w:rPr>
          <w:rFonts w:ascii="Traditional Arabic" w:hAnsi="Traditional Arabic" w:cs="Traditional Arabic"/>
          <w:sz w:val="36"/>
          <w:szCs w:val="36"/>
          <w:vertAlign w:val="superscript"/>
          <w:rtl/>
        </w:rPr>
        <w:t>(</w:t>
      </w:r>
      <w:r w:rsidRPr="00A02A54">
        <w:rPr>
          <w:rStyle w:val="FootnoteReference"/>
          <w:sz w:val="36"/>
          <w:szCs w:val="36"/>
          <w:rtl/>
        </w:rPr>
        <w:footnoteReference w:id="652"/>
      </w:r>
      <w:r w:rsidRPr="00A02A54">
        <w:rPr>
          <w:rFonts w:ascii="Traditional Arabic" w:hAnsi="Traditional Arabic" w:cs="Traditional Arabic"/>
          <w:sz w:val="36"/>
          <w:szCs w:val="36"/>
          <w:vertAlign w:val="superscript"/>
          <w:rtl/>
        </w:rPr>
        <w:t>)</w:t>
      </w:r>
      <w:r w:rsidRPr="00A02A54">
        <w:rPr>
          <w:rFonts w:ascii="Traditional Arabic" w:hAnsi="Traditional Arabic" w:cs="Traditional Arabic" w:hint="cs"/>
          <w:sz w:val="36"/>
          <w:szCs w:val="36"/>
          <w:rtl/>
        </w:rPr>
        <w:t>.</w:t>
      </w:r>
      <w:r w:rsidRPr="00E74027">
        <w:rPr>
          <w:rFonts w:ascii="Traditional Arabic" w:hAnsi="Traditional Arabic" w:cs="Traditional Arabic"/>
          <w:color w:val="444444"/>
          <w:sz w:val="28"/>
          <w:szCs w:val="28"/>
          <w:rtl/>
        </w:rPr>
        <w:t xml:space="preserve"> </w:t>
      </w:r>
    </w:p>
    <w:p w:rsidR="00854B7B" w:rsidRPr="00A64B0A" w:rsidRDefault="00854B7B" w:rsidP="00854B7B">
      <w:pPr>
        <w:jc w:val="both"/>
        <w:rPr>
          <w:rFonts w:ascii="Traditional Arabic" w:hAnsi="Traditional Arabic" w:cs="Traditional Arabic"/>
          <w:color w:val="444444"/>
          <w:sz w:val="36"/>
          <w:szCs w:val="36"/>
          <w:rtl/>
        </w:rPr>
      </w:pPr>
      <w:r w:rsidRPr="00A64B0A">
        <w:rPr>
          <w:rFonts w:ascii="Traditional Arabic" w:hAnsi="Traditional Arabic" w:cs="Traditional Arabic" w:hint="cs"/>
          <w:color w:val="444444"/>
          <w:sz w:val="36"/>
          <w:szCs w:val="36"/>
          <w:rtl/>
        </w:rPr>
        <w:t>وقال</w:t>
      </w:r>
      <w:r>
        <w:rPr>
          <w:rFonts w:ascii="Traditional Arabic" w:hAnsi="Traditional Arabic" w:cs="Traditional Arabic" w:hint="cs"/>
          <w:color w:val="444444"/>
          <w:sz w:val="36"/>
          <w:szCs w:val="36"/>
          <w:rtl/>
        </w:rPr>
        <w:t xml:space="preserve"> </w:t>
      </w:r>
      <w:r w:rsidRPr="00A64B0A">
        <w:rPr>
          <w:rFonts w:ascii="Traditional Arabic" w:hAnsi="Traditional Arabic" w:cs="Traditional Arabic"/>
          <w:color w:val="444444"/>
          <w:sz w:val="36"/>
          <w:szCs w:val="36"/>
          <w:rtl/>
        </w:rPr>
        <w:t>–</w:t>
      </w:r>
      <w:r w:rsidRPr="00A64B0A">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 xml:space="preserve"> في موضع آخر</w:t>
      </w:r>
      <w:r w:rsidRPr="00A64B0A">
        <w:rPr>
          <w:rFonts w:ascii="Traditional Arabic" w:hAnsi="Traditional Arabic" w:cs="Traditional Arabic" w:hint="cs"/>
          <w:color w:val="444444"/>
          <w:sz w:val="36"/>
          <w:szCs w:val="36"/>
          <w:rtl/>
        </w:rPr>
        <w:t>:"</w:t>
      </w:r>
      <w:r w:rsidRPr="00A64B0A">
        <w:rPr>
          <w:rFonts w:ascii="Traditional Arabic" w:hAnsi="Traditional Arabic" w:cs="Traditional Arabic"/>
          <w:color w:val="444444"/>
          <w:sz w:val="36"/>
          <w:szCs w:val="36"/>
          <w:rtl/>
        </w:rPr>
        <w:t>فيقتص لبعضهم من بعض اقتصاصاً يزيل ما في صدورهم من الغل والحقد؛ لأن الاقتصاص الذي في عرصات القيامة اقتصاص تؤخذ فيه الحقوق، وربما يبقى في النفوس ما يبقى، لكن هذا الأخير اقتصاص للتطهير والتهذيب والتنقية، حتى يدخلوا الجنة وما في صدورهم من غل</w:t>
      </w:r>
      <w:r w:rsidRPr="00A64B0A">
        <w:rPr>
          <w:rFonts w:ascii="Traditional Arabic" w:hAnsi="Traditional Arabic" w:cs="Traditional Arabic" w:hint="cs"/>
          <w:color w:val="444444"/>
          <w:sz w:val="36"/>
          <w:szCs w:val="36"/>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53"/>
      </w:r>
      <w:r w:rsidRPr="001C4D99">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0A5204" w:rsidRDefault="00854B7B" w:rsidP="00854B7B">
      <w:pPr>
        <w:autoSpaceDE w:val="0"/>
        <w:autoSpaceDN w:val="0"/>
        <w:adjustRightInd w:val="0"/>
        <w:jc w:val="both"/>
        <w:rPr>
          <w:rFonts w:ascii="Traditional Arabic" w:hAnsi="Traditional Arabic" w:cs="Traditional Arabic"/>
          <w:color w:val="444444"/>
          <w:sz w:val="36"/>
          <w:szCs w:val="36"/>
        </w:rPr>
      </w:pPr>
      <w:r w:rsidRPr="00225FF9">
        <w:rPr>
          <w:rFonts w:ascii="Traditional Arabic" w:hAnsi="Traditional Arabic" w:cs="Traditional Arabic" w:hint="cs"/>
          <w:color w:val="444444"/>
          <w:sz w:val="36"/>
          <w:szCs w:val="36"/>
          <w:rtl/>
        </w:rPr>
        <w:t xml:space="preserve">6 </w:t>
      </w:r>
      <w:r>
        <w:rPr>
          <w:rFonts w:ascii="Traditional Arabic" w:hAnsi="Traditional Arabic" w:cs="Traditional Arabic"/>
          <w:color w:val="444444"/>
          <w:sz w:val="36"/>
          <w:szCs w:val="36"/>
          <w:rtl/>
        </w:rPr>
        <w:t>–</w:t>
      </w:r>
      <w:r w:rsidRPr="00225FF9">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أن الجنة</w:t>
      </w:r>
      <w:r w:rsidRPr="00225FF9">
        <w:rPr>
          <w:rFonts w:ascii="Traditional Arabic" w:hAnsi="Traditional Arabic" w:cs="Traditional Arabic"/>
          <w:color w:val="444444"/>
          <w:sz w:val="36"/>
          <w:szCs w:val="36"/>
          <w:rtl/>
        </w:rPr>
        <w:t xml:space="preserve"> </w:t>
      </w:r>
      <w:r w:rsidRPr="00827982">
        <w:rPr>
          <w:rFonts w:ascii="Traditional Arabic" w:hAnsi="Traditional Arabic" w:cs="Traditional Arabic"/>
          <w:color w:val="444444"/>
          <w:sz w:val="36"/>
          <w:szCs w:val="36"/>
          <w:rtl/>
        </w:rPr>
        <w:t>دار طيِبة في جوار الطيب سبحانه, ولا يدخلها إلا الطيب, كما قال سبحانه:</w:t>
      </w:r>
      <w:r w:rsidRPr="00EF7DA7">
        <w:rPr>
          <w:rFonts w:ascii="Traditional Arabic" w:hAnsi="Traditional Arabic" w:cs="Traditional Arabic"/>
          <w:color w:val="444444"/>
          <w:sz w:val="32"/>
          <w:szCs w:val="32"/>
          <w:rtl/>
        </w:rPr>
        <w:t>﴿</w:t>
      </w:r>
      <w:r w:rsidRPr="00EF7DA7">
        <w:rPr>
          <w:rFonts w:ascii="KFGQPC Uthmanic Script HAFS" w:hAnsi="KFGQPC Uthmanic Script HAFS" w:cs="KFGQPC Uthmanic Script HAFS"/>
          <w:color w:val="444444"/>
          <w:sz w:val="32"/>
          <w:szCs w:val="32"/>
          <w:rtl/>
        </w:rPr>
        <w:t>وَقَالَ لَهُمۡ خَزَنَتُهَا سَلَٰمٌ عَلَيۡكُمۡ طِبۡتُمۡ فَ</w:t>
      </w:r>
      <w:r w:rsidRPr="00EF7DA7">
        <w:rPr>
          <w:rFonts w:ascii="KFGQPC Uthmanic Script HAFS" w:hAnsi="KFGQPC Uthmanic Script HAFS" w:cs="KFGQPC Uthmanic Script HAFS" w:hint="cs"/>
          <w:color w:val="444444"/>
          <w:sz w:val="32"/>
          <w:szCs w:val="32"/>
          <w:rtl/>
        </w:rPr>
        <w:t>ٱ</w:t>
      </w:r>
      <w:r w:rsidRPr="00EF7DA7">
        <w:rPr>
          <w:rFonts w:ascii="KFGQPC Uthmanic Script HAFS" w:hAnsi="KFGQPC Uthmanic Script HAFS" w:cs="KFGQPC Uthmanic Script HAFS" w:hint="eastAsia"/>
          <w:color w:val="444444"/>
          <w:sz w:val="32"/>
          <w:szCs w:val="32"/>
          <w:rtl/>
        </w:rPr>
        <w:t>دۡخُلُوهَا</w:t>
      </w:r>
      <w:r w:rsidRPr="00EF7DA7">
        <w:rPr>
          <w:rFonts w:ascii="KFGQPC Uthmanic Script HAFS" w:hAnsi="KFGQPC Uthmanic Script HAFS" w:cs="KFGQPC Uthmanic Script HAFS"/>
          <w:color w:val="444444"/>
          <w:sz w:val="32"/>
          <w:szCs w:val="32"/>
          <w:rtl/>
        </w:rPr>
        <w:t xml:space="preserve"> خَٰلِدِينَ</w:t>
      </w:r>
      <w:r w:rsidRPr="00EF7DA7">
        <w:rPr>
          <w:rFonts w:ascii="Traditional Arabic" w:hAnsi="Traditional Arabic" w:cs="Traditional Arabic"/>
          <w:color w:val="444444"/>
          <w:sz w:val="32"/>
          <w:szCs w:val="32"/>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54"/>
      </w:r>
      <w:r w:rsidRPr="001C4D99">
        <w:rPr>
          <w:rFonts w:ascii="Traditional Arabic" w:hAnsi="Traditional Arabic" w:cs="Traditional Arabic"/>
          <w:sz w:val="36"/>
          <w:szCs w:val="36"/>
          <w:vertAlign w:val="superscript"/>
          <w:rtl/>
        </w:rPr>
        <w:t>)</w:t>
      </w:r>
      <w:r>
        <w:rPr>
          <w:rFonts w:ascii="Traditional Arabic" w:hAnsi="Traditional Arabic" w:cs="Traditional Arabic" w:hint="cs"/>
          <w:sz w:val="36"/>
          <w:szCs w:val="36"/>
          <w:vertAlign w:val="superscript"/>
          <w:rtl/>
        </w:rPr>
        <w:t xml:space="preserve"> </w:t>
      </w:r>
      <w:r w:rsidRPr="000A5204">
        <w:rPr>
          <w:rFonts w:ascii="Traditional Arabic" w:hAnsi="Traditional Arabic" w:cs="Traditional Arabic"/>
          <w:color w:val="444444"/>
          <w:sz w:val="36"/>
          <w:szCs w:val="36"/>
          <w:rtl/>
        </w:rPr>
        <w:t>فهي لا تصلح للنفوس الخبيثة, ولذلك من كان في نفسه خبث طهر وهذب قبل دخول الجنة.</w:t>
      </w:r>
    </w:p>
    <w:p w:rsidR="00854B7B" w:rsidRDefault="00854B7B" w:rsidP="00854B7B">
      <w:pPr>
        <w:jc w:val="lowKashida"/>
        <w:rPr>
          <w:rFonts w:ascii="Traditional Arabic" w:hAnsi="Traditional Arabic" w:cs="Traditional Arabic"/>
          <w:color w:val="444444"/>
          <w:sz w:val="36"/>
          <w:szCs w:val="36"/>
          <w:rtl/>
        </w:rPr>
      </w:pPr>
      <w:r w:rsidRPr="000A5204">
        <w:rPr>
          <w:rFonts w:ascii="Traditional Arabic" w:hAnsi="Traditional Arabic" w:cs="Traditional Arabic"/>
          <w:color w:val="444444"/>
          <w:sz w:val="36"/>
          <w:szCs w:val="36"/>
          <w:rtl/>
        </w:rPr>
        <w:lastRenderedPageBreak/>
        <w:t>قال شيخ الاسلام ابن تيمية –رحمه الله تعالى-:"</w:t>
      </w:r>
      <w:r>
        <w:rPr>
          <w:rFonts w:ascii="Traditional Arabic" w:hAnsi="Traditional Arabic" w:cs="Traditional Arabic"/>
          <w:color w:val="444444"/>
          <w:sz w:val="36"/>
          <w:szCs w:val="36"/>
          <w:rtl/>
        </w:rPr>
        <w:t>فالنّفوس الخبيث</w:t>
      </w:r>
      <w:r w:rsidRPr="000A5204">
        <w:rPr>
          <w:rFonts w:ascii="Traditional Arabic" w:hAnsi="Traditional Arabic" w:cs="Traditional Arabic"/>
          <w:color w:val="444444"/>
          <w:sz w:val="36"/>
          <w:szCs w:val="36"/>
          <w:rtl/>
        </w:rPr>
        <w:t>ة</w:t>
      </w:r>
      <w:r>
        <w:rPr>
          <w:rFonts w:ascii="Traditional Arabic" w:hAnsi="Traditional Arabic" w:cs="Traditional Arabic"/>
          <w:color w:val="444444"/>
          <w:sz w:val="36"/>
          <w:szCs w:val="36"/>
          <w:rtl/>
        </w:rPr>
        <w:t xml:space="preserve"> لا تصلح أن ت</w:t>
      </w:r>
      <w:r w:rsidRPr="000A5204">
        <w:rPr>
          <w:rFonts w:ascii="Traditional Arabic" w:hAnsi="Traditional Arabic" w:cs="Traditional Arabic"/>
          <w:color w:val="444444"/>
          <w:sz w:val="36"/>
          <w:szCs w:val="36"/>
          <w:rtl/>
        </w:rPr>
        <w:t>ك</w:t>
      </w:r>
      <w:r>
        <w:rPr>
          <w:rFonts w:ascii="Traditional Arabic" w:hAnsi="Traditional Arabic" w:cs="Traditional Arabic"/>
          <w:color w:val="444444"/>
          <w:sz w:val="36"/>
          <w:szCs w:val="36"/>
          <w:rtl/>
        </w:rPr>
        <w:t>ون في الجنّة الطّيّبة</w:t>
      </w:r>
      <w:r w:rsidRPr="000A5204">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التي ليس فيها من الخ</w:t>
      </w:r>
      <w:r w:rsidRPr="000A5204">
        <w:rPr>
          <w:rFonts w:ascii="Traditional Arabic" w:hAnsi="Traditional Arabic" w:cs="Traditional Arabic"/>
          <w:color w:val="444444"/>
          <w:sz w:val="36"/>
          <w:szCs w:val="36"/>
          <w:rtl/>
        </w:rPr>
        <w:t>ب</w:t>
      </w:r>
      <w:r>
        <w:rPr>
          <w:rFonts w:ascii="Traditional Arabic" w:hAnsi="Traditional Arabic" w:cs="Traditional Arabic"/>
          <w:color w:val="444444"/>
          <w:sz w:val="36"/>
          <w:szCs w:val="36"/>
          <w:rtl/>
        </w:rPr>
        <w:t>ث شيْء. فإن ذلك موج</w:t>
      </w:r>
      <w:r w:rsidRPr="000A5204">
        <w:rPr>
          <w:rFonts w:ascii="Traditional Arabic" w:hAnsi="Traditional Arabic" w:cs="Traditional Arabic"/>
          <w:color w:val="444444"/>
          <w:sz w:val="36"/>
          <w:szCs w:val="36"/>
          <w:rtl/>
        </w:rPr>
        <w:t>ب</w:t>
      </w:r>
      <w:r>
        <w:rPr>
          <w:rFonts w:ascii="Traditional Arabic" w:hAnsi="Traditional Arabic" w:cs="Traditional Arabic"/>
          <w:color w:val="444444"/>
          <w:sz w:val="36"/>
          <w:szCs w:val="36"/>
          <w:rtl/>
        </w:rPr>
        <w:t xml:space="preserve"> للفساد أو غير ممك</w:t>
      </w:r>
      <w:r w:rsidRPr="000A5204">
        <w:rPr>
          <w:rFonts w:ascii="Traditional Arabic" w:hAnsi="Traditional Arabic" w:cs="Traditional Arabic"/>
          <w:color w:val="444444"/>
          <w:sz w:val="36"/>
          <w:szCs w:val="36"/>
          <w:rtl/>
        </w:rPr>
        <w:t>ن</w:t>
      </w:r>
      <w:r>
        <w:rPr>
          <w:rFonts w:ascii="Traditional Arabic" w:hAnsi="Traditional Arabic" w:cs="Traditional Arabic"/>
          <w:color w:val="444444"/>
          <w:sz w:val="36"/>
          <w:szCs w:val="36"/>
          <w:rtl/>
        </w:rPr>
        <w:t>. بل إذا كان في النفس</w:t>
      </w:r>
      <w:r w:rsidRPr="000A5204">
        <w:rPr>
          <w:rFonts w:ascii="Traditional Arabic" w:hAnsi="Traditional Arabic" w:cs="Traditional Arabic"/>
          <w:color w:val="444444"/>
          <w:sz w:val="36"/>
          <w:szCs w:val="36"/>
          <w:rtl/>
        </w:rPr>
        <w:t xml:space="preserve"> خ</w:t>
      </w:r>
      <w:r>
        <w:rPr>
          <w:rFonts w:ascii="Traditional Arabic" w:hAnsi="Traditional Arabic" w:cs="Traditional Arabic"/>
          <w:color w:val="444444"/>
          <w:sz w:val="36"/>
          <w:szCs w:val="36"/>
          <w:rtl/>
        </w:rPr>
        <w:t>بث طهّرت وهذّبت حتى تصلح لسكنى الجن</w:t>
      </w:r>
      <w:r w:rsidRPr="00776270">
        <w:rPr>
          <w:rFonts w:ascii="Traditional Arabic" w:hAnsi="Traditional Arabic" w:cs="Traditional Arabic"/>
          <w:color w:val="444444"/>
          <w:sz w:val="36"/>
          <w:szCs w:val="36"/>
          <w:rtl/>
        </w:rPr>
        <w:t>ة"</w:t>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color w:val="444444"/>
          <w:sz w:val="36"/>
          <w:szCs w:val="36"/>
          <w:vertAlign w:val="superscript"/>
          <w:rtl/>
        </w:rPr>
        <w:footnoteReference w:id="655"/>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وقال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76270">
        <w:rPr>
          <w:rFonts w:ascii="Traditional Arabic" w:hAnsi="Traditional Arabic" w:cs="Traditional Arabic"/>
          <w:color w:val="444444"/>
          <w:sz w:val="36"/>
          <w:szCs w:val="36"/>
          <w:rtl/>
        </w:rPr>
        <w:t xml:space="preserve"> ولا ريب إن الجنة طيبة لا يدخلها إلا طيب ولهذا يحاسبون إذا قطعوا الصراط على قنطرة بين الجنة والنار فيقتص لبعضهم من بعض مظالم كانت بينهم في الدنيا حتى إذا ذهبوا ونفوا أذن لهم في دخول الجنة</w:t>
      </w:r>
      <w:r w:rsidRPr="00776270">
        <w:rPr>
          <w:rFonts w:ascii="Traditional Arabic" w:hAnsi="Traditional Arabic" w:cs="Traditional Arabic" w:hint="cs"/>
          <w:color w:val="444444"/>
          <w:sz w:val="36"/>
          <w:szCs w:val="36"/>
          <w:rtl/>
        </w:rPr>
        <w:t>"</w:t>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color w:val="444444"/>
          <w:sz w:val="36"/>
          <w:szCs w:val="36"/>
          <w:vertAlign w:val="superscript"/>
          <w:rtl/>
        </w:rPr>
        <w:footnoteReference w:id="656"/>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hint="cs"/>
          <w:color w:val="444444"/>
          <w:sz w:val="36"/>
          <w:szCs w:val="36"/>
          <w:rtl/>
        </w:rPr>
        <w:t>.</w:t>
      </w:r>
    </w:p>
    <w:p w:rsidR="00854B7B" w:rsidRDefault="00854B7B" w:rsidP="00854B7B">
      <w:pPr>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7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القصاص في القنطرة إنما هو لأجل تقسيم الأماكن في الجنة.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وهناك من الحِكَم التي لا يعلمها إلا الله سبحانه وتعالى, وهو العليم الحكيم,"</w:t>
      </w:r>
      <w:r w:rsidRPr="00997574">
        <w:rPr>
          <w:rFonts w:ascii="Traditional Arabic" w:hAnsi="Traditional Arabic" w:cs="Traditional Arabic"/>
          <w:color w:val="444444"/>
          <w:sz w:val="36"/>
          <w:szCs w:val="36"/>
          <w:rtl/>
        </w:rPr>
        <w:t>يضع الأشياء مواضعها، وينزلها منازلها اللائقة بها، فلا يضع الشيء في غير موضعه، ولا ينزله في غير منزلته التي يقتضيها كمال علمه وحكمته وخبرته</w:t>
      </w:r>
      <w:r w:rsidRPr="00997574">
        <w:rPr>
          <w:rFonts w:ascii="Traditional Arabic" w:hAnsi="Traditional Arabic" w:cs="Traditional Arabic" w:hint="cs"/>
          <w:color w:val="444444"/>
          <w:sz w:val="36"/>
          <w:szCs w:val="36"/>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57"/>
      </w:r>
      <w:r w:rsidRPr="001C4D99">
        <w:rPr>
          <w:rFonts w:ascii="Traditional Arabic" w:hAnsi="Traditional Arabic" w:cs="Traditional Arabic"/>
          <w:sz w:val="36"/>
          <w:szCs w:val="36"/>
          <w:vertAlign w:val="superscript"/>
          <w:rtl/>
        </w:rPr>
        <w:t>)</w:t>
      </w:r>
      <w:r w:rsidRPr="00997574">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1C4D99">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ابن القيم</w:t>
      </w:r>
      <w:r w:rsidRPr="001C4D99">
        <w:rPr>
          <w:rFonts w:ascii="Traditional Arabic" w:hAnsi="Traditional Arabic" w:cs="Traditional Arabic"/>
          <w:color w:val="444444"/>
          <w:sz w:val="36"/>
          <w:szCs w:val="36"/>
          <w:rtl/>
        </w:rPr>
        <w:t xml:space="preserve"> –رحمه الله تعالى</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ولو ذهبنا نذكر ما يطلع عليه أمثالنا من حكمة الله في خلقه وأمره لزاد ذلك على عشرة آلاف موضع مع قصور أذهاننا ونقص عقولنا ومعارفنا وتلاشيها</w:t>
      </w:r>
      <w:r>
        <w:rPr>
          <w:rFonts w:ascii="Traditional Arabic" w:hAnsi="Traditional Arabic" w:cs="Traditional Arabic" w:hint="cs"/>
          <w:color w:val="444444"/>
          <w:sz w:val="36"/>
          <w:szCs w:val="36"/>
          <w:rtl/>
        </w:rPr>
        <w:t>,</w:t>
      </w:r>
      <w:r w:rsidRPr="001C4D99">
        <w:rPr>
          <w:rFonts w:ascii="Traditional Arabic" w:hAnsi="Traditional Arabic" w:cs="Traditional Arabic"/>
          <w:color w:val="444444"/>
          <w:sz w:val="36"/>
          <w:szCs w:val="36"/>
          <w:rtl/>
        </w:rPr>
        <w:t xml:space="preserve"> وتلاشي علوم الخلائق جميعهم في علم الله كتلاشي ضوء السراج في عين الشمس</w:t>
      </w:r>
    </w:p>
    <w:p w:rsidR="00854B7B" w:rsidRDefault="00854B7B" w:rsidP="00854B7B">
      <w:pPr>
        <w:jc w:val="lowKashida"/>
        <w:rPr>
          <w:rFonts w:ascii="Traditional Arabic" w:hAnsi="Traditional Arabic" w:cs="Traditional Arabic"/>
          <w:color w:val="444444"/>
          <w:sz w:val="36"/>
          <w:szCs w:val="36"/>
        </w:rPr>
      </w:pPr>
      <w:r w:rsidRPr="001C4D99">
        <w:rPr>
          <w:rFonts w:ascii="Traditional Arabic" w:hAnsi="Traditional Arabic" w:cs="Traditional Arabic"/>
          <w:color w:val="444444"/>
          <w:sz w:val="36"/>
          <w:szCs w:val="36"/>
          <w:rtl/>
        </w:rPr>
        <w:t>وهذا تقريب وإلا فالأمر فوق ذلك"</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58"/>
      </w:r>
      <w:r w:rsidRPr="001C4D99">
        <w:rPr>
          <w:rFonts w:ascii="Traditional Arabic" w:hAnsi="Traditional Arabic" w:cs="Traditional Arabic"/>
          <w:sz w:val="36"/>
          <w:szCs w:val="36"/>
          <w:vertAlign w:val="superscript"/>
          <w:rtl/>
        </w:rPr>
        <w:t>)</w:t>
      </w:r>
      <w:r w:rsidRPr="001C4D99">
        <w:rPr>
          <w:rFonts w:ascii="Traditional Arabic" w:hAnsi="Traditional Arabic" w:cs="Traditional Arabic"/>
          <w:color w:val="444444"/>
          <w:sz w:val="36"/>
          <w:szCs w:val="36"/>
          <w:rtl/>
        </w:rPr>
        <w:t>.</w:t>
      </w:r>
    </w:p>
    <w:p w:rsidR="00854B7B" w:rsidRDefault="00854B7B" w:rsidP="00854B7B">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أبي العز الحنفي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036B14">
        <w:rPr>
          <w:rFonts w:ascii="Traditional Arabic" w:hAnsi="Traditional Arabic" w:cs="Traditional Arabic"/>
          <w:color w:val="444444"/>
          <w:sz w:val="36"/>
          <w:szCs w:val="36"/>
          <w:rtl/>
        </w:rPr>
        <w:t>وتفصيل حكمة الله في خلقه وأمره، تعجز عن معرفتها عقول البشر</w:t>
      </w:r>
      <w:r w:rsidRPr="00036B14">
        <w:rPr>
          <w:rFonts w:ascii="Traditional Arabic" w:hAnsi="Traditional Arabic" w:cs="Traditional Arabic" w:hint="cs"/>
          <w:color w:val="444444"/>
          <w:sz w:val="36"/>
          <w:szCs w:val="36"/>
          <w:rtl/>
        </w:rPr>
        <w:t>"</w:t>
      </w:r>
      <w:r w:rsidRPr="001C4D99">
        <w:rPr>
          <w:rFonts w:ascii="Traditional Arabic" w:hAnsi="Traditional Arabic" w:cs="Traditional Arabic"/>
          <w:sz w:val="36"/>
          <w:szCs w:val="36"/>
          <w:vertAlign w:val="superscript"/>
          <w:rtl/>
        </w:rPr>
        <w:t>(</w:t>
      </w:r>
      <w:r w:rsidRPr="001C4D99">
        <w:rPr>
          <w:rStyle w:val="FootnoteReference"/>
          <w:sz w:val="36"/>
          <w:szCs w:val="36"/>
          <w:rtl/>
        </w:rPr>
        <w:footnoteReference w:id="659"/>
      </w:r>
      <w:r w:rsidRPr="001C4D99">
        <w:rPr>
          <w:rFonts w:ascii="Traditional Arabic" w:hAnsi="Traditional Arabic" w:cs="Traditional Arabic"/>
          <w:sz w:val="36"/>
          <w:szCs w:val="36"/>
          <w:vertAlign w:val="superscript"/>
          <w:rtl/>
        </w:rPr>
        <w:t>)</w:t>
      </w:r>
      <w:r w:rsidRPr="00036B14">
        <w:rPr>
          <w:rFonts w:ascii="Traditional Arabic" w:hAnsi="Traditional Arabic" w:cs="Traditional Arabic"/>
          <w:color w:val="444444"/>
          <w:sz w:val="36"/>
          <w:szCs w:val="36"/>
          <w:rtl/>
        </w:rPr>
        <w:t>.</w:t>
      </w:r>
    </w:p>
    <w:p w:rsidR="00854B7B" w:rsidRDefault="00854B7B" w:rsidP="00854B7B">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854B7B" w:rsidRPr="00B956FB" w:rsidRDefault="00854B7B" w:rsidP="00854B7B">
      <w:pPr>
        <w:jc w:val="center"/>
        <w:rPr>
          <w:rFonts w:ascii="Traditional Arabic" w:hAnsi="Traditional Arabic" w:cs="Traditional Arabic"/>
          <w:b/>
          <w:bCs/>
          <w:color w:val="444444"/>
          <w:sz w:val="36"/>
          <w:szCs w:val="36"/>
          <w:rtl/>
        </w:rPr>
      </w:pPr>
      <w:r w:rsidRPr="00B956FB">
        <w:rPr>
          <w:rFonts w:ascii="Traditional Arabic" w:hAnsi="Traditional Arabic" w:cs="Traditional Arabic" w:hint="cs"/>
          <w:b/>
          <w:bCs/>
          <w:color w:val="444444"/>
          <w:sz w:val="36"/>
          <w:szCs w:val="36"/>
          <w:rtl/>
        </w:rPr>
        <w:lastRenderedPageBreak/>
        <w:t>المبحث الخامس</w:t>
      </w:r>
    </w:p>
    <w:p w:rsidR="00854B7B" w:rsidRDefault="00854B7B" w:rsidP="00854B7B">
      <w:pPr>
        <w:jc w:val="center"/>
        <w:rPr>
          <w:rFonts w:ascii="Traditional Arabic" w:hAnsi="Traditional Arabic" w:cs="Traditional Arabic"/>
          <w:b/>
          <w:bCs/>
          <w:color w:val="444444"/>
          <w:sz w:val="36"/>
          <w:szCs w:val="36"/>
          <w:rtl/>
        </w:rPr>
      </w:pPr>
      <w:r w:rsidRPr="00B956FB">
        <w:rPr>
          <w:rFonts w:ascii="Traditional Arabic" w:hAnsi="Traditional Arabic" w:cs="Traditional Arabic" w:hint="cs"/>
          <w:b/>
          <w:bCs/>
          <w:color w:val="444444"/>
          <w:sz w:val="36"/>
          <w:szCs w:val="36"/>
          <w:rtl/>
        </w:rPr>
        <w:t>مدة المكوث في القنطرة</w:t>
      </w:r>
    </w:p>
    <w:p w:rsidR="00854B7B" w:rsidRPr="004031A3" w:rsidRDefault="00854B7B" w:rsidP="00854B7B">
      <w:pPr>
        <w:jc w:val="lowKashida"/>
        <w:rPr>
          <w:rFonts w:ascii="Traditional Arabic" w:hAnsi="Traditional Arabic" w:cs="Traditional Arabic"/>
          <w:color w:val="444444"/>
          <w:rtl/>
        </w:rPr>
      </w:pP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ليس هناك دليل صريح يدل على مدة المكوث في القنطرة, إلا أن النصوص العامة تدل على أن المكوث فيها تتفاوت بحسب المظالم, فمن كثرت مظالمه فإنه سيوقف مدة طويلة بخلاف من قلت مظالمه فإنه سيوقف مدة يسيرة.</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الشيخ صالح آل الشيخ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تعالى-:"فإنه بعد العبور على الصراط يكون ثَم مدة من الزمن يجتمع فيها المؤمنون...فيحبسون على تلك القنطرة مدة يقضى لبعضهم من بعض"</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0"/>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ومم يدل على ذلك ما يأتي: </w:t>
      </w:r>
    </w:p>
    <w:p w:rsidR="00854B7B" w:rsidRPr="00B03D42" w:rsidRDefault="00854B7B" w:rsidP="00854B7B">
      <w:pPr>
        <w:jc w:val="lowKashida"/>
        <w:rPr>
          <w:rFonts w:ascii="Traditional Arabic" w:hAnsi="Traditional Arabic" w:cs="Traditional Arabic"/>
          <w:b/>
          <w:bCs/>
          <w:color w:val="444444"/>
          <w:sz w:val="36"/>
          <w:szCs w:val="36"/>
          <w:rtl/>
        </w:rPr>
      </w:pPr>
      <w:r w:rsidRPr="00B03D42">
        <w:rPr>
          <w:rFonts w:ascii="Traditional Arabic" w:hAnsi="Traditional Arabic" w:cs="Traditional Arabic" w:hint="cs"/>
          <w:b/>
          <w:bCs/>
          <w:color w:val="444444"/>
          <w:sz w:val="36"/>
          <w:szCs w:val="36"/>
          <w:rtl/>
        </w:rPr>
        <w:t xml:space="preserve">1 </w:t>
      </w:r>
      <w:r w:rsidRPr="00B03D42">
        <w:rPr>
          <w:rFonts w:ascii="Traditional Arabic" w:hAnsi="Traditional Arabic" w:cs="Traditional Arabic"/>
          <w:b/>
          <w:bCs/>
          <w:color w:val="444444"/>
          <w:sz w:val="36"/>
          <w:szCs w:val="36"/>
          <w:rtl/>
        </w:rPr>
        <w:t>–</w:t>
      </w:r>
      <w:r w:rsidRPr="00B03D42">
        <w:rPr>
          <w:rFonts w:ascii="Traditional Arabic" w:hAnsi="Traditional Arabic" w:cs="Traditional Arabic" w:hint="cs"/>
          <w:b/>
          <w:bCs/>
          <w:color w:val="444444"/>
          <w:sz w:val="36"/>
          <w:szCs w:val="36"/>
          <w:rtl/>
        </w:rPr>
        <w:t xml:space="preserve"> </w:t>
      </w:r>
      <w:r>
        <w:rPr>
          <w:rFonts w:ascii="Traditional Arabic" w:hAnsi="Traditional Arabic" w:cs="Traditional Arabic" w:hint="cs"/>
          <w:b/>
          <w:bCs/>
          <w:color w:val="444444"/>
          <w:sz w:val="36"/>
          <w:szCs w:val="36"/>
          <w:rtl/>
        </w:rPr>
        <w:t>النصوص</w:t>
      </w:r>
      <w:r w:rsidRPr="00B03D42">
        <w:rPr>
          <w:rFonts w:ascii="Traditional Arabic" w:hAnsi="Traditional Arabic" w:cs="Traditional Arabic" w:hint="cs"/>
          <w:b/>
          <w:bCs/>
          <w:color w:val="444444"/>
          <w:sz w:val="36"/>
          <w:szCs w:val="36"/>
          <w:rtl/>
        </w:rPr>
        <w:t xml:space="preserve"> التي فيها أن المرور على الصراط المضروب على متن جهنم متفاوت</w:t>
      </w:r>
      <w:r>
        <w:rPr>
          <w:rFonts w:ascii="Traditional Arabic" w:hAnsi="Traditional Arabic" w:cs="Traditional Arabic" w:hint="cs"/>
          <w:b/>
          <w:bCs/>
          <w:color w:val="444444"/>
          <w:sz w:val="36"/>
          <w:szCs w:val="36"/>
          <w:rtl/>
        </w:rPr>
        <w:t>, بحسب تفاوت أعمال العباد في الدنيا</w:t>
      </w:r>
      <w:r w:rsidRPr="00B03D42">
        <w:rPr>
          <w:rFonts w:ascii="Traditional Arabic" w:hAnsi="Traditional Arabic" w:cs="Traditional Arabic" w:hint="cs"/>
          <w:b/>
          <w:b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 </w:t>
      </w:r>
      <w:r w:rsidRPr="00CF23F8">
        <w:rPr>
          <w:rFonts w:ascii="Traditional Arabic" w:hAnsi="Traditional Arabic" w:cs="Traditional Arabic"/>
          <w:color w:val="444444"/>
          <w:sz w:val="36"/>
          <w:szCs w:val="36"/>
          <w:rtl/>
        </w:rPr>
        <w:t>عن أبي هريرة</w:t>
      </w:r>
      <w:r w:rsidRPr="00CF23F8">
        <w:rPr>
          <w:rFonts w:ascii="Traditional Arabic" w:hAnsi="Traditional Arabic" w:cs="Traditional Arabic" w:hint="cs"/>
          <w:color w:val="444444"/>
          <w:sz w:val="36"/>
          <w:szCs w:val="36"/>
          <w:rtl/>
        </w:rPr>
        <w:t xml:space="preserve"> </w:t>
      </w:r>
      <w:r w:rsidRPr="00CF23F8">
        <w:rPr>
          <w:rFonts w:ascii="Traditional Arabic" w:hAnsi="Traditional Arabic" w:cs="Traditional Arabic"/>
          <w:color w:val="444444"/>
          <w:sz w:val="36"/>
          <w:szCs w:val="36"/>
        </w:rPr>
        <w:sym w:font="AGA Arabesque" w:char="F074"/>
      </w:r>
      <w:r w:rsidRPr="00CF23F8">
        <w:rPr>
          <w:rFonts w:ascii="Traditional Arabic" w:hAnsi="Traditional Arabic" w:cs="Traditional Arabic" w:hint="cs"/>
          <w:color w:val="444444"/>
          <w:sz w:val="36"/>
          <w:szCs w:val="36"/>
          <w:rtl/>
        </w:rPr>
        <w:t xml:space="preserve"> </w:t>
      </w:r>
      <w:r w:rsidRPr="005E4AD6">
        <w:rPr>
          <w:rFonts w:ascii="Traditional Arabic" w:hAnsi="Traditional Arabic" w:cs="Traditional Arabic"/>
          <w:color w:val="444444"/>
          <w:sz w:val="36"/>
          <w:szCs w:val="36"/>
          <w:rtl/>
        </w:rPr>
        <w:t>في وصف المرور على الصراط</w:t>
      </w:r>
      <w:r>
        <w:rPr>
          <w:rFonts w:ascii="Traditional Arabic" w:hAnsi="Traditional Arabic" w:cs="Traditional Arabic" w:hint="cs"/>
          <w:color w:val="444444"/>
          <w:sz w:val="36"/>
          <w:szCs w:val="36"/>
          <w:rtl/>
        </w:rPr>
        <w:t xml:space="preserve"> </w:t>
      </w:r>
      <w:r w:rsidRPr="00CF23F8">
        <w:rPr>
          <w:rFonts w:ascii="Traditional Arabic" w:hAnsi="Traditional Arabic" w:cs="Traditional Arabic"/>
          <w:color w:val="444444"/>
          <w:sz w:val="36"/>
          <w:szCs w:val="36"/>
          <w:rtl/>
        </w:rPr>
        <w:t xml:space="preserve">قال: قال رسول الله </w:t>
      </w:r>
      <w:r w:rsidRPr="00CF23F8">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CF23F8">
        <w:rPr>
          <w:rFonts w:ascii="Traditional Arabic" w:hAnsi="Traditional Arabic" w:cs="Traditional Arabic"/>
          <w:color w:val="444444"/>
          <w:sz w:val="36"/>
          <w:szCs w:val="36"/>
          <w:rtl/>
        </w:rPr>
        <w:t>وترسل الأمانة والرحم، فتقومان جنبتي الصراط يمينا وشمالا، فيمر أولكم كالبرق</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w:t>
      </w:r>
      <w:r w:rsidRPr="00CF23F8">
        <w:rPr>
          <w:rFonts w:ascii="Traditional Arabic" w:hAnsi="Traditional Arabic" w:cs="Traditional Arabic"/>
          <w:color w:val="444444"/>
          <w:sz w:val="36"/>
          <w:szCs w:val="36"/>
          <w:rtl/>
        </w:rPr>
        <w:t>قلت: بأبي أنت وأمي أي شيء كمر البرق؟ قال:</w:t>
      </w:r>
      <w:r>
        <w:rPr>
          <w:rFonts w:ascii="Traditional Arabic" w:hAnsi="Traditional Arabic" w:cs="AdvertisingBold" w:hint="cs"/>
          <w:color w:val="444444"/>
          <w:sz w:val="36"/>
          <w:szCs w:val="36"/>
          <w:rtl/>
        </w:rPr>
        <w:t>«</w:t>
      </w:r>
      <w:r w:rsidRPr="00CF23F8">
        <w:rPr>
          <w:rFonts w:ascii="Traditional Arabic" w:hAnsi="Traditional Arabic" w:cs="Traditional Arabic"/>
          <w:color w:val="444444"/>
          <w:sz w:val="36"/>
          <w:szCs w:val="36"/>
          <w:rtl/>
        </w:rPr>
        <w:t xml:space="preserve">ألم تروا إلى البرق كيف يمر ويرجع في طرفة عين؟ ثم كمر الريح، ثم كمر الطير، وشد الرجال، </w:t>
      </w:r>
      <w:r w:rsidRPr="00425AF2">
        <w:rPr>
          <w:rFonts w:ascii="Traditional Arabic" w:hAnsi="Traditional Arabic" w:cs="Traditional Arabic"/>
          <w:color w:val="444444"/>
          <w:sz w:val="36"/>
          <w:szCs w:val="36"/>
          <w:rtl/>
        </w:rPr>
        <w:t>تجري بهم أعمالهم</w:t>
      </w:r>
      <w:r w:rsidRPr="00CF23F8">
        <w:rPr>
          <w:rFonts w:ascii="Traditional Arabic" w:hAnsi="Traditional Arabic" w:cs="Traditional Arabic"/>
          <w:color w:val="444444"/>
          <w:sz w:val="36"/>
          <w:szCs w:val="36"/>
          <w:rtl/>
        </w:rPr>
        <w:t xml:space="preserve"> ونبيكم قائم على الصراط يقول: رب سلم سلم، حتى تعجز أعمال العباد، حتى يجيء الرجل فلا يستطيع السير إلا زحفا</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w:t>
      </w:r>
      <w:r w:rsidRPr="00CF23F8">
        <w:rPr>
          <w:rFonts w:ascii="Traditional Arabic" w:hAnsi="Traditional Arabic" w:cs="Traditional Arabic"/>
          <w:color w:val="444444"/>
          <w:sz w:val="36"/>
          <w:szCs w:val="36"/>
          <w:rtl/>
        </w:rPr>
        <w:t>قال</w:t>
      </w:r>
      <w:r>
        <w:rPr>
          <w:rFonts w:ascii="Traditional Arabic" w:hAnsi="Traditional Arabic" w:cs="Traditional Arabic"/>
          <w:color w:val="444444"/>
          <w:sz w:val="36"/>
          <w:szCs w:val="36"/>
        </w:rPr>
        <w:sym w:font="AGA Arabesque" w:char="F072"/>
      </w:r>
      <w:r w:rsidRPr="00CF23F8">
        <w:rPr>
          <w:rFonts w:ascii="Traditional Arabic" w:hAnsi="Traditional Arabic" w:cs="Traditional Arabic"/>
          <w:color w:val="444444"/>
          <w:sz w:val="36"/>
          <w:szCs w:val="36"/>
          <w:rtl/>
        </w:rPr>
        <w:t>:«وفي حافتي الصراط كلاليب</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1"/>
      </w:r>
      <w:r w:rsidRPr="00365E18">
        <w:rPr>
          <w:rFonts w:ascii="Traditional Arabic" w:hAnsi="Traditional Arabic" w:cs="Traditional Arabic" w:hint="cs"/>
          <w:sz w:val="36"/>
          <w:szCs w:val="36"/>
          <w:vertAlign w:val="superscript"/>
          <w:rtl/>
          <w:lang w:bidi="ar-EG"/>
        </w:rPr>
        <w:t>)</w:t>
      </w:r>
      <w:r w:rsidRPr="00CF23F8">
        <w:rPr>
          <w:rFonts w:ascii="Traditional Arabic" w:hAnsi="Traditional Arabic" w:cs="Traditional Arabic"/>
          <w:color w:val="444444"/>
          <w:sz w:val="36"/>
          <w:szCs w:val="36"/>
          <w:rtl/>
        </w:rPr>
        <w:t xml:space="preserve"> معلقة مأمورة بأخذ من </w:t>
      </w:r>
      <w:r>
        <w:rPr>
          <w:rFonts w:ascii="Traditional Arabic" w:hAnsi="Traditional Arabic" w:cs="Traditional Arabic" w:hint="cs"/>
          <w:color w:val="444444"/>
          <w:sz w:val="36"/>
          <w:szCs w:val="36"/>
          <w:rtl/>
        </w:rPr>
        <w:t>أ</w:t>
      </w:r>
      <w:r w:rsidRPr="00CF23F8">
        <w:rPr>
          <w:rFonts w:ascii="Traditional Arabic" w:hAnsi="Traditional Arabic" w:cs="Traditional Arabic"/>
          <w:color w:val="444444"/>
          <w:sz w:val="36"/>
          <w:szCs w:val="36"/>
          <w:rtl/>
        </w:rPr>
        <w:t>مرت به، فمخدوش</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2"/>
      </w:r>
      <w:r w:rsidRPr="00365E18">
        <w:rPr>
          <w:rFonts w:ascii="Traditional Arabic" w:hAnsi="Traditional Arabic" w:cs="Traditional Arabic" w:hint="cs"/>
          <w:sz w:val="36"/>
          <w:szCs w:val="36"/>
          <w:vertAlign w:val="superscript"/>
          <w:rtl/>
          <w:lang w:bidi="ar-EG"/>
        </w:rPr>
        <w:t>)</w:t>
      </w:r>
      <w:r w:rsidRPr="00CF23F8">
        <w:rPr>
          <w:rFonts w:ascii="Traditional Arabic" w:hAnsi="Traditional Arabic" w:cs="Traditional Arabic"/>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CF23F8">
        <w:rPr>
          <w:rFonts w:ascii="Traditional Arabic" w:hAnsi="Traditional Arabic" w:cs="Traditional Arabic"/>
          <w:color w:val="444444"/>
          <w:sz w:val="36"/>
          <w:szCs w:val="36"/>
          <w:rtl/>
        </w:rPr>
        <w:lastRenderedPageBreak/>
        <w:t>ناج، ومكدوس</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3"/>
      </w:r>
      <w:r w:rsidRPr="00365E18">
        <w:rPr>
          <w:rFonts w:ascii="Traditional Arabic" w:hAnsi="Traditional Arabic" w:cs="Traditional Arabic" w:hint="cs"/>
          <w:sz w:val="36"/>
          <w:szCs w:val="36"/>
          <w:vertAlign w:val="superscript"/>
          <w:rtl/>
          <w:lang w:bidi="ar-EG"/>
        </w:rPr>
        <w:t>)</w:t>
      </w:r>
      <w:r w:rsidRPr="00CF23F8">
        <w:rPr>
          <w:rFonts w:ascii="Traditional Arabic" w:hAnsi="Traditional Arabic" w:cs="Traditional Arabic"/>
          <w:color w:val="444444"/>
          <w:sz w:val="36"/>
          <w:szCs w:val="36"/>
          <w:rtl/>
        </w:rPr>
        <w:t xml:space="preserve"> في النار»</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4"/>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854B7B" w:rsidRDefault="00854B7B" w:rsidP="0034386C">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 </w:t>
      </w:r>
      <w:r w:rsidRPr="0075612C">
        <w:rPr>
          <w:rFonts w:ascii="Traditional Arabic" w:hAnsi="Traditional Arabic" w:cs="Traditional Arabic"/>
          <w:color w:val="444444"/>
          <w:sz w:val="36"/>
          <w:szCs w:val="36"/>
          <w:rtl/>
        </w:rPr>
        <w:t>عن أبي سعيد الخدري</w:t>
      </w:r>
      <w:r>
        <w:rPr>
          <w:rFonts w:ascii="Traditional Arabic" w:hAnsi="Traditional Arabic" w:cs="Traditional Arabic" w:hint="cs"/>
          <w:color w:val="444444"/>
          <w:sz w:val="36"/>
          <w:szCs w:val="36"/>
        </w:rPr>
        <w:sym w:font="AGA Arabesque" w:char="F074"/>
      </w:r>
      <w:r w:rsidRPr="0075612C">
        <w:rPr>
          <w:rFonts w:ascii="Traditional Arabic" w:hAnsi="Traditional Arabic" w:cs="Traditional Arabic" w:hint="cs"/>
          <w:color w:val="444444"/>
          <w:sz w:val="36"/>
          <w:szCs w:val="36"/>
          <w:rtl/>
        </w:rPr>
        <w:t xml:space="preserve">, </w:t>
      </w:r>
      <w:r w:rsidRPr="0075612C">
        <w:rPr>
          <w:rFonts w:ascii="Traditional Arabic" w:hAnsi="Traditional Arabic" w:cs="Traditional Arabic"/>
          <w:color w:val="444444"/>
          <w:sz w:val="36"/>
          <w:szCs w:val="36"/>
          <w:rtl/>
        </w:rPr>
        <w:t xml:space="preserve">أن النبي </w:t>
      </w:r>
      <w:r>
        <w:rPr>
          <w:rFonts w:ascii="Traditional Arabic" w:hAnsi="Traditional Arabic" w:cs="Traditional Arabic"/>
          <w:color w:val="444444"/>
          <w:sz w:val="36"/>
          <w:szCs w:val="36"/>
        </w:rPr>
        <w:sym w:font="AGA Arabesque" w:char="F072"/>
      </w:r>
      <w:r w:rsidRPr="0075612C">
        <w:rPr>
          <w:rFonts w:ascii="Traditional Arabic" w:hAnsi="Traditional Arabic" w:cs="Traditional Arabic"/>
          <w:color w:val="444444"/>
          <w:sz w:val="36"/>
          <w:szCs w:val="36"/>
          <w:rtl/>
        </w:rPr>
        <w:t>، قال:</w:t>
      </w:r>
      <w:r>
        <w:rPr>
          <w:rFonts w:ascii="Traditional Arabic" w:hAnsi="Traditional Arabic" w:cs="AdvertisingBold" w:hint="cs"/>
          <w:color w:val="444444"/>
          <w:sz w:val="36"/>
          <w:szCs w:val="36"/>
          <w:rtl/>
        </w:rPr>
        <w:t>«</w:t>
      </w:r>
      <w:r w:rsidRPr="0075612C">
        <w:rPr>
          <w:rFonts w:ascii="Traditional Arabic" w:hAnsi="Traditional Arabic" w:cs="Traditional Arabic"/>
          <w:color w:val="444444"/>
          <w:sz w:val="36"/>
          <w:szCs w:val="36"/>
          <w:rtl/>
        </w:rPr>
        <w:t xml:space="preserve">ثم يوضع الصراط بين ظهري جهنم، والأنبياء بناحيتيه قولهم: اللهم سلم سلم، اللهم سلم سلم، وإنه </w:t>
      </w:r>
      <w:r>
        <w:rPr>
          <w:rFonts w:ascii="Traditional Arabic" w:hAnsi="Traditional Arabic" w:cs="Traditional Arabic"/>
          <w:color w:val="444444"/>
          <w:sz w:val="36"/>
          <w:szCs w:val="36"/>
          <w:rtl/>
        </w:rPr>
        <w:t>لدحض مزلة، وإن</w:t>
      </w:r>
      <w:r w:rsidR="0034386C">
        <w:rPr>
          <w:rFonts w:ascii="Traditional Arabic" w:hAnsi="Traditional Arabic" w:cs="Traditional Arabic" w:hint="cs"/>
          <w:color w:val="444444"/>
          <w:sz w:val="36"/>
          <w:szCs w:val="36"/>
          <w:rtl/>
        </w:rPr>
        <w:t xml:space="preserve"> له </w:t>
      </w:r>
      <w:r>
        <w:rPr>
          <w:rFonts w:ascii="Traditional Arabic" w:hAnsi="Traditional Arabic" w:cs="Traditional Arabic"/>
          <w:color w:val="444444"/>
          <w:sz w:val="36"/>
          <w:szCs w:val="36"/>
          <w:rtl/>
        </w:rPr>
        <w:t>لكلاليب وخطاطيف</w:t>
      </w:r>
      <w:r>
        <w:rPr>
          <w:rFonts w:ascii="Traditional Arabic" w:hAnsi="Traditional Arabic" w:cs="Traditional Arabic" w:hint="cs"/>
          <w:color w:val="444444"/>
          <w:sz w:val="36"/>
          <w:szCs w:val="36"/>
          <w:rtl/>
        </w:rPr>
        <w:t xml:space="preserve">, </w:t>
      </w:r>
      <w:r w:rsidRPr="0075612C">
        <w:rPr>
          <w:rFonts w:ascii="Traditional Arabic" w:hAnsi="Traditional Arabic" w:cs="Traditional Arabic"/>
          <w:color w:val="444444"/>
          <w:sz w:val="36"/>
          <w:szCs w:val="36"/>
          <w:rtl/>
        </w:rPr>
        <w:t>تخطف الناس، وحسكة</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5"/>
      </w:r>
      <w:r w:rsidRPr="00365E18">
        <w:rPr>
          <w:rFonts w:ascii="Traditional Arabic" w:hAnsi="Traditional Arabic" w:cs="Traditional Arabic" w:hint="cs"/>
          <w:sz w:val="36"/>
          <w:szCs w:val="36"/>
          <w:vertAlign w:val="superscript"/>
          <w:rtl/>
          <w:lang w:bidi="ar-EG"/>
        </w:rPr>
        <w:t>)</w:t>
      </w:r>
      <w:r w:rsidRPr="0075612C">
        <w:rPr>
          <w:rFonts w:ascii="Traditional Arabic" w:hAnsi="Traditional Arabic" w:cs="Traditional Arabic"/>
          <w:color w:val="444444"/>
          <w:sz w:val="36"/>
          <w:szCs w:val="36"/>
          <w:rtl/>
        </w:rPr>
        <w:t xml:space="preserve"> تنبت بنجد يقال لها: السعدان</w:t>
      </w:r>
      <w:r>
        <w:rPr>
          <w:rFonts w:ascii="Traditional Arabic" w:hAnsi="Traditional Arabic" w:cs="Traditional Arabic" w:hint="cs"/>
          <w:color w:val="444444"/>
          <w:sz w:val="36"/>
          <w:szCs w:val="36"/>
          <w:rtl/>
        </w:rPr>
        <w:t>,</w:t>
      </w:r>
      <w:r w:rsidRPr="0075612C">
        <w:rPr>
          <w:rFonts w:ascii="Traditional Arabic" w:hAnsi="Traditional Arabic" w:cs="Traditional Arabic"/>
          <w:color w:val="444444"/>
          <w:sz w:val="36"/>
          <w:szCs w:val="36"/>
          <w:rtl/>
        </w:rPr>
        <w:t xml:space="preserve"> فأكون أنا وأمتي لأول  من مر - أو أول من يجيز -</w:t>
      </w:r>
      <w:r>
        <w:rPr>
          <w:rFonts w:ascii="Traditional Arabic" w:hAnsi="Traditional Arabic" w:cs="Traditional Arabic" w:hint="cs"/>
          <w:color w:val="444444"/>
          <w:sz w:val="36"/>
          <w:szCs w:val="36"/>
          <w:rtl/>
        </w:rPr>
        <w:t>,</w:t>
      </w:r>
      <w:r w:rsidRPr="0075612C">
        <w:rPr>
          <w:rFonts w:ascii="Traditional Arabic" w:hAnsi="Traditional Arabic" w:cs="Traditional Arabic"/>
          <w:color w:val="444444"/>
          <w:sz w:val="36"/>
          <w:szCs w:val="36"/>
          <w:rtl/>
        </w:rPr>
        <w:t xml:space="preserve"> قال</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75612C">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sidRPr="0075612C">
        <w:rPr>
          <w:rFonts w:ascii="Traditional Arabic" w:hAnsi="Traditional Arabic" w:cs="Traditional Arabic"/>
          <w:color w:val="444444"/>
          <w:sz w:val="36"/>
          <w:szCs w:val="36"/>
          <w:rtl/>
        </w:rPr>
        <w:t>فيمرون عليه مثل البرق، ومثل الريح، ومثل أجاويد الخيل والركاب، فناج مسلم، ومخدوش مكلم، ومكدوس في النار</w:t>
      </w:r>
      <w:r>
        <w:rPr>
          <w:rFonts w:ascii="Traditional Arabic" w:hAnsi="Traditional Arabic" w:cs="AdvertisingBold"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6"/>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وجه الدلالة على أن المرور على الصراط متفاوت:</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بين أن مرورهم على الصراط يكون على قدر أعمالهم, وسرعة استجابتهم وانقيادهم لشرع الله سبحانه في الدنيا. ف</w:t>
      </w:r>
      <w:r w:rsidRPr="00AD0762">
        <w:rPr>
          <w:rFonts w:ascii="Traditional Arabic" w:hAnsi="Traditional Arabic" w:cs="Traditional Arabic"/>
          <w:color w:val="444444"/>
          <w:sz w:val="36"/>
          <w:szCs w:val="36"/>
          <w:rtl/>
        </w:rPr>
        <w:t>كل من كان في هذه الدنيا أسرع إلى التزام صراط الله عز وجل واتباع شريعته، كان على هذا الصراط أسرع مروراً، ومن كان متباطئاً عن الشرع في الدنيا، كان سيره هناك بطيئاً</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الامام النووي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AE6035">
        <w:rPr>
          <w:rFonts w:ascii="Traditional Arabic" w:hAnsi="Traditional Arabic" w:cs="Traditional Arabic"/>
          <w:color w:val="444444"/>
          <w:sz w:val="36"/>
          <w:szCs w:val="36"/>
          <w:rtl/>
        </w:rPr>
        <w:t>معناه أنهم يكونون في سرعة المرور على حسب مراتبهم وأعمالهم</w:t>
      </w:r>
      <w:r w:rsidRPr="00AE6035">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7"/>
      </w:r>
      <w:r w:rsidRPr="00365E18">
        <w:rPr>
          <w:rFonts w:ascii="Traditional Arabic" w:hAnsi="Traditional Arabic" w:cs="Traditional Arabic" w:hint="cs"/>
          <w:sz w:val="36"/>
          <w:szCs w:val="36"/>
          <w:vertAlign w:val="superscript"/>
          <w:rtl/>
          <w:lang w:bidi="ar-EG"/>
        </w:rPr>
        <w:t>)</w:t>
      </w:r>
      <w:r w:rsidRPr="00AE6035">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وقال ابن عثيمين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AD0762">
        <w:rPr>
          <w:rFonts w:ascii="Traditional Arabic" w:hAnsi="Traditional Arabic" w:cs="Traditional Arabic"/>
          <w:color w:val="444444"/>
          <w:sz w:val="36"/>
          <w:szCs w:val="36"/>
          <w:rtl/>
        </w:rPr>
        <w:t xml:space="preserve"> وعلى هذا الجسر كلاليب تخطف الناس بأعمالهم، فمن الناس من يخطف فيلقى في النار، ومنهم من يمر سريعاً كلمح البرق، ومنهم من يمر كركاب الإبل أو كالريح حسب درجاتهم وأعمالهم، تجرى بهم أعمالهم، </w:t>
      </w:r>
      <w:r>
        <w:rPr>
          <w:rFonts w:ascii="Traditional Arabic" w:hAnsi="Traditional Arabic" w:cs="Traditional Arabic" w:hint="cs"/>
          <w:color w:val="444444"/>
          <w:sz w:val="36"/>
          <w:szCs w:val="36"/>
          <w:rtl/>
        </w:rPr>
        <w:t>ف</w:t>
      </w:r>
      <w:r w:rsidRPr="00AD0762">
        <w:rPr>
          <w:rFonts w:ascii="Traditional Arabic" w:hAnsi="Traditional Arabic" w:cs="Traditional Arabic"/>
          <w:color w:val="444444"/>
          <w:sz w:val="36"/>
          <w:szCs w:val="36"/>
          <w:rtl/>
        </w:rPr>
        <w:t>كل من كان في هذه الدنيا أسرع إلى التزام صراط الله عز وجل واتباع شريعته، كان على هذا الصراط أسرع مروراً، ومن كان متباطئاً</w:t>
      </w:r>
      <w:r>
        <w:rPr>
          <w:rFonts w:ascii="Traditional Arabic" w:hAnsi="Traditional Arabic" w:cs="Traditional Arabic" w:hint="cs"/>
          <w:color w:val="444444"/>
          <w:sz w:val="36"/>
          <w:szCs w:val="36"/>
          <w:rtl/>
        </w:rPr>
        <w:t xml:space="preserve"> </w:t>
      </w:r>
      <w:r w:rsidRPr="00AD0762">
        <w:rPr>
          <w:rFonts w:ascii="Traditional Arabic" w:hAnsi="Traditional Arabic" w:cs="Traditional Arabic"/>
          <w:color w:val="444444"/>
          <w:sz w:val="36"/>
          <w:szCs w:val="36"/>
          <w:rtl/>
        </w:rPr>
        <w:t>عن الشرع في الدنيا، كان سيره هناك بطيئاً</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8"/>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 xml:space="preserve">. </w:t>
      </w:r>
    </w:p>
    <w:p w:rsidR="00854B7B" w:rsidRDefault="00854B7B" w:rsidP="00854B7B">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الشيخ عبد الرحمن البراك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تعالى-:"وهذا الصراط والسير عليه حسي, وهو في مقابل الصراط الذي في الدنيا, ففي الدنيا صراط معنوي, وهو دين الله الذي بعث به رسله, والسير على ذاك الصراط بحسب السير على هذا الصراط, فمن كان على هذا الصراط ثابتاً ومسرعاً وقوياً كان على ذاك كذلك, ومن كان بطيء السير في هذا الصراط كان سيره على ذاك</w:t>
      </w:r>
      <w:r>
        <w:rPr>
          <w:rFonts w:ascii="Traditional Arabic" w:hAnsi="Traditional Arabic" w:cs="Traditional Arabic"/>
          <w:color w:val="444444"/>
          <w:sz w:val="36"/>
          <w:szCs w:val="36"/>
          <w:rtl/>
        </w:rPr>
        <w:t xml:space="preserve"> </w:t>
      </w:r>
      <w:r w:rsidRPr="0035401E">
        <w:rPr>
          <w:rFonts w:ascii="Traditional Arabic" w:hAnsi="Traditional Arabic" w:cs="Traditional Arabic" w:hint="cs"/>
          <w:color w:val="444444"/>
          <w:sz w:val="32"/>
          <w:szCs w:val="32"/>
          <w:rtl/>
        </w:rPr>
        <w:t>﴿</w:t>
      </w:r>
      <w:r w:rsidRPr="0035401E">
        <w:rPr>
          <w:rFonts w:ascii="KFGQPC Uthmanic Script HAFS" w:hAnsi="KFGQPC Uthmanic Script HAFS" w:cs="KFGQPC Uthmanic Script HAFS"/>
          <w:color w:val="444444"/>
          <w:sz w:val="32"/>
          <w:szCs w:val="32"/>
          <w:rtl/>
        </w:rPr>
        <w:t>جَزَآءٗ وِفَاقًا٢٦</w:t>
      </w:r>
      <w:r w:rsidRPr="0035401E">
        <w:rPr>
          <w:rFonts w:ascii="Traditional Arabic" w:hAnsi="Traditional Arabic" w:cs="Traditional Arabic"/>
          <w:color w:val="444444"/>
          <w:sz w:val="32"/>
          <w:szCs w:val="32"/>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69"/>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 والجزاء من جنس العمل"</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0"/>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وبناء على هذا فكل من سعى إلى أداء حقوق الناس, والتحلل من مظالمهم, سيقل  وقوفه على القنطرة.</w:t>
      </w:r>
    </w:p>
    <w:p w:rsidR="00854B7B" w:rsidRDefault="00854B7B" w:rsidP="00854B7B">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قالت اللجنة الدائمة:"</w:t>
      </w:r>
      <w:r w:rsidRPr="009734C2">
        <w:rPr>
          <w:rFonts w:ascii="Traditional Arabic" w:hAnsi="Traditional Arabic" w:cs="Traditional Arabic"/>
          <w:color w:val="444444"/>
          <w:sz w:val="36"/>
          <w:szCs w:val="36"/>
          <w:rtl/>
        </w:rPr>
        <w:t>وذلك مرور كل منهم على الصراط المضروب على متن جهنم كالقنطرة مرورًا متفاوتًا في السرعة والبطء والنجاة من النار والسقوط فيها، فينجي الله المؤمنين من النار</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1"/>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2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النصوص التي فيها أن أصحاب الجد متفاوتون في الحبس على القنطرة, وأن منهم من يوقف مدة طويلة:</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 </w:t>
      </w:r>
      <w:r w:rsidRPr="002D13F9">
        <w:rPr>
          <w:rFonts w:ascii="Traditional Arabic" w:hAnsi="Traditional Arabic" w:cs="Traditional Arabic"/>
          <w:color w:val="444444"/>
          <w:sz w:val="36"/>
          <w:szCs w:val="36"/>
          <w:rtl/>
        </w:rPr>
        <w:t>عن</w:t>
      </w:r>
      <w:r w:rsidRPr="002D13F9">
        <w:rPr>
          <w:rFonts w:ascii="Traditional Arabic" w:hAnsi="Traditional Arabic" w:cs="Traditional Arabic"/>
          <w:color w:val="444444"/>
          <w:sz w:val="36"/>
          <w:szCs w:val="36"/>
        </w:rPr>
        <w:t> </w:t>
      </w:r>
      <w:hyperlink r:id="rId15" w:history="1">
        <w:r w:rsidRPr="002D13F9">
          <w:rPr>
            <w:rFonts w:ascii="Traditional Arabic" w:hAnsi="Traditional Arabic" w:cs="Traditional Arabic"/>
            <w:color w:val="444444"/>
            <w:sz w:val="36"/>
            <w:szCs w:val="36"/>
            <w:rtl/>
          </w:rPr>
          <w:t>أسامة بن زيد -رضي الله عنه-</w:t>
        </w:r>
        <w:r w:rsidRPr="002D13F9">
          <w:rPr>
            <w:rFonts w:ascii="Traditional Arabic" w:hAnsi="Traditional Arabic" w:cs="Traditional Arabic"/>
            <w:color w:val="444444"/>
            <w:sz w:val="36"/>
            <w:szCs w:val="36"/>
          </w:rPr>
          <w:t> </w:t>
        </w:r>
      </w:hyperlink>
      <w:r w:rsidRPr="002D13F9">
        <w:rPr>
          <w:rFonts w:ascii="Traditional Arabic" w:hAnsi="Traditional Arabic" w:cs="Traditional Arabic"/>
          <w:color w:val="444444"/>
          <w:sz w:val="36"/>
          <w:szCs w:val="36"/>
          <w:rtl/>
        </w:rPr>
        <w:t>قال:</w:t>
      </w:r>
      <w:r w:rsidRPr="002D13F9">
        <w:rPr>
          <w:rFonts w:ascii="Traditional Arabic" w:hAnsi="Traditional Arabic" w:cs="Traditional Arabic"/>
          <w:color w:val="444444"/>
          <w:sz w:val="36"/>
          <w:szCs w:val="36"/>
        </w:rPr>
        <w:t> </w:t>
      </w:r>
      <w:r w:rsidRPr="002D13F9">
        <w:rPr>
          <w:rFonts w:ascii="Traditional Arabic" w:hAnsi="Traditional Arabic" w:cs="Traditional Arabic"/>
          <w:color w:val="444444"/>
          <w:sz w:val="36"/>
          <w:szCs w:val="36"/>
          <w:rtl/>
        </w:rPr>
        <w:t xml:space="preserve">قال رسول الله </w:t>
      </w:r>
      <w:r w:rsidRPr="002D13F9">
        <w:rPr>
          <w:rFonts w:ascii="Traditional Arabic" w:hAnsi="Traditional Arabic" w:cs="Traditional Arabic"/>
          <w:color w:val="444444"/>
          <w:sz w:val="36"/>
          <w:szCs w:val="36"/>
        </w:rPr>
        <w:sym w:font="AGA Arabesque" w:char="F072"/>
      </w:r>
      <w:r w:rsidRPr="002D13F9">
        <w:rPr>
          <w:rFonts w:ascii="Traditional Arabic" w:hAnsi="Traditional Arabic" w:cs="Traditional Arabic"/>
          <w:color w:val="444444"/>
          <w:sz w:val="36"/>
          <w:szCs w:val="36"/>
          <w:rtl/>
        </w:rPr>
        <w:t>:«قمت على باب الجنة</w:t>
      </w:r>
    </w:p>
    <w:p w:rsidR="00854B7B" w:rsidRDefault="00854B7B" w:rsidP="00C57BD3">
      <w:pPr>
        <w:jc w:val="lowKashida"/>
        <w:rPr>
          <w:rFonts w:ascii="Traditional Arabic" w:hAnsi="Traditional Arabic" w:cs="Traditional Arabic"/>
          <w:color w:val="444444"/>
          <w:sz w:val="36"/>
          <w:szCs w:val="36"/>
          <w:rtl/>
        </w:rPr>
      </w:pPr>
      <w:r w:rsidRPr="002D13F9">
        <w:rPr>
          <w:rFonts w:ascii="Traditional Arabic" w:hAnsi="Traditional Arabic" w:cs="Traditional Arabic"/>
          <w:color w:val="444444"/>
          <w:sz w:val="36"/>
          <w:szCs w:val="36"/>
          <w:rtl/>
        </w:rPr>
        <w:lastRenderedPageBreak/>
        <w:t>فإذاعامة من دخلها المساكين</w:t>
      </w:r>
      <w:r w:rsidRPr="002D13F9">
        <w:rPr>
          <w:rFonts w:ascii="Traditional Arabic" w:hAnsi="Traditional Arabic" w:cs="Traditional Arabic"/>
          <w:color w:val="444444"/>
          <w:sz w:val="36"/>
          <w:szCs w:val="36"/>
        </w:rPr>
        <w:t> </w:t>
      </w:r>
      <w:r w:rsidRPr="002D13F9">
        <w:rPr>
          <w:rFonts w:ascii="Traditional Arabic" w:hAnsi="Traditional Arabic" w:cs="Traditional Arabic"/>
          <w:color w:val="444444"/>
          <w:sz w:val="36"/>
          <w:szCs w:val="36"/>
          <w:rtl/>
        </w:rPr>
        <w:t>وإذا أصحاب الجد</w:t>
      </w:r>
      <w:r w:rsidR="00C57BD3" w:rsidRPr="00365E18">
        <w:rPr>
          <w:rFonts w:ascii="Traditional Arabic" w:hAnsi="Traditional Arabic" w:cs="Traditional Arabic" w:hint="cs"/>
          <w:sz w:val="36"/>
          <w:szCs w:val="36"/>
          <w:vertAlign w:val="superscript"/>
          <w:rtl/>
          <w:lang w:bidi="ar-EG"/>
        </w:rPr>
        <w:t>(</w:t>
      </w:r>
      <w:r w:rsidR="00C57BD3" w:rsidRPr="00365E18">
        <w:rPr>
          <w:rFonts w:ascii="Traditional Arabic" w:hAnsi="Traditional Arabic" w:cs="Traditional Arabic"/>
          <w:sz w:val="36"/>
          <w:szCs w:val="36"/>
          <w:vertAlign w:val="superscript"/>
          <w:rtl/>
          <w:lang w:bidi="ar-EG"/>
        </w:rPr>
        <w:footnoteReference w:id="672"/>
      </w:r>
      <w:r w:rsidR="00C57BD3" w:rsidRPr="00365E18">
        <w:rPr>
          <w:rFonts w:ascii="Traditional Arabic" w:hAnsi="Traditional Arabic" w:cs="Traditional Arabic" w:hint="cs"/>
          <w:sz w:val="36"/>
          <w:szCs w:val="36"/>
          <w:vertAlign w:val="superscript"/>
          <w:rtl/>
          <w:lang w:bidi="ar-EG"/>
        </w:rPr>
        <w:t>)</w:t>
      </w:r>
      <w:r w:rsidRPr="002D13F9">
        <w:rPr>
          <w:rFonts w:ascii="Traditional Arabic" w:hAnsi="Traditional Arabic" w:cs="Traditional Arabic"/>
          <w:color w:val="444444"/>
          <w:sz w:val="36"/>
          <w:szCs w:val="36"/>
          <w:rtl/>
        </w:rPr>
        <w:t xml:space="preserve"> محبوسون إلا أصحاب النار فقد أمر بهم إلى النار وقمت على باب النار فإذا عامة من دخلها النساء»</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3"/>
      </w:r>
      <w:r w:rsidRPr="00365E18">
        <w:rPr>
          <w:rFonts w:ascii="Traditional Arabic" w:hAnsi="Traditional Arabic" w:cs="Traditional Arabic" w:hint="cs"/>
          <w:sz w:val="36"/>
          <w:szCs w:val="36"/>
          <w:vertAlign w:val="superscript"/>
          <w:rtl/>
          <w:lang w:bidi="ar-EG"/>
        </w:rPr>
        <w:t>)</w:t>
      </w:r>
      <w:r w:rsidRPr="002D13F9">
        <w:rPr>
          <w:rFonts w:ascii="Traditional Arabic" w:hAnsi="Traditional Arabic" w:cs="Traditional Arabic"/>
          <w:color w:val="444444"/>
          <w:sz w:val="36"/>
          <w:szCs w:val="36"/>
          <w:rtl/>
        </w:rPr>
        <w:t>.</w:t>
      </w:r>
    </w:p>
    <w:p w:rsidR="00854B7B" w:rsidRDefault="00854B7B" w:rsidP="00854B7B">
      <w:pPr>
        <w:jc w:val="lowKashida"/>
        <w:rPr>
          <w:rFonts w:ascii="Traditional Arabic" w:eastAsia="Calibri" w:hAnsi="Traditional Arabic" w:cs="Traditional Arabic"/>
          <w:sz w:val="36"/>
          <w:szCs w:val="36"/>
          <w:rtl/>
        </w:rPr>
      </w:pPr>
      <w:r w:rsidRPr="002D3A0C">
        <w:rPr>
          <w:rFonts w:ascii="Traditional Arabic" w:hAnsi="Traditional Arabic" w:cs="Traditional Arabic"/>
          <w:color w:val="444444"/>
          <w:sz w:val="36"/>
          <w:szCs w:val="36"/>
          <w:rtl/>
        </w:rPr>
        <w:t>قال الامام النووي –رحمه الله تعالى-:"أي لم يؤذن لهم بعد في دخول الجنة"</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4"/>
      </w:r>
      <w:r w:rsidRPr="00365E18">
        <w:rPr>
          <w:rFonts w:ascii="Traditional Arabic" w:hAnsi="Traditional Arabic" w:cs="Traditional Arabic" w:hint="cs"/>
          <w:sz w:val="36"/>
          <w:szCs w:val="36"/>
          <w:vertAlign w:val="superscript"/>
          <w:rtl/>
          <w:lang w:bidi="ar-EG"/>
        </w:rPr>
        <w:t>)</w:t>
      </w:r>
      <w:r w:rsidRPr="00E02958">
        <w:rPr>
          <w:rFonts w:ascii="Traditional Arabic" w:eastAsia="Calibri" w:hAnsi="Traditional Arabic" w:cs="Traditional Arabic"/>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836DCB">
        <w:rPr>
          <w:rFonts w:ascii="Traditional Arabic" w:hAnsi="Traditional Arabic" w:cs="Traditional Arabic" w:hint="cs"/>
          <w:color w:val="444444"/>
          <w:sz w:val="36"/>
          <w:szCs w:val="36"/>
          <w:rtl/>
        </w:rPr>
        <w:t>و</w:t>
      </w:r>
      <w:r w:rsidRPr="00836DCB">
        <w:rPr>
          <w:rFonts w:ascii="Traditional Arabic" w:hAnsi="Traditional Arabic" w:cs="Traditional Arabic"/>
          <w:color w:val="444444"/>
          <w:sz w:val="36"/>
          <w:szCs w:val="36"/>
          <w:rtl/>
        </w:rPr>
        <w:t>قال ابن ال</w:t>
      </w:r>
      <w:r>
        <w:rPr>
          <w:rFonts w:ascii="Traditional Arabic" w:hAnsi="Traditional Arabic" w:cs="Traditional Arabic"/>
          <w:color w:val="444444"/>
          <w:sz w:val="36"/>
          <w:szCs w:val="36"/>
          <w:rtl/>
        </w:rPr>
        <w:t xml:space="preserve">حجر –رحمه الله تعالى-:" قوله </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محبوسون</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 xml:space="preserve"> أي ممنوعون من دخول الجنّة مع الفقراء</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من أجل</w:t>
      </w:r>
      <w:r w:rsidRPr="00836DCB">
        <w:rPr>
          <w:rFonts w:ascii="Traditional Arabic" w:hAnsi="Traditional Arabic" w:cs="Traditional Arabic"/>
          <w:color w:val="444444"/>
          <w:sz w:val="36"/>
          <w:szCs w:val="36"/>
          <w:rtl/>
        </w:rPr>
        <w:t xml:space="preserve"> ال</w:t>
      </w:r>
      <w:r>
        <w:rPr>
          <w:rFonts w:ascii="Traditional Arabic" w:hAnsi="Traditional Arabic" w:cs="Traditional Arabic"/>
          <w:color w:val="444444"/>
          <w:sz w:val="36"/>
          <w:szCs w:val="36"/>
          <w:rtl/>
        </w:rPr>
        <w:t>محاسبة على المال وك</w:t>
      </w:r>
      <w:r w:rsidRPr="00836DCB">
        <w:rPr>
          <w:rFonts w:ascii="Traditional Arabic" w:hAnsi="Traditional Arabic" w:cs="Traditional Arabic"/>
          <w:color w:val="444444"/>
          <w:sz w:val="36"/>
          <w:szCs w:val="36"/>
          <w:rtl/>
        </w:rPr>
        <w:t>أ</w:t>
      </w:r>
      <w:r>
        <w:rPr>
          <w:rFonts w:ascii="Traditional Arabic" w:hAnsi="Traditional Arabic" w:cs="Traditional Arabic"/>
          <w:color w:val="444444"/>
          <w:sz w:val="36"/>
          <w:szCs w:val="36"/>
          <w:rtl/>
        </w:rPr>
        <w:t>ن ذلك عند القنطرة الَتي يتقاصّون فيها بعد الجواز</w:t>
      </w:r>
    </w:p>
    <w:p w:rsidR="00854B7B" w:rsidRDefault="00854B7B" w:rsidP="00854B7B">
      <w:pPr>
        <w:jc w:val="lowKashida"/>
        <w:rPr>
          <w:rFonts w:ascii="Traditional Arabic" w:hAnsi="Traditional Arabic" w:cs="Traditional Arabic"/>
          <w:sz w:val="36"/>
          <w:szCs w:val="36"/>
          <w:rtl/>
        </w:rPr>
      </w:pPr>
      <w:r>
        <w:rPr>
          <w:rFonts w:ascii="Traditional Arabic" w:hAnsi="Traditional Arabic" w:cs="Traditional Arabic"/>
          <w:color w:val="444444"/>
          <w:sz w:val="36"/>
          <w:szCs w:val="36"/>
          <w:rtl/>
        </w:rPr>
        <w:t>على الصراط</w:t>
      </w:r>
      <w:r w:rsidRPr="00836DCB">
        <w:rPr>
          <w:rFonts w:ascii="Traditional Arabic" w:hAnsi="Traditional Arabic" w:cs="Traditional Arabic"/>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5"/>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sz w:val="36"/>
          <w:szCs w:val="36"/>
          <w:rtl/>
          <w:lang w:bidi="ar-EG"/>
        </w:rPr>
        <w:t>.</w:t>
      </w:r>
      <w:r w:rsidRPr="00E02958">
        <w:rPr>
          <w:rFonts w:ascii="Traditional Arabic" w:hAnsi="Traditional Arabic" w:cs="Traditional Arabic"/>
          <w:sz w:val="36"/>
          <w:szCs w:val="36"/>
          <w:rtl/>
        </w:rPr>
        <w:t xml:space="preserve"> </w:t>
      </w:r>
    </w:p>
    <w:p w:rsidR="00854B7B" w:rsidRDefault="00854B7B" w:rsidP="00854B7B">
      <w:pPr>
        <w:jc w:val="lowKashida"/>
        <w:rPr>
          <w:rFonts w:ascii="Traditional Arabic" w:hAnsi="Traditional Arabic" w:cs="Traditional Arabic"/>
          <w:sz w:val="36"/>
          <w:szCs w:val="36"/>
          <w:rtl/>
        </w:rPr>
      </w:pPr>
      <w:r w:rsidRPr="00836DCB">
        <w:rPr>
          <w:rFonts w:ascii="Traditional Arabic" w:hAnsi="Traditional Arabic" w:cs="Traditional Arabic"/>
          <w:color w:val="444444"/>
          <w:sz w:val="36"/>
          <w:szCs w:val="36"/>
          <w:rtl/>
        </w:rPr>
        <w:t>وقال العيني–رحمه الله تعالى- عند سياقه لأقوال أهل العلم ع</w:t>
      </w:r>
      <w:r w:rsidRPr="00836DCB">
        <w:rPr>
          <w:rFonts w:ascii="Traditional Arabic" w:hAnsi="Traditional Arabic" w:cs="Traditional Arabic" w:hint="cs"/>
          <w:color w:val="444444"/>
          <w:sz w:val="36"/>
          <w:szCs w:val="36"/>
          <w:rtl/>
        </w:rPr>
        <w:t>لى</w:t>
      </w:r>
      <w:r w:rsidRPr="00836DCB">
        <w:rPr>
          <w:rFonts w:ascii="Traditional Arabic" w:hAnsi="Traditional Arabic" w:cs="Traditional Arabic"/>
          <w:color w:val="444444"/>
          <w:sz w:val="36"/>
          <w:szCs w:val="36"/>
          <w:rtl/>
        </w:rPr>
        <w:t xml:space="preserve"> تفضيل الغني على الفقير أو الفقير على الغني, قال:"وَأَصْحَاب الْأَمْوَال محبوسون على قنطرة بَين الْجنَّة وَالنَّار يسْأَلُون عَن فضول أَمْوَالهم"</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6"/>
      </w:r>
      <w:r w:rsidRPr="00365E18">
        <w:rPr>
          <w:rFonts w:ascii="Traditional Arabic" w:hAnsi="Traditional Arabic" w:cs="Traditional Arabic" w:hint="cs"/>
          <w:sz w:val="36"/>
          <w:szCs w:val="36"/>
          <w:vertAlign w:val="superscript"/>
          <w:rtl/>
          <w:lang w:bidi="ar-EG"/>
        </w:rPr>
        <w:t>)</w:t>
      </w:r>
      <w:r w:rsidRPr="00E02958">
        <w:rPr>
          <w:rFonts w:ascii="Traditional Arabic" w:hAnsi="Traditional Arabic" w:cs="Traditional Arabic"/>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A52AF6">
        <w:rPr>
          <w:rFonts w:ascii="Traditional Arabic" w:hAnsi="Traditional Arabic" w:cs="Traditional Arabic" w:hint="cs"/>
          <w:color w:val="444444"/>
          <w:sz w:val="36"/>
          <w:szCs w:val="36"/>
          <w:rtl/>
        </w:rPr>
        <w:t>ولا شك</w:t>
      </w:r>
      <w:r>
        <w:rPr>
          <w:rFonts w:ascii="Traditional Arabic" w:hAnsi="Traditional Arabic" w:cs="Traditional Arabic" w:hint="cs"/>
          <w:color w:val="444444"/>
          <w:sz w:val="36"/>
          <w:szCs w:val="36"/>
          <w:rtl/>
        </w:rPr>
        <w:t xml:space="preserve"> </w:t>
      </w:r>
      <w:r w:rsidRPr="00A52AF6">
        <w:rPr>
          <w:rFonts w:ascii="Traditional Arabic" w:hAnsi="Traditional Arabic" w:cs="Traditional Arabic" w:hint="cs"/>
          <w:color w:val="444444"/>
          <w:sz w:val="36"/>
          <w:szCs w:val="36"/>
          <w:rtl/>
        </w:rPr>
        <w:t>أ</w:t>
      </w:r>
      <w:r>
        <w:rPr>
          <w:rFonts w:ascii="Traditional Arabic" w:hAnsi="Traditional Arabic" w:cs="Traditional Arabic" w:hint="cs"/>
          <w:color w:val="444444"/>
          <w:sz w:val="36"/>
          <w:szCs w:val="36"/>
          <w:rtl/>
        </w:rPr>
        <w:t>ن أصحاب الجد متفاوتون في الأموال والحقوق في الدنيا, فيتفاوتون في الحبس على القنطرة, مما يدل أن الوقوف فيها متفاوت, والله أعلم.</w:t>
      </w:r>
    </w:p>
    <w:p w:rsidR="00854B7B" w:rsidRPr="00F67E1D"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 </w:t>
      </w:r>
      <w:r w:rsidRPr="00F67E1D">
        <w:rPr>
          <w:rFonts w:ascii="Traditional Arabic" w:hAnsi="Traditional Arabic" w:cs="Traditional Arabic"/>
          <w:color w:val="444444"/>
          <w:sz w:val="36"/>
          <w:szCs w:val="36"/>
          <w:rtl/>
        </w:rPr>
        <w:t xml:space="preserve">عن عبد الله بن عمرو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قال: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إن فقراء المهاجرين يسبقون الأغنياء يوم القيامة ٍإلى الجنة بأربعين خريفاً</w:t>
      </w:r>
      <w:r>
        <w:rPr>
          <w:rFonts w:ascii="Traditional Arabic" w:hAnsi="Traditional Arabic" w:cs="AdvertisingBold"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7"/>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ج - </w:t>
      </w:r>
      <w:r w:rsidRPr="00F67E1D">
        <w:rPr>
          <w:rFonts w:ascii="Traditional Arabic" w:hAnsi="Traditional Arabic" w:cs="Traditional Arabic"/>
          <w:color w:val="444444"/>
          <w:sz w:val="36"/>
          <w:szCs w:val="36"/>
          <w:rtl/>
        </w:rPr>
        <w:t xml:space="preserve">عن أبي هريرة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قال: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sidRPr="00F67E1D">
        <w:rPr>
          <w:rFonts w:ascii="Traditional Arabic" w:hAnsi="Traditional Arabic" w:cs="Traditional Arabic"/>
          <w:color w:val="444444"/>
          <w:sz w:val="36"/>
          <w:szCs w:val="36"/>
          <w:rtl/>
        </w:rPr>
        <w:t>فقراء المهاجرين يدخلون الجنة قبل أغنيائهم بخمسمائة سنة</w:t>
      </w:r>
      <w:r>
        <w:rPr>
          <w:rFonts w:ascii="Traditional Arabic" w:hAnsi="Traditional Arabic" w:cs="AdvertisingBold"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8"/>
      </w:r>
      <w:r w:rsidRPr="00365E18">
        <w:rPr>
          <w:rFonts w:ascii="Traditional Arabic" w:hAnsi="Traditional Arabic" w:cs="Traditional Arabic" w:hint="cs"/>
          <w:sz w:val="36"/>
          <w:szCs w:val="36"/>
          <w:vertAlign w:val="superscript"/>
          <w:rtl/>
          <w:lang w:bidi="ar-EG"/>
        </w:rPr>
        <w:t>)</w:t>
      </w:r>
      <w:r w:rsidRPr="00F67E1D">
        <w:rPr>
          <w:rFonts w:ascii="Traditional Arabic" w:hAnsi="Traditional Arabic" w:cs="Traditional Arabic"/>
          <w:color w:val="444444"/>
          <w:sz w:val="36"/>
          <w:szCs w:val="36"/>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وجه الدلالة من هذين الحديثين على تفاوت المؤمنين في الوقوف على القنطرة:</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0E4030">
        <w:rPr>
          <w:rFonts w:ascii="Traditional Arabic" w:hAnsi="Traditional Arabic" w:cs="Traditional Arabic"/>
          <w:color w:val="444444"/>
          <w:sz w:val="36"/>
          <w:szCs w:val="36"/>
          <w:rtl/>
        </w:rPr>
        <w:lastRenderedPageBreak/>
        <w:t>أن</w:t>
      </w:r>
      <w:r>
        <w:rPr>
          <w:rFonts w:ascii="Traditional Arabic" w:hAnsi="Traditional Arabic" w:cs="Traditional Arabic" w:hint="cs"/>
          <w:color w:val="444444"/>
          <w:sz w:val="36"/>
          <w:szCs w:val="36"/>
          <w:rtl/>
        </w:rPr>
        <w:t xml:space="preserve">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بين أن</w:t>
      </w:r>
      <w:r w:rsidRPr="000E4030">
        <w:rPr>
          <w:rFonts w:ascii="Traditional Arabic" w:hAnsi="Traditional Arabic" w:cs="Traditional Arabic"/>
          <w:color w:val="444444"/>
          <w:sz w:val="36"/>
          <w:szCs w:val="36"/>
          <w:rtl/>
        </w:rPr>
        <w:t xml:space="preserve"> الفقر</w:t>
      </w:r>
      <w:r>
        <w:rPr>
          <w:rFonts w:ascii="Traditional Arabic" w:hAnsi="Traditional Arabic" w:cs="Traditional Arabic"/>
          <w:color w:val="444444"/>
          <w:sz w:val="36"/>
          <w:szCs w:val="36"/>
          <w:rtl/>
        </w:rPr>
        <w:t>اء مختلفو الحال، وكذلك الأغنياء</w:t>
      </w:r>
      <w:r w:rsidRPr="000E4030">
        <w:rPr>
          <w:rFonts w:ascii="Traditional Arabic" w:hAnsi="Traditional Arabic" w:cs="Traditional Arabic"/>
          <w:color w:val="444444"/>
          <w:sz w:val="36"/>
          <w:szCs w:val="36"/>
          <w:rtl/>
        </w:rPr>
        <w:t>. فالفقراء متفاوتون في قوة إيمانهم وتقدمهم، والأغنياء كذلك، فإذا كان الحساب باعتبار أول الفقراء دخولاً الجنة وآخر الأغنياء دخولاً الجنة فتكون المدة خمسمائة عام، أما إذا نظرت إلى آخر الفقراء دخولاً الجنة وأول الأغنياء دخولاً الجنة فتكون المدة أربعين خريفاً، باعتبار أول الفقراء وآخر الأغنياء</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الإمام القرطبي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A900A6">
        <w:rPr>
          <w:rFonts w:ascii="Traditional Arabic" w:hAnsi="Traditional Arabic" w:cs="Traditional Arabic"/>
          <w:color w:val="444444"/>
          <w:sz w:val="36"/>
          <w:szCs w:val="36"/>
          <w:rtl/>
        </w:rPr>
        <w:t>اختلاف هذه الأحاديث يدل على أن الفقراء مختلفوا الحال وكذلك الأغنياء</w:t>
      </w:r>
      <w:r w:rsidRPr="00A900A6">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79"/>
      </w:r>
      <w:r w:rsidRPr="00365E18">
        <w:rPr>
          <w:rFonts w:ascii="Traditional Arabic" w:hAnsi="Traditional Arabic" w:cs="Traditional Arabic" w:hint="cs"/>
          <w:sz w:val="36"/>
          <w:szCs w:val="36"/>
          <w:vertAlign w:val="superscript"/>
          <w:rtl/>
          <w:lang w:bidi="ar-EG"/>
        </w:rPr>
        <w:t>)</w:t>
      </w:r>
      <w:r w:rsidRPr="00A900A6">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383906">
        <w:rPr>
          <w:rFonts w:ascii="Traditional Arabic" w:hAnsi="Traditional Arabic" w:cs="Traditional Arabic"/>
          <w:color w:val="444444"/>
          <w:sz w:val="36"/>
          <w:szCs w:val="36"/>
          <w:rtl/>
        </w:rPr>
        <w:t>فتحصل ذلك باعتبار أول دخول الفقراء وآخر</w:t>
      </w:r>
      <w:r>
        <w:rPr>
          <w:rFonts w:ascii="Traditional Arabic" w:hAnsi="Traditional Arabic" w:cs="Traditional Arabic" w:hint="cs"/>
          <w:color w:val="444444"/>
          <w:sz w:val="36"/>
          <w:szCs w:val="36"/>
          <w:rtl/>
        </w:rPr>
        <w:t xml:space="preserve"> الأغنياء,</w:t>
      </w:r>
      <w:r w:rsidRPr="00383906">
        <w:rPr>
          <w:rFonts w:ascii="Traditional Arabic" w:hAnsi="Traditional Arabic" w:cs="Traditional Arabic"/>
          <w:color w:val="444444"/>
          <w:sz w:val="36"/>
          <w:szCs w:val="36"/>
          <w:rtl/>
        </w:rPr>
        <w:t xml:space="preserve"> </w:t>
      </w:r>
    </w:p>
    <w:p w:rsidR="00854B7B" w:rsidRPr="003A2ED7" w:rsidRDefault="00854B7B" w:rsidP="00854B7B">
      <w:pPr>
        <w:autoSpaceDE w:val="0"/>
        <w:autoSpaceDN w:val="0"/>
        <w:adjustRightInd w:val="0"/>
        <w:jc w:val="lowKashida"/>
        <w:rPr>
          <w:rFonts w:ascii="Traditional Arabic" w:hAnsi="Traditional Arabic" w:cs="Traditional Arabic"/>
          <w:color w:val="444444"/>
          <w:sz w:val="36"/>
          <w:szCs w:val="36"/>
          <w:rtl/>
        </w:rPr>
      </w:pPr>
      <w:r w:rsidRPr="00383906">
        <w:rPr>
          <w:rFonts w:ascii="Traditional Arabic" w:hAnsi="Traditional Arabic" w:cs="Traditional Arabic"/>
          <w:color w:val="444444"/>
          <w:sz w:val="36"/>
          <w:szCs w:val="36"/>
          <w:rtl/>
        </w:rPr>
        <w:t>ويكون الأربعون خريفا، باعتبار ما بين دخول آخر الفقراء، وأول الأغنياء، والله أعلم</w:t>
      </w:r>
      <w:r w:rsidRPr="00383906">
        <w:rPr>
          <w:rFonts w:ascii="Traditional Arabic" w:hAnsi="Traditional Arabic" w:cs="Traditional Arabic" w:hint="cs"/>
          <w:color w:val="444444"/>
          <w:sz w:val="36"/>
          <w:szCs w:val="36"/>
          <w:rtl/>
        </w:rPr>
        <w:t>"</w:t>
      </w:r>
      <w:r w:rsidRPr="003A2ED7">
        <w:rPr>
          <w:rFonts w:ascii="Traditional Arabic" w:hAnsi="Traditional Arabic" w:cs="Traditional Arabic" w:hint="cs"/>
          <w:color w:val="444444"/>
          <w:sz w:val="36"/>
          <w:szCs w:val="36"/>
          <w:vertAlign w:val="superscript"/>
          <w:rtl/>
        </w:rPr>
        <w:t>(</w:t>
      </w:r>
      <w:r w:rsidRPr="003A2ED7">
        <w:rPr>
          <w:rFonts w:ascii="Traditional Arabic" w:hAnsi="Traditional Arabic" w:cs="Traditional Arabic"/>
          <w:color w:val="444444"/>
          <w:sz w:val="36"/>
          <w:szCs w:val="36"/>
          <w:vertAlign w:val="superscript"/>
          <w:rtl/>
        </w:rPr>
        <w:footnoteReference w:id="680"/>
      </w:r>
      <w:r w:rsidRPr="003A2ED7">
        <w:rPr>
          <w:rFonts w:ascii="Traditional Arabic" w:hAnsi="Traditional Arabic" w:cs="Traditional Arabic" w:hint="cs"/>
          <w:color w:val="444444"/>
          <w:sz w:val="36"/>
          <w:szCs w:val="36"/>
          <w:vertAlign w:val="superscript"/>
          <w:rtl/>
        </w:rPr>
        <w:t>)</w:t>
      </w:r>
      <w:r w:rsidRPr="00383906">
        <w:rPr>
          <w:rFonts w:ascii="Traditional Arabic" w:hAnsi="Traditional Arabic" w:cs="Traditional Arabic"/>
          <w:color w:val="444444"/>
          <w:sz w:val="36"/>
          <w:szCs w:val="36"/>
          <w:rtl/>
        </w:rPr>
        <w:t>.</w:t>
      </w:r>
      <w:r w:rsidRPr="003A2ED7">
        <w:rPr>
          <w:rFonts w:ascii="Traditional Arabic" w:hAnsi="Traditional Arabic" w:cs="Traditional Arabic"/>
          <w:color w:val="444444"/>
          <w:sz w:val="36"/>
          <w:szCs w:val="36"/>
          <w:rtl/>
        </w:rPr>
        <w:t xml:space="preserve"> </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3A2ED7">
        <w:rPr>
          <w:rFonts w:ascii="Traditional Arabic" w:hAnsi="Traditional Arabic" w:cs="Traditional Arabic" w:hint="cs"/>
          <w:color w:val="444444"/>
          <w:sz w:val="36"/>
          <w:szCs w:val="36"/>
          <w:rtl/>
        </w:rPr>
        <w:t xml:space="preserve">د - </w:t>
      </w:r>
      <w:r>
        <w:rPr>
          <w:rFonts w:ascii="Traditional Arabic" w:hAnsi="Traditional Arabic" w:cs="Traditional Arabic" w:hint="cs"/>
          <w:color w:val="444444"/>
          <w:sz w:val="36"/>
          <w:szCs w:val="36"/>
          <w:rtl/>
        </w:rPr>
        <w:t>و</w:t>
      </w:r>
      <w:r w:rsidRPr="00AC7819">
        <w:rPr>
          <w:rFonts w:ascii="Traditional Arabic" w:hAnsi="Traditional Arabic" w:cs="Traditional Arabic"/>
          <w:color w:val="444444"/>
          <w:sz w:val="36"/>
          <w:szCs w:val="36"/>
          <w:rtl/>
        </w:rPr>
        <w:t>عن ابن عباس</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AC7819">
        <w:rPr>
          <w:rFonts w:ascii="Traditional Arabic" w:hAnsi="Traditional Arabic" w:cs="Traditional Arabic"/>
          <w:color w:val="444444"/>
          <w:sz w:val="36"/>
          <w:szCs w:val="36"/>
          <w:rtl/>
        </w:rPr>
        <w:t xml:space="preserve">، قال: قال النبي </w:t>
      </w:r>
      <w:r>
        <w:rPr>
          <w:rFonts w:ascii="Traditional Arabic" w:hAnsi="Traditional Arabic" w:cs="Traditional Arabic"/>
          <w:color w:val="444444"/>
          <w:sz w:val="36"/>
          <w:szCs w:val="36"/>
        </w:rPr>
        <w:sym w:font="AGA Arabesque" w:char="F072"/>
      </w:r>
      <w:r w:rsidRPr="00AC7819">
        <w:rPr>
          <w:rFonts w:ascii="Traditional Arabic" w:hAnsi="Traditional Arabic" w:cs="Traditional Arabic"/>
          <w:color w:val="444444"/>
          <w:sz w:val="36"/>
          <w:szCs w:val="36"/>
          <w:rtl/>
        </w:rPr>
        <w:t>:</w:t>
      </w:r>
      <w:r w:rsidRPr="003A2ED7">
        <w:rPr>
          <w:rFonts w:ascii="Traditional Arabic" w:hAnsi="Traditional Arabic" w:cs="Traditional Arabic" w:hint="cs"/>
          <w:color w:val="444444"/>
          <w:sz w:val="36"/>
          <w:szCs w:val="36"/>
          <w:rtl/>
        </w:rPr>
        <w:t>«</w:t>
      </w:r>
      <w:r w:rsidRPr="00AC7819">
        <w:rPr>
          <w:rFonts w:ascii="Traditional Arabic" w:hAnsi="Traditional Arabic" w:cs="Traditional Arabic"/>
          <w:color w:val="444444"/>
          <w:sz w:val="36"/>
          <w:szCs w:val="36"/>
          <w:rtl/>
        </w:rPr>
        <w:t>التقى مؤمنان على باب</w:t>
      </w:r>
      <w:r w:rsidRPr="00AC7819">
        <w:rPr>
          <w:rFonts w:ascii="Traditional Arabic" w:hAnsi="Traditional Arabic" w:cs="Traditional Arabic" w:hint="cs"/>
          <w:color w:val="444444"/>
          <w:sz w:val="36"/>
          <w:szCs w:val="36"/>
          <w:rtl/>
        </w:rPr>
        <w:t xml:space="preserve"> </w:t>
      </w:r>
      <w:r w:rsidRPr="00AC7819">
        <w:rPr>
          <w:rFonts w:ascii="Traditional Arabic" w:hAnsi="Traditional Arabic" w:cs="Traditional Arabic"/>
          <w:color w:val="444444"/>
          <w:sz w:val="36"/>
          <w:szCs w:val="36"/>
          <w:rtl/>
        </w:rPr>
        <w:t>الجنة، مؤمن غني، ومؤمن فقير، كانا في الدنيا، فأدخل الفقير الجنة، وحبس الغني ما شاء الله أن يحبس، ثم أدخل الجنة، فلقيه الفقير، فيقول: أي أخي، ماذا حبسك؟ والله لقد احتبست حتى خفت عليك. فيقول: أي أخي، إني حبست بعدك محبسا فظيعا كريها، وما وصلت إليك حتى سال مني من العرق ما لو ورده ألف بعير، كلها آكلة حمض</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1"/>
      </w:r>
      <w:r w:rsidRPr="00365E18">
        <w:rPr>
          <w:rFonts w:ascii="Traditional Arabic" w:hAnsi="Traditional Arabic" w:cs="Traditional Arabic" w:hint="cs"/>
          <w:sz w:val="36"/>
          <w:szCs w:val="36"/>
          <w:vertAlign w:val="superscript"/>
          <w:rtl/>
          <w:lang w:bidi="ar-EG"/>
        </w:rPr>
        <w:t>)</w:t>
      </w:r>
      <w:r w:rsidRPr="00AC7819">
        <w:rPr>
          <w:rFonts w:ascii="Traditional Arabic" w:hAnsi="Traditional Arabic" w:cs="Traditional Arabic"/>
          <w:color w:val="444444"/>
          <w:sz w:val="36"/>
          <w:szCs w:val="36"/>
          <w:rtl/>
        </w:rPr>
        <w:t>، لصدرت عنه رواء</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2"/>
      </w:r>
      <w:r w:rsidRPr="00365E18">
        <w:rPr>
          <w:rFonts w:ascii="Traditional Arabic" w:hAnsi="Traditional Arabic" w:cs="Traditional Arabic" w:hint="cs"/>
          <w:sz w:val="36"/>
          <w:szCs w:val="36"/>
          <w:vertAlign w:val="superscript"/>
          <w:rtl/>
          <w:lang w:bidi="ar-EG"/>
        </w:rPr>
        <w:t>)</w:t>
      </w:r>
      <w:r>
        <w:rPr>
          <w:rFonts w:ascii="Traditional Arabic" w:hAnsi="Traditional Arabic" w:cs="AdvertisingBold"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3"/>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فدل الحديث على أن الوقوف في القنطرة يطول لبعض المؤمنين, وأن القنطرة قد تكون منصوبة على هول آخر, </w:t>
      </w:r>
      <w:r w:rsidRPr="008A442B">
        <w:rPr>
          <w:rFonts w:ascii="Traditional Arabic" w:hAnsi="Traditional Arabic" w:cs="Traditional Arabic"/>
          <w:color w:val="444444"/>
          <w:sz w:val="36"/>
          <w:szCs w:val="36"/>
          <w:rtl/>
        </w:rPr>
        <w:t>مما يعلمه الله، ولا نعلمه</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A442B">
        <w:rPr>
          <w:rFonts w:ascii="Traditional Arabic" w:hAnsi="Traditional Arabic" w:cs="Traditional Arabic"/>
          <w:color w:val="444444"/>
          <w:sz w:val="36"/>
          <w:szCs w:val="36"/>
          <w:rtl/>
        </w:rPr>
        <w:t>هذه بعد مجاوزة النار، فقد تكون هذه القنطرة منصوبة على هول آخر، مما يعلمه الله، ولا نعلمه، وهو أعلم</w:t>
      </w:r>
      <w:r w:rsidRPr="008A442B">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4"/>
      </w:r>
      <w:r w:rsidRPr="00365E18">
        <w:rPr>
          <w:rFonts w:ascii="Traditional Arabic" w:hAnsi="Traditional Arabic" w:cs="Traditional Arabic" w:hint="cs"/>
          <w:sz w:val="36"/>
          <w:szCs w:val="36"/>
          <w:vertAlign w:val="superscript"/>
          <w:rtl/>
          <w:lang w:bidi="ar-EG"/>
        </w:rPr>
        <w:t>)</w:t>
      </w:r>
      <w:r w:rsidRPr="008A442B">
        <w:rPr>
          <w:rFonts w:ascii="Traditional Arabic" w:hAnsi="Traditional Arabic" w:cs="Traditional Arabic"/>
          <w:color w:val="444444"/>
          <w:sz w:val="36"/>
          <w:szCs w:val="36"/>
          <w:rtl/>
        </w:rPr>
        <w:t>.</w:t>
      </w:r>
    </w:p>
    <w:p w:rsidR="00854B7B" w:rsidRPr="00203561"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3</w:t>
      </w:r>
      <w:r w:rsidRPr="00203561">
        <w:rPr>
          <w:rFonts w:ascii="Traditional Arabic" w:hAnsi="Traditional Arabic" w:cs="Traditional Arabic" w:hint="cs"/>
          <w:b/>
          <w:bCs/>
          <w:color w:val="444444"/>
          <w:sz w:val="36"/>
          <w:szCs w:val="36"/>
          <w:rtl/>
        </w:rPr>
        <w:t xml:space="preserve"> </w:t>
      </w:r>
      <w:r w:rsidRPr="00203561">
        <w:rPr>
          <w:rFonts w:ascii="Traditional Arabic" w:hAnsi="Traditional Arabic" w:cs="Traditional Arabic"/>
          <w:b/>
          <w:bCs/>
          <w:color w:val="444444"/>
          <w:sz w:val="36"/>
          <w:szCs w:val="36"/>
          <w:rtl/>
        </w:rPr>
        <w:t>–</w:t>
      </w:r>
      <w:r w:rsidRPr="00203561">
        <w:rPr>
          <w:rFonts w:ascii="Traditional Arabic" w:hAnsi="Traditional Arabic" w:cs="Traditional Arabic" w:hint="cs"/>
          <w:b/>
          <w:bCs/>
          <w:color w:val="444444"/>
          <w:sz w:val="36"/>
          <w:szCs w:val="36"/>
          <w:rtl/>
        </w:rPr>
        <w:t xml:space="preserve"> ما ورد عن بعض أهل العلم</w:t>
      </w:r>
      <w:r>
        <w:rPr>
          <w:rFonts w:ascii="Traditional Arabic" w:hAnsi="Traditional Arabic" w:cs="Traditional Arabic" w:hint="cs"/>
          <w:b/>
          <w:bCs/>
          <w:color w:val="444444"/>
          <w:sz w:val="36"/>
          <w:szCs w:val="36"/>
          <w:rtl/>
        </w:rPr>
        <w:t xml:space="preserve"> أن الحوض بعد الصراط,</w:t>
      </w:r>
      <w:r w:rsidRPr="00203561">
        <w:rPr>
          <w:rFonts w:ascii="Traditional Arabic" w:hAnsi="Traditional Arabic" w:cs="Traditional Arabic" w:hint="cs"/>
          <w:b/>
          <w:bCs/>
          <w:color w:val="444444"/>
          <w:sz w:val="36"/>
          <w:szCs w:val="36"/>
          <w:rtl/>
        </w:rPr>
        <w:t xml:space="preserve"> </w:t>
      </w:r>
      <w:r>
        <w:rPr>
          <w:rFonts w:ascii="Traditional Arabic" w:hAnsi="Traditional Arabic" w:cs="Traditional Arabic" w:hint="cs"/>
          <w:b/>
          <w:bCs/>
          <w:color w:val="444444"/>
          <w:sz w:val="36"/>
          <w:szCs w:val="36"/>
          <w:rtl/>
        </w:rPr>
        <w:t>و</w:t>
      </w:r>
      <w:r w:rsidRPr="00203561">
        <w:rPr>
          <w:rFonts w:ascii="Traditional Arabic" w:hAnsi="Traditional Arabic" w:cs="Traditional Arabic" w:hint="cs"/>
          <w:b/>
          <w:bCs/>
          <w:color w:val="444444"/>
          <w:sz w:val="36"/>
          <w:szCs w:val="36"/>
          <w:rtl/>
        </w:rPr>
        <w:t>أن بعض المؤمنين يصيبهم الظمأ بعد حبسهم في القنطرة</w:t>
      </w:r>
      <w:r>
        <w:rPr>
          <w:rFonts w:ascii="Traditional Arabic" w:hAnsi="Traditional Arabic" w:cs="Traditional Arabic" w:hint="cs"/>
          <w:b/>
          <w:bCs/>
          <w:color w:val="444444"/>
          <w:sz w:val="36"/>
          <w:szCs w:val="36"/>
          <w:rtl/>
        </w:rPr>
        <w:t>, مما يدل على طول وقوفهم فيها</w:t>
      </w:r>
      <w:r w:rsidRPr="00203561">
        <w:rPr>
          <w:rFonts w:ascii="Traditional Arabic" w:hAnsi="Traditional Arabic" w:cs="Traditional Arabic" w:hint="cs"/>
          <w:b/>
          <w:b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203561">
        <w:rPr>
          <w:rFonts w:ascii="Traditional Arabic" w:hAnsi="Traditional Arabic" w:cs="Traditional Arabic"/>
          <w:color w:val="444444"/>
          <w:sz w:val="36"/>
          <w:szCs w:val="36"/>
          <w:rtl/>
        </w:rPr>
        <w:t xml:space="preserve">قال </w:t>
      </w:r>
      <w:r>
        <w:rPr>
          <w:rFonts w:ascii="Traditional Arabic" w:hAnsi="Traditional Arabic" w:cs="Traditional Arabic" w:hint="cs"/>
          <w:color w:val="444444"/>
          <w:sz w:val="36"/>
          <w:szCs w:val="36"/>
          <w:rtl/>
        </w:rPr>
        <w:t xml:space="preserve">الامام </w:t>
      </w:r>
      <w:r w:rsidRPr="00203561">
        <w:rPr>
          <w:rFonts w:ascii="Traditional Arabic" w:hAnsi="Traditional Arabic" w:cs="Traditional Arabic"/>
          <w:color w:val="444444"/>
          <w:sz w:val="36"/>
          <w:szCs w:val="36"/>
          <w:rtl/>
        </w:rPr>
        <w:t>السيوطي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203561">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203561">
        <w:rPr>
          <w:rFonts w:ascii="Traditional Arabic" w:hAnsi="Traditional Arabic" w:cs="Traditional Arabic"/>
          <w:color w:val="444444"/>
          <w:sz w:val="36"/>
          <w:szCs w:val="36"/>
          <w:rtl/>
        </w:rPr>
        <w:t>وقد ورد التصريح في حديث صحيح عند الحاكم</w:t>
      </w:r>
    </w:p>
    <w:p w:rsidR="00854B7B" w:rsidRDefault="00854B7B" w:rsidP="00854B7B">
      <w:pPr>
        <w:jc w:val="lowKashida"/>
        <w:rPr>
          <w:rFonts w:ascii="Traditional Arabic" w:hAnsi="Traditional Arabic" w:cs="Traditional Arabic"/>
          <w:color w:val="444444"/>
          <w:sz w:val="36"/>
          <w:szCs w:val="36"/>
          <w:rtl/>
        </w:rPr>
      </w:pPr>
      <w:r w:rsidRPr="00203561">
        <w:rPr>
          <w:rFonts w:ascii="Traditional Arabic" w:hAnsi="Traditional Arabic" w:cs="Traditional Arabic"/>
          <w:color w:val="444444"/>
          <w:sz w:val="36"/>
          <w:szCs w:val="36"/>
          <w:rtl/>
        </w:rPr>
        <w:t>وغيره</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5"/>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r w:rsidRPr="00203561">
        <w:rPr>
          <w:rFonts w:ascii="Traditional Arabic" w:hAnsi="Traditional Arabic" w:cs="Traditional Arabic"/>
          <w:color w:val="444444"/>
          <w:sz w:val="36"/>
          <w:szCs w:val="36"/>
          <w:rtl/>
        </w:rPr>
        <w:t xml:space="preserve"> بأن الحوض بعد الصراط</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6"/>
      </w:r>
      <w:r w:rsidRPr="00365E18">
        <w:rPr>
          <w:rFonts w:ascii="Traditional Arabic" w:hAnsi="Traditional Arabic" w:cs="Traditional Arabic" w:hint="cs"/>
          <w:sz w:val="36"/>
          <w:szCs w:val="36"/>
          <w:vertAlign w:val="superscript"/>
          <w:rtl/>
          <w:lang w:bidi="ar-EG"/>
        </w:rPr>
        <w:t>)</w:t>
      </w:r>
      <w:r w:rsidRPr="00203561">
        <w:rPr>
          <w:rFonts w:ascii="Traditional Arabic" w:hAnsi="Traditional Arabic" w:cs="Traditional Arabic"/>
          <w:color w:val="444444"/>
          <w:sz w:val="36"/>
          <w:szCs w:val="36"/>
          <w:rtl/>
        </w:rPr>
        <w:t>، فإن قيل: إذا خلصوا من الموقف دخلوا الجنة، فلم يحتاجوا إلى الشرب منه</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203561">
        <w:rPr>
          <w:rFonts w:ascii="Traditional Arabic" w:hAnsi="Traditional Arabic" w:cs="Traditional Arabic"/>
          <w:color w:val="444444"/>
          <w:sz w:val="36"/>
          <w:szCs w:val="36"/>
          <w:rtl/>
        </w:rPr>
        <w:lastRenderedPageBreak/>
        <w:t>فالجواب: بل يحتاجون إلى ذلك لأنهم محبوسون هناك لأجل المظالم، فكان الشرب في موقف القصاص، ويحتمل الجمع بأن يقع الشرب من الحوض قبل الصراط لقوم وتأخيره بعده لآخرين بحسب ما عليهم من الذنوب والأوزار حتى يهذبوا منها على الصراط، ولعل هذا أقوى</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7"/>
      </w:r>
      <w:r w:rsidRPr="00365E18">
        <w:rPr>
          <w:rFonts w:ascii="Traditional Arabic" w:hAnsi="Traditional Arabic" w:cs="Traditional Arabic" w:hint="cs"/>
          <w:sz w:val="36"/>
          <w:szCs w:val="36"/>
          <w:vertAlign w:val="superscript"/>
          <w:rtl/>
          <w:lang w:bidi="ar-EG"/>
        </w:rPr>
        <w:t>)</w:t>
      </w:r>
      <w:r w:rsidRPr="00203561">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176B25">
        <w:rPr>
          <w:rFonts w:ascii="Traditional Arabic" w:hAnsi="Traditional Arabic" w:cs="Traditional Arabic"/>
          <w:color w:val="444444"/>
          <w:sz w:val="36"/>
          <w:szCs w:val="36"/>
          <w:rtl/>
        </w:rPr>
        <w:t>قال العلامة مرعي</w:t>
      </w:r>
      <w:r>
        <w:rPr>
          <w:rFonts w:ascii="Traditional Arabic" w:hAnsi="Traditional Arabic" w:cs="Traditional Arabic" w:hint="cs"/>
          <w:color w:val="444444"/>
          <w:sz w:val="36"/>
          <w:szCs w:val="36"/>
          <w:rtl/>
        </w:rPr>
        <w:t xml:space="preserve"> بن يوسف</w:t>
      </w:r>
      <w:r w:rsidRPr="00176B25">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176B25">
        <w:rPr>
          <w:rFonts w:ascii="Traditional Arabic" w:hAnsi="Traditional Arabic" w:cs="Traditional Arabic"/>
          <w:color w:val="444444"/>
          <w:sz w:val="36"/>
          <w:szCs w:val="36"/>
          <w:rtl/>
        </w:rPr>
        <w:t>وهذا في غاية التحقيق جامع للقولين</w:t>
      </w:r>
      <w:r w:rsidRPr="00176B25">
        <w:rPr>
          <w:rFonts w:ascii="Traditional Arabic" w:hAnsi="Traditional Arabic" w:cs="Traditional Arabic" w:hint="cs"/>
          <w:color w:val="444444"/>
          <w:sz w:val="36"/>
          <w:szCs w:val="36"/>
          <w:rtl/>
        </w:rPr>
        <w:t xml:space="preserve"> </w:t>
      </w:r>
      <w:r w:rsidRPr="00176B25">
        <w:rPr>
          <w:rFonts w:ascii="Traditional Arabic" w:hAnsi="Traditional Arabic" w:cs="Traditional Arabic"/>
          <w:color w:val="444444"/>
          <w:sz w:val="36"/>
          <w:szCs w:val="36"/>
          <w:rtl/>
        </w:rPr>
        <w:t>وهو دقيق</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8"/>
      </w:r>
      <w:r w:rsidRPr="00365E18">
        <w:rPr>
          <w:rFonts w:ascii="Traditional Arabic" w:hAnsi="Traditional Arabic" w:cs="Traditional Arabic" w:hint="cs"/>
          <w:sz w:val="36"/>
          <w:szCs w:val="36"/>
          <w:vertAlign w:val="superscript"/>
          <w:rtl/>
          <w:lang w:bidi="ar-EG"/>
        </w:rPr>
        <w:t>)</w:t>
      </w:r>
      <w:r w:rsidRPr="00176B25">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فبعد انتهاء القصاص </w:t>
      </w:r>
      <w:r w:rsidRPr="003A6644">
        <w:rPr>
          <w:rFonts w:ascii="Traditional Arabic" w:hAnsi="Traditional Arabic" w:cs="Traditional Arabic"/>
          <w:color w:val="444444"/>
          <w:sz w:val="36"/>
          <w:szCs w:val="36"/>
          <w:rtl/>
        </w:rPr>
        <w:t>يساقون إلى الجنة، فينتهون إليها، فيجدون عند بابها شجرة في أصل ساقها عينان تجريان</w:t>
      </w:r>
      <w:r>
        <w:rPr>
          <w:rFonts w:ascii="Traditional Arabic" w:hAnsi="Traditional Arabic" w:cs="Traditional Arabic" w:hint="cs"/>
          <w:color w:val="444444"/>
          <w:sz w:val="36"/>
          <w:szCs w:val="36"/>
          <w:rtl/>
        </w:rPr>
        <w:t>.</w:t>
      </w:r>
    </w:p>
    <w:p w:rsidR="00854B7B" w:rsidRDefault="00854B7B" w:rsidP="00854B7B">
      <w:pPr>
        <w:jc w:val="both"/>
        <w:rPr>
          <w:rFonts w:ascii="Traditional Arabic" w:hAnsi="Traditional Arabic" w:cs="Traditional Arabic"/>
          <w:color w:val="444444"/>
          <w:sz w:val="36"/>
          <w:szCs w:val="36"/>
          <w:rtl/>
        </w:rPr>
      </w:pPr>
      <w:r w:rsidRPr="003A6644">
        <w:rPr>
          <w:rFonts w:ascii="Traditional Arabic" w:hAnsi="Traditional Arabic" w:cs="Traditional Arabic"/>
          <w:color w:val="444444"/>
          <w:sz w:val="36"/>
          <w:szCs w:val="36"/>
          <w:rtl/>
        </w:rPr>
        <w:t xml:space="preserve">عن عليّ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3A6644">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w:t>
      </w:r>
      <w:r w:rsidRPr="003A6644">
        <w:rPr>
          <w:rFonts w:ascii="Traditional Arabic" w:hAnsi="Traditional Arabic" w:cs="Traditional Arabic"/>
          <w:color w:val="444444"/>
          <w:sz w:val="36"/>
          <w:szCs w:val="36"/>
          <w:rtl/>
        </w:rPr>
        <w:t>يساقون إلى الجنة، فينتهون إليها، فيجدون عند بابها شجرة في أصل ساقها عينان تجريان، فيعمدون إلى إحداهما، فيغتسلون منها، فتجري عليهم نضرة النعيم، فلن تشعث رءوسهم بعدها أبدا، ولن تغبر جلودهم بعدها أبدا، كأنما دهنوا بالدهان، ويعمدون إلى الأخرى، فيشربون منها، فيذهب ما في بطونهم من قذى أو أذى، ثم يأتون باب الجنة فيستفتحون، فيفتح لهم، فتتلقاهم خزنة الجنة فيقولون</w:t>
      </w:r>
      <w:r w:rsidRPr="00CF3659">
        <w:rPr>
          <w:rFonts w:ascii="Traditional Arabic" w:hAnsi="Traditional Arabic" w:cs="Traditional Arabic" w:hint="cs"/>
          <w:color w:val="444444"/>
          <w:sz w:val="32"/>
          <w:szCs w:val="32"/>
          <w:rtl/>
        </w:rPr>
        <w:t>﴿</w:t>
      </w:r>
      <w:r w:rsidRPr="00CF3659">
        <w:rPr>
          <w:rFonts w:ascii="KFGQPC Uthmanic Script HAFS" w:hAnsi="KFGQPC Uthmanic Script HAFS" w:cs="KFGQPC Uthmanic Script HAFS"/>
          <w:sz w:val="32"/>
          <w:szCs w:val="32"/>
          <w:rtl/>
        </w:rPr>
        <w:t xml:space="preserve">سَلَٰمٌ عَلَيۡكُمُ </w:t>
      </w:r>
      <w:r w:rsidRPr="00CF3659">
        <w:rPr>
          <w:rFonts w:ascii="KFGQPC Uthmanic Script HAFS" w:hAnsi="KFGQPC Uthmanic Script HAFS" w:cs="KFGQPC Uthmanic Script HAFS" w:hint="cs"/>
          <w:sz w:val="32"/>
          <w:szCs w:val="32"/>
          <w:rtl/>
        </w:rPr>
        <w:t>ٱ</w:t>
      </w:r>
      <w:r w:rsidRPr="00CF3659">
        <w:rPr>
          <w:rFonts w:ascii="KFGQPC Uthmanic Script HAFS" w:hAnsi="KFGQPC Uthmanic Script HAFS" w:cs="KFGQPC Uthmanic Script HAFS" w:hint="eastAsia"/>
          <w:sz w:val="32"/>
          <w:szCs w:val="32"/>
          <w:rtl/>
        </w:rPr>
        <w:t>دۡخُلُواْ</w:t>
      </w:r>
      <w:r w:rsidRPr="00CF3659">
        <w:rPr>
          <w:rFonts w:ascii="KFGQPC Uthmanic Script HAFS" w:hAnsi="KFGQPC Uthmanic Script HAFS" w:cs="KFGQPC Uthmanic Script HAFS"/>
          <w:sz w:val="32"/>
          <w:szCs w:val="32"/>
          <w:rtl/>
        </w:rPr>
        <w:t xml:space="preserve"> </w:t>
      </w:r>
      <w:r w:rsidRPr="00CF3659">
        <w:rPr>
          <w:rFonts w:ascii="KFGQPC Uthmanic Script HAFS" w:hAnsi="KFGQPC Uthmanic Script HAFS" w:cs="KFGQPC Uthmanic Script HAFS" w:hint="cs"/>
          <w:sz w:val="32"/>
          <w:szCs w:val="32"/>
          <w:rtl/>
        </w:rPr>
        <w:t>ٱ</w:t>
      </w:r>
      <w:r w:rsidRPr="00CF3659">
        <w:rPr>
          <w:rFonts w:ascii="KFGQPC Uthmanic Script HAFS" w:hAnsi="KFGQPC Uthmanic Script HAFS" w:cs="KFGQPC Uthmanic Script HAFS" w:hint="eastAsia"/>
          <w:sz w:val="32"/>
          <w:szCs w:val="32"/>
          <w:rtl/>
        </w:rPr>
        <w:t>لۡجَنَّةَ</w:t>
      </w:r>
      <w:r w:rsidRPr="00CF3659">
        <w:rPr>
          <w:rFonts w:ascii="KFGQPC Uthmanic Script HAFS" w:hAnsi="KFGQPC Uthmanic Script HAFS" w:cs="KFGQPC Uthmanic Script HAFS"/>
          <w:sz w:val="32"/>
          <w:szCs w:val="32"/>
          <w:rtl/>
        </w:rPr>
        <w:t xml:space="preserve"> بِمَا كُنتُمۡ تَعۡمَلُونَ٣٢</w:t>
      </w:r>
      <w:r w:rsidRPr="00CF3659">
        <w:rPr>
          <w:rFonts w:ascii="Traditional Arabic" w:hAnsi="Traditional Arabic" w:cs="Traditional Arabic" w:hint="cs"/>
          <w:color w:val="444444"/>
          <w:sz w:val="32"/>
          <w:szCs w:val="32"/>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89"/>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90"/>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بل قد ورد عن بعض السلف أن الرجل قد يحبس على القنطرة مدة طويلة بسبب ظلم واحد على أحد من المؤمنين.</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قال الامام ابن رجب الحنبلي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C7156">
        <w:rPr>
          <w:rFonts w:ascii="Traditional Arabic" w:hAnsi="Traditional Arabic" w:cs="Traditional Arabic"/>
          <w:color w:val="444444"/>
          <w:sz w:val="36"/>
          <w:szCs w:val="36"/>
          <w:rtl/>
        </w:rPr>
        <w:t>قال بعض السلف:إن الرجل ليحبس على باب الجنة مائة عام بالذنب كان يعمله في الدنيا</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691"/>
      </w:r>
      <w:r w:rsidRPr="00365E18">
        <w:rPr>
          <w:rFonts w:ascii="Traditional Arabic" w:hAnsi="Traditional Arabic" w:cs="Traditional Arabic" w:hint="cs"/>
          <w:sz w:val="36"/>
          <w:szCs w:val="36"/>
          <w:vertAlign w:val="superscript"/>
          <w:rtl/>
          <w:lang w:bidi="ar-EG"/>
        </w:rPr>
        <w:t>)</w:t>
      </w:r>
      <w:r w:rsidRPr="008C7156">
        <w:rPr>
          <w:rFonts w:ascii="Traditional Arabic" w:hAnsi="Traditional Arabic" w:cs="Traditional Arabic"/>
          <w:color w:val="444444"/>
          <w:sz w:val="36"/>
          <w:szCs w:val="36"/>
          <w:rtl/>
        </w:rPr>
        <w:t>.</w:t>
      </w:r>
    </w:p>
    <w:p w:rsidR="00854B7B" w:rsidRPr="00B956FB" w:rsidRDefault="00854B7B" w:rsidP="00854B7B">
      <w:pPr>
        <w:bidi w:val="0"/>
        <w:jc w:val="center"/>
        <w:rPr>
          <w:rFonts w:ascii="Traditional Arabic" w:hAnsi="Traditional Arabic" w:cs="Traditional Arabic"/>
          <w:b/>
          <w:bCs/>
          <w:color w:val="444444"/>
          <w:sz w:val="36"/>
          <w:szCs w:val="36"/>
          <w:rtl/>
        </w:rPr>
      </w:pPr>
      <w:r>
        <w:rPr>
          <w:rFonts w:ascii="Traditional Arabic" w:hAnsi="Traditional Arabic" w:cs="Traditional Arabic"/>
          <w:color w:val="444444"/>
          <w:sz w:val="36"/>
          <w:szCs w:val="36"/>
          <w:rtl/>
        </w:rPr>
        <w:br w:type="page"/>
      </w:r>
      <w:r w:rsidRPr="00B956FB">
        <w:rPr>
          <w:rFonts w:ascii="Traditional Arabic" w:hAnsi="Traditional Arabic" w:cs="Traditional Arabic" w:hint="cs"/>
          <w:b/>
          <w:bCs/>
          <w:color w:val="444444"/>
          <w:sz w:val="36"/>
          <w:szCs w:val="36"/>
          <w:rtl/>
        </w:rPr>
        <w:lastRenderedPageBreak/>
        <w:t xml:space="preserve">المبحث </w:t>
      </w:r>
      <w:r>
        <w:rPr>
          <w:rFonts w:ascii="Traditional Arabic" w:hAnsi="Traditional Arabic" w:cs="Traditional Arabic" w:hint="cs"/>
          <w:b/>
          <w:bCs/>
          <w:color w:val="444444"/>
          <w:sz w:val="36"/>
          <w:szCs w:val="36"/>
          <w:rtl/>
        </w:rPr>
        <w:t>السادس</w:t>
      </w:r>
    </w:p>
    <w:p w:rsidR="00854B7B" w:rsidRDefault="00854B7B" w:rsidP="00854B7B">
      <w:pPr>
        <w:jc w:val="center"/>
        <w:rPr>
          <w:rFonts w:ascii="Traditional Arabic" w:hAnsi="Traditional Arabic" w:cs="Traditional Arabic"/>
          <w:b/>
          <w:bCs/>
          <w:color w:val="444444"/>
          <w:sz w:val="36"/>
          <w:szCs w:val="36"/>
        </w:rPr>
      </w:pPr>
      <w:r>
        <w:rPr>
          <w:rFonts w:ascii="Traditional Arabic" w:hAnsi="Traditional Arabic" w:cs="Traditional Arabic" w:hint="cs"/>
          <w:b/>
          <w:bCs/>
          <w:color w:val="444444"/>
          <w:sz w:val="36"/>
          <w:szCs w:val="36"/>
          <w:rtl/>
        </w:rPr>
        <w:t>عموم الحبس في القنطرة للجن والإنس</w:t>
      </w:r>
    </w:p>
    <w:p w:rsidR="00854B7B" w:rsidRPr="004B7608" w:rsidRDefault="00854B7B" w:rsidP="00854B7B">
      <w:pPr>
        <w:jc w:val="lowKashida"/>
        <w:rPr>
          <w:rFonts w:ascii="Traditional Arabic" w:hAnsi="Traditional Arabic" w:cs="Traditional Arabic"/>
          <w:b/>
          <w:bCs/>
          <w:color w:val="444444"/>
          <w:sz w:val="28"/>
          <w:szCs w:val="28"/>
        </w:rPr>
      </w:pP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ذكرنا فيما سبق أن القصاص في عرصات يوم القيامة يكون عاماً للإنس والجن</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692"/>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وكذلك مما يظهر من خلال النصوص -والعلم عند الله تعالى- أن الحبس في القنطرة عام لجميع مؤمني الجن والإنس.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ومما يدل على ذلك,  عموم حديث أبي سعيد الخدري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في القنطرة, وفيه قال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«يخلص المؤمنون من النار</w:t>
      </w:r>
      <w:r w:rsidRPr="00550E1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693"/>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وجه الدلالة من الحديث على عموم الحبس في القنطرة للجن والإنس:</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 الألف واللام في قوله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 xml:space="preserve"> المؤمنون</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للاستغراق فيشمل جميع المؤمنين من الجن والإنس, ولا يستثنى منهم إلا ما دلت الأدلة على استثنائهم, وعدم وقوفهم في القنطرة</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694"/>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فالقنطرة ليست خاصة بأمة نبينا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بل هي عامة لجميع الأمم, لكن الذي بميز أمة محمد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هو الأسبقية على الصراط, والأسبقية في دخول الجنة.</w:t>
      </w:r>
    </w:p>
    <w:p w:rsidR="00854B7B" w:rsidRDefault="00854B7B" w:rsidP="00854B7B">
      <w:pPr>
        <w:jc w:val="lowKashida"/>
        <w:rPr>
          <w:rFonts w:ascii="Traditional Arabic" w:hAnsi="Traditional Arabic" w:cs="Traditional Arabic"/>
          <w:color w:val="444444"/>
          <w:sz w:val="36"/>
          <w:szCs w:val="36"/>
        </w:rPr>
      </w:pPr>
      <w:r w:rsidRPr="009A2CBF">
        <w:rPr>
          <w:rFonts w:ascii="Traditional Arabic" w:hAnsi="Traditional Arabic" w:cs="Traditional Arabic"/>
          <w:color w:val="444444"/>
          <w:sz w:val="36"/>
          <w:szCs w:val="36"/>
          <w:rtl/>
        </w:rPr>
        <w:t>قال ا</w:t>
      </w:r>
      <w:r>
        <w:rPr>
          <w:rFonts w:ascii="Traditional Arabic" w:hAnsi="Traditional Arabic" w:cs="Traditional Arabic" w:hint="cs"/>
          <w:color w:val="444444"/>
          <w:sz w:val="36"/>
          <w:szCs w:val="36"/>
          <w:rtl/>
        </w:rPr>
        <w:t>لإمام</w:t>
      </w:r>
      <w:r w:rsidRPr="009A2CBF">
        <w:rPr>
          <w:rFonts w:ascii="Traditional Arabic" w:hAnsi="Traditional Arabic" w:cs="Traditional Arabic"/>
          <w:color w:val="444444"/>
          <w:sz w:val="36"/>
          <w:szCs w:val="36"/>
          <w:rtl/>
        </w:rPr>
        <w:t xml:space="preserve">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A2CBF">
        <w:rPr>
          <w:rFonts w:ascii="Traditional Arabic" w:hAnsi="Traditional Arabic" w:cs="Traditional Arabic"/>
          <w:color w:val="444444"/>
          <w:sz w:val="36"/>
          <w:szCs w:val="36"/>
          <w:rtl/>
        </w:rPr>
        <w:t xml:space="preserve">فهذه الأمة أسبق الأمم خروجا من الأرض، وأسبقهم إلى مكان في الموقف وأسبقهم إلى ظل العرش، وأسبقهم إلى الفصل والقضاء بينهم، وأسبقهم إلى الجواز على الصراط، وأسبقهم إلى دخول الجنة، فالجنة محرمة على الأنبياء حتى يدخلها محمد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9A2CBF">
        <w:rPr>
          <w:rFonts w:ascii="Traditional Arabic" w:hAnsi="Traditional Arabic" w:cs="Traditional Arabic"/>
          <w:color w:val="444444"/>
          <w:sz w:val="36"/>
          <w:szCs w:val="36"/>
          <w:rtl/>
        </w:rPr>
        <w:t>ومحرمة على الأمم حتى تدخلها أمته</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695"/>
      </w:r>
      <w:r w:rsidRPr="008A3BC2">
        <w:rPr>
          <w:rFonts w:ascii="Traditional Arabic" w:hAnsi="Traditional Arabic" w:cs="Traditional Arabic"/>
          <w:sz w:val="36"/>
          <w:szCs w:val="36"/>
          <w:vertAlign w:val="superscript"/>
          <w:rtl/>
        </w:rPr>
        <w:t>)</w:t>
      </w:r>
      <w:r w:rsidRPr="009A2CBF">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ومما يدل على أسبقيتهم على الصراط, وأسبقيتهم في دخول الجنة ما يأتي:</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1 - عن أبي هريرة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sidRPr="004E7475">
        <w:rPr>
          <w:rFonts w:ascii="Traditional Arabic" w:hAnsi="Traditional Arabic" w:cs="Traditional Arabic" w:hint="cs"/>
          <w:color w:val="444444"/>
          <w:sz w:val="36"/>
          <w:szCs w:val="36"/>
          <w:rtl/>
        </w:rPr>
        <w:t>«</w:t>
      </w:r>
      <w:r w:rsidRPr="004E7475">
        <w:rPr>
          <w:rFonts w:ascii="Traditional Arabic" w:hAnsi="Traditional Arabic" w:cs="Traditional Arabic"/>
          <w:color w:val="444444"/>
          <w:sz w:val="36"/>
          <w:szCs w:val="36"/>
          <w:rtl/>
        </w:rPr>
        <w:t>فأكون أنا وأمتي أول من يجيزها، ولا</w:t>
      </w:r>
    </w:p>
    <w:p w:rsidR="00854B7B" w:rsidRDefault="00854B7B" w:rsidP="00854B7B">
      <w:pPr>
        <w:jc w:val="lowKashida"/>
        <w:rPr>
          <w:rFonts w:ascii="Traditional Arabic" w:hAnsi="Traditional Arabic" w:cs="Traditional Arabic"/>
          <w:color w:val="444444"/>
          <w:sz w:val="36"/>
          <w:szCs w:val="36"/>
          <w:rtl/>
        </w:rPr>
      </w:pPr>
      <w:r w:rsidRPr="004E7475">
        <w:rPr>
          <w:rFonts w:ascii="Traditional Arabic" w:hAnsi="Traditional Arabic" w:cs="Traditional Arabic"/>
          <w:color w:val="444444"/>
          <w:sz w:val="36"/>
          <w:szCs w:val="36"/>
          <w:rtl/>
        </w:rPr>
        <w:lastRenderedPageBreak/>
        <w:t>يتكلم يومئذ إلا الرسل، ودعوى الرسل يومئذ: اللهم سلم سلم</w:t>
      </w:r>
      <w:r w:rsidRPr="004E7475">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696"/>
      </w:r>
      <w:r w:rsidRPr="008A3BC2">
        <w:rPr>
          <w:rFonts w:ascii="Traditional Arabic" w:hAnsi="Traditional Arabic" w:cs="Traditional Arabic"/>
          <w:sz w:val="36"/>
          <w:szCs w:val="36"/>
          <w:vertAlign w:val="superscript"/>
          <w:rtl/>
        </w:rPr>
        <w:t>)</w:t>
      </w:r>
      <w:r w:rsidRPr="004E7475">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053014">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الإمام</w:t>
      </w:r>
      <w:r w:rsidRPr="00053014">
        <w:rPr>
          <w:rFonts w:ascii="Traditional Arabic" w:hAnsi="Traditional Arabic" w:cs="Traditional Arabic"/>
          <w:color w:val="444444"/>
          <w:sz w:val="36"/>
          <w:szCs w:val="36"/>
          <w:rtl/>
        </w:rPr>
        <w:t xml:space="preserve"> النووي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053014">
        <w:rPr>
          <w:rFonts w:ascii="Traditional Arabic" w:hAnsi="Traditional Arabic" w:cs="Traditional Arabic"/>
          <w:color w:val="444444"/>
          <w:sz w:val="36"/>
          <w:szCs w:val="36"/>
          <w:rtl/>
        </w:rPr>
        <w:t>المعنى أكون أنا وأمتي أول من يمضي على الصراط ويقطعه</w:t>
      </w:r>
      <w:r>
        <w:rPr>
          <w:rFonts w:ascii="Traditional Arabic" w:hAnsi="Traditional Arabic" w:cs="Traditional Arabic" w:hint="cs"/>
          <w:color w:val="444444"/>
          <w:sz w:val="36"/>
          <w:szCs w:val="36"/>
          <w:rtl/>
        </w:rPr>
        <w:t>,</w:t>
      </w:r>
      <w:r w:rsidRPr="00053014">
        <w:rPr>
          <w:rFonts w:ascii="Traditional Arabic" w:hAnsi="Traditional Arabic" w:cs="Traditional Arabic"/>
          <w:color w:val="444444"/>
          <w:sz w:val="36"/>
          <w:szCs w:val="36"/>
          <w:rtl/>
        </w:rPr>
        <w:t xml:space="preserve"> يقول جاز الوادي وأجازه إذا قطعه وخلفه</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697"/>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87604D"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فدل الحديث</w:t>
      </w:r>
      <w:r w:rsidR="00325B6F">
        <w:rPr>
          <w:rFonts w:ascii="Traditional Arabic" w:hAnsi="Traditional Arabic" w:cs="Traditional Arabic" w:hint="cs"/>
          <w:color w:val="444444"/>
          <w:sz w:val="36"/>
          <w:szCs w:val="36"/>
          <w:rtl/>
        </w:rPr>
        <w:t xml:space="preserve"> على</w:t>
      </w:r>
      <w:r>
        <w:rPr>
          <w:rFonts w:ascii="Traditional Arabic" w:hAnsi="Traditional Arabic" w:cs="Traditional Arabic" w:hint="cs"/>
          <w:color w:val="444444"/>
          <w:sz w:val="36"/>
          <w:szCs w:val="36"/>
          <w:rtl/>
        </w:rPr>
        <w:t xml:space="preserve"> أن جميع الأمم سيمرون على الصراط, وأنه ليس خاص بأمة نبينا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لكن الذي يميز هذه الأمة عن غيرها أنها أول من يمضي على الصراط ويقطعه.</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2 - </w:t>
      </w:r>
      <w:r w:rsidRPr="00F570A5">
        <w:rPr>
          <w:rFonts w:ascii="Traditional Arabic" w:hAnsi="Traditional Arabic" w:cs="Traditional Arabic"/>
          <w:color w:val="444444"/>
          <w:sz w:val="36"/>
          <w:szCs w:val="36"/>
          <w:rtl/>
        </w:rPr>
        <w:t>عن أنس</w:t>
      </w:r>
      <w:r>
        <w:rPr>
          <w:rFonts w:ascii="Traditional Arabic" w:hAnsi="Traditional Arabic" w:cs="Traditional Arabic"/>
          <w:color w:val="444444"/>
          <w:sz w:val="36"/>
          <w:szCs w:val="36"/>
        </w:rPr>
        <w:sym w:font="AGA Arabesque" w:char="F074"/>
      </w:r>
      <w:r w:rsidRPr="00F570A5">
        <w:rPr>
          <w:rFonts w:ascii="Traditional Arabic" w:hAnsi="Traditional Arabic" w:cs="Traditional Arabic"/>
          <w:color w:val="444444"/>
          <w:sz w:val="36"/>
          <w:szCs w:val="36"/>
          <w:rtl/>
        </w:rPr>
        <w:t>، قال: قال رسول الله</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sidRPr="004E7475">
        <w:rPr>
          <w:rFonts w:ascii="Traditional Arabic" w:hAnsi="Traditional Arabic" w:cs="Traditional Arabic" w:hint="cs"/>
          <w:color w:val="444444"/>
          <w:sz w:val="36"/>
          <w:szCs w:val="36"/>
          <w:rtl/>
        </w:rPr>
        <w:t>«</w:t>
      </w:r>
      <w:r w:rsidRPr="00F570A5">
        <w:rPr>
          <w:rFonts w:ascii="Traditional Arabic" w:hAnsi="Traditional Arabic" w:cs="Traditional Arabic"/>
          <w:color w:val="444444"/>
          <w:sz w:val="36"/>
          <w:szCs w:val="36"/>
          <w:rtl/>
        </w:rPr>
        <w:t>آتي باب الجنة فأستفتح، فيقول الخازن: من أنت؟ فأقول: محمد، فيقول: بك أمرت لا أفتح لأحد قبلك</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698"/>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AdvertisingBold"/>
          <w:color w:val="444444"/>
          <w:sz w:val="36"/>
          <w:szCs w:val="36"/>
          <w:rtl/>
        </w:rPr>
      </w:pPr>
      <w:r>
        <w:rPr>
          <w:rFonts w:ascii="Traditional Arabic" w:hAnsi="Traditional Arabic" w:cs="Traditional Arabic" w:hint="cs"/>
          <w:color w:val="444444"/>
          <w:sz w:val="36"/>
          <w:szCs w:val="36"/>
          <w:rtl/>
        </w:rPr>
        <w:t xml:space="preserve">3 - </w:t>
      </w:r>
      <w:r w:rsidRPr="00F570A5">
        <w:rPr>
          <w:rFonts w:ascii="Traditional Arabic" w:hAnsi="Traditional Arabic" w:cs="Traditional Arabic"/>
          <w:color w:val="444444"/>
          <w:sz w:val="36"/>
          <w:szCs w:val="36"/>
          <w:rtl/>
        </w:rPr>
        <w:t xml:space="preserve">عن أبى هريرة قال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r w:rsidRPr="00F570A5">
        <w:rPr>
          <w:rFonts w:ascii="Traditional Arabic" w:hAnsi="Traditional Arabic" w:cs="Traditional Arabic"/>
          <w:color w:val="444444"/>
          <w:sz w:val="36"/>
          <w:szCs w:val="36"/>
          <w:rtl/>
        </w:rPr>
        <w:t>«نحن الآخرون الأولون يوم القيامة ونحن أول من دخل الجنة بيد</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699"/>
      </w:r>
      <w:r w:rsidRPr="008A3BC2">
        <w:rPr>
          <w:rFonts w:ascii="Traditional Arabic" w:hAnsi="Traditional Arabic" w:cs="Traditional Arabic"/>
          <w:sz w:val="36"/>
          <w:szCs w:val="36"/>
          <w:vertAlign w:val="superscript"/>
          <w:rtl/>
        </w:rPr>
        <w:t>)</w:t>
      </w:r>
      <w:r w:rsidRPr="00F570A5">
        <w:rPr>
          <w:rFonts w:ascii="Traditional Arabic" w:hAnsi="Traditional Arabic" w:cs="Traditional Arabic"/>
          <w:color w:val="444444"/>
          <w:sz w:val="36"/>
          <w:szCs w:val="36"/>
          <w:rtl/>
        </w:rPr>
        <w:t xml:space="preserve"> أنهم أوتوا الكتاب من قبلنا وأوتيناه من بعدهم </w:t>
      </w:r>
      <w:r>
        <w:rPr>
          <w:rFonts w:ascii="Traditional Arabic" w:hAnsi="Traditional Arabic" w:cs="AdvertisingBold"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0"/>
      </w:r>
      <w:r w:rsidRPr="008A3BC2">
        <w:rPr>
          <w:rFonts w:ascii="Traditional Arabic" w:hAnsi="Traditional Arabic" w:cs="Traditional Arabic"/>
          <w:sz w:val="36"/>
          <w:szCs w:val="36"/>
          <w:vertAlign w:val="superscript"/>
          <w:rtl/>
        </w:rPr>
        <w:t>)</w:t>
      </w:r>
      <w:r>
        <w:rPr>
          <w:rFonts w:ascii="Traditional Arabic" w:hAnsi="Traditional Arabic" w:cs="AdvertisingBold"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فإن أول من يستفتح باب الجنة هو نبينا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وأول من يدخل الجنة من الأمم أمته.</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6655F4">
        <w:rPr>
          <w:rFonts w:ascii="Traditional Arabic" w:hAnsi="Traditional Arabic" w:cs="Traditional Arabic"/>
          <w:color w:val="444444"/>
          <w:sz w:val="36"/>
          <w:szCs w:val="36"/>
          <w:rtl/>
        </w:rPr>
        <w:t xml:space="preserve">وأول من يستفتح باب الجنة: محمد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r w:rsidRPr="006655F4">
        <w:rPr>
          <w:rFonts w:ascii="Traditional Arabic" w:hAnsi="Traditional Arabic" w:cs="Traditional Arabic"/>
          <w:color w:val="444444"/>
          <w:sz w:val="36"/>
          <w:szCs w:val="36"/>
          <w:rtl/>
        </w:rPr>
        <w:t xml:space="preserve"> وأول من يدخل الجنة من الأمم: أمته</w:t>
      </w:r>
      <w:r w:rsidRPr="006655F4">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1"/>
      </w:r>
      <w:r w:rsidRPr="008A3BC2">
        <w:rPr>
          <w:rFonts w:ascii="Traditional Arabic" w:hAnsi="Traditional Arabic" w:cs="Traditional Arabic"/>
          <w:sz w:val="36"/>
          <w:szCs w:val="36"/>
          <w:vertAlign w:val="superscript"/>
          <w:rtl/>
        </w:rPr>
        <w:t>)</w:t>
      </w:r>
      <w:r w:rsidRPr="006655F4">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854B7B" w:rsidRPr="000C73FF"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فإذا كانت أمة نبينا محمد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تحبس على القنطرة مع أسبقيتها في دخول الجنة فغيرها من الأمم من باب أولى, والله أعلم.</w:t>
      </w:r>
    </w:p>
    <w:p w:rsidR="00854B7B" w:rsidRPr="00BE2E3F"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وأما الجن فمما يدل على دخولهم في عموم حديث أبي سعيد الخدري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أنه قد ثبت بنصوص الكتاب والسنة أنهم مكلفون بالتكاليف الشرعية كالإنس, وأنهم قد بلغهم شرع الله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 xml:space="preserve">, وجاءهم من ينذرهم, وأن </w:t>
      </w:r>
      <w:r w:rsidRPr="0008210E">
        <w:rPr>
          <w:rFonts w:ascii="Traditional Arabic" w:hAnsi="Traditional Arabic" w:cs="Traditional Arabic"/>
          <w:color w:val="444444"/>
          <w:sz w:val="36"/>
          <w:szCs w:val="36"/>
          <w:rtl/>
        </w:rPr>
        <w:t>من أطاع رضي الله عنه، وأدخله الجنة، ومن عصى وتمرد، فله النار</w:t>
      </w:r>
      <w:r>
        <w:rPr>
          <w:rFonts w:ascii="Traditional Arabic" w:hAnsi="Traditional Arabic" w:cs="Traditional Arabic" w:hint="cs"/>
          <w:color w:val="444444"/>
          <w:sz w:val="36"/>
          <w:szCs w:val="36"/>
          <w:rtl/>
        </w:rPr>
        <w:t>.</w:t>
      </w:r>
    </w:p>
    <w:p w:rsidR="00854B7B" w:rsidRDefault="00854B7B" w:rsidP="00854B7B">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 تعالى:</w:t>
      </w:r>
      <w:r w:rsidRPr="00632EC6">
        <w:rPr>
          <w:rFonts w:ascii="Traditional Arabic" w:hAnsi="Traditional Arabic" w:cs="Traditional Arabic"/>
          <w:color w:val="444444"/>
          <w:sz w:val="32"/>
          <w:szCs w:val="32"/>
          <w:rtl/>
        </w:rPr>
        <w:t>﴿</w:t>
      </w:r>
      <w:r w:rsidRPr="00632EC6">
        <w:rPr>
          <w:rFonts w:ascii="KFGQPC Uthmanic Script HAFS" w:hAnsi="KFGQPC Uthmanic Script HAFS" w:cs="KFGQPC Uthmanic Script HAFS" w:hint="eastAsia"/>
          <w:color w:val="444444"/>
          <w:sz w:val="36"/>
          <w:szCs w:val="32"/>
          <w:rtl/>
        </w:rPr>
        <w:t>وَمَا</w:t>
      </w:r>
      <w:r w:rsidRPr="00632EC6">
        <w:rPr>
          <w:rFonts w:ascii="KFGQPC Uthmanic Script HAFS" w:hAnsi="KFGQPC Uthmanic Script HAFS" w:cs="KFGQPC Uthmanic Script HAFS"/>
          <w:color w:val="444444"/>
          <w:sz w:val="36"/>
          <w:szCs w:val="32"/>
          <w:rtl/>
        </w:rPr>
        <w:t xml:space="preserve"> خَلَقۡتُ </w:t>
      </w:r>
      <w:r w:rsidRPr="00632EC6">
        <w:rPr>
          <w:rFonts w:ascii="KFGQPC Uthmanic Script HAFS" w:hAnsi="KFGQPC Uthmanic Script HAFS" w:cs="KFGQPC Uthmanic Script HAFS" w:hint="cs"/>
          <w:color w:val="444444"/>
          <w:sz w:val="36"/>
          <w:szCs w:val="32"/>
          <w:rtl/>
        </w:rPr>
        <w:t>ٱ</w:t>
      </w:r>
      <w:r w:rsidRPr="00632EC6">
        <w:rPr>
          <w:rFonts w:ascii="KFGQPC Uthmanic Script HAFS" w:hAnsi="KFGQPC Uthmanic Script HAFS" w:cs="KFGQPC Uthmanic Script HAFS" w:hint="eastAsia"/>
          <w:color w:val="444444"/>
          <w:sz w:val="36"/>
          <w:szCs w:val="32"/>
          <w:rtl/>
        </w:rPr>
        <w:t>لۡجِنَّ</w:t>
      </w:r>
      <w:r w:rsidRPr="00632EC6">
        <w:rPr>
          <w:rFonts w:ascii="KFGQPC Uthmanic Script HAFS" w:hAnsi="KFGQPC Uthmanic Script HAFS" w:cs="KFGQPC Uthmanic Script HAFS"/>
          <w:color w:val="444444"/>
          <w:sz w:val="36"/>
          <w:szCs w:val="32"/>
          <w:rtl/>
        </w:rPr>
        <w:t xml:space="preserve"> وَ</w:t>
      </w:r>
      <w:r w:rsidRPr="00632EC6">
        <w:rPr>
          <w:rFonts w:ascii="KFGQPC Uthmanic Script HAFS" w:hAnsi="KFGQPC Uthmanic Script HAFS" w:cs="KFGQPC Uthmanic Script HAFS" w:hint="cs"/>
          <w:color w:val="444444"/>
          <w:sz w:val="36"/>
          <w:szCs w:val="32"/>
          <w:rtl/>
        </w:rPr>
        <w:t>ٱ</w:t>
      </w:r>
      <w:r w:rsidRPr="00632EC6">
        <w:rPr>
          <w:rFonts w:ascii="KFGQPC Uthmanic Script HAFS" w:hAnsi="KFGQPC Uthmanic Script HAFS" w:cs="KFGQPC Uthmanic Script HAFS" w:hint="eastAsia"/>
          <w:color w:val="444444"/>
          <w:sz w:val="36"/>
          <w:szCs w:val="32"/>
          <w:rtl/>
        </w:rPr>
        <w:t>لۡإِنسَ</w:t>
      </w:r>
      <w:r w:rsidRPr="00632EC6">
        <w:rPr>
          <w:rFonts w:ascii="KFGQPC Uthmanic Script HAFS" w:hAnsi="KFGQPC Uthmanic Script HAFS" w:cs="KFGQPC Uthmanic Script HAFS"/>
          <w:color w:val="444444"/>
          <w:sz w:val="36"/>
          <w:szCs w:val="32"/>
          <w:rtl/>
        </w:rPr>
        <w:t xml:space="preserve"> إِلَّا لِيَعۡبُدُونِ</w:t>
      </w:r>
      <w:r w:rsidRPr="00632EC6">
        <w:rPr>
          <w:rFonts w:ascii="KFGQPC Uthmanic Script HAFS" w:hAnsi="KFGQPC Uthmanic Script HAFS" w:cs="KFGQPC Uthmanic Script HAFS"/>
          <w:sz w:val="32"/>
          <w:szCs w:val="32"/>
          <w:rtl/>
        </w:rPr>
        <w:t xml:space="preserve"> ٥</w:t>
      </w:r>
      <w:r w:rsidRPr="00632EC6">
        <w:rPr>
          <w:rFonts w:ascii="KFGQPC Uthmanic Script HAFS" w:hAnsi="KFGQPC Uthmanic Script HAFS" w:cs="KFGQPC Uthmanic Script HAFS"/>
          <w:color w:val="444444"/>
          <w:sz w:val="36"/>
          <w:szCs w:val="32"/>
          <w:rtl/>
        </w:rPr>
        <w:t>٦</w:t>
      </w:r>
      <w:r w:rsidRPr="00632EC6">
        <w:rPr>
          <w:rFonts w:ascii="Traditional Arabic" w:hAnsi="Traditional Arabic" w:cs="Traditional Arabic"/>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2"/>
      </w:r>
      <w:r w:rsidRPr="008A3BC2">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فبين الله سبحانه وتعالى أنه خلق الجن للغاية نفسها التي خلق الإنس من أجلها.</w:t>
      </w:r>
    </w:p>
    <w:p w:rsidR="00854B7B" w:rsidRDefault="00854B7B" w:rsidP="00854B7B">
      <w:pPr>
        <w:jc w:val="lowKashida"/>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وقال سبحانه:</w:t>
      </w:r>
      <w:r w:rsidRPr="00632EC6">
        <w:rPr>
          <w:rFonts w:ascii="Traditional Arabic" w:hAnsi="Traditional Arabic" w:cs="Traditional Arabic"/>
          <w:color w:val="444444"/>
          <w:sz w:val="32"/>
          <w:szCs w:val="32"/>
          <w:rtl/>
        </w:rPr>
        <w:t>﴿</w:t>
      </w:r>
      <w:r w:rsidRPr="00632EC6">
        <w:rPr>
          <w:rFonts w:ascii="KFGQPC Uthmanic Script HAFS" w:hAnsi="KFGQPC Uthmanic Script HAFS" w:cs="KFGQPC Uthmanic Script HAFS" w:hint="eastAsia"/>
          <w:color w:val="444444"/>
          <w:sz w:val="36"/>
          <w:szCs w:val="32"/>
          <w:rtl/>
        </w:rPr>
        <w:t>يَٰمَعۡشَرَ</w:t>
      </w:r>
      <w:r w:rsidRPr="00632EC6">
        <w:rPr>
          <w:rFonts w:ascii="KFGQPC Uthmanic Script HAFS" w:hAnsi="KFGQPC Uthmanic Script HAFS" w:cs="KFGQPC Uthmanic Script HAFS"/>
          <w:color w:val="444444"/>
          <w:sz w:val="36"/>
          <w:szCs w:val="32"/>
          <w:rtl/>
        </w:rPr>
        <w:t xml:space="preserve"> </w:t>
      </w:r>
      <w:r w:rsidRPr="00632EC6">
        <w:rPr>
          <w:rFonts w:ascii="KFGQPC Uthmanic Script HAFS" w:hAnsi="KFGQPC Uthmanic Script HAFS" w:cs="KFGQPC Uthmanic Script HAFS" w:hint="cs"/>
          <w:color w:val="444444"/>
          <w:sz w:val="36"/>
          <w:szCs w:val="32"/>
          <w:rtl/>
        </w:rPr>
        <w:t>ٱ</w:t>
      </w:r>
      <w:r w:rsidRPr="00632EC6">
        <w:rPr>
          <w:rFonts w:ascii="KFGQPC Uthmanic Script HAFS" w:hAnsi="KFGQPC Uthmanic Script HAFS" w:cs="KFGQPC Uthmanic Script HAFS" w:hint="eastAsia"/>
          <w:color w:val="444444"/>
          <w:sz w:val="36"/>
          <w:szCs w:val="32"/>
          <w:rtl/>
        </w:rPr>
        <w:t>لۡجِنِّ</w:t>
      </w:r>
      <w:r w:rsidRPr="00632EC6">
        <w:rPr>
          <w:rFonts w:ascii="KFGQPC Uthmanic Script HAFS" w:hAnsi="KFGQPC Uthmanic Script HAFS" w:cs="KFGQPC Uthmanic Script HAFS"/>
          <w:color w:val="444444"/>
          <w:sz w:val="36"/>
          <w:szCs w:val="32"/>
          <w:rtl/>
        </w:rPr>
        <w:t xml:space="preserve"> وَ</w:t>
      </w:r>
      <w:r w:rsidRPr="00632EC6">
        <w:rPr>
          <w:rFonts w:ascii="KFGQPC Uthmanic Script HAFS" w:hAnsi="KFGQPC Uthmanic Script HAFS" w:cs="KFGQPC Uthmanic Script HAFS" w:hint="cs"/>
          <w:color w:val="444444"/>
          <w:sz w:val="36"/>
          <w:szCs w:val="32"/>
          <w:rtl/>
        </w:rPr>
        <w:t>ٱ</w:t>
      </w:r>
      <w:r w:rsidRPr="00632EC6">
        <w:rPr>
          <w:rFonts w:ascii="KFGQPC Uthmanic Script HAFS" w:hAnsi="KFGQPC Uthmanic Script HAFS" w:cs="KFGQPC Uthmanic Script HAFS" w:hint="eastAsia"/>
          <w:color w:val="444444"/>
          <w:sz w:val="36"/>
          <w:szCs w:val="32"/>
          <w:rtl/>
        </w:rPr>
        <w:t>لۡإِنسِ</w:t>
      </w:r>
      <w:r w:rsidRPr="00632EC6">
        <w:rPr>
          <w:rFonts w:ascii="KFGQPC Uthmanic Script HAFS" w:hAnsi="KFGQPC Uthmanic Script HAFS" w:cs="KFGQPC Uthmanic Script HAFS"/>
          <w:color w:val="444444"/>
          <w:sz w:val="36"/>
          <w:szCs w:val="32"/>
          <w:rtl/>
        </w:rPr>
        <w:t xml:space="preserve"> أَلَمۡ يَأۡتِكُمۡ رُسُلٞ مِّنكُمۡ يَقُصُّونَ عَلَيۡكُمۡ ءَايَٰتِي وَيُنذِرُونَكُمۡ لِقَآءَ يَوۡمِكُمۡ هَٰذَاۚ قَالُواْ شَهِدۡنَا عَلَىٰٓ أَنفُسِنَاۖ وَغَرَّتۡهُمُ </w:t>
      </w:r>
      <w:r w:rsidRPr="00632EC6">
        <w:rPr>
          <w:rFonts w:ascii="KFGQPC Uthmanic Script HAFS" w:hAnsi="KFGQPC Uthmanic Script HAFS" w:cs="KFGQPC Uthmanic Script HAFS" w:hint="cs"/>
          <w:color w:val="444444"/>
          <w:sz w:val="36"/>
          <w:szCs w:val="32"/>
          <w:rtl/>
        </w:rPr>
        <w:t>ٱ</w:t>
      </w:r>
      <w:r w:rsidRPr="00632EC6">
        <w:rPr>
          <w:rFonts w:ascii="KFGQPC Uthmanic Script HAFS" w:hAnsi="KFGQPC Uthmanic Script HAFS" w:cs="KFGQPC Uthmanic Script HAFS" w:hint="eastAsia"/>
          <w:color w:val="444444"/>
          <w:sz w:val="36"/>
          <w:szCs w:val="32"/>
          <w:rtl/>
        </w:rPr>
        <w:t>لۡحَيَوٰةُ</w:t>
      </w:r>
      <w:r w:rsidRPr="00632EC6">
        <w:rPr>
          <w:rFonts w:ascii="KFGQPC Uthmanic Script HAFS" w:hAnsi="KFGQPC Uthmanic Script HAFS" w:cs="KFGQPC Uthmanic Script HAFS"/>
          <w:color w:val="444444"/>
          <w:sz w:val="36"/>
          <w:szCs w:val="32"/>
          <w:rtl/>
        </w:rPr>
        <w:t xml:space="preserve"> </w:t>
      </w:r>
      <w:r w:rsidRPr="00632EC6">
        <w:rPr>
          <w:rFonts w:ascii="KFGQPC Uthmanic Script HAFS" w:hAnsi="KFGQPC Uthmanic Script HAFS" w:cs="KFGQPC Uthmanic Script HAFS" w:hint="cs"/>
          <w:color w:val="444444"/>
          <w:sz w:val="36"/>
          <w:szCs w:val="32"/>
          <w:rtl/>
        </w:rPr>
        <w:t>ٱ</w:t>
      </w:r>
      <w:r w:rsidRPr="00632EC6">
        <w:rPr>
          <w:rFonts w:ascii="KFGQPC Uthmanic Script HAFS" w:hAnsi="KFGQPC Uthmanic Script HAFS" w:cs="KFGQPC Uthmanic Script HAFS" w:hint="eastAsia"/>
          <w:color w:val="444444"/>
          <w:sz w:val="36"/>
          <w:szCs w:val="32"/>
          <w:rtl/>
        </w:rPr>
        <w:t>لدُّنۡيَا</w:t>
      </w:r>
      <w:r w:rsidRPr="00632EC6">
        <w:rPr>
          <w:rFonts w:ascii="KFGQPC Uthmanic Script HAFS" w:hAnsi="KFGQPC Uthmanic Script HAFS" w:cs="KFGQPC Uthmanic Script HAFS"/>
          <w:color w:val="444444"/>
          <w:sz w:val="36"/>
          <w:szCs w:val="32"/>
          <w:rtl/>
        </w:rPr>
        <w:t xml:space="preserve"> وَشَهِدُواْ عَلَىٰٓ أَنفُسِهِمۡ أَنّ</w:t>
      </w:r>
      <w:r w:rsidRPr="00632EC6">
        <w:rPr>
          <w:rFonts w:ascii="KFGQPC Uthmanic Script HAFS" w:hAnsi="KFGQPC Uthmanic Script HAFS" w:cs="KFGQPC Uthmanic Script HAFS" w:hint="eastAsia"/>
          <w:color w:val="444444"/>
          <w:sz w:val="36"/>
          <w:szCs w:val="32"/>
          <w:rtl/>
        </w:rPr>
        <w:t>َهُمۡ</w:t>
      </w:r>
      <w:r w:rsidRPr="00632EC6">
        <w:rPr>
          <w:rFonts w:ascii="KFGQPC Uthmanic Script HAFS" w:hAnsi="KFGQPC Uthmanic Script HAFS" w:cs="KFGQPC Uthmanic Script HAFS"/>
          <w:color w:val="444444"/>
          <w:sz w:val="36"/>
          <w:szCs w:val="32"/>
          <w:rtl/>
        </w:rPr>
        <w:t xml:space="preserve"> كَانُواْ كَٰفِرِينَ</w:t>
      </w:r>
      <w:r w:rsidRPr="00632EC6">
        <w:rPr>
          <w:rFonts w:ascii="KFGQPC Uthmanic Script HAFS" w:hAnsi="KFGQPC Uthmanic Script HAFS" w:cs="KFGQPC Uthmanic Script HAFS"/>
          <w:sz w:val="32"/>
          <w:szCs w:val="32"/>
          <w:rtl/>
        </w:rPr>
        <w:t>٠</w:t>
      </w:r>
      <w:r w:rsidRPr="00632EC6">
        <w:rPr>
          <w:rFonts w:ascii="Traditional Arabic" w:hAnsi="Traditional Arabic" w:cs="Traditional Arabic"/>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3"/>
      </w:r>
      <w:r w:rsidRPr="008A3BC2">
        <w:rPr>
          <w:rFonts w:ascii="Traditional Arabic" w:hAnsi="Traditional Arabic" w:cs="Traditional Arabic"/>
          <w:sz w:val="36"/>
          <w:szCs w:val="36"/>
          <w:vertAlign w:val="superscript"/>
          <w:rtl/>
        </w:rPr>
        <w:t>)</w:t>
      </w:r>
      <w:r w:rsidRPr="00E301C4">
        <w:rPr>
          <w:rFonts w:ascii="Traditional Arabic" w:hAnsi="Traditional Arabic" w:cs="Traditional Arabic"/>
          <w:color w:val="444444"/>
          <w:sz w:val="28"/>
          <w:szCs w:val="28"/>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E06E2">
        <w:rPr>
          <w:rFonts w:ascii="Traditional Arabic" w:hAnsi="Traditional Arabic" w:cs="Traditional Arabic"/>
          <w:color w:val="444444"/>
          <w:sz w:val="36"/>
          <w:szCs w:val="36"/>
          <w:rtl/>
        </w:rPr>
        <w:t xml:space="preserve">قال </w:t>
      </w:r>
      <w:r>
        <w:rPr>
          <w:rFonts w:ascii="Traditional Arabic" w:hAnsi="Traditional Arabic" w:cs="Traditional Arabic" w:hint="cs"/>
          <w:color w:val="444444"/>
          <w:sz w:val="36"/>
          <w:szCs w:val="36"/>
          <w:rtl/>
        </w:rPr>
        <w:t xml:space="preserve">الإمام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تعالى-:"قوله تعالى:</w:t>
      </w:r>
      <w:r w:rsidRPr="00632EC6">
        <w:rPr>
          <w:rFonts w:ascii="Traditional Arabic" w:hAnsi="Traditional Arabic" w:cs="AdvertisingBold"/>
          <w:color w:val="444444"/>
          <w:sz w:val="32"/>
          <w:szCs w:val="32"/>
          <w:rtl/>
        </w:rPr>
        <w:t>﴿</w:t>
      </w:r>
      <w:r w:rsidRPr="00632EC6">
        <w:rPr>
          <w:rFonts w:ascii="KFGQPC Uthmanic Script HAFS" w:hAnsi="KFGQPC Uthmanic Script HAFS" w:cs="KFGQPC Uthmanic Script HAFS"/>
          <w:color w:val="444444"/>
          <w:sz w:val="32"/>
          <w:szCs w:val="32"/>
          <w:rtl/>
        </w:rPr>
        <w:t>أَلَمۡ يَأۡتِكُمۡ رُسُلٞ مِّنكُمۡ يَقُصُّونَ عَلَيۡكُمۡ ءَايَٰتِي</w:t>
      </w:r>
      <w:r w:rsidRPr="00632EC6">
        <w:rPr>
          <w:rFonts w:ascii="Traditional Arabic" w:hAnsi="Traditional Arabic" w:cs="Traditional Arabic"/>
          <w:color w:val="444444"/>
          <w:sz w:val="32"/>
          <w:szCs w:val="32"/>
          <w:rtl/>
        </w:rPr>
        <w:t>﴾</w:t>
      </w:r>
      <w:r w:rsidRPr="002371B6">
        <w:rPr>
          <w:rFonts w:ascii="Traditional Arabic" w:hAnsi="Traditional Arabic" w:cs="Traditional Arabic" w:hint="cs"/>
          <w:color w:val="444444"/>
          <w:sz w:val="36"/>
          <w:szCs w:val="36"/>
          <w:rtl/>
        </w:rPr>
        <w:t>, أي</w:t>
      </w:r>
      <w:r w:rsidRPr="00FE06E2">
        <w:rPr>
          <w:rFonts w:ascii="Traditional Arabic" w:hAnsi="Traditional Arabic" w:cs="Traditional Arabic"/>
          <w:color w:val="444444"/>
          <w:sz w:val="36"/>
          <w:szCs w:val="36"/>
          <w:rtl/>
        </w:rPr>
        <w:t xml:space="preserve"> يخبرونكم بما أوحي إليهم من تنبيهي إياكم على مواضع حججي، وتعريفي لكم أدلّتي على توحيدي، وتصديق أنبيائي، والعمل بأمري، والانتهاء إلى حدودي</w:t>
      </w:r>
      <w:r>
        <w:rPr>
          <w:rFonts w:ascii="Traditional Arabic" w:hAnsi="Traditional Arabic" w:cs="Traditional Arabic" w:hint="cs"/>
          <w:color w:val="444444"/>
          <w:sz w:val="36"/>
          <w:szCs w:val="36"/>
          <w:rtl/>
        </w:rPr>
        <w:t xml:space="preserve"> </w:t>
      </w:r>
      <w:r w:rsidRPr="00632EC6">
        <w:rPr>
          <w:rFonts w:ascii="Traditional Arabic" w:hAnsi="Traditional Arabic" w:cs="AdvertisingBold"/>
          <w:color w:val="444444"/>
          <w:sz w:val="32"/>
          <w:szCs w:val="32"/>
          <w:rtl/>
        </w:rPr>
        <w:t>﴿</w:t>
      </w:r>
      <w:r w:rsidRPr="00632EC6">
        <w:rPr>
          <w:rFonts w:ascii="KFGQPC Uthmanic Script HAFS" w:hAnsi="KFGQPC Uthmanic Script HAFS" w:cs="KFGQPC Uthmanic Script HAFS"/>
          <w:color w:val="444444"/>
          <w:sz w:val="32"/>
          <w:szCs w:val="32"/>
          <w:rtl/>
        </w:rPr>
        <w:t>وَيُنذِرُونَكُمۡ لِقَآءَ يَوۡمِكُمۡ هَٰذَاۚ</w:t>
      </w:r>
      <w:r w:rsidRPr="00632EC6">
        <w:rPr>
          <w:rFonts w:ascii="Traditional Arabic" w:hAnsi="Traditional Arabic" w:cs="AdvertisingBold" w:hint="cs"/>
          <w:color w:val="444444"/>
          <w:sz w:val="32"/>
          <w:szCs w:val="32"/>
          <w:rtl/>
        </w:rPr>
        <w:t>﴾</w:t>
      </w:r>
      <w:r w:rsidRPr="00FE06E2">
        <w:rPr>
          <w:rFonts w:ascii="Traditional Arabic" w:hAnsi="Traditional Arabic" w:cs="Traditional Arabic"/>
          <w:color w:val="444444"/>
          <w:sz w:val="36"/>
          <w:szCs w:val="36"/>
          <w:rtl/>
        </w:rPr>
        <w:t>، يقول: يحذّرونكم لقاء عذابي في يومكم هذا، وعقابي على معصيتكم إيّاي، فتنتهوا عن معاصيَّ.</w:t>
      </w:r>
      <w:r>
        <w:rPr>
          <w:rFonts w:ascii="Traditional Arabic" w:hAnsi="Traditional Arabic" w:cs="Traditional Arabic" w:hint="cs"/>
          <w:color w:val="444444"/>
          <w:sz w:val="36"/>
          <w:szCs w:val="36"/>
          <w:rtl/>
        </w:rPr>
        <w:t xml:space="preserve"> </w:t>
      </w:r>
      <w:r w:rsidRPr="00FE06E2">
        <w:rPr>
          <w:rFonts w:ascii="Traditional Arabic" w:hAnsi="Traditional Arabic" w:cs="Traditional Arabic"/>
          <w:color w:val="444444"/>
          <w:sz w:val="36"/>
          <w:szCs w:val="36"/>
          <w:rtl/>
        </w:rPr>
        <w:t>وهذا من الله جل ثناؤه تقريع وتوبيخ لهؤلاء الكفرة على ما سلف منهم في الدنيا من الفسوق والمعاصي</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4"/>
      </w:r>
      <w:r w:rsidRPr="008A3BC2">
        <w:rPr>
          <w:rFonts w:ascii="Traditional Arabic" w:hAnsi="Traditional Arabic" w:cs="Traditional Arabic"/>
          <w:sz w:val="36"/>
          <w:szCs w:val="36"/>
          <w:vertAlign w:val="superscript"/>
          <w:rtl/>
        </w:rPr>
        <w:t>)</w:t>
      </w:r>
      <w:r w:rsidRPr="00FE06E2">
        <w:rPr>
          <w:rFonts w:ascii="Traditional Arabic" w:hAnsi="Traditional Arabic" w:cs="Traditional Arabic"/>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الامام القرطبي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رحمه الله تعالى-:"قوله سبحانه </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منكم</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معناه</w:t>
      </w:r>
      <w:r w:rsidRPr="00E71223">
        <w:rPr>
          <w:rFonts w:ascii="Traditional Arabic" w:hAnsi="Traditional Arabic" w:cs="Traditional Arabic"/>
          <w:color w:val="444444"/>
          <w:sz w:val="36"/>
          <w:szCs w:val="36"/>
          <w:rtl/>
        </w:rPr>
        <w:t xml:space="preserve"> في الخلق والتكليف والمخاطبة</w:t>
      </w:r>
      <w:r w:rsidRPr="00E71223">
        <w:rPr>
          <w:rFonts w:ascii="Traditional Arabic" w:hAnsi="Traditional Arabic" w:cs="Traditional Arabic" w:hint="cs"/>
          <w:color w:val="444444"/>
          <w:sz w:val="36"/>
          <w:szCs w:val="36"/>
          <w:rtl/>
        </w:rPr>
        <w:t xml:space="preserve">, </w:t>
      </w:r>
      <w:r w:rsidRPr="00E71223">
        <w:rPr>
          <w:rFonts w:ascii="Traditional Arabic" w:hAnsi="Traditional Arabic" w:cs="Traditional Arabic"/>
          <w:color w:val="444444"/>
          <w:sz w:val="36"/>
          <w:szCs w:val="36"/>
          <w:rtl/>
        </w:rPr>
        <w:t>ولما</w:t>
      </w:r>
      <w:r>
        <w:rPr>
          <w:rFonts w:ascii="Traditional Arabic" w:eastAsia="Calibri" w:hAnsi="Traditional Arabic" w:cs="Traditional Arabic"/>
          <w:b/>
          <w:bCs/>
          <w:color w:val="000000"/>
          <w:sz w:val="44"/>
          <w:szCs w:val="44"/>
          <w:rtl/>
        </w:rPr>
        <w:t xml:space="preserve"> </w:t>
      </w:r>
      <w:r w:rsidRPr="009930FE">
        <w:rPr>
          <w:rFonts w:ascii="Traditional Arabic" w:hAnsi="Traditional Arabic" w:cs="Traditional Arabic"/>
          <w:color w:val="444444"/>
          <w:sz w:val="36"/>
          <w:szCs w:val="36"/>
          <w:rtl/>
        </w:rPr>
        <w:t>كانت الجن ممن يخاطب ويعقل قال:</w:t>
      </w:r>
      <w:r>
        <w:rPr>
          <w:rFonts w:ascii="Traditional Arabic" w:hAnsi="Traditional Arabic" w:cs="AdvertisingBold" w:hint="cs"/>
          <w:color w:val="444444"/>
          <w:sz w:val="36"/>
          <w:szCs w:val="36"/>
          <w:rtl/>
        </w:rPr>
        <w:t>«</w:t>
      </w:r>
      <w:r w:rsidRPr="009930FE">
        <w:rPr>
          <w:rFonts w:ascii="Traditional Arabic" w:hAnsi="Traditional Arabic" w:cs="Traditional Arabic" w:hint="cs"/>
          <w:color w:val="444444"/>
          <w:sz w:val="36"/>
          <w:szCs w:val="36"/>
          <w:rtl/>
        </w:rPr>
        <w:t>منكم</w:t>
      </w:r>
      <w:r>
        <w:rPr>
          <w:rFonts w:ascii="Traditional Arabic" w:hAnsi="Traditional Arabic" w:cs="AdvertisingBold" w:hint="cs"/>
          <w:color w:val="444444"/>
          <w:sz w:val="36"/>
          <w:szCs w:val="36"/>
          <w:rtl/>
        </w:rPr>
        <w:t>»</w:t>
      </w:r>
      <w:r w:rsidRPr="009930FE">
        <w:rPr>
          <w:rFonts w:ascii="Traditional Arabic" w:hAnsi="Traditional Arabic" w:cs="Traditional Arabic" w:hint="cs"/>
          <w:color w:val="444444"/>
          <w:sz w:val="36"/>
          <w:szCs w:val="36"/>
          <w:rtl/>
        </w:rPr>
        <w:t>,</w:t>
      </w:r>
      <w:r w:rsidRPr="009930FE">
        <w:rPr>
          <w:rFonts w:ascii="Traditional Arabic" w:hAnsi="Traditional Arabic" w:cs="Traditional Arabic"/>
          <w:color w:val="444444"/>
          <w:sz w:val="36"/>
          <w:szCs w:val="36"/>
          <w:rtl/>
        </w:rPr>
        <w:t xml:space="preserve"> وإن كانت الرسل من الإنس</w:t>
      </w:r>
      <w:r w:rsidRPr="009930FE">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5"/>
      </w:r>
      <w:r w:rsidRPr="008A3BC2">
        <w:rPr>
          <w:rFonts w:ascii="Traditional Arabic" w:hAnsi="Traditional Arabic" w:cs="Traditional Arabic"/>
          <w:sz w:val="36"/>
          <w:szCs w:val="36"/>
          <w:vertAlign w:val="superscript"/>
          <w:rtl/>
        </w:rPr>
        <w:t>)</w:t>
      </w:r>
      <w:r w:rsidRPr="009930FE">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ومما أجمع عليه أهل السنة وسائر طوائف المسلمين أن رسالة نبينا محمد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عامة للإنس</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والجن.</w:t>
      </w:r>
    </w:p>
    <w:p w:rsidR="00854B7B" w:rsidRPr="00024394"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024394">
        <w:rPr>
          <w:rFonts w:ascii="Traditional Arabic" w:hAnsi="Traditional Arabic" w:cs="Traditional Arabic"/>
          <w:color w:val="444444"/>
          <w:sz w:val="36"/>
          <w:szCs w:val="36"/>
          <w:rtl/>
        </w:rPr>
        <w:t>وهذا أصل متفق عليه بين الصحابة والتابعين لهم بإحسان وأئمة المسلمين وسائر طوائف المسلمين: أهل السنة والجماعة وغيرهم – رضي</w:t>
      </w:r>
      <w:r w:rsidRPr="00024394">
        <w:rPr>
          <w:rFonts w:ascii="Traditional Arabic" w:hAnsi="Traditional Arabic" w:cs="Traditional Arabic" w:hint="cs"/>
          <w:color w:val="444444"/>
          <w:sz w:val="36"/>
          <w:szCs w:val="36"/>
          <w:rtl/>
        </w:rPr>
        <w:t xml:space="preserve"> </w:t>
      </w:r>
      <w:r w:rsidRPr="00024394">
        <w:rPr>
          <w:rFonts w:ascii="Traditional Arabic" w:hAnsi="Traditional Arabic" w:cs="Traditional Arabic"/>
          <w:color w:val="444444"/>
          <w:sz w:val="36"/>
          <w:szCs w:val="36"/>
          <w:rtl/>
        </w:rPr>
        <w:t xml:space="preserve">الله عنهم أجمعين - لم يخالف أحد من طوائف المسلمين في وجود الجن ولا في أن الله أرسل محمدا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024394">
        <w:rPr>
          <w:rFonts w:ascii="Traditional Arabic" w:hAnsi="Traditional Arabic" w:cs="Traditional Arabic"/>
          <w:color w:val="444444"/>
          <w:sz w:val="36"/>
          <w:szCs w:val="36"/>
          <w:rtl/>
        </w:rPr>
        <w:t>إليهم</w:t>
      </w:r>
      <w:r w:rsidRPr="00024394">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6"/>
      </w:r>
      <w:r w:rsidRPr="008A3BC2">
        <w:rPr>
          <w:rFonts w:ascii="Traditional Arabic" w:hAnsi="Traditional Arabic" w:cs="Traditional Arabic"/>
          <w:sz w:val="36"/>
          <w:szCs w:val="36"/>
          <w:vertAlign w:val="superscript"/>
          <w:rtl/>
        </w:rPr>
        <w:t>)</w:t>
      </w:r>
      <w:r w:rsidRPr="00024394">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28"/>
          <w:szCs w:val="28"/>
          <w:rtl/>
        </w:rPr>
      </w:pPr>
      <w:r w:rsidRPr="0008210E">
        <w:rPr>
          <w:rFonts w:ascii="Traditional Arabic" w:hAnsi="Traditional Arabic" w:cs="Traditional Arabic"/>
          <w:color w:val="444444"/>
          <w:sz w:val="36"/>
          <w:szCs w:val="36"/>
          <w:rtl/>
        </w:rPr>
        <w:t>والدليل على أن</w:t>
      </w:r>
      <w:r>
        <w:rPr>
          <w:rFonts w:ascii="Traditional Arabic" w:hAnsi="Traditional Arabic" w:cs="Traditional Arabic" w:hint="cs"/>
          <w:color w:val="444444"/>
          <w:sz w:val="36"/>
          <w:szCs w:val="36"/>
          <w:rtl/>
        </w:rPr>
        <w:t xml:space="preserve"> الجن</w:t>
      </w:r>
      <w:r w:rsidRPr="0008210E">
        <w:rPr>
          <w:rFonts w:ascii="Traditional Arabic" w:hAnsi="Traditional Arabic" w:cs="Traditional Arabic"/>
          <w:color w:val="444444"/>
          <w:sz w:val="36"/>
          <w:szCs w:val="36"/>
          <w:rtl/>
        </w:rPr>
        <w:t xml:space="preserve"> سيعذبون في النار قوله تعالى:</w:t>
      </w:r>
      <w:r w:rsidRPr="003919EE">
        <w:rPr>
          <w:rFonts w:ascii="Traditional Arabic" w:hAnsi="Traditional Arabic" w:cs="Traditional Arabic" w:hint="cs"/>
          <w:color w:val="444444"/>
          <w:sz w:val="32"/>
          <w:szCs w:val="32"/>
          <w:rtl/>
        </w:rPr>
        <w:t>﴿</w:t>
      </w:r>
      <w:r w:rsidRPr="003919EE">
        <w:rPr>
          <w:rFonts w:ascii="KFGQPC Uthmanic Script HAFS" w:hAnsi="KFGQPC Uthmanic Script HAFS" w:cs="KFGQPC Uthmanic Script HAFS" w:hint="eastAsia"/>
          <w:color w:val="444444"/>
          <w:sz w:val="36"/>
          <w:szCs w:val="32"/>
          <w:rtl/>
        </w:rPr>
        <w:t>قَالَ</w:t>
      </w:r>
      <w:r w:rsidRPr="003919EE">
        <w:rPr>
          <w:rFonts w:ascii="KFGQPC Uthmanic Script HAFS" w:hAnsi="KFGQPC Uthmanic Script HAFS" w:cs="KFGQPC Uthmanic Script HAFS"/>
          <w:color w:val="444444"/>
          <w:sz w:val="36"/>
          <w:szCs w:val="32"/>
          <w:rtl/>
        </w:rPr>
        <w:t xml:space="preserve"> </w:t>
      </w:r>
      <w:r w:rsidRPr="003919EE">
        <w:rPr>
          <w:rFonts w:ascii="KFGQPC Uthmanic Script HAFS" w:hAnsi="KFGQPC Uthmanic Script HAFS" w:cs="KFGQPC Uthmanic Script HAFS" w:hint="cs"/>
          <w:color w:val="444444"/>
          <w:sz w:val="36"/>
          <w:szCs w:val="32"/>
          <w:rtl/>
        </w:rPr>
        <w:t>ٱ</w:t>
      </w:r>
      <w:r w:rsidRPr="003919EE">
        <w:rPr>
          <w:rFonts w:ascii="KFGQPC Uthmanic Script HAFS" w:hAnsi="KFGQPC Uthmanic Script HAFS" w:cs="KFGQPC Uthmanic Script HAFS" w:hint="eastAsia"/>
          <w:color w:val="444444"/>
          <w:sz w:val="36"/>
          <w:szCs w:val="32"/>
          <w:rtl/>
        </w:rPr>
        <w:t>دۡخُلُواْ</w:t>
      </w:r>
      <w:r w:rsidRPr="003919EE">
        <w:rPr>
          <w:rFonts w:ascii="KFGQPC Uthmanic Script HAFS" w:hAnsi="KFGQPC Uthmanic Script HAFS" w:cs="KFGQPC Uthmanic Script HAFS"/>
          <w:color w:val="444444"/>
          <w:sz w:val="36"/>
          <w:szCs w:val="32"/>
          <w:rtl/>
        </w:rPr>
        <w:t xml:space="preserve"> فِيٓ أُمَمٖ قَدۡ خَلَتۡ مِن قَبۡلِكُم مِّنَ </w:t>
      </w:r>
      <w:r w:rsidRPr="003919EE">
        <w:rPr>
          <w:rFonts w:ascii="KFGQPC Uthmanic Script HAFS" w:hAnsi="KFGQPC Uthmanic Script HAFS" w:cs="KFGQPC Uthmanic Script HAFS" w:hint="cs"/>
          <w:color w:val="444444"/>
          <w:sz w:val="36"/>
          <w:szCs w:val="32"/>
          <w:rtl/>
        </w:rPr>
        <w:t>ٱ</w:t>
      </w:r>
      <w:r w:rsidRPr="003919EE">
        <w:rPr>
          <w:rFonts w:ascii="KFGQPC Uthmanic Script HAFS" w:hAnsi="KFGQPC Uthmanic Script HAFS" w:cs="KFGQPC Uthmanic Script HAFS" w:hint="eastAsia"/>
          <w:color w:val="444444"/>
          <w:sz w:val="36"/>
          <w:szCs w:val="32"/>
          <w:rtl/>
        </w:rPr>
        <w:t>لۡجِنِّ</w:t>
      </w:r>
      <w:r w:rsidRPr="003919EE">
        <w:rPr>
          <w:rFonts w:ascii="KFGQPC Uthmanic Script HAFS" w:hAnsi="KFGQPC Uthmanic Script HAFS" w:cs="KFGQPC Uthmanic Script HAFS"/>
          <w:color w:val="444444"/>
          <w:sz w:val="36"/>
          <w:szCs w:val="32"/>
          <w:rtl/>
        </w:rPr>
        <w:t xml:space="preserve"> وَ</w:t>
      </w:r>
      <w:r w:rsidRPr="003919EE">
        <w:rPr>
          <w:rFonts w:ascii="KFGQPC Uthmanic Script HAFS" w:hAnsi="KFGQPC Uthmanic Script HAFS" w:cs="KFGQPC Uthmanic Script HAFS" w:hint="cs"/>
          <w:color w:val="444444"/>
          <w:sz w:val="36"/>
          <w:szCs w:val="32"/>
          <w:rtl/>
        </w:rPr>
        <w:t>ٱ</w:t>
      </w:r>
      <w:r w:rsidRPr="003919EE">
        <w:rPr>
          <w:rFonts w:ascii="KFGQPC Uthmanic Script HAFS" w:hAnsi="KFGQPC Uthmanic Script HAFS" w:cs="KFGQPC Uthmanic Script HAFS" w:hint="eastAsia"/>
          <w:color w:val="444444"/>
          <w:sz w:val="36"/>
          <w:szCs w:val="32"/>
          <w:rtl/>
        </w:rPr>
        <w:t>لۡإِنسِ</w:t>
      </w:r>
      <w:r w:rsidRPr="003919EE">
        <w:rPr>
          <w:rFonts w:ascii="KFGQPC Uthmanic Script HAFS" w:hAnsi="KFGQPC Uthmanic Script HAFS" w:cs="KFGQPC Uthmanic Script HAFS"/>
          <w:color w:val="444444"/>
          <w:sz w:val="36"/>
          <w:szCs w:val="32"/>
          <w:rtl/>
        </w:rPr>
        <w:t xml:space="preserve"> فِي </w:t>
      </w:r>
      <w:r w:rsidRPr="003919EE">
        <w:rPr>
          <w:rFonts w:ascii="KFGQPC Uthmanic Script HAFS" w:hAnsi="KFGQPC Uthmanic Script HAFS" w:cs="KFGQPC Uthmanic Script HAFS" w:hint="cs"/>
          <w:color w:val="444444"/>
          <w:sz w:val="36"/>
          <w:szCs w:val="32"/>
          <w:rtl/>
        </w:rPr>
        <w:t>ٱ</w:t>
      </w:r>
      <w:r w:rsidRPr="003919EE">
        <w:rPr>
          <w:rFonts w:ascii="KFGQPC Uthmanic Script HAFS" w:hAnsi="KFGQPC Uthmanic Script HAFS" w:cs="KFGQPC Uthmanic Script HAFS" w:hint="eastAsia"/>
          <w:color w:val="444444"/>
          <w:sz w:val="36"/>
          <w:szCs w:val="32"/>
          <w:rtl/>
        </w:rPr>
        <w:t>لنَّارِ</w:t>
      </w:r>
      <w:r w:rsidRPr="003919EE">
        <w:rPr>
          <w:rFonts w:ascii="Traditional Arabic" w:hAnsi="Traditional Arabic" w:cs="Traditional Arabic" w:hint="cs"/>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7"/>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 xml:space="preserve">. </w:t>
      </w:r>
    </w:p>
    <w:p w:rsidR="00854B7B" w:rsidRDefault="00854B7B" w:rsidP="00854B7B">
      <w:pPr>
        <w:jc w:val="both"/>
        <w:rPr>
          <w:rFonts w:ascii="Traditional Arabic" w:hAnsi="Traditional Arabic" w:cs="Traditional Arabic"/>
          <w:sz w:val="36"/>
          <w:szCs w:val="36"/>
          <w:rtl/>
        </w:rPr>
      </w:pPr>
      <w:r w:rsidRPr="0008210E">
        <w:rPr>
          <w:rFonts w:ascii="Traditional Arabic" w:hAnsi="Traditional Arabic" w:cs="Traditional Arabic"/>
          <w:color w:val="444444"/>
          <w:sz w:val="36"/>
          <w:szCs w:val="36"/>
          <w:rtl/>
        </w:rPr>
        <w:t>وقال</w:t>
      </w:r>
      <w:r>
        <w:rPr>
          <w:rFonts w:ascii="Traditional Arabic" w:hAnsi="Traditional Arabic" w:cs="Traditional Arabic" w:hint="cs"/>
          <w:color w:val="444444"/>
          <w:sz w:val="36"/>
          <w:szCs w:val="36"/>
          <w:rtl/>
        </w:rPr>
        <w:t xml:space="preserve"> تعالى:</w:t>
      </w:r>
      <w:r w:rsidRPr="003919EE">
        <w:rPr>
          <w:rFonts w:ascii="Traditional Arabic" w:hAnsi="Traditional Arabic" w:cs="Traditional Arabic" w:hint="cs"/>
          <w:color w:val="444444"/>
          <w:sz w:val="32"/>
          <w:szCs w:val="32"/>
          <w:rtl/>
        </w:rPr>
        <w:t>﴿</w:t>
      </w:r>
      <w:r w:rsidRPr="003919EE">
        <w:rPr>
          <w:rFonts w:ascii="KFGQPC Uthmanic Script HAFS" w:hAnsi="KFGQPC Uthmanic Script HAFS" w:cs="KFGQPC Uthmanic Script HAFS" w:hint="eastAsia"/>
          <w:color w:val="444444"/>
          <w:sz w:val="36"/>
          <w:szCs w:val="32"/>
          <w:rtl/>
        </w:rPr>
        <w:t>وَلَقَدۡ</w:t>
      </w:r>
      <w:r w:rsidRPr="003919EE">
        <w:rPr>
          <w:rFonts w:ascii="KFGQPC Uthmanic Script HAFS" w:hAnsi="KFGQPC Uthmanic Script HAFS" w:cs="KFGQPC Uthmanic Script HAFS"/>
          <w:color w:val="444444"/>
          <w:sz w:val="36"/>
          <w:szCs w:val="32"/>
          <w:rtl/>
        </w:rPr>
        <w:t xml:space="preserve"> ذَرَأۡنَا لِجَهَنَّمَ كَثِيرٗا مِّنَ </w:t>
      </w:r>
      <w:r w:rsidRPr="003919EE">
        <w:rPr>
          <w:rFonts w:ascii="KFGQPC Uthmanic Script HAFS" w:hAnsi="KFGQPC Uthmanic Script HAFS" w:cs="KFGQPC Uthmanic Script HAFS" w:hint="cs"/>
          <w:color w:val="444444"/>
          <w:sz w:val="36"/>
          <w:szCs w:val="32"/>
          <w:rtl/>
        </w:rPr>
        <w:t>ٱ</w:t>
      </w:r>
      <w:r w:rsidRPr="003919EE">
        <w:rPr>
          <w:rFonts w:ascii="KFGQPC Uthmanic Script HAFS" w:hAnsi="KFGQPC Uthmanic Script HAFS" w:cs="KFGQPC Uthmanic Script HAFS" w:hint="eastAsia"/>
          <w:color w:val="444444"/>
          <w:sz w:val="36"/>
          <w:szCs w:val="32"/>
          <w:rtl/>
        </w:rPr>
        <w:t>لۡجِنِّ</w:t>
      </w:r>
      <w:r w:rsidRPr="003919EE">
        <w:rPr>
          <w:rFonts w:ascii="KFGQPC Uthmanic Script HAFS" w:hAnsi="KFGQPC Uthmanic Script HAFS" w:cs="KFGQPC Uthmanic Script HAFS"/>
          <w:color w:val="444444"/>
          <w:sz w:val="36"/>
          <w:szCs w:val="32"/>
          <w:rtl/>
        </w:rPr>
        <w:t xml:space="preserve"> وَ</w:t>
      </w:r>
      <w:r w:rsidRPr="003919EE">
        <w:rPr>
          <w:rFonts w:ascii="KFGQPC Uthmanic Script HAFS" w:hAnsi="KFGQPC Uthmanic Script HAFS" w:cs="KFGQPC Uthmanic Script HAFS" w:hint="cs"/>
          <w:color w:val="444444"/>
          <w:sz w:val="36"/>
          <w:szCs w:val="32"/>
          <w:rtl/>
        </w:rPr>
        <w:t>ٱ</w:t>
      </w:r>
      <w:r w:rsidRPr="003919EE">
        <w:rPr>
          <w:rFonts w:ascii="KFGQPC Uthmanic Script HAFS" w:hAnsi="KFGQPC Uthmanic Script HAFS" w:cs="KFGQPC Uthmanic Script HAFS" w:hint="eastAsia"/>
          <w:color w:val="444444"/>
          <w:sz w:val="36"/>
          <w:szCs w:val="32"/>
          <w:rtl/>
        </w:rPr>
        <w:t>لۡإِنسِۖ</w:t>
      </w:r>
      <w:r w:rsidRPr="003919EE">
        <w:rPr>
          <w:rFonts w:ascii="KFGQPC Uthmanic Script HAFS" w:hAnsi="KFGQPC Uthmanic Script HAFS" w:cs="KFGQPC Uthmanic Script HAFS"/>
          <w:color w:val="444444"/>
          <w:sz w:val="36"/>
          <w:szCs w:val="32"/>
          <w:rtl/>
        </w:rPr>
        <w:t xml:space="preserve"> لَهُمۡ قُلُوبٞ لَّا يَفۡقَهُونَ بِهَا وَلَهُمۡ أَعۡيُنٞ لَّا يُبۡصِرُونَ بِهَا وَلَهُمۡ ءَاذَانٞ لَّا يَسۡمَعُونَ بِهَآۚ أُوْلَٰٓئِكَ كَ</w:t>
      </w:r>
      <w:r w:rsidRPr="003919EE">
        <w:rPr>
          <w:rFonts w:ascii="KFGQPC Uthmanic Script HAFS" w:hAnsi="KFGQPC Uthmanic Script HAFS" w:cs="KFGQPC Uthmanic Script HAFS" w:hint="cs"/>
          <w:color w:val="444444"/>
          <w:sz w:val="36"/>
          <w:szCs w:val="32"/>
          <w:rtl/>
        </w:rPr>
        <w:t>ٱ</w:t>
      </w:r>
      <w:r w:rsidRPr="003919EE">
        <w:rPr>
          <w:rFonts w:ascii="KFGQPC Uthmanic Script HAFS" w:hAnsi="KFGQPC Uthmanic Script HAFS" w:cs="KFGQPC Uthmanic Script HAFS" w:hint="eastAsia"/>
          <w:color w:val="444444"/>
          <w:sz w:val="36"/>
          <w:szCs w:val="32"/>
          <w:rtl/>
        </w:rPr>
        <w:t>لۡأَنۡعَٰمِ</w:t>
      </w:r>
      <w:r w:rsidRPr="003919EE">
        <w:rPr>
          <w:rFonts w:ascii="KFGQPC Uthmanic Script HAFS" w:hAnsi="KFGQPC Uthmanic Script HAFS" w:cs="KFGQPC Uthmanic Script HAFS"/>
          <w:color w:val="444444"/>
          <w:sz w:val="36"/>
          <w:szCs w:val="32"/>
          <w:rtl/>
        </w:rPr>
        <w:t xml:space="preserve"> بَلۡ هُمۡ أَضَلُّۚ أُوْلَٰٓئِكَ هُمُ </w:t>
      </w:r>
      <w:r w:rsidRPr="003919EE">
        <w:rPr>
          <w:rFonts w:ascii="KFGQPC Uthmanic Script HAFS" w:hAnsi="KFGQPC Uthmanic Script HAFS" w:cs="KFGQPC Uthmanic Script HAFS" w:hint="cs"/>
          <w:color w:val="444444"/>
          <w:sz w:val="36"/>
          <w:szCs w:val="32"/>
          <w:rtl/>
        </w:rPr>
        <w:t>ٱ</w:t>
      </w:r>
      <w:r w:rsidRPr="003919EE">
        <w:rPr>
          <w:rFonts w:ascii="KFGQPC Uthmanic Script HAFS" w:hAnsi="KFGQPC Uthmanic Script HAFS" w:cs="KFGQPC Uthmanic Script HAFS"/>
          <w:color w:val="444444"/>
          <w:sz w:val="36"/>
          <w:szCs w:val="32"/>
          <w:rtl/>
        </w:rPr>
        <w:t>لۡغَٰفِلُونَ١٧٩</w:t>
      </w:r>
      <w:r w:rsidRPr="003919EE">
        <w:rPr>
          <w:rFonts w:ascii="Traditional Arabic" w:hAnsi="Traditional Arabic" w:cs="Traditional Arabic"/>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8"/>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854B7B" w:rsidRPr="006D11EE" w:rsidRDefault="00854B7B" w:rsidP="00854B7B">
      <w:pPr>
        <w:jc w:val="both"/>
        <w:rPr>
          <w:rFonts w:ascii="Traditional Arabic" w:hAnsi="Traditional Arabic" w:cs="Traditional Arabic"/>
          <w:color w:val="444444"/>
          <w:sz w:val="36"/>
          <w:szCs w:val="36"/>
          <w:rtl/>
        </w:rPr>
      </w:pPr>
      <w:r w:rsidRPr="006D11EE">
        <w:rPr>
          <w:rFonts w:ascii="Traditional Arabic" w:hAnsi="Traditional Arabic" w:cs="Traditional Arabic" w:hint="cs"/>
          <w:color w:val="444444"/>
          <w:sz w:val="36"/>
          <w:szCs w:val="36"/>
          <w:rtl/>
        </w:rPr>
        <w:t xml:space="preserve">قال الإمام الطبري </w:t>
      </w:r>
      <w:r w:rsidRPr="006D11EE">
        <w:rPr>
          <w:rFonts w:ascii="Traditional Arabic" w:hAnsi="Traditional Arabic" w:cs="Traditional Arabic"/>
          <w:color w:val="444444"/>
          <w:sz w:val="36"/>
          <w:szCs w:val="36"/>
          <w:rtl/>
        </w:rPr>
        <w:t>–</w:t>
      </w:r>
      <w:r w:rsidRPr="006D11EE">
        <w:rPr>
          <w:rFonts w:ascii="Traditional Arabic" w:hAnsi="Traditional Arabic" w:cs="Traditional Arabic" w:hint="cs"/>
          <w:color w:val="444444"/>
          <w:sz w:val="36"/>
          <w:szCs w:val="36"/>
          <w:rtl/>
        </w:rPr>
        <w:t>رحمه الله تعالى-:"</w:t>
      </w:r>
      <w:r w:rsidRPr="006D11EE">
        <w:rPr>
          <w:rFonts w:ascii="Traditional Arabic" w:hAnsi="Traditional Arabic" w:cs="Traditional Arabic"/>
          <w:color w:val="444444"/>
          <w:sz w:val="36"/>
          <w:szCs w:val="36"/>
          <w:rtl/>
        </w:rPr>
        <w:t>يقول تعالى ذكره: ولقد خلقنا لجهنّم كثيرًا من الجن والإنس</w:t>
      </w:r>
      <w:r w:rsidRPr="006D11EE">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09"/>
      </w:r>
      <w:r w:rsidRPr="008A3BC2">
        <w:rPr>
          <w:rFonts w:ascii="Traditional Arabic" w:hAnsi="Traditional Arabic" w:cs="Traditional Arabic"/>
          <w:sz w:val="36"/>
          <w:szCs w:val="36"/>
          <w:vertAlign w:val="superscript"/>
          <w:rtl/>
        </w:rPr>
        <w:t>)</w:t>
      </w:r>
      <w:r w:rsidRPr="006D11EE">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sz w:val="36"/>
          <w:szCs w:val="36"/>
          <w:rtl/>
        </w:rPr>
      </w:pPr>
      <w:r w:rsidRPr="0008210E">
        <w:rPr>
          <w:rFonts w:ascii="Traditional Arabic" w:hAnsi="Traditional Arabic" w:cs="Traditional Arabic"/>
          <w:color w:val="444444"/>
          <w:sz w:val="36"/>
          <w:szCs w:val="36"/>
          <w:rtl/>
        </w:rPr>
        <w:t>والدليل على أن المؤمنين من الجن يدخلون الجنة قوله تعالى:</w:t>
      </w:r>
      <w:r w:rsidRPr="003919EE">
        <w:rPr>
          <w:rFonts w:ascii="Traditional Arabic" w:hAnsi="Traditional Arabic" w:cs="Traditional Arabic"/>
          <w:color w:val="444444"/>
          <w:sz w:val="32"/>
          <w:szCs w:val="32"/>
          <w:rtl/>
        </w:rPr>
        <w:t>﴿</w:t>
      </w:r>
      <w:r w:rsidRPr="003919EE">
        <w:rPr>
          <w:rFonts w:ascii="KFGQPC Uthmanic Script HAFS" w:hAnsi="KFGQPC Uthmanic Script HAFS" w:cs="KFGQPC Uthmanic Script HAFS"/>
          <w:sz w:val="32"/>
          <w:szCs w:val="32"/>
          <w:rtl/>
        </w:rPr>
        <w:t>وَلِمَنۡ خَافَ مَقَامَ رَبِّهِ</w:t>
      </w:r>
      <w:r w:rsidRPr="003919EE">
        <w:rPr>
          <w:rFonts w:ascii="KFGQPC Uthmanic Script HAFS" w:hAnsi="KFGQPC Uthmanic Script HAFS" w:cs="KFGQPC Uthmanic Script HAFS" w:hint="cs"/>
          <w:sz w:val="32"/>
          <w:szCs w:val="32"/>
          <w:rtl/>
        </w:rPr>
        <w:t>ۦ</w:t>
      </w:r>
      <w:r w:rsidRPr="003919EE">
        <w:rPr>
          <w:rFonts w:ascii="KFGQPC Uthmanic Script HAFS" w:hAnsi="KFGQPC Uthmanic Script HAFS" w:cs="KFGQPC Uthmanic Script HAFS"/>
          <w:sz w:val="32"/>
          <w:szCs w:val="32"/>
          <w:rtl/>
        </w:rPr>
        <w:t xml:space="preserve"> جَنَّتَانِ٤٦</w:t>
      </w:r>
      <w:r w:rsidRPr="003919EE">
        <w:rPr>
          <w:rFonts w:ascii="KFGQPC Uthmanic Script HAFS" w:hAnsi="KFGQPC Uthmanic Script HAFS" w:cs="KFGQPC Uthmanic Script HAFS" w:hint="eastAsia"/>
          <w:sz w:val="32"/>
          <w:szCs w:val="32"/>
          <w:rtl/>
        </w:rPr>
        <w:t>فَبِأَيِّ</w:t>
      </w:r>
      <w:r w:rsidRPr="003919EE">
        <w:rPr>
          <w:rFonts w:ascii="KFGQPC Uthmanic Script HAFS" w:hAnsi="KFGQPC Uthmanic Script HAFS" w:cs="KFGQPC Uthmanic Script HAFS"/>
          <w:sz w:val="32"/>
          <w:szCs w:val="32"/>
          <w:rtl/>
        </w:rPr>
        <w:t xml:space="preserve"> ءَالَآءِ رَبِّكُمَا تُكَذِّبَانِ٤٧</w:t>
      </w:r>
      <w:r w:rsidRPr="003919EE">
        <w:rPr>
          <w:rFonts w:ascii="Traditional Arabic" w:hAnsi="Traditional Arabic" w:cs="Traditional Arabic"/>
          <w:sz w:val="32"/>
          <w:szCs w:val="32"/>
          <w:rtl/>
        </w:rPr>
        <w:t>﴾</w:t>
      </w:r>
      <w:r w:rsidRPr="003919EE">
        <w:rPr>
          <w:rFonts w:ascii="Traditional Arabic" w:hAnsi="Traditional Arabic" w:cs="Traditional Arabic"/>
          <w:sz w:val="32"/>
          <w:szCs w:val="32"/>
          <w:vertAlign w:val="superscript"/>
          <w:rtl/>
        </w:rPr>
        <w:t>(</w:t>
      </w:r>
      <w:r w:rsidRPr="008A3BC2">
        <w:rPr>
          <w:rStyle w:val="FootnoteReference"/>
          <w:sz w:val="36"/>
          <w:szCs w:val="36"/>
          <w:rtl/>
        </w:rPr>
        <w:footnoteReference w:id="710"/>
      </w:r>
      <w:r w:rsidRPr="008A3BC2">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w:t>
      </w:r>
      <w:r w:rsidRPr="0008210E">
        <w:rPr>
          <w:rFonts w:ascii="Traditional Arabic" w:hAnsi="Traditional Arabic" w:cs="Traditional Arabic"/>
          <w:color w:val="444444"/>
          <w:sz w:val="36"/>
          <w:szCs w:val="36"/>
          <w:rtl/>
        </w:rPr>
        <w:t>والخطاب هنا للجن والإنس؛ لأن الحديث في مطلع السورة معهما، وفي الآية السابقة امتنان من الله على مؤمني الجن بأنهم سيدخلون الجنة، ولولا أنهم ينالون ذلك لما امتن عليهم به</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11"/>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1D4654">
        <w:rPr>
          <w:rFonts w:ascii="Traditional Arabic" w:hAnsi="Traditional Arabic" w:cs="Traditional Arabic"/>
          <w:color w:val="444444"/>
          <w:sz w:val="36"/>
          <w:szCs w:val="36"/>
          <w:rtl/>
        </w:rPr>
        <w:t>فقد امتن تعالى على الثقلين بأن جعل جزاء محسنهم الجنة،</w:t>
      </w:r>
      <w:r w:rsidRPr="001D4654">
        <w:rPr>
          <w:rFonts w:ascii="Traditional Arabic" w:hAnsi="Traditional Arabic" w:cs="Traditional Arabic" w:hint="cs"/>
          <w:color w:val="444444"/>
          <w:sz w:val="36"/>
          <w:szCs w:val="36"/>
          <w:rtl/>
        </w:rPr>
        <w:t>...</w:t>
      </w:r>
      <w:r w:rsidRPr="001D4654">
        <w:rPr>
          <w:rFonts w:ascii="Traditional Arabic" w:hAnsi="Traditional Arabic" w:cs="Traditional Arabic"/>
          <w:color w:val="444444"/>
          <w:sz w:val="36"/>
          <w:szCs w:val="36"/>
          <w:rtl/>
        </w:rPr>
        <w:t xml:space="preserve"> فلم يكن تعالى ليمتن عليهم بجزاء لا يحصل لهم</w:t>
      </w:r>
      <w:r w:rsidRPr="001D4654">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12"/>
      </w:r>
      <w:r w:rsidRPr="008A3BC2">
        <w:rPr>
          <w:rFonts w:ascii="Traditional Arabic" w:hAnsi="Traditional Arabic" w:cs="Traditional Arabic"/>
          <w:sz w:val="36"/>
          <w:szCs w:val="36"/>
          <w:vertAlign w:val="superscript"/>
          <w:rtl/>
        </w:rPr>
        <w:t>)</w:t>
      </w:r>
      <w:r w:rsidRPr="001D4654">
        <w:rPr>
          <w:rFonts w:ascii="Traditional Arabic" w:hAnsi="Traditional Arabic" w:cs="Traditional Arabic" w:hint="cs"/>
          <w:color w:val="444444"/>
          <w:sz w:val="36"/>
          <w:szCs w:val="36"/>
          <w:rtl/>
        </w:rPr>
        <w:t>.</w:t>
      </w:r>
    </w:p>
    <w:p w:rsidR="00854B7B" w:rsidRDefault="00854B7B" w:rsidP="00854B7B">
      <w:pPr>
        <w:jc w:val="both"/>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وقوله تعالى</w:t>
      </w:r>
      <w:r w:rsidRPr="00776A2C">
        <w:rPr>
          <w:rFonts w:ascii="Traditional Arabic" w:hAnsi="Traditional Arabic" w:cs="Traditional Arabic" w:hint="cs"/>
          <w:color w:val="444444"/>
          <w:sz w:val="28"/>
          <w:szCs w:val="28"/>
          <w:rtl/>
        </w:rPr>
        <w:t>:</w:t>
      </w:r>
      <w:r w:rsidRPr="00301E52">
        <w:rPr>
          <w:rFonts w:ascii="Traditional Arabic" w:hAnsi="Traditional Arabic" w:cs="Traditional Arabic"/>
          <w:color w:val="444444"/>
          <w:sz w:val="32"/>
          <w:szCs w:val="32"/>
          <w:rtl/>
        </w:rPr>
        <w:t>﴿</w:t>
      </w:r>
      <w:r w:rsidRPr="00301E52">
        <w:rPr>
          <w:rFonts w:ascii="KFGQPC Uthmanic Script HAFS" w:hAnsi="KFGQPC Uthmanic Script HAFS" w:cs="KFGQPC Uthmanic Script HAFS" w:hint="eastAsia"/>
          <w:sz w:val="32"/>
          <w:szCs w:val="32"/>
          <w:rtl/>
        </w:rPr>
        <w:t>فِيهِنَّ</w:t>
      </w:r>
      <w:r w:rsidRPr="00301E52">
        <w:rPr>
          <w:rFonts w:ascii="KFGQPC Uthmanic Script HAFS" w:hAnsi="KFGQPC Uthmanic Script HAFS" w:cs="KFGQPC Uthmanic Script HAFS"/>
          <w:sz w:val="32"/>
          <w:szCs w:val="32"/>
          <w:rtl/>
        </w:rPr>
        <w:t xml:space="preserve"> قَٰصِرَٰتُ </w:t>
      </w:r>
      <w:r w:rsidRPr="00301E52">
        <w:rPr>
          <w:rFonts w:ascii="KFGQPC Uthmanic Script HAFS" w:hAnsi="KFGQPC Uthmanic Script HAFS" w:cs="KFGQPC Uthmanic Script HAFS" w:hint="cs"/>
          <w:sz w:val="32"/>
          <w:szCs w:val="32"/>
          <w:rtl/>
        </w:rPr>
        <w:t>ٱ</w:t>
      </w:r>
      <w:r w:rsidRPr="00301E52">
        <w:rPr>
          <w:rFonts w:ascii="KFGQPC Uthmanic Script HAFS" w:hAnsi="KFGQPC Uthmanic Script HAFS" w:cs="KFGQPC Uthmanic Script HAFS" w:hint="eastAsia"/>
          <w:sz w:val="32"/>
          <w:szCs w:val="32"/>
          <w:rtl/>
        </w:rPr>
        <w:t>لطَّرۡفِ</w:t>
      </w:r>
      <w:r w:rsidRPr="00301E52">
        <w:rPr>
          <w:rFonts w:ascii="KFGQPC Uthmanic Script HAFS" w:hAnsi="KFGQPC Uthmanic Script HAFS" w:cs="KFGQPC Uthmanic Script HAFS"/>
          <w:sz w:val="32"/>
          <w:szCs w:val="32"/>
          <w:rtl/>
        </w:rPr>
        <w:t xml:space="preserve"> لَمۡ يَطۡمِثۡهُنَّ إِنسٞ قَبۡلَهُمۡ وَلَا جَآنّٞ ٥٦</w:t>
      </w:r>
      <w:r w:rsidRPr="00301E52">
        <w:rPr>
          <w:rFonts w:ascii="Traditional Arabic" w:hAnsi="Traditional Arabic" w:cs="Traditional Arabic"/>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13"/>
      </w:r>
      <w:r w:rsidRPr="008A3BC2">
        <w:rPr>
          <w:rFonts w:ascii="Traditional Arabic" w:hAnsi="Traditional Arabic" w:cs="Traditional Arabic"/>
          <w:sz w:val="36"/>
          <w:szCs w:val="36"/>
          <w:vertAlign w:val="superscript"/>
          <w:rtl/>
        </w:rPr>
        <w:t>)</w:t>
      </w:r>
      <w:r w:rsidRPr="001D4654">
        <w:rPr>
          <w:rFonts w:ascii="Traditional Arabic" w:hAnsi="Traditional Arabic" w:cs="Traditional Arabic" w:hint="cs"/>
          <w:color w:val="444444"/>
          <w:sz w:val="36"/>
          <w:szCs w:val="36"/>
          <w:rtl/>
        </w:rPr>
        <w:t>.</w:t>
      </w:r>
    </w:p>
    <w:p w:rsidR="00854B7B" w:rsidRPr="009573FB" w:rsidRDefault="00854B7B" w:rsidP="00854B7B">
      <w:pPr>
        <w:jc w:val="lowKashida"/>
        <w:rPr>
          <w:rFonts w:ascii="Traditional Arabic" w:hAnsi="Traditional Arabic" w:cs="Traditional Arabic"/>
          <w:color w:val="444444"/>
          <w:sz w:val="36"/>
          <w:szCs w:val="36"/>
          <w:rtl/>
        </w:rPr>
      </w:pPr>
      <w:r w:rsidRPr="009573FB">
        <w:rPr>
          <w:rFonts w:ascii="Traditional Arabic" w:hAnsi="Traditional Arabic" w:cs="Traditional Arabic" w:hint="cs"/>
          <w:color w:val="444444"/>
          <w:sz w:val="36"/>
          <w:szCs w:val="36"/>
          <w:rtl/>
        </w:rPr>
        <w:t xml:space="preserve">قال ابن القيم </w:t>
      </w:r>
      <w:r w:rsidRPr="009573FB">
        <w:rPr>
          <w:rFonts w:ascii="Traditional Arabic" w:hAnsi="Traditional Arabic" w:cs="Traditional Arabic"/>
          <w:color w:val="444444"/>
          <w:sz w:val="36"/>
          <w:szCs w:val="36"/>
          <w:rtl/>
        </w:rPr>
        <w:t>–</w:t>
      </w:r>
      <w:r w:rsidRPr="009573FB">
        <w:rPr>
          <w:rFonts w:ascii="Traditional Arabic" w:hAnsi="Traditional Arabic" w:cs="Traditional Arabic" w:hint="cs"/>
          <w:color w:val="444444"/>
          <w:sz w:val="36"/>
          <w:szCs w:val="36"/>
          <w:rtl/>
        </w:rPr>
        <w:t>رحمه الله تعالى-:"</w:t>
      </w:r>
      <w:r w:rsidRPr="009573FB">
        <w:rPr>
          <w:rFonts w:ascii="Traditional Arabic" w:hAnsi="Traditional Arabic" w:cs="Traditional Arabic"/>
          <w:color w:val="444444"/>
          <w:sz w:val="36"/>
          <w:szCs w:val="36"/>
          <w:rtl/>
        </w:rPr>
        <w:t xml:space="preserve">فدل على </w:t>
      </w:r>
      <w:r>
        <w:rPr>
          <w:rFonts w:ascii="Traditional Arabic" w:hAnsi="Traditional Arabic" w:cs="Traditional Arabic" w:hint="cs"/>
          <w:color w:val="444444"/>
          <w:sz w:val="36"/>
          <w:szCs w:val="36"/>
          <w:rtl/>
        </w:rPr>
        <w:t>أ</w:t>
      </w:r>
      <w:r w:rsidRPr="009573FB">
        <w:rPr>
          <w:rFonts w:ascii="Traditional Arabic" w:hAnsi="Traditional Arabic" w:cs="Traditional Arabic"/>
          <w:color w:val="444444"/>
          <w:sz w:val="36"/>
          <w:szCs w:val="36"/>
          <w:rtl/>
        </w:rPr>
        <w:t>ن مؤمنيهم يتأنى منهم طمث الحور العين بعد الدخول كما يتأتى من الانس ولو كانوا ممن لا يدخل الجنة لما حسن الاخبار عنهم بذلك</w:t>
      </w:r>
      <w:r w:rsidRPr="009573FB">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14"/>
      </w:r>
      <w:r w:rsidRPr="008A3BC2">
        <w:rPr>
          <w:rFonts w:ascii="Traditional Arabic" w:hAnsi="Traditional Arabic" w:cs="Traditional Arabic"/>
          <w:sz w:val="36"/>
          <w:szCs w:val="36"/>
          <w:vertAlign w:val="superscript"/>
          <w:rtl/>
        </w:rPr>
        <w:t>)</w:t>
      </w:r>
      <w:r w:rsidRPr="009573FB">
        <w:rPr>
          <w:rFonts w:ascii="Traditional Arabic" w:hAnsi="Traditional Arabic" w:cs="Traditional Arabic" w:hint="cs"/>
          <w:color w:val="444444"/>
          <w:sz w:val="36"/>
          <w:szCs w:val="36"/>
          <w:rtl/>
        </w:rPr>
        <w:t>.</w:t>
      </w:r>
      <w:r>
        <w:rPr>
          <w:rFonts w:ascii="Traditional Arabic" w:eastAsiaTheme="minorHAnsi" w:hAnsi="Traditional Arabic" w:cs="Traditional Arabic"/>
          <w:b/>
          <w:bCs/>
          <w:color w:val="000080"/>
          <w:sz w:val="32"/>
          <w:szCs w:val="32"/>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فالجن مكلفون وم</w:t>
      </w:r>
      <w:r w:rsidRPr="0058073F">
        <w:rPr>
          <w:rFonts w:ascii="Traditional Arabic" w:hAnsi="Traditional Arabic" w:cs="Traditional Arabic"/>
          <w:color w:val="444444"/>
          <w:sz w:val="36"/>
          <w:szCs w:val="36"/>
          <w:rtl/>
        </w:rPr>
        <w:t>أمورون بالأصول والفروع بحسبهم</w:t>
      </w:r>
      <w:r>
        <w:rPr>
          <w:rFonts w:ascii="Traditional Arabic" w:hAnsi="Traditional Arabic" w:cs="Traditional Arabic" w:hint="cs"/>
          <w:color w:val="444444"/>
          <w:sz w:val="36"/>
          <w:szCs w:val="36"/>
          <w:rtl/>
        </w:rPr>
        <w:t>, ومخاطبون بنصوص الوحي, وكافرهم يدخل النار, ومؤمنهم يدخل الجنة, وقد نقل الإجماع على ذلك غير واحد من أهل العلم.</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w:t>
      </w:r>
      <w:r w:rsidRPr="0008210E">
        <w:rPr>
          <w:rFonts w:ascii="Traditional Arabic" w:hAnsi="Traditional Arabic" w:cs="Traditional Arabic"/>
          <w:color w:val="444444"/>
          <w:sz w:val="36"/>
          <w:szCs w:val="36"/>
          <w:rtl/>
        </w:rPr>
        <w:t>ل ابن مفلح</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15"/>
      </w:r>
      <w:r w:rsidRPr="008A3BC2">
        <w:rPr>
          <w:rFonts w:ascii="Traditional Arabic" w:hAnsi="Traditional Arabic" w:cs="Traditional Arabic"/>
          <w:sz w:val="36"/>
          <w:szCs w:val="36"/>
          <w:vertAlign w:val="superscript"/>
          <w:rtl/>
        </w:rPr>
        <w:t>)</w:t>
      </w:r>
      <w:r w:rsidRPr="0008210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08210E">
        <w:rPr>
          <w:rFonts w:ascii="Traditional Arabic" w:hAnsi="Traditional Arabic" w:cs="Traditional Arabic"/>
          <w:color w:val="444444"/>
          <w:sz w:val="36"/>
          <w:szCs w:val="36"/>
          <w:rtl/>
        </w:rPr>
        <w:t>الجن مكلفون في الجملة إجماعاً، يدخل كافرهم النار إجماعاً، ويدخل مؤمنهم</w:t>
      </w:r>
      <w:r>
        <w:rPr>
          <w:rFonts w:ascii="Traditional Arabic" w:hAnsi="Traditional Arabic" w:cs="Traditional Arabic" w:hint="cs"/>
          <w:color w:val="444444"/>
          <w:sz w:val="36"/>
          <w:szCs w:val="36"/>
          <w:rtl/>
        </w:rPr>
        <w:t xml:space="preserve"> </w:t>
      </w:r>
      <w:r w:rsidRPr="0058073F">
        <w:rPr>
          <w:rFonts w:ascii="Traditional Arabic" w:hAnsi="Traditional Arabic" w:cs="Traditional Arabic"/>
          <w:color w:val="444444"/>
          <w:sz w:val="36"/>
          <w:szCs w:val="36"/>
          <w:rtl/>
        </w:rPr>
        <w:t>الجنة وفاقاً لمالك والشافعي رضي الله عنهما - لا أنهم يصيرون تراباً كالبهائم، وإن ثواب مؤمنهم النجاة من النار</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16"/>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وقال شيخ الاسلام</w:t>
      </w:r>
      <w:r w:rsidRPr="0058073F">
        <w:rPr>
          <w:rFonts w:ascii="Traditional Arabic" w:hAnsi="Traditional Arabic" w:cs="Traditional Arabic"/>
          <w:color w:val="444444"/>
          <w:sz w:val="36"/>
          <w:szCs w:val="36"/>
          <w:rtl/>
        </w:rPr>
        <w:t xml:space="preserve"> ابن تيمية</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58073F">
        <w:rPr>
          <w:rFonts w:ascii="Traditional Arabic" w:hAnsi="Traditional Arabic" w:cs="Traditional Arabic"/>
          <w:color w:val="444444"/>
          <w:sz w:val="36"/>
          <w:szCs w:val="36"/>
          <w:rtl/>
        </w:rPr>
        <w:t>: "الجن مأمورون بالأصول والفروع بحسبهم، فإنهم ليسوا مماثلين للإنس في الحدّ والحقيقة؛ فلا يكون ما أمروا به ونهوا عنه مساوياً لما على الإنس في الحدّ، لكنهم مشاركون الإنس في جنس التكليف بالأمر والنهي،</w:t>
      </w:r>
    </w:p>
    <w:p w:rsidR="00854B7B" w:rsidRDefault="00854B7B" w:rsidP="00854B7B">
      <w:pPr>
        <w:jc w:val="lowKashida"/>
        <w:rPr>
          <w:rFonts w:ascii="Traditional Arabic" w:hAnsi="Traditional Arabic" w:cs="Traditional Arabic"/>
          <w:color w:val="444444"/>
          <w:sz w:val="36"/>
          <w:szCs w:val="36"/>
          <w:rtl/>
        </w:rPr>
      </w:pPr>
      <w:r w:rsidRPr="0058073F">
        <w:rPr>
          <w:rFonts w:ascii="Traditional Arabic" w:hAnsi="Traditional Arabic" w:cs="Traditional Arabic"/>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58073F">
        <w:rPr>
          <w:rFonts w:ascii="Traditional Arabic" w:hAnsi="Traditional Arabic" w:cs="Traditional Arabic"/>
          <w:color w:val="444444"/>
          <w:sz w:val="36"/>
          <w:szCs w:val="36"/>
          <w:rtl/>
        </w:rPr>
        <w:lastRenderedPageBreak/>
        <w:t>والتحليل والتحريم، وهذا ما لم أعلم فيه نزاعاً بين المسلمين"</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17"/>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فبناء على هذا فإنه قد ثبت بالنصوص أن الجن قد يعتدون على الإنس, والإنس قد يعتدون على الجن, وكل ذلك يوجب القصاص بينهم.</w:t>
      </w:r>
    </w:p>
    <w:p w:rsidR="00854B7B" w:rsidRDefault="00854B7B" w:rsidP="00854B7B">
      <w:pPr>
        <w:jc w:val="lowKashida"/>
        <w:rPr>
          <w:rFonts w:ascii="Traditional Arabic" w:eastAsia="Calibri" w:hAnsi="Traditional Arabic" w:cs="Traditional Arabic"/>
          <w:color w:val="000000"/>
          <w:sz w:val="36"/>
          <w:szCs w:val="36"/>
          <w:rtl/>
        </w:rPr>
      </w:pPr>
      <w:r>
        <w:rPr>
          <w:rFonts w:ascii="Traditional Arabic" w:hAnsi="Traditional Arabic" w:cs="Traditional Arabic" w:hint="cs"/>
          <w:color w:val="444444"/>
          <w:sz w:val="36"/>
          <w:szCs w:val="36"/>
          <w:rtl/>
        </w:rPr>
        <w:t xml:space="preserve">قال الشيخ ابن عثيمين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1375E0">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فيقتص من الجن بعضهم مع بعض, ومن الجن والإنس بعضهم مع بعض, لأن </w:t>
      </w:r>
      <w:r w:rsidRPr="001375E0">
        <w:rPr>
          <w:rFonts w:ascii="Traditional Arabic" w:hAnsi="Traditional Arabic" w:cs="Traditional Arabic"/>
          <w:color w:val="444444"/>
          <w:sz w:val="36"/>
          <w:szCs w:val="36"/>
          <w:rtl/>
        </w:rPr>
        <w:t xml:space="preserve">الإنس قد يعتدون على الجن، والجن قد يعتدون على الإنس، فمن عدوان الجن على الإنس الشيء الكثير، </w:t>
      </w:r>
      <w:r w:rsidRPr="001375E0">
        <w:rPr>
          <w:rFonts w:ascii="Traditional Arabic" w:hAnsi="Traditional Arabic" w:cs="Traditional Arabic" w:hint="cs"/>
          <w:color w:val="444444"/>
          <w:sz w:val="36"/>
          <w:szCs w:val="36"/>
          <w:rtl/>
        </w:rPr>
        <w:t>و</w:t>
      </w:r>
      <w:r w:rsidRPr="001375E0">
        <w:rPr>
          <w:rFonts w:ascii="Traditional Arabic" w:hAnsi="Traditional Arabic" w:cs="Traditional Arabic"/>
          <w:color w:val="444444"/>
          <w:sz w:val="36"/>
          <w:szCs w:val="36"/>
          <w:rtl/>
        </w:rPr>
        <w:t xml:space="preserve">من عدوان الإنس على الجن أن يستجمر الإنسان بالعظم؛ لأن النبي </w:t>
      </w:r>
      <w:r w:rsidRPr="001375E0">
        <w:rPr>
          <w:rFonts w:ascii="Traditional Arabic" w:hAnsi="Traditional Arabic" w:cs="Traditional Arabic"/>
          <w:color w:val="444444"/>
          <w:sz w:val="36"/>
          <w:szCs w:val="36"/>
        </w:rPr>
        <w:sym w:font="AGA Arabesque" w:char="F072"/>
      </w:r>
      <w:r w:rsidRPr="001375E0">
        <w:rPr>
          <w:rFonts w:ascii="Traditional Arabic" w:hAnsi="Traditional Arabic" w:cs="Traditional Arabic" w:hint="cs"/>
          <w:color w:val="444444"/>
          <w:sz w:val="36"/>
          <w:szCs w:val="36"/>
          <w:rtl/>
        </w:rPr>
        <w:t xml:space="preserve"> </w:t>
      </w:r>
      <w:r w:rsidRPr="001375E0">
        <w:rPr>
          <w:rFonts w:ascii="Traditional Arabic" w:hAnsi="Traditional Arabic" w:cs="Traditional Arabic"/>
          <w:color w:val="444444"/>
          <w:sz w:val="36"/>
          <w:szCs w:val="36"/>
          <w:rtl/>
        </w:rPr>
        <w:t xml:space="preserve">نهى أن نستنجي بالعظام وقال: </w:t>
      </w:r>
      <w:r w:rsidRPr="001375E0">
        <w:rPr>
          <w:rFonts w:ascii="Traditional Arabic" w:hAnsi="Traditional Arabic" w:cs="Traditional Arabic" w:hint="cs"/>
          <w:color w:val="444444"/>
          <w:sz w:val="36"/>
          <w:szCs w:val="36"/>
          <w:rtl/>
        </w:rPr>
        <w:t>«</w:t>
      </w:r>
      <w:r w:rsidRPr="001375E0">
        <w:rPr>
          <w:rFonts w:ascii="Traditional Arabic" w:hAnsi="Traditional Arabic" w:cs="Traditional Arabic"/>
          <w:color w:val="444444"/>
          <w:sz w:val="36"/>
          <w:szCs w:val="36"/>
          <w:rtl/>
        </w:rPr>
        <w:t>إنها زاد إخوانكم من الجن</w:t>
      </w:r>
      <w:r w:rsidRPr="001375E0">
        <w:rPr>
          <w:rFonts w:ascii="Traditional Arabic" w:hAnsi="Traditional Arabic" w:cs="Traditional Arabic" w:hint="cs"/>
          <w:color w:val="444444"/>
          <w:sz w:val="36"/>
          <w:szCs w:val="36"/>
          <w:rtl/>
        </w:rPr>
        <w:t>»</w:t>
      </w:r>
      <w:r w:rsidRPr="008B1465">
        <w:rPr>
          <w:rFonts w:ascii="Traditional Arabic" w:eastAsia="Calibri" w:hAnsi="Traditional Arabic" w:cs="Traditional Arabic"/>
          <w:color w:val="000000"/>
          <w:sz w:val="36"/>
          <w:szCs w:val="36"/>
          <w:rtl/>
        </w:rPr>
        <w:t xml:space="preserve"> </w:t>
      </w:r>
      <w:r w:rsidRPr="004B6EC9">
        <w:rPr>
          <w:rFonts w:ascii="Traditional Arabic" w:hAnsi="Traditional Arabic" w:cs="Traditional Arabic"/>
          <w:color w:val="444444"/>
          <w:sz w:val="36"/>
          <w:szCs w:val="36"/>
          <w:rtl/>
        </w:rPr>
        <w:t>الجن يجدون العظام، فإذا استجمر أحد بها فقد اعتدى عليهم وكدرها عليهم، ويخشى أن يؤذوه إذا أذاهم بها</w:t>
      </w:r>
      <w:r>
        <w:rPr>
          <w:rFonts w:ascii="Traditional Arabic" w:eastAsia="Calibri" w:hAnsi="Traditional Arabic" w:cs="Traditional Arabic" w:hint="cs"/>
          <w:color w:val="000000"/>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18"/>
      </w:r>
      <w:r w:rsidRPr="00E02958">
        <w:rPr>
          <w:rFonts w:ascii="Traditional Arabic" w:hAnsi="Traditional Arabic" w:cs="Traditional Arabic"/>
          <w:sz w:val="36"/>
          <w:szCs w:val="36"/>
          <w:vertAlign w:val="superscript"/>
          <w:rtl/>
        </w:rPr>
        <w:t>)</w:t>
      </w:r>
      <w:r w:rsidRPr="008B1465">
        <w:rPr>
          <w:rFonts w:ascii="Traditional Arabic" w:eastAsia="Calibri" w:hAnsi="Traditional Arabic" w:cs="Traditional Arabic"/>
          <w:color w:val="000000"/>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F84F96">
        <w:rPr>
          <w:rFonts w:ascii="Traditional Arabic" w:hAnsi="Traditional Arabic" w:cs="Traditional Arabic" w:hint="cs"/>
          <w:color w:val="444444"/>
          <w:sz w:val="36"/>
          <w:szCs w:val="36"/>
          <w:rtl/>
        </w:rPr>
        <w:t xml:space="preserve">ومن أصرح ما يدل على دخول الجن في عموم الحبس في القنطرة حديث </w:t>
      </w:r>
      <w:r w:rsidRPr="00974B1F">
        <w:rPr>
          <w:rFonts w:ascii="Traditional Arabic" w:hAnsi="Traditional Arabic" w:cs="Traditional Arabic"/>
          <w:color w:val="444444"/>
          <w:sz w:val="36"/>
          <w:szCs w:val="36"/>
          <w:rtl/>
        </w:rPr>
        <w:t>أبي هريرة</w:t>
      </w:r>
      <w:r w:rsidRPr="00974B1F">
        <w:rPr>
          <w:rFonts w:ascii="Traditional Arabic" w:hAnsi="Traditional Arabic" w:cs="Traditional Arabic" w:hint="cs"/>
          <w:color w:val="444444"/>
          <w:sz w:val="36"/>
          <w:szCs w:val="36"/>
          <w:rtl/>
        </w:rPr>
        <w:t xml:space="preserve"> </w:t>
      </w:r>
      <w:r w:rsidRPr="00974B1F">
        <w:rPr>
          <w:rFonts w:ascii="Traditional Arabic" w:hAnsi="Traditional Arabic" w:cs="Traditional Arabic" w:hint="cs"/>
          <w:color w:val="444444"/>
          <w:sz w:val="36"/>
          <w:szCs w:val="36"/>
        </w:rPr>
        <w:sym w:font="AGA Arabesque" w:char="F074"/>
      </w:r>
      <w:r w:rsidRPr="00974B1F">
        <w:rPr>
          <w:rFonts w:ascii="Traditional Arabic" w:hAnsi="Traditional Arabic" w:cs="Traditional Arabic" w:hint="cs"/>
          <w:color w:val="444444"/>
          <w:sz w:val="36"/>
          <w:szCs w:val="36"/>
          <w:rtl/>
        </w:rPr>
        <w:t xml:space="preserve"> قال: سمعت رسول الله </w:t>
      </w:r>
      <w:r w:rsidRPr="00974B1F">
        <w:rPr>
          <w:rFonts w:ascii="Traditional Arabic" w:hAnsi="Traditional Arabic" w:cs="Traditional Arabic" w:hint="cs"/>
          <w:color w:val="444444"/>
          <w:sz w:val="36"/>
          <w:szCs w:val="36"/>
        </w:rPr>
        <w:sym w:font="AGA Arabesque" w:char="F072"/>
      </w:r>
      <w:r w:rsidRPr="00974B1F">
        <w:rPr>
          <w:rFonts w:ascii="Traditional Arabic" w:hAnsi="Traditional Arabic" w:cs="Traditional Arabic" w:hint="cs"/>
          <w:color w:val="444444"/>
          <w:sz w:val="36"/>
          <w:szCs w:val="36"/>
          <w:rtl/>
        </w:rPr>
        <w:t xml:space="preserve"> بقول:«</w:t>
      </w:r>
      <w:r w:rsidRPr="003F3D52">
        <w:rPr>
          <w:rFonts w:ascii="Traditional Arabic" w:hAnsi="Traditional Arabic" w:cs="Traditional Arabic"/>
          <w:color w:val="444444"/>
          <w:sz w:val="36"/>
          <w:szCs w:val="36"/>
          <w:rtl/>
        </w:rPr>
        <w:t>يقضي الله بين خلقه الجن والإنس والبهائم، وإنه ليقيد يومئذ الجماء من</w:t>
      </w:r>
      <w:r w:rsidRPr="003F3D52">
        <w:rPr>
          <w:rFonts w:ascii="Traditional Arabic" w:hAnsi="Traditional Arabic" w:cs="Traditional Arabic" w:hint="cs"/>
          <w:color w:val="444444"/>
          <w:sz w:val="36"/>
          <w:szCs w:val="36"/>
          <w:rtl/>
        </w:rPr>
        <w:t xml:space="preserve"> </w:t>
      </w:r>
      <w:r w:rsidRPr="003F3D52">
        <w:rPr>
          <w:rFonts w:ascii="Traditional Arabic" w:hAnsi="Traditional Arabic" w:cs="Traditional Arabic"/>
          <w:color w:val="444444"/>
          <w:sz w:val="36"/>
          <w:szCs w:val="36"/>
          <w:rtl/>
        </w:rPr>
        <w:t>القرناء حتى إذا لم يبق تبعة عند واحدة لأخرى قال الله: كونوا ترابا، فعند</w:t>
      </w:r>
      <w:r w:rsidRPr="003F3D52">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ذلك يقول الكافر:</w:t>
      </w:r>
      <w:r>
        <w:rPr>
          <w:rFonts w:ascii="Traditional Arabic" w:hAnsi="Traditional Arabic" w:cs="AdvertisingBold" w:hint="cs"/>
          <w:color w:val="444444"/>
          <w:sz w:val="36"/>
          <w:szCs w:val="36"/>
          <w:rtl/>
        </w:rPr>
        <w:t>«</w:t>
      </w:r>
      <w:r w:rsidRPr="003F3D52">
        <w:rPr>
          <w:rFonts w:ascii="Traditional Arabic" w:hAnsi="Traditional Arabic" w:cs="Traditional Arabic"/>
          <w:color w:val="444444"/>
          <w:sz w:val="36"/>
          <w:szCs w:val="36"/>
          <w:rtl/>
        </w:rPr>
        <w:t>يا ليتني كنت ترابا</w:t>
      </w:r>
      <w:r w:rsidRPr="00974B1F">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19"/>
      </w:r>
      <w:r w:rsidRPr="008A3BC2">
        <w:rPr>
          <w:rFonts w:ascii="Traditional Arabic" w:hAnsi="Traditional Arabic" w:cs="Traditional Arabic"/>
          <w:sz w:val="36"/>
          <w:szCs w:val="36"/>
          <w:vertAlign w:val="superscript"/>
          <w:rtl/>
        </w:rPr>
        <w:t>)</w:t>
      </w:r>
      <w:r w:rsidRPr="003F3D52">
        <w:rPr>
          <w:rFonts w:ascii="Traditional Arabic" w:hAnsi="Traditional Arabic" w:cs="Traditional Arabic"/>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وجه الدلالة من الحديث:</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بين أن القصاص عام للجن والإنس.</w:t>
      </w:r>
    </w:p>
    <w:p w:rsidR="00854B7B" w:rsidRDefault="00854B7B" w:rsidP="00854B7B">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854B7B" w:rsidRDefault="002F4A7A" w:rsidP="00854B7B">
      <w:pPr>
        <w:jc w:val="center"/>
        <w:rPr>
          <w:rFonts w:ascii="Traditional Arabic" w:hAnsi="Traditional Arabic" w:cs="Traditional Arabic"/>
          <w:b/>
          <w:bCs/>
          <w:color w:val="444444"/>
          <w:sz w:val="36"/>
          <w:szCs w:val="36"/>
        </w:rPr>
      </w:pPr>
      <w:r>
        <w:rPr>
          <w:rFonts w:ascii="Traditional Arabic" w:hAnsi="Traditional Arabic" w:cs="Traditional Arabic" w:hint="cs"/>
          <w:b/>
          <w:bCs/>
          <w:color w:val="444444"/>
          <w:sz w:val="36"/>
          <w:szCs w:val="36"/>
          <w:rtl/>
        </w:rPr>
        <w:lastRenderedPageBreak/>
        <w:t>تمهيد</w:t>
      </w:r>
    </w:p>
    <w:p w:rsidR="00854B7B" w:rsidRPr="00DE1E19" w:rsidRDefault="00854B7B" w:rsidP="00854B7B">
      <w:pPr>
        <w:jc w:val="lowKashida"/>
        <w:rPr>
          <w:rFonts w:ascii="Traditional Arabic" w:hAnsi="Traditional Arabic" w:cs="Traditional Arabic"/>
          <w:b/>
          <w:bCs/>
          <w:color w:val="444444"/>
        </w:rPr>
      </w:pPr>
    </w:p>
    <w:p w:rsidR="00854B7B" w:rsidRPr="006264BF" w:rsidRDefault="00854B7B" w:rsidP="00854B7B">
      <w:pPr>
        <w:jc w:val="lowKashida"/>
        <w:rPr>
          <w:rFonts w:ascii="Traditional Arabic" w:hAnsi="Traditional Arabic" w:cs="Traditional Arabic"/>
          <w:color w:val="444444"/>
          <w:sz w:val="36"/>
          <w:szCs w:val="36"/>
          <w:rtl/>
        </w:rPr>
      </w:pPr>
      <w:r w:rsidRPr="006264BF">
        <w:rPr>
          <w:rFonts w:ascii="Traditional Arabic" w:hAnsi="Traditional Arabic" w:cs="Traditional Arabic" w:hint="cs"/>
          <w:color w:val="444444"/>
          <w:sz w:val="36"/>
          <w:szCs w:val="36"/>
          <w:rtl/>
        </w:rPr>
        <w:t xml:space="preserve">قبل الشروع في بيان العلاقة بين أصحاب الأعراف وأهل القنطرة, يحسن أن نعرف </w:t>
      </w:r>
      <w:r>
        <w:rPr>
          <w:rFonts w:ascii="Traditional Arabic" w:hAnsi="Traditional Arabic" w:cs="Traditional Arabic" w:hint="cs"/>
          <w:color w:val="444444"/>
          <w:sz w:val="36"/>
          <w:szCs w:val="36"/>
          <w:rtl/>
        </w:rPr>
        <w:t>أصحاب الأعراف تعريفاً مختصراً.</w:t>
      </w:r>
    </w:p>
    <w:p w:rsidR="00854B7B" w:rsidRPr="00B0299B" w:rsidRDefault="00854B7B" w:rsidP="00854B7B">
      <w:pPr>
        <w:jc w:val="lowKashida"/>
        <w:rPr>
          <w:rFonts w:ascii="Traditional Arabic" w:hAnsi="Traditional Arabic" w:cs="Traditional Arabic"/>
          <w:b/>
          <w:bCs/>
          <w:color w:val="444444"/>
          <w:sz w:val="36"/>
          <w:szCs w:val="36"/>
          <w:rtl/>
        </w:rPr>
      </w:pPr>
      <w:r w:rsidRPr="00B0299B">
        <w:rPr>
          <w:rFonts w:ascii="Traditional Arabic" w:hAnsi="Traditional Arabic" w:cs="Traditional Arabic" w:hint="cs"/>
          <w:b/>
          <w:bCs/>
          <w:color w:val="444444"/>
          <w:sz w:val="36"/>
          <w:szCs w:val="36"/>
          <w:rtl/>
        </w:rPr>
        <w:t>معنى الأعراف لغة:</w:t>
      </w:r>
    </w:p>
    <w:p w:rsidR="00854B7B" w:rsidRDefault="00854B7B" w:rsidP="00854B7B">
      <w:pPr>
        <w:jc w:val="lowKashida"/>
        <w:rPr>
          <w:rFonts w:ascii="Traditional Arabic" w:hAnsi="Traditional Arabic" w:cs="Traditional Arabic"/>
          <w:color w:val="444444"/>
          <w:sz w:val="36"/>
          <w:szCs w:val="36"/>
          <w:rtl/>
        </w:rPr>
      </w:pPr>
      <w:r w:rsidRPr="00162B65">
        <w:rPr>
          <w:rFonts w:ascii="Traditional Arabic" w:hAnsi="Traditional Arabic" w:cs="Traditional Arabic"/>
          <w:color w:val="444444"/>
          <w:sz w:val="36"/>
          <w:szCs w:val="36"/>
          <w:rtl/>
        </w:rPr>
        <w:t xml:space="preserve">الأعراف – حسب ما يظهر من أقوال العلماء – هو حاجز مرتفع بين أهل الجنة و أهل النار، وهو في اللغة </w:t>
      </w:r>
      <w:r>
        <w:rPr>
          <w:rFonts w:ascii="Traditional Arabic" w:hAnsi="Traditional Arabic" w:cs="Traditional Arabic" w:hint="cs"/>
          <w:color w:val="444444"/>
          <w:sz w:val="36"/>
          <w:szCs w:val="36"/>
          <w:rtl/>
        </w:rPr>
        <w:t>"</w:t>
      </w:r>
      <w:r w:rsidRPr="00162B65">
        <w:rPr>
          <w:rFonts w:ascii="Traditional Arabic" w:hAnsi="Traditional Arabic" w:cs="Traditional Arabic"/>
          <w:color w:val="444444"/>
          <w:sz w:val="36"/>
          <w:szCs w:val="36"/>
          <w:rtl/>
        </w:rPr>
        <w:t>جمع عرف وهو كل عال مرتفع</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0"/>
      </w:r>
      <w:r w:rsidRPr="008A3BC2">
        <w:rPr>
          <w:rFonts w:ascii="Traditional Arabic" w:hAnsi="Traditional Arabic" w:cs="Traditional Arabic"/>
          <w:sz w:val="36"/>
          <w:szCs w:val="36"/>
          <w:vertAlign w:val="superscript"/>
          <w:rtl/>
        </w:rPr>
        <w:t>)</w:t>
      </w:r>
      <w:r w:rsidRPr="00162B65">
        <w:rPr>
          <w:rFonts w:ascii="Traditional Arabic" w:hAnsi="Traditional Arabic" w:cs="Traditional Arabic"/>
          <w:color w:val="444444"/>
          <w:sz w:val="36"/>
          <w:szCs w:val="36"/>
          <w:rtl/>
        </w:rPr>
        <w:t>.</w:t>
      </w:r>
    </w:p>
    <w:p w:rsidR="00854B7B" w:rsidRPr="003A380B" w:rsidRDefault="00854B7B" w:rsidP="00854B7B">
      <w:pPr>
        <w:jc w:val="lowKashida"/>
        <w:rPr>
          <w:rFonts w:ascii="Traditional Arabic" w:hAnsi="Traditional Arabic" w:cs="Traditional Arabic"/>
          <w:color w:val="444444"/>
          <w:sz w:val="36"/>
          <w:szCs w:val="36"/>
          <w:rtl/>
        </w:rPr>
      </w:pPr>
      <w:r w:rsidRPr="004A4FE8">
        <w:rPr>
          <w:rFonts w:ascii="Traditional Arabic" w:hAnsi="Traditional Arabic" w:cs="Traditional Arabic"/>
          <w:color w:val="444444"/>
          <w:sz w:val="36"/>
          <w:szCs w:val="36"/>
          <w:rtl/>
        </w:rPr>
        <w:t>عن ابن عباس في قول عز وجل</w:t>
      </w:r>
      <w:r>
        <w:rPr>
          <w:rFonts w:ascii="Traditional Arabic" w:hAnsi="Traditional Arabic" w:cs="Traditional Arabic" w:hint="cs"/>
          <w:color w:val="444444"/>
          <w:sz w:val="36"/>
          <w:szCs w:val="36"/>
          <w:rtl/>
        </w:rPr>
        <w:t>:</w:t>
      </w:r>
      <w:r w:rsidRPr="00E30E51">
        <w:rPr>
          <w:rFonts w:ascii="Traditional Arabic" w:hAnsi="Traditional Arabic" w:cs="Traditional Arabic"/>
          <w:color w:val="444444"/>
          <w:sz w:val="32"/>
          <w:szCs w:val="32"/>
          <w:rtl/>
        </w:rPr>
        <w:t>﴿</w:t>
      </w:r>
      <w:r w:rsidRPr="00E30E51">
        <w:rPr>
          <w:rFonts w:ascii="KFGQPC Uthmanic Script HAFS" w:hAnsi="KFGQPC Uthmanic Script HAFS" w:cs="KFGQPC Uthmanic Script HAFS"/>
          <w:color w:val="444444"/>
          <w:sz w:val="32"/>
          <w:szCs w:val="32"/>
          <w:rtl/>
        </w:rPr>
        <w:t xml:space="preserve">وَعَلَى </w:t>
      </w:r>
      <w:r w:rsidRPr="00E30E51">
        <w:rPr>
          <w:rFonts w:ascii="KFGQPC Uthmanic Script HAFS" w:hAnsi="KFGQPC Uthmanic Script HAFS" w:cs="KFGQPC Uthmanic Script HAFS" w:hint="cs"/>
          <w:color w:val="444444"/>
          <w:sz w:val="32"/>
          <w:szCs w:val="32"/>
          <w:rtl/>
        </w:rPr>
        <w:t>ٱ</w:t>
      </w:r>
      <w:r w:rsidRPr="00E30E51">
        <w:rPr>
          <w:rFonts w:ascii="KFGQPC Uthmanic Script HAFS" w:hAnsi="KFGQPC Uthmanic Script HAFS" w:cs="KFGQPC Uthmanic Script HAFS" w:hint="eastAsia"/>
          <w:color w:val="444444"/>
          <w:sz w:val="32"/>
          <w:szCs w:val="32"/>
          <w:rtl/>
        </w:rPr>
        <w:t>لۡأَعۡرَافِ</w:t>
      </w:r>
      <w:r w:rsidRPr="00E30E51">
        <w:rPr>
          <w:rFonts w:ascii="KFGQPC Uthmanic Script HAFS" w:hAnsi="KFGQPC Uthmanic Script HAFS" w:cs="KFGQPC Uthmanic Script HAFS"/>
          <w:color w:val="444444"/>
          <w:sz w:val="32"/>
          <w:szCs w:val="32"/>
          <w:rtl/>
        </w:rPr>
        <w:t xml:space="preserve"> رِجَالٞ</w:t>
      </w:r>
      <w:r w:rsidRPr="00E30E51">
        <w:rPr>
          <w:rFonts w:ascii="Traditional Arabic" w:hAnsi="Traditional Arabic" w:cs="Traditional Arabic"/>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1"/>
      </w:r>
      <w:r w:rsidRPr="008A3BC2">
        <w:rPr>
          <w:rFonts w:ascii="Traditional Arabic" w:hAnsi="Traditional Arabic" w:cs="Traditional Arabic"/>
          <w:sz w:val="36"/>
          <w:szCs w:val="36"/>
          <w:vertAlign w:val="superscript"/>
          <w:rtl/>
        </w:rPr>
        <w:t>)</w:t>
      </w:r>
      <w:r w:rsidRPr="004A4FE8">
        <w:rPr>
          <w:rFonts w:ascii="Traditional Arabic" w:hAnsi="Traditional Arabic" w:cs="Traditional Arabic"/>
          <w:color w:val="444444"/>
          <w:sz w:val="36"/>
          <w:szCs w:val="36"/>
          <w:rtl/>
        </w:rPr>
        <w:t xml:space="preserve"> قال: الأعراف موضع عال على الصراط</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2"/>
      </w:r>
      <w:r w:rsidRPr="008A3BC2">
        <w:rPr>
          <w:rFonts w:ascii="Traditional Arabic" w:hAnsi="Traditional Arabic" w:cs="Traditional Arabic"/>
          <w:sz w:val="36"/>
          <w:szCs w:val="36"/>
          <w:vertAlign w:val="superscript"/>
          <w:rtl/>
        </w:rPr>
        <w:t>)</w:t>
      </w:r>
      <w:r w:rsidRPr="004A4FE8">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الإمام</w:t>
      </w:r>
      <w:r>
        <w:rPr>
          <w:rFonts w:ascii="Traditional Arabic" w:hAnsi="Traditional Arabic" w:cs="Traditional Arabic"/>
          <w:color w:val="444444"/>
          <w:sz w:val="36"/>
          <w:szCs w:val="36"/>
          <w:rtl/>
        </w:rPr>
        <w:t xml:space="preserve"> الطبري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162B65">
        <w:rPr>
          <w:rFonts w:ascii="Traditional Arabic" w:hAnsi="Traditional Arabic" w:cs="Traditional Arabic"/>
          <w:color w:val="444444"/>
          <w:sz w:val="36"/>
          <w:szCs w:val="36"/>
          <w:rtl/>
        </w:rPr>
        <w:t>الأعراف جمع واحدها عرف، وكل مرتفع من الأرض عند العرب فهو عرف، وإنما قيل لعرف الديك عرف، لارتفاعه على ما سواه من جسده</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3"/>
      </w:r>
      <w:r w:rsidRPr="008A3BC2">
        <w:rPr>
          <w:rFonts w:ascii="Traditional Arabic" w:hAnsi="Traditional Arabic" w:cs="Traditional Arabic"/>
          <w:sz w:val="36"/>
          <w:szCs w:val="36"/>
          <w:vertAlign w:val="superscript"/>
          <w:rtl/>
        </w:rPr>
        <w:t>)</w:t>
      </w:r>
      <w:r w:rsidRPr="00162B65">
        <w:rPr>
          <w:rFonts w:ascii="Traditional Arabic" w:hAnsi="Traditional Arabic" w:cs="Traditional Arabic"/>
          <w:color w:val="444444"/>
          <w:sz w:val="36"/>
          <w:szCs w:val="36"/>
          <w:rtl/>
        </w:rPr>
        <w:t>.</w:t>
      </w:r>
    </w:p>
    <w:p w:rsidR="00854B7B" w:rsidRPr="00B0299B" w:rsidRDefault="00854B7B" w:rsidP="00854B7B">
      <w:pPr>
        <w:jc w:val="lowKashida"/>
        <w:rPr>
          <w:rFonts w:ascii="Traditional Arabic" w:hAnsi="Traditional Arabic" w:cs="Traditional Arabic"/>
          <w:b/>
          <w:bCs/>
          <w:color w:val="444444"/>
          <w:sz w:val="36"/>
          <w:szCs w:val="36"/>
          <w:rtl/>
        </w:rPr>
      </w:pPr>
      <w:r w:rsidRPr="00B0299B">
        <w:rPr>
          <w:rFonts w:ascii="Traditional Arabic" w:hAnsi="Traditional Arabic" w:cs="Traditional Arabic" w:hint="cs"/>
          <w:b/>
          <w:bCs/>
          <w:color w:val="444444"/>
          <w:sz w:val="36"/>
          <w:szCs w:val="36"/>
          <w:rtl/>
        </w:rPr>
        <w:t>معنى الأعراف شرعاً:</w:t>
      </w:r>
    </w:p>
    <w:p w:rsidR="00854B7B" w:rsidRDefault="00854B7B" w:rsidP="00854B7B">
      <w:pPr>
        <w:jc w:val="lowKashida"/>
        <w:rPr>
          <w:rFonts w:ascii="Traditional Arabic" w:hAnsi="Traditional Arabic" w:cs="Traditional Arabic"/>
          <w:color w:val="444444"/>
          <w:sz w:val="36"/>
          <w:szCs w:val="36"/>
          <w:rtl/>
        </w:rPr>
      </w:pPr>
      <w:r w:rsidRPr="00B0299B">
        <w:rPr>
          <w:rFonts w:ascii="Traditional Arabic" w:hAnsi="Traditional Arabic" w:cs="Traditional Arabic"/>
          <w:color w:val="444444"/>
          <w:sz w:val="36"/>
          <w:szCs w:val="36"/>
          <w:rtl/>
        </w:rPr>
        <w:t>اختلف العلماء في معنى الأعراف إلى أقوال كثيرة، وحاصلها</w:t>
      </w:r>
      <w:r w:rsidRPr="00B0299B">
        <w:rPr>
          <w:rFonts w:ascii="Traditional Arabic" w:hAnsi="Traditional Arabic" w:cs="Traditional Arabic"/>
          <w:color w:val="444444"/>
          <w:sz w:val="36"/>
          <w:szCs w:val="36"/>
        </w:rPr>
        <w:t> </w:t>
      </w:r>
      <w:r>
        <w:rPr>
          <w:rFonts w:ascii="Traditional Arabic" w:hAnsi="Traditional Arabic" w:cs="Traditional Arabic" w:hint="cs"/>
          <w:color w:val="444444"/>
          <w:sz w:val="36"/>
          <w:szCs w:val="36"/>
          <w:rtl/>
        </w:rPr>
        <w:t xml:space="preserve"> أنها </w:t>
      </w:r>
      <w:r w:rsidRPr="00B0299B">
        <w:rPr>
          <w:rFonts w:ascii="Traditional Arabic" w:hAnsi="Traditional Arabic" w:cs="Traditional Arabic"/>
          <w:color w:val="444444"/>
          <w:sz w:val="36"/>
          <w:szCs w:val="36"/>
          <w:rtl/>
        </w:rPr>
        <w:t>كلها تهدف إلى إثبات أن حاجزا مرتفعا يجعله الله في يوم القيامة بين الجنة والنار، يشرف منه أصحاب الأعراف على فريقي الجنة والنار</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الشيخ غالب عواجي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w:t>
      </w:r>
      <w:r w:rsidRPr="003224E4">
        <w:rPr>
          <w:rFonts w:ascii="Traditional Arabic" w:hAnsi="Traditional Arabic" w:cs="Traditional Arabic"/>
          <w:color w:val="444444"/>
          <w:sz w:val="36"/>
          <w:szCs w:val="36"/>
          <w:rtl/>
        </w:rPr>
        <w:t xml:space="preserve">فإن جميع الأقوال في الأعراف – وهو: إما حجاب أو سور أو تل مشرف، أو جبال بين الجنة والنار أو أي حاجز آخر – كلها تهدف إلى إثبات أن حاجزا مرتفعا يجعله الله في يوم القيامة بين الجنة والنار، يشرف منه </w:t>
      </w:r>
      <w:r w:rsidRPr="003224E4">
        <w:rPr>
          <w:rFonts w:ascii="Traditional Arabic" w:hAnsi="Traditional Arabic" w:cs="Traditional Arabic"/>
          <w:color w:val="444444"/>
          <w:sz w:val="36"/>
          <w:szCs w:val="36"/>
          <w:rtl/>
        </w:rPr>
        <w:lastRenderedPageBreak/>
        <w:t>أصحاب الأعراف على فريقي الجنة والنار، يعرفون كلا بسيماهم، وأن أصحابه لم يتقرر مصيرهم بعد، ولكن مآلهم إلى الجنة</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4"/>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وأما </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أصحاب الأعراف</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فكذلك اختلف العلماء فيهم على أقوال أرجحها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والعلم عند الله تعالى-أنهم قوم استوت حسناتهم وسيئاتهم.</w:t>
      </w:r>
    </w:p>
    <w:p w:rsidR="00854B7B" w:rsidRDefault="00854B7B" w:rsidP="00854B7B">
      <w:pPr>
        <w:jc w:val="lowKashida"/>
        <w:rPr>
          <w:rFonts w:ascii="Traditional Arabic" w:hAnsi="Traditional Arabic" w:cs="Traditional Arabic"/>
          <w:color w:val="444444"/>
          <w:sz w:val="36"/>
          <w:szCs w:val="36"/>
          <w:rtl/>
        </w:rPr>
      </w:pPr>
      <w:r w:rsidRPr="006E68DD">
        <w:rPr>
          <w:rFonts w:ascii="Traditional Arabic" w:hAnsi="Traditional Arabic" w:cs="Traditional Arabic" w:hint="cs"/>
          <w:color w:val="444444"/>
          <w:sz w:val="36"/>
          <w:szCs w:val="36"/>
          <w:rtl/>
        </w:rPr>
        <w:t xml:space="preserve">قال ابن كثير </w:t>
      </w:r>
      <w:r w:rsidRPr="006E68DD">
        <w:rPr>
          <w:rFonts w:ascii="Traditional Arabic" w:hAnsi="Traditional Arabic" w:cs="Traditional Arabic"/>
          <w:color w:val="444444"/>
          <w:sz w:val="36"/>
          <w:szCs w:val="36"/>
          <w:rtl/>
        </w:rPr>
        <w:t>–</w:t>
      </w:r>
      <w:r w:rsidRPr="006E68DD">
        <w:rPr>
          <w:rFonts w:ascii="Traditional Arabic" w:hAnsi="Traditional Arabic" w:cs="Traditional Arabic" w:hint="cs"/>
          <w:color w:val="444444"/>
          <w:sz w:val="36"/>
          <w:szCs w:val="36"/>
          <w:rtl/>
        </w:rPr>
        <w:t>رحمه الله تعالى-:"</w:t>
      </w:r>
      <w:r w:rsidRPr="006E68DD">
        <w:rPr>
          <w:rFonts w:ascii="Traditional Arabic" w:hAnsi="Traditional Arabic" w:cs="Traditional Arabic"/>
          <w:color w:val="444444"/>
          <w:sz w:val="36"/>
          <w:szCs w:val="36"/>
          <w:rtl/>
        </w:rPr>
        <w:t>واختلفت عبارات المفسرين في أصحاب الأعراف من هم، وكلها قريبة ترجع إلى معنى واحد، وهو أنهم قوم استوت حسناتهم وسيئاتهم. نص عليه حذيفة، وابن عباس، وابن مسعود، وغير واحد من السلف والخلف، رحمهم الله</w:t>
      </w:r>
      <w:r w:rsidRPr="006E68D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5"/>
      </w:r>
      <w:r w:rsidRPr="008A3BC2">
        <w:rPr>
          <w:rFonts w:ascii="Traditional Arabic" w:hAnsi="Traditional Arabic" w:cs="Traditional Arabic"/>
          <w:sz w:val="36"/>
          <w:szCs w:val="36"/>
          <w:vertAlign w:val="superscript"/>
          <w:rtl/>
        </w:rPr>
        <w:t>)</w:t>
      </w:r>
      <w:r w:rsidRPr="007C612E">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C612E">
        <w:rPr>
          <w:rFonts w:ascii="Traditional Arabic" w:hAnsi="Traditional Arabic" w:cs="Traditional Arabic"/>
          <w:color w:val="444444"/>
          <w:sz w:val="36"/>
          <w:szCs w:val="36"/>
          <w:rtl/>
        </w:rPr>
        <w:t>والصحيح في أهل الأعراف أنهم قوم تساوت حسناتهم، وسيئاتهم، فقصرت بهم حسناتهم عن النار، وقصرت بهم سيئاتهم عن الجنة</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6"/>
      </w:r>
      <w:r w:rsidRPr="008A3BC2">
        <w:rPr>
          <w:rFonts w:ascii="Traditional Arabic" w:hAnsi="Traditional Arabic" w:cs="Traditional Arabic"/>
          <w:sz w:val="36"/>
          <w:szCs w:val="36"/>
          <w:vertAlign w:val="superscript"/>
          <w:rtl/>
        </w:rPr>
        <w:t>)</w:t>
      </w:r>
      <w:r w:rsidRPr="007C612E">
        <w:rPr>
          <w:rFonts w:ascii="Traditional Arabic" w:hAnsi="Traditional Arabic" w:cs="Traditional Arabic"/>
          <w:color w:val="444444"/>
          <w:sz w:val="36"/>
          <w:szCs w:val="36"/>
          <w:rtl/>
        </w:rPr>
        <w:t>.</w:t>
      </w:r>
    </w:p>
    <w:p w:rsidR="00854B7B" w:rsidRPr="00F4044B" w:rsidRDefault="00854B7B" w:rsidP="004C38A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الشيخ ابن عثيمين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F4044B">
        <w:rPr>
          <w:rFonts w:ascii="Traditional Arabic" w:hAnsi="Traditional Arabic" w:cs="Traditional Arabic"/>
          <w:color w:val="444444"/>
          <w:sz w:val="36"/>
          <w:szCs w:val="36"/>
          <w:rtl/>
        </w:rPr>
        <w:t>أصحاب الأعراف: قوم تساوت حسناتهم وسيئاتهم، فلا يدخلون الجنة ولا يدخلون النار، يحشر أهل النار في النار، ويساق المتقون إلى الرحمن</w:t>
      </w:r>
      <w:r w:rsidRPr="00F4044B">
        <w:rPr>
          <w:rFonts w:ascii="Traditional Arabic" w:hAnsi="Traditional Arabic" w:cs="Traditional Arabic" w:hint="cs"/>
          <w:color w:val="444444"/>
          <w:sz w:val="36"/>
          <w:szCs w:val="36"/>
          <w:rtl/>
        </w:rPr>
        <w:t xml:space="preserve"> </w:t>
      </w:r>
      <w:r w:rsidRPr="00F4044B">
        <w:rPr>
          <w:rFonts w:ascii="Traditional Arabic" w:hAnsi="Traditional Arabic" w:cs="Traditional Arabic"/>
          <w:color w:val="444444"/>
          <w:sz w:val="36"/>
          <w:szCs w:val="36"/>
          <w:rtl/>
        </w:rPr>
        <w:t>وفدا إلى الجنة زمرا، فيدخل أهل النار النار، وأهل الجنة الجنة، وأصحاب الاعراف في مكان مرتفع</w:t>
      </w:r>
      <w:r w:rsidRPr="00F4044B">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7"/>
      </w:r>
      <w:r w:rsidRPr="008A3BC2">
        <w:rPr>
          <w:rFonts w:ascii="Traditional Arabic" w:hAnsi="Traditional Arabic" w:cs="Traditional Arabic"/>
          <w:sz w:val="36"/>
          <w:szCs w:val="36"/>
          <w:vertAlign w:val="superscript"/>
          <w:rtl/>
        </w:rPr>
        <w:t>)</w:t>
      </w:r>
      <w:r w:rsidRPr="00F4044B">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وردت آيات في كتاب الله بشأن أصحاب الأعراف:</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w:t>
      </w:r>
      <w:r w:rsidRPr="00B316A5">
        <w:rPr>
          <w:rFonts w:ascii="Traditional Arabic" w:hAnsi="Traditional Arabic" w:cs="Traditional Arabic"/>
          <w:color w:val="444444"/>
          <w:sz w:val="36"/>
          <w:szCs w:val="36"/>
          <w:rtl/>
        </w:rPr>
        <w:t xml:space="preserve"> تعالى</w:t>
      </w:r>
      <w:r w:rsidRPr="00E30E51">
        <w:rPr>
          <w:rFonts w:ascii="Traditional Arabic" w:hAnsi="Traditional Arabic" w:cs="Traditional Arabic"/>
          <w:color w:val="444444"/>
          <w:sz w:val="32"/>
          <w:szCs w:val="32"/>
        </w:rPr>
        <w:t>:</w:t>
      </w:r>
      <w:r w:rsidRPr="00E30E51">
        <w:rPr>
          <w:rFonts w:ascii="Traditional Arabic" w:hAnsi="Traditional Arabic" w:cs="Traditional Arabic" w:hint="cs"/>
          <w:color w:val="444444"/>
          <w:sz w:val="32"/>
          <w:szCs w:val="32"/>
          <w:rtl/>
        </w:rPr>
        <w:t>﴿</w:t>
      </w:r>
      <w:r w:rsidRPr="00E30E51">
        <w:rPr>
          <w:rFonts w:ascii="KFGQPC Uthmanic Script HAFS" w:hAnsi="KFGQPC Uthmanic Script HAFS" w:cs="KFGQPC Uthmanic Script HAFS" w:hint="eastAsia"/>
          <w:color w:val="444444"/>
          <w:sz w:val="32"/>
          <w:szCs w:val="32"/>
          <w:rtl/>
        </w:rPr>
        <w:t>وَبَيۡنَهُمَا</w:t>
      </w:r>
      <w:r w:rsidRPr="00E30E51">
        <w:rPr>
          <w:rFonts w:ascii="KFGQPC Uthmanic Script HAFS" w:hAnsi="KFGQPC Uthmanic Script HAFS" w:cs="KFGQPC Uthmanic Script HAFS"/>
          <w:color w:val="444444"/>
          <w:sz w:val="32"/>
          <w:szCs w:val="32"/>
          <w:rtl/>
        </w:rPr>
        <w:t xml:space="preserve"> حِجَابٞۚ وَعَلَى </w:t>
      </w:r>
      <w:r w:rsidRPr="00E30E51">
        <w:rPr>
          <w:rFonts w:ascii="KFGQPC Uthmanic Script HAFS" w:hAnsi="KFGQPC Uthmanic Script HAFS" w:cs="KFGQPC Uthmanic Script HAFS" w:hint="cs"/>
          <w:color w:val="444444"/>
          <w:sz w:val="32"/>
          <w:szCs w:val="32"/>
          <w:rtl/>
        </w:rPr>
        <w:t>ٱ</w:t>
      </w:r>
      <w:r w:rsidRPr="00E30E51">
        <w:rPr>
          <w:rFonts w:ascii="KFGQPC Uthmanic Script HAFS" w:hAnsi="KFGQPC Uthmanic Script HAFS" w:cs="KFGQPC Uthmanic Script HAFS" w:hint="eastAsia"/>
          <w:color w:val="444444"/>
          <w:sz w:val="32"/>
          <w:szCs w:val="32"/>
          <w:rtl/>
        </w:rPr>
        <w:t>لۡأَعۡرَافِ</w:t>
      </w:r>
      <w:r w:rsidRPr="00E30E51">
        <w:rPr>
          <w:rFonts w:ascii="KFGQPC Uthmanic Script HAFS" w:hAnsi="KFGQPC Uthmanic Script HAFS" w:cs="KFGQPC Uthmanic Script HAFS"/>
          <w:color w:val="444444"/>
          <w:sz w:val="32"/>
          <w:szCs w:val="32"/>
          <w:rtl/>
        </w:rPr>
        <w:t xml:space="preserve"> رِجَالٞ يَعۡرِفُونَ كُلَّۢا بِسِيمَىٰهُمۡۚ وَنَادَوۡاْ أَصۡحَٰبَ </w:t>
      </w:r>
      <w:r w:rsidRPr="00E30E51">
        <w:rPr>
          <w:rFonts w:ascii="KFGQPC Uthmanic Script HAFS" w:hAnsi="KFGQPC Uthmanic Script HAFS" w:cs="KFGQPC Uthmanic Script HAFS" w:hint="cs"/>
          <w:color w:val="444444"/>
          <w:sz w:val="32"/>
          <w:szCs w:val="32"/>
          <w:rtl/>
        </w:rPr>
        <w:t>ٱ</w:t>
      </w:r>
      <w:r w:rsidRPr="00E30E51">
        <w:rPr>
          <w:rFonts w:ascii="KFGQPC Uthmanic Script HAFS" w:hAnsi="KFGQPC Uthmanic Script HAFS" w:cs="KFGQPC Uthmanic Script HAFS" w:hint="eastAsia"/>
          <w:color w:val="444444"/>
          <w:sz w:val="32"/>
          <w:szCs w:val="32"/>
          <w:rtl/>
        </w:rPr>
        <w:t>لۡجَنَّةِ</w:t>
      </w:r>
      <w:r w:rsidRPr="00E30E51">
        <w:rPr>
          <w:rFonts w:ascii="KFGQPC Uthmanic Script HAFS" w:hAnsi="KFGQPC Uthmanic Script HAFS" w:cs="KFGQPC Uthmanic Script HAFS"/>
          <w:color w:val="444444"/>
          <w:sz w:val="32"/>
          <w:szCs w:val="32"/>
          <w:rtl/>
        </w:rPr>
        <w:t xml:space="preserve"> أَن سَلَٰمٌ عَلَيۡكُمۡۚ لَمۡ يَدۡخُلُوهَا وَهُمۡ يَطۡمَعُونَ٤٦</w:t>
      </w:r>
      <w:r w:rsidRPr="00E30E51">
        <w:rPr>
          <w:rFonts w:ascii="Traditional Arabic" w:hAnsi="Traditional Arabic" w:cs="Traditional Arabic"/>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8"/>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KFGQPC Uthmanic Script HAFS" w:hAnsi="KFGQPC Uthmanic Script HAFS" w:cs="KFGQPC Uthmanic Script HAFS"/>
          <w:color w:val="444444"/>
          <w:sz w:val="36"/>
          <w:szCs w:val="32"/>
          <w:rtl/>
        </w:rPr>
      </w:pPr>
      <w:r w:rsidRPr="00B316A5">
        <w:rPr>
          <w:rFonts w:ascii="Traditional Arabic" w:hAnsi="Traditional Arabic" w:cs="Traditional Arabic"/>
          <w:color w:val="444444"/>
          <w:sz w:val="36"/>
          <w:szCs w:val="36"/>
          <w:rtl/>
        </w:rPr>
        <w:t>و</w:t>
      </w:r>
      <w:r>
        <w:rPr>
          <w:rFonts w:ascii="Traditional Arabic" w:hAnsi="Traditional Arabic" w:cs="Traditional Arabic" w:hint="cs"/>
          <w:color w:val="444444"/>
          <w:sz w:val="36"/>
          <w:szCs w:val="36"/>
          <w:rtl/>
        </w:rPr>
        <w:t xml:space="preserve">قال </w:t>
      </w:r>
      <w:r w:rsidRPr="00B316A5">
        <w:rPr>
          <w:rFonts w:ascii="Traditional Arabic" w:hAnsi="Traditional Arabic" w:cs="Traditional Arabic"/>
          <w:color w:val="444444"/>
          <w:sz w:val="36"/>
          <w:szCs w:val="36"/>
          <w:rtl/>
        </w:rPr>
        <w:t>تعالى</w:t>
      </w:r>
      <w:r>
        <w:rPr>
          <w:rFonts w:ascii="Traditional Arabic" w:hAnsi="Traditional Arabic" w:cs="Traditional Arabic" w:hint="cs"/>
          <w:color w:val="444444"/>
          <w:sz w:val="36"/>
          <w:szCs w:val="36"/>
          <w:rtl/>
        </w:rPr>
        <w:t>:</w:t>
      </w:r>
      <w:r w:rsidRPr="00E30E51">
        <w:rPr>
          <w:rFonts w:ascii="Traditional Arabic" w:hAnsi="Traditional Arabic" w:cs="Traditional Arabic" w:hint="cs"/>
          <w:color w:val="444444"/>
          <w:sz w:val="32"/>
          <w:szCs w:val="32"/>
          <w:rtl/>
        </w:rPr>
        <w:t>﴿</w:t>
      </w:r>
      <w:r w:rsidRPr="00E30E51">
        <w:rPr>
          <w:rFonts w:ascii="KFGQPC Uthmanic Script HAFS" w:hAnsi="KFGQPC Uthmanic Script HAFS" w:cs="KFGQPC Uthmanic Script HAFS" w:hint="eastAsia"/>
          <w:color w:val="444444"/>
          <w:sz w:val="36"/>
          <w:szCs w:val="32"/>
          <w:rtl/>
        </w:rPr>
        <w:t>وَنَادَىٰٓ</w:t>
      </w:r>
      <w:r w:rsidRPr="00E30E51">
        <w:rPr>
          <w:rFonts w:ascii="KFGQPC Uthmanic Script HAFS" w:hAnsi="KFGQPC Uthmanic Script HAFS" w:cs="KFGQPC Uthmanic Script HAFS"/>
          <w:color w:val="444444"/>
          <w:sz w:val="36"/>
          <w:szCs w:val="32"/>
          <w:rtl/>
        </w:rPr>
        <w:t xml:space="preserve"> أَصۡحَٰبُ </w:t>
      </w:r>
      <w:r w:rsidRPr="00E30E51">
        <w:rPr>
          <w:rFonts w:ascii="KFGQPC Uthmanic Script HAFS" w:hAnsi="KFGQPC Uthmanic Script HAFS" w:cs="KFGQPC Uthmanic Script HAFS" w:hint="cs"/>
          <w:color w:val="444444"/>
          <w:sz w:val="36"/>
          <w:szCs w:val="32"/>
          <w:rtl/>
        </w:rPr>
        <w:t>ٱ</w:t>
      </w:r>
      <w:r w:rsidRPr="00E30E51">
        <w:rPr>
          <w:rFonts w:ascii="KFGQPC Uthmanic Script HAFS" w:hAnsi="KFGQPC Uthmanic Script HAFS" w:cs="KFGQPC Uthmanic Script HAFS" w:hint="eastAsia"/>
          <w:color w:val="444444"/>
          <w:sz w:val="36"/>
          <w:szCs w:val="32"/>
          <w:rtl/>
        </w:rPr>
        <w:t>لۡأَعۡرَافِ</w:t>
      </w:r>
      <w:r w:rsidRPr="00E30E51">
        <w:rPr>
          <w:rFonts w:ascii="KFGQPC Uthmanic Script HAFS" w:hAnsi="KFGQPC Uthmanic Script HAFS" w:cs="KFGQPC Uthmanic Script HAFS"/>
          <w:color w:val="444444"/>
          <w:sz w:val="36"/>
          <w:szCs w:val="32"/>
          <w:rtl/>
        </w:rPr>
        <w:t xml:space="preserve"> رِجَالٗا يَعۡرِفُونَهُم بِسِيمَىٰهُمۡ قَالُواْ مَآ أَغۡنَىٰ عَنكُمۡ جَمۡعُكُمۡ وَمَا كُنتُمۡ تَسۡتَكۡبِرُونَ ٤٨</w:t>
      </w:r>
      <w:r w:rsidRPr="00E30E51">
        <w:rPr>
          <w:rFonts w:ascii="KFGQPC Uthmanic Script HAFS" w:hAnsi="KFGQPC Uthmanic Script HAFS" w:cs="KFGQPC Uthmanic Script HAFS" w:hint="eastAsia"/>
          <w:color w:val="444444"/>
          <w:sz w:val="36"/>
          <w:szCs w:val="32"/>
          <w:rtl/>
        </w:rPr>
        <w:t>أَهَٰٓؤُلَآءِ</w:t>
      </w:r>
      <w:r w:rsidRPr="00E30E51">
        <w:rPr>
          <w:rFonts w:ascii="KFGQPC Uthmanic Script HAFS" w:hAnsi="KFGQPC Uthmanic Script HAFS" w:cs="KFGQPC Uthmanic Script HAFS"/>
          <w:color w:val="444444"/>
          <w:sz w:val="36"/>
          <w:szCs w:val="32"/>
          <w:rtl/>
        </w:rPr>
        <w:t xml:space="preserve"> </w:t>
      </w:r>
      <w:r w:rsidRPr="00E30E51">
        <w:rPr>
          <w:rFonts w:ascii="KFGQPC Uthmanic Script HAFS" w:hAnsi="KFGQPC Uthmanic Script HAFS" w:cs="KFGQPC Uthmanic Script HAFS" w:hint="cs"/>
          <w:color w:val="444444"/>
          <w:sz w:val="36"/>
          <w:szCs w:val="32"/>
          <w:rtl/>
        </w:rPr>
        <w:t>ٱ</w:t>
      </w:r>
      <w:r w:rsidRPr="00E30E51">
        <w:rPr>
          <w:rFonts w:ascii="KFGQPC Uthmanic Script HAFS" w:hAnsi="KFGQPC Uthmanic Script HAFS" w:cs="KFGQPC Uthmanic Script HAFS" w:hint="eastAsia"/>
          <w:color w:val="444444"/>
          <w:sz w:val="36"/>
          <w:szCs w:val="32"/>
          <w:rtl/>
        </w:rPr>
        <w:t>لَّذِينَ</w:t>
      </w:r>
      <w:r w:rsidRPr="00E30E51">
        <w:rPr>
          <w:rFonts w:ascii="KFGQPC Uthmanic Script HAFS" w:hAnsi="KFGQPC Uthmanic Script HAFS" w:cs="KFGQPC Uthmanic Script HAFS"/>
          <w:color w:val="444444"/>
          <w:sz w:val="36"/>
          <w:szCs w:val="32"/>
          <w:rtl/>
        </w:rPr>
        <w:t xml:space="preserve"> أَقۡسَمۡتُمۡ لَا يَنَالُهُمُ </w:t>
      </w:r>
      <w:r w:rsidRPr="00E30E51">
        <w:rPr>
          <w:rFonts w:ascii="KFGQPC Uthmanic Script HAFS" w:hAnsi="KFGQPC Uthmanic Script HAFS" w:cs="KFGQPC Uthmanic Script HAFS" w:hint="cs"/>
          <w:color w:val="444444"/>
          <w:sz w:val="36"/>
          <w:szCs w:val="32"/>
          <w:rtl/>
        </w:rPr>
        <w:t>ٱ</w:t>
      </w:r>
      <w:r w:rsidRPr="00E30E51">
        <w:rPr>
          <w:rFonts w:ascii="KFGQPC Uthmanic Script HAFS" w:hAnsi="KFGQPC Uthmanic Script HAFS" w:cs="KFGQPC Uthmanic Script HAFS" w:hint="eastAsia"/>
          <w:color w:val="444444"/>
          <w:sz w:val="36"/>
          <w:szCs w:val="32"/>
          <w:rtl/>
        </w:rPr>
        <w:t>للَّهُ</w:t>
      </w:r>
      <w:r w:rsidRPr="00E30E51">
        <w:rPr>
          <w:rFonts w:ascii="KFGQPC Uthmanic Script HAFS" w:hAnsi="KFGQPC Uthmanic Script HAFS" w:cs="KFGQPC Uthmanic Script HAFS"/>
          <w:color w:val="444444"/>
          <w:sz w:val="36"/>
          <w:szCs w:val="32"/>
          <w:rtl/>
        </w:rPr>
        <w:t xml:space="preserve"> بِرَحۡمَةٍۚ </w:t>
      </w:r>
      <w:r w:rsidRPr="00E30E51">
        <w:rPr>
          <w:rFonts w:ascii="KFGQPC Uthmanic Script HAFS" w:hAnsi="KFGQPC Uthmanic Script HAFS" w:cs="KFGQPC Uthmanic Script HAFS" w:hint="cs"/>
          <w:color w:val="444444"/>
          <w:sz w:val="36"/>
          <w:szCs w:val="32"/>
          <w:rtl/>
        </w:rPr>
        <w:t>ٱ</w:t>
      </w:r>
      <w:r w:rsidRPr="00E30E51">
        <w:rPr>
          <w:rFonts w:ascii="KFGQPC Uthmanic Script HAFS" w:hAnsi="KFGQPC Uthmanic Script HAFS" w:cs="KFGQPC Uthmanic Script HAFS" w:hint="eastAsia"/>
          <w:color w:val="444444"/>
          <w:sz w:val="36"/>
          <w:szCs w:val="32"/>
          <w:rtl/>
        </w:rPr>
        <w:t>دۡخُلُواْ</w:t>
      </w:r>
      <w:r w:rsidRPr="00E30E51">
        <w:rPr>
          <w:rFonts w:ascii="KFGQPC Uthmanic Script HAFS" w:hAnsi="KFGQPC Uthmanic Script HAFS" w:cs="KFGQPC Uthmanic Script HAFS"/>
          <w:color w:val="444444"/>
          <w:sz w:val="36"/>
          <w:szCs w:val="32"/>
          <w:rtl/>
        </w:rPr>
        <w:t xml:space="preserve"> </w:t>
      </w:r>
    </w:p>
    <w:p w:rsidR="00854B7B" w:rsidRDefault="00854B7B" w:rsidP="00854B7B">
      <w:pPr>
        <w:jc w:val="lowKashida"/>
        <w:rPr>
          <w:rFonts w:ascii="Traditional Arabic" w:hAnsi="Traditional Arabic" w:cs="Traditional Arabic"/>
          <w:color w:val="444444"/>
          <w:sz w:val="28"/>
          <w:szCs w:val="28"/>
          <w:rtl/>
        </w:rPr>
      </w:pPr>
      <w:r w:rsidRPr="00E30E51">
        <w:rPr>
          <w:rFonts w:ascii="KFGQPC Uthmanic Script HAFS" w:hAnsi="KFGQPC Uthmanic Script HAFS" w:cs="KFGQPC Uthmanic Script HAFS" w:hint="cs"/>
          <w:color w:val="444444"/>
          <w:sz w:val="36"/>
          <w:szCs w:val="32"/>
          <w:rtl/>
        </w:rPr>
        <w:lastRenderedPageBreak/>
        <w:t>ٱ</w:t>
      </w:r>
      <w:r w:rsidRPr="00E30E51">
        <w:rPr>
          <w:rFonts w:ascii="KFGQPC Uthmanic Script HAFS" w:hAnsi="KFGQPC Uthmanic Script HAFS" w:cs="KFGQPC Uthmanic Script HAFS" w:hint="eastAsia"/>
          <w:color w:val="444444"/>
          <w:sz w:val="36"/>
          <w:szCs w:val="32"/>
          <w:rtl/>
        </w:rPr>
        <w:t>لۡجَنَّةَ</w:t>
      </w:r>
      <w:r w:rsidRPr="00E30E51">
        <w:rPr>
          <w:rFonts w:ascii="KFGQPC Uthmanic Script HAFS" w:hAnsi="KFGQPC Uthmanic Script HAFS" w:cs="KFGQPC Uthmanic Script HAFS"/>
          <w:color w:val="444444"/>
          <w:sz w:val="36"/>
          <w:szCs w:val="32"/>
          <w:rtl/>
        </w:rPr>
        <w:t xml:space="preserve"> لَا خَوۡفٌ عَلَيۡكُمۡ وَلَآ </w:t>
      </w:r>
      <w:r w:rsidRPr="00E30E51">
        <w:rPr>
          <w:rFonts w:ascii="KFGQPC Uthmanic Script HAFS" w:hAnsi="KFGQPC Uthmanic Script HAFS" w:cs="KFGQPC Uthmanic Script HAFS" w:hint="cs"/>
          <w:color w:val="444444"/>
          <w:sz w:val="36"/>
          <w:szCs w:val="32"/>
          <w:rtl/>
        </w:rPr>
        <w:t>أ</w:t>
      </w:r>
      <w:r w:rsidRPr="00E30E51">
        <w:rPr>
          <w:rFonts w:ascii="KFGQPC Uthmanic Script HAFS" w:hAnsi="KFGQPC Uthmanic Script HAFS" w:cs="KFGQPC Uthmanic Script HAFS"/>
          <w:color w:val="444444"/>
          <w:sz w:val="36"/>
          <w:szCs w:val="32"/>
          <w:rtl/>
        </w:rPr>
        <w:t>َنتُمۡ</w:t>
      </w:r>
      <w:r w:rsidRPr="00E30E51">
        <w:rPr>
          <w:rFonts w:ascii="KFGQPC Uthmanic Script HAFS" w:hAnsi="KFGQPC Uthmanic Script HAFS" w:cs="KFGQPC Uthmanic Script HAFS" w:hint="cs"/>
          <w:color w:val="444444"/>
          <w:sz w:val="36"/>
          <w:szCs w:val="32"/>
          <w:rtl/>
        </w:rPr>
        <w:t xml:space="preserve"> </w:t>
      </w:r>
      <w:r w:rsidRPr="00E30E51">
        <w:rPr>
          <w:rFonts w:ascii="KFGQPC Uthmanic Script HAFS" w:hAnsi="KFGQPC Uthmanic Script HAFS" w:cs="KFGQPC Uthmanic Script HAFS"/>
          <w:color w:val="444444"/>
          <w:sz w:val="36"/>
          <w:szCs w:val="32"/>
          <w:rtl/>
        </w:rPr>
        <w:t>تَحۡزَنُونَ٤٩</w:t>
      </w:r>
      <w:r w:rsidRPr="00E30E51">
        <w:rPr>
          <w:rFonts w:ascii="Traditional Arabic" w:hAnsi="Traditional Arabic" w:cs="Traditional Arabic" w:hint="cs"/>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29"/>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854B7B" w:rsidRDefault="00854B7B" w:rsidP="00854B7B">
      <w:pPr>
        <w:jc w:val="lowKashida"/>
        <w:rPr>
          <w:rFonts w:ascii="Traditional Arabic" w:hAnsi="Traditional Arabic" w:cs="Traditional Arabic"/>
          <w:color w:val="444444"/>
          <w:sz w:val="28"/>
          <w:szCs w:val="28"/>
        </w:rPr>
      </w:pPr>
      <w:r>
        <w:rPr>
          <w:rFonts w:ascii="Traditional Arabic" w:hAnsi="Traditional Arabic" w:cs="Traditional Arabic"/>
          <w:color w:val="444444"/>
          <w:sz w:val="36"/>
          <w:szCs w:val="36"/>
          <w:rtl/>
        </w:rPr>
        <w:t>وقال تعال</w:t>
      </w:r>
      <w:r>
        <w:rPr>
          <w:rFonts w:ascii="Traditional Arabic" w:hAnsi="Traditional Arabic" w:cs="Traditional Arabic" w:hint="cs"/>
          <w:color w:val="444444"/>
          <w:sz w:val="36"/>
          <w:szCs w:val="36"/>
          <w:rtl/>
        </w:rPr>
        <w:t>ى:</w:t>
      </w:r>
      <w:r w:rsidRPr="00E30E51">
        <w:rPr>
          <w:rFonts w:ascii="Traditional Arabic" w:hAnsi="Traditional Arabic" w:cs="Traditional Arabic" w:hint="cs"/>
          <w:color w:val="444444"/>
          <w:sz w:val="32"/>
          <w:szCs w:val="32"/>
          <w:rtl/>
        </w:rPr>
        <w:t>﴿</w:t>
      </w:r>
      <w:r w:rsidRPr="00E30E51">
        <w:rPr>
          <w:rFonts w:ascii="KFGQPC Uthmanic Script HAFS" w:hAnsi="KFGQPC Uthmanic Script HAFS" w:cs="KFGQPC Uthmanic Script HAFS"/>
          <w:color w:val="444444"/>
          <w:sz w:val="36"/>
          <w:szCs w:val="32"/>
          <w:rtl/>
        </w:rPr>
        <w:t>فَضُرِبَ بَيۡنَهُم بِسُورٖ لَّهُ</w:t>
      </w:r>
      <w:r w:rsidRPr="00E30E51">
        <w:rPr>
          <w:rFonts w:ascii="KFGQPC Uthmanic Script HAFS" w:hAnsi="KFGQPC Uthmanic Script HAFS" w:cs="KFGQPC Uthmanic Script HAFS" w:hint="cs"/>
          <w:color w:val="444444"/>
          <w:sz w:val="36"/>
          <w:szCs w:val="32"/>
          <w:rtl/>
        </w:rPr>
        <w:t>ۥ</w:t>
      </w:r>
      <w:r w:rsidRPr="00E30E51">
        <w:rPr>
          <w:rFonts w:ascii="KFGQPC Uthmanic Script HAFS" w:hAnsi="KFGQPC Uthmanic Script HAFS" w:cs="KFGQPC Uthmanic Script HAFS"/>
          <w:color w:val="444444"/>
          <w:sz w:val="36"/>
          <w:szCs w:val="32"/>
          <w:rtl/>
        </w:rPr>
        <w:t xml:space="preserve"> بَابُۢ بَاطِنُهُ</w:t>
      </w:r>
      <w:r w:rsidRPr="00E30E51">
        <w:rPr>
          <w:rFonts w:ascii="KFGQPC Uthmanic Script HAFS" w:hAnsi="KFGQPC Uthmanic Script HAFS" w:cs="KFGQPC Uthmanic Script HAFS" w:hint="cs"/>
          <w:color w:val="444444"/>
          <w:sz w:val="36"/>
          <w:szCs w:val="32"/>
          <w:rtl/>
        </w:rPr>
        <w:t>ۥ</w:t>
      </w:r>
      <w:r w:rsidRPr="00E30E51">
        <w:rPr>
          <w:rFonts w:ascii="KFGQPC Uthmanic Script HAFS" w:hAnsi="KFGQPC Uthmanic Script HAFS" w:cs="KFGQPC Uthmanic Script HAFS"/>
          <w:color w:val="444444"/>
          <w:sz w:val="36"/>
          <w:szCs w:val="32"/>
          <w:rtl/>
        </w:rPr>
        <w:t xml:space="preserve"> فِيهِ </w:t>
      </w:r>
      <w:r w:rsidRPr="00E30E51">
        <w:rPr>
          <w:rFonts w:ascii="KFGQPC Uthmanic Script HAFS" w:hAnsi="KFGQPC Uthmanic Script HAFS" w:cs="KFGQPC Uthmanic Script HAFS" w:hint="cs"/>
          <w:color w:val="444444"/>
          <w:sz w:val="36"/>
          <w:szCs w:val="32"/>
          <w:rtl/>
        </w:rPr>
        <w:t>ٱ</w:t>
      </w:r>
      <w:r w:rsidRPr="00E30E51">
        <w:rPr>
          <w:rFonts w:ascii="KFGQPC Uthmanic Script HAFS" w:hAnsi="KFGQPC Uthmanic Script HAFS" w:cs="KFGQPC Uthmanic Script HAFS" w:hint="eastAsia"/>
          <w:color w:val="444444"/>
          <w:sz w:val="36"/>
          <w:szCs w:val="32"/>
          <w:rtl/>
        </w:rPr>
        <w:t>لرَّحۡمَةُ</w:t>
      </w:r>
      <w:r w:rsidRPr="00E30E51">
        <w:rPr>
          <w:rFonts w:ascii="KFGQPC Uthmanic Script HAFS" w:hAnsi="KFGQPC Uthmanic Script HAFS" w:cs="KFGQPC Uthmanic Script HAFS"/>
          <w:color w:val="444444"/>
          <w:sz w:val="36"/>
          <w:szCs w:val="32"/>
          <w:rtl/>
        </w:rPr>
        <w:t xml:space="preserve"> وَظَٰهِرُهُ</w:t>
      </w:r>
      <w:r w:rsidRPr="00E30E51">
        <w:rPr>
          <w:rFonts w:ascii="KFGQPC Uthmanic Script HAFS" w:hAnsi="KFGQPC Uthmanic Script HAFS" w:cs="KFGQPC Uthmanic Script HAFS" w:hint="cs"/>
          <w:color w:val="444444"/>
          <w:sz w:val="36"/>
          <w:szCs w:val="32"/>
          <w:rtl/>
        </w:rPr>
        <w:t>ۥ</w:t>
      </w:r>
      <w:r w:rsidRPr="00E30E51">
        <w:rPr>
          <w:rFonts w:ascii="KFGQPC Uthmanic Script HAFS" w:hAnsi="KFGQPC Uthmanic Script HAFS" w:cs="KFGQPC Uthmanic Script HAFS"/>
          <w:color w:val="444444"/>
          <w:sz w:val="36"/>
          <w:szCs w:val="32"/>
          <w:rtl/>
        </w:rPr>
        <w:t xml:space="preserve"> مِن قِبَلِه</w:t>
      </w:r>
      <w:r w:rsidRPr="00E30E51">
        <w:rPr>
          <w:rFonts w:ascii="KFGQPC Uthmanic Script HAFS" w:hAnsi="KFGQPC Uthmanic Script HAFS" w:cs="KFGQPC Uthmanic Script HAFS" w:hint="eastAsia"/>
          <w:color w:val="444444"/>
          <w:sz w:val="36"/>
          <w:szCs w:val="32"/>
          <w:rtl/>
        </w:rPr>
        <w:t>ِ</w:t>
      </w:r>
      <w:r w:rsidRPr="00E30E51">
        <w:rPr>
          <w:rFonts w:ascii="KFGQPC Uthmanic Script HAFS" w:hAnsi="KFGQPC Uthmanic Script HAFS" w:cs="KFGQPC Uthmanic Script HAFS"/>
          <w:color w:val="444444"/>
          <w:sz w:val="36"/>
          <w:szCs w:val="32"/>
          <w:rtl/>
        </w:rPr>
        <w:t xml:space="preserve"> </w:t>
      </w:r>
      <w:r w:rsidRPr="00E30E51">
        <w:rPr>
          <w:rFonts w:ascii="KFGQPC Uthmanic Script HAFS" w:hAnsi="KFGQPC Uthmanic Script HAFS" w:cs="KFGQPC Uthmanic Script HAFS" w:hint="cs"/>
          <w:color w:val="444444"/>
          <w:sz w:val="36"/>
          <w:szCs w:val="32"/>
          <w:rtl/>
        </w:rPr>
        <w:t>ٱ</w:t>
      </w:r>
      <w:r w:rsidRPr="00E30E51">
        <w:rPr>
          <w:rFonts w:ascii="KFGQPC Uthmanic Script HAFS" w:hAnsi="KFGQPC Uthmanic Script HAFS" w:cs="KFGQPC Uthmanic Script HAFS" w:hint="eastAsia"/>
          <w:color w:val="444444"/>
          <w:sz w:val="36"/>
          <w:szCs w:val="32"/>
          <w:rtl/>
        </w:rPr>
        <w:t>لۡعَذَابُ</w:t>
      </w:r>
      <w:r w:rsidRPr="00E30E51">
        <w:rPr>
          <w:rFonts w:ascii="KFGQPC Uthmanic Script HAFS" w:hAnsi="KFGQPC Uthmanic Script HAFS" w:cs="KFGQPC Uthmanic Script HAFS"/>
          <w:color w:val="444444"/>
          <w:sz w:val="36"/>
          <w:szCs w:val="32"/>
          <w:rtl/>
        </w:rPr>
        <w:t>١٣</w:t>
      </w:r>
      <w:r w:rsidRPr="00E30E51">
        <w:rPr>
          <w:rFonts w:ascii="Traditional Arabic" w:hAnsi="Traditional Arabic" w:cs="Traditional Arabic" w:hint="cs"/>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0"/>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2F4A7A"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الإمام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75303">
        <w:rPr>
          <w:rFonts w:ascii="Traditional Arabic" w:hAnsi="Traditional Arabic" w:cs="Traditional Arabic"/>
          <w:color w:val="444444"/>
          <w:sz w:val="36"/>
          <w:szCs w:val="36"/>
          <w:rtl/>
        </w:rPr>
        <w:t xml:space="preserve"> يقول تعالى ذكره: فضرب الله بين المؤمنين والمنافقين بسُور، وهو حاجز بين أهل الجنة وأهل النار</w:t>
      </w:r>
      <w:r>
        <w:rPr>
          <w:rFonts w:ascii="Traditional Arabic" w:hAnsi="Traditional Arabic" w:cs="Traditional Arabic" w:hint="cs"/>
          <w:color w:val="444444"/>
          <w:sz w:val="36"/>
          <w:szCs w:val="36"/>
          <w:rtl/>
        </w:rPr>
        <w:t xml:space="preserve">,... وهذا السور هو الذي قال الله: </w:t>
      </w:r>
      <w:r w:rsidRPr="00895BF1">
        <w:rPr>
          <w:rFonts w:ascii="Traditional Arabic" w:hAnsi="Traditional Arabic" w:cs="Traditional Arabic"/>
          <w:color w:val="444444"/>
          <w:sz w:val="32"/>
          <w:szCs w:val="32"/>
          <w:rtl/>
        </w:rPr>
        <w:t>﴿</w:t>
      </w:r>
      <w:r w:rsidRPr="00895BF1">
        <w:rPr>
          <w:rFonts w:ascii="KFGQPC Uthmanic Script HAFS" w:hAnsi="KFGQPC Uthmanic Script HAFS" w:cs="KFGQPC Uthmanic Script HAFS" w:hint="eastAsia"/>
          <w:color w:val="444444"/>
          <w:sz w:val="32"/>
          <w:szCs w:val="32"/>
          <w:rtl/>
        </w:rPr>
        <w:t>وَبَيۡنَهُمَا</w:t>
      </w:r>
      <w:r w:rsidRPr="00895BF1">
        <w:rPr>
          <w:rFonts w:ascii="KFGQPC Uthmanic Script HAFS" w:hAnsi="KFGQPC Uthmanic Script HAFS" w:cs="KFGQPC Uthmanic Script HAFS"/>
          <w:color w:val="444444"/>
          <w:sz w:val="32"/>
          <w:szCs w:val="32"/>
          <w:rtl/>
        </w:rPr>
        <w:t xml:space="preserve"> حِجَابٞۚ</w:t>
      </w:r>
      <w:r w:rsidRPr="00895BF1">
        <w:rPr>
          <w:rFonts w:ascii="Traditional Arabic" w:hAnsi="Traditional Arabic" w:cs="Traditional Arabic"/>
          <w:color w:val="444444"/>
          <w:sz w:val="32"/>
          <w:szCs w:val="32"/>
          <w:rtl/>
        </w:rPr>
        <w:t>﴾</w:t>
      </w:r>
      <w:r w:rsidRPr="00975303">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1"/>
      </w:r>
      <w:r w:rsidRPr="008A3BC2">
        <w:rPr>
          <w:rFonts w:ascii="Traditional Arabic" w:hAnsi="Traditional Arabic" w:cs="Traditional Arabic"/>
          <w:sz w:val="36"/>
          <w:szCs w:val="36"/>
          <w:vertAlign w:val="superscript"/>
          <w:rtl/>
        </w:rPr>
        <w:t>)</w:t>
      </w:r>
      <w:r w:rsidRPr="00975303">
        <w:rPr>
          <w:rFonts w:ascii="Traditional Arabic" w:hAnsi="Traditional Arabic" w:cs="Traditional Arabic"/>
          <w:color w:val="444444"/>
          <w:sz w:val="36"/>
          <w:szCs w:val="36"/>
          <w:rtl/>
        </w:rPr>
        <w:t>.</w:t>
      </w:r>
    </w:p>
    <w:p w:rsidR="002F4A7A" w:rsidRDefault="002F4A7A">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2F4A7A" w:rsidRPr="00123A37" w:rsidRDefault="002F4A7A" w:rsidP="002F4A7A">
      <w:pPr>
        <w:jc w:val="center"/>
        <w:rPr>
          <w:rFonts w:ascii="Traditional Arabic" w:hAnsi="Traditional Arabic" w:cs="Traditional Arabic"/>
          <w:b/>
          <w:bCs/>
          <w:color w:val="444444"/>
          <w:sz w:val="36"/>
          <w:szCs w:val="36"/>
        </w:rPr>
      </w:pPr>
      <w:r w:rsidRPr="00123A37">
        <w:rPr>
          <w:rFonts w:ascii="Traditional Arabic" w:hAnsi="Traditional Arabic" w:cs="Traditional Arabic"/>
          <w:b/>
          <w:bCs/>
          <w:color w:val="444444"/>
          <w:sz w:val="36"/>
          <w:szCs w:val="36"/>
          <w:rtl/>
        </w:rPr>
        <w:lastRenderedPageBreak/>
        <w:t>المبحث ال</w:t>
      </w:r>
      <w:r w:rsidRPr="00123A37">
        <w:rPr>
          <w:rFonts w:ascii="Traditional Arabic" w:hAnsi="Traditional Arabic" w:cs="Traditional Arabic" w:hint="cs"/>
          <w:b/>
          <w:bCs/>
          <w:color w:val="444444"/>
          <w:sz w:val="36"/>
          <w:szCs w:val="36"/>
          <w:rtl/>
        </w:rPr>
        <w:t>سابع</w:t>
      </w:r>
    </w:p>
    <w:p w:rsidR="002F4A7A" w:rsidRDefault="002F4A7A" w:rsidP="002F4A7A">
      <w:pPr>
        <w:jc w:val="center"/>
        <w:rPr>
          <w:rFonts w:ascii="Traditional Arabic" w:hAnsi="Traditional Arabic" w:cs="Traditional Arabic"/>
          <w:b/>
          <w:bCs/>
          <w:color w:val="444444"/>
          <w:sz w:val="36"/>
          <w:szCs w:val="36"/>
        </w:rPr>
      </w:pPr>
      <w:r w:rsidRPr="00123A37">
        <w:rPr>
          <w:rFonts w:ascii="Traditional Arabic" w:hAnsi="Traditional Arabic" w:cs="Traditional Arabic" w:hint="cs"/>
          <w:b/>
          <w:bCs/>
          <w:color w:val="444444"/>
          <w:sz w:val="36"/>
          <w:szCs w:val="36"/>
          <w:rtl/>
        </w:rPr>
        <w:t>العلاقة بين أصحاب الأعراف وأهل القنطرة</w:t>
      </w:r>
    </w:p>
    <w:p w:rsidR="002F4A7A" w:rsidRPr="002F4A7A" w:rsidRDefault="002F4A7A" w:rsidP="002F4A7A">
      <w:pPr>
        <w:jc w:val="center"/>
        <w:rPr>
          <w:rFonts w:ascii="Traditional Arabic" w:hAnsi="Traditional Arabic" w:cs="Traditional Arabic"/>
          <w:color w:val="444444"/>
          <w:rtl/>
        </w:rPr>
      </w:pP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وأما علاقة أصحاب الأعراف بأهل القنطرة فمما يبين ذلك ما يأتي:</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1</w:t>
      </w:r>
      <w:r w:rsidRPr="00654599">
        <w:rPr>
          <w:rFonts w:ascii="Traditional Arabic" w:hAnsi="Traditional Arabic" w:cs="Traditional Arabic" w:hint="cs"/>
          <w:b/>
          <w:bCs/>
          <w:color w:val="444444"/>
          <w:sz w:val="36"/>
          <w:szCs w:val="36"/>
          <w:rtl/>
        </w:rPr>
        <w:t xml:space="preserve"> </w:t>
      </w:r>
      <w:r w:rsidRPr="00654599">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أن أصحاب الأعراف وأهل القنطرة هم في موضع بين الجنة والنار.</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تبين فيما سبق أن القنطرة موضع بين الجنة والنار, كما في حديث أبي سعيد الخدري في القنطرة, وفيه قال النبي </w:t>
      </w:r>
      <w:r w:rsidRPr="00CF23F8">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sidRPr="00A30456">
        <w:rPr>
          <w:rFonts w:ascii="Traditional Arabic" w:hAnsi="Traditional Arabic" w:cs="Traditional Arabic" w:hint="cs"/>
          <w:color w:val="444444"/>
          <w:sz w:val="36"/>
          <w:szCs w:val="36"/>
          <w:rtl/>
        </w:rPr>
        <w:t>«</w:t>
      </w:r>
      <w:r w:rsidRPr="00A30456">
        <w:rPr>
          <w:rFonts w:ascii="Traditional Arabic" w:hAnsi="Traditional Arabic" w:cs="Traditional Arabic"/>
          <w:color w:val="444444"/>
          <w:sz w:val="36"/>
          <w:szCs w:val="36"/>
          <w:rtl/>
        </w:rPr>
        <w:t>فيحبسون على قنطرة بين الجنة والنار</w:t>
      </w:r>
      <w:r w:rsidRPr="00A30456">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2"/>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وكذلك أصحاب الأعراف فإن النصوص تدل على أنهم في موضع بين الجنة والنار.</w:t>
      </w:r>
    </w:p>
    <w:p w:rsidR="00854B7B" w:rsidRDefault="00854B7B" w:rsidP="00854B7B">
      <w:pPr>
        <w:jc w:val="lowKashida"/>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 xml:space="preserve">قال الامام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رحمه الله تعالى في تفسيره لقوله </w:t>
      </w:r>
      <w:r w:rsidRPr="00A63D03">
        <w:rPr>
          <w:rFonts w:ascii="Traditional Arabic" w:hAnsi="Traditional Arabic" w:cs="Traditional Arabic" w:hint="cs"/>
          <w:color w:val="444444"/>
          <w:sz w:val="28"/>
          <w:szCs w:val="28"/>
          <w:rtl/>
        </w:rPr>
        <w:t xml:space="preserve">تعالى </w:t>
      </w:r>
      <w:r w:rsidRPr="00895BF1">
        <w:rPr>
          <w:rFonts w:ascii="Traditional Arabic" w:hAnsi="Traditional Arabic" w:cs="Traditional Arabic"/>
          <w:color w:val="444444"/>
          <w:sz w:val="32"/>
          <w:szCs w:val="32"/>
          <w:rtl/>
        </w:rPr>
        <w:t>﴿</w:t>
      </w:r>
      <w:r w:rsidRPr="00895BF1">
        <w:rPr>
          <w:rFonts w:ascii="KFGQPC Uthmanic Script HAFS" w:hAnsi="KFGQPC Uthmanic Script HAFS" w:cs="KFGQPC Uthmanic Script HAFS" w:hint="eastAsia"/>
          <w:color w:val="444444"/>
          <w:sz w:val="36"/>
          <w:szCs w:val="32"/>
          <w:rtl/>
        </w:rPr>
        <w:t>وَبَيۡنَهُمَا</w:t>
      </w:r>
      <w:r w:rsidRPr="00895BF1">
        <w:rPr>
          <w:rFonts w:ascii="KFGQPC Uthmanic Script HAFS" w:hAnsi="KFGQPC Uthmanic Script HAFS" w:cs="KFGQPC Uthmanic Script HAFS"/>
          <w:color w:val="444444"/>
          <w:sz w:val="36"/>
          <w:szCs w:val="32"/>
          <w:rtl/>
        </w:rPr>
        <w:t xml:space="preserve"> حِجَابٞۚ</w:t>
      </w:r>
      <w:r w:rsidRPr="00895BF1">
        <w:rPr>
          <w:rFonts w:ascii="Traditional Arabic" w:hAnsi="Traditional Arabic" w:cs="Traditional Arabic"/>
          <w:color w:val="444444"/>
          <w:sz w:val="32"/>
          <w:szCs w:val="32"/>
          <w:rtl/>
        </w:rPr>
        <w:t>﴾</w:t>
      </w:r>
      <w:r w:rsidRPr="00895BF1">
        <w:rPr>
          <w:rFonts w:ascii="Traditional Arabic" w:hAnsi="Traditional Arabic" w:cs="Traditional Arabic" w:hint="cs"/>
          <w:color w:val="444444"/>
          <w:sz w:val="32"/>
          <w:szCs w:val="32"/>
          <w:rtl/>
        </w:rPr>
        <w:t xml:space="preserve"> </w:t>
      </w:r>
      <w:r w:rsidRPr="001C0968">
        <w:rPr>
          <w:rFonts w:ascii="Traditional Arabic" w:hAnsi="Traditional Arabic" w:cs="Traditional Arabic" w:hint="cs"/>
          <w:color w:val="444444"/>
          <w:sz w:val="36"/>
          <w:szCs w:val="36"/>
          <w:rtl/>
        </w:rPr>
        <w:t>قال</w:t>
      </w:r>
      <w:r w:rsidRPr="001C0968">
        <w:rPr>
          <w:rFonts w:ascii="Traditional Arabic" w:hAnsi="Traditional Arabic" w:cs="Traditional Arabic"/>
          <w:color w:val="444444"/>
          <w:sz w:val="36"/>
          <w:szCs w:val="36"/>
          <w:rtl/>
        </w:rPr>
        <w:t>:</w:t>
      </w:r>
      <w:r w:rsidRPr="001C0968">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أي,</w:t>
      </w:r>
      <w:r w:rsidRPr="00BD5478">
        <w:rPr>
          <w:rFonts w:ascii="Traditional Arabic" w:hAnsi="Traditional Arabic" w:cs="Traditional Arabic"/>
          <w:color w:val="444444"/>
          <w:sz w:val="36"/>
          <w:szCs w:val="36"/>
          <w:rtl/>
        </w:rPr>
        <w:t xml:space="preserve"> بين الجنة والنار حجاب، يقول: حاجز</w:t>
      </w:r>
      <w:r w:rsidRPr="00BD5478">
        <w:rPr>
          <w:rFonts w:ascii="Traditional Arabic" w:hAnsi="Traditional Arabic" w:cs="Traditional Arabic" w:hint="cs"/>
          <w:color w:val="444444"/>
          <w:sz w:val="36"/>
          <w:szCs w:val="36"/>
          <w:rtl/>
        </w:rPr>
        <w:t>,...</w:t>
      </w:r>
      <w:r w:rsidRPr="00BD5478">
        <w:rPr>
          <w:rFonts w:ascii="Traditional Arabic" w:hAnsi="Traditional Arabic" w:cs="Traditional Arabic"/>
          <w:color w:val="444444"/>
          <w:sz w:val="36"/>
          <w:szCs w:val="36"/>
          <w:rtl/>
        </w:rPr>
        <w:t xml:space="preserve"> وهو"الأعراف" التي يقول الله فيها</w:t>
      </w:r>
      <w:r w:rsidRPr="00A63D03">
        <w:rPr>
          <w:rFonts w:ascii="Traditional Arabic" w:hAnsi="Traditional Arabic" w:cs="Traditional Arabic"/>
          <w:color w:val="444444"/>
          <w:sz w:val="28"/>
          <w:szCs w:val="28"/>
          <w:rtl/>
        </w:rPr>
        <w:t xml:space="preserve">: </w:t>
      </w:r>
      <w:r w:rsidRPr="00895BF1">
        <w:rPr>
          <w:rFonts w:ascii="Traditional Arabic" w:hAnsi="Traditional Arabic" w:cs="Traditional Arabic" w:hint="cs"/>
          <w:color w:val="444444"/>
          <w:sz w:val="32"/>
          <w:szCs w:val="32"/>
          <w:rtl/>
        </w:rPr>
        <w:t>﴿</w:t>
      </w:r>
      <w:r w:rsidRPr="00895BF1">
        <w:rPr>
          <w:rFonts w:ascii="KFGQPC Uthmanic Script HAFS" w:hAnsi="KFGQPC Uthmanic Script HAFS" w:cs="KFGQPC Uthmanic Script HAFS"/>
          <w:color w:val="444444"/>
          <w:sz w:val="36"/>
          <w:szCs w:val="32"/>
          <w:rtl/>
        </w:rPr>
        <w:t xml:space="preserve">وَعَلَى </w:t>
      </w:r>
      <w:r w:rsidRPr="00895BF1">
        <w:rPr>
          <w:rFonts w:ascii="KFGQPC Uthmanic Script HAFS" w:hAnsi="KFGQPC Uthmanic Script HAFS" w:cs="KFGQPC Uthmanic Script HAFS" w:hint="cs"/>
          <w:color w:val="444444"/>
          <w:sz w:val="36"/>
          <w:szCs w:val="32"/>
          <w:rtl/>
        </w:rPr>
        <w:t>ٱ</w:t>
      </w:r>
      <w:r w:rsidRPr="00895BF1">
        <w:rPr>
          <w:rFonts w:ascii="KFGQPC Uthmanic Script HAFS" w:hAnsi="KFGQPC Uthmanic Script HAFS" w:cs="KFGQPC Uthmanic Script HAFS" w:hint="eastAsia"/>
          <w:color w:val="444444"/>
          <w:sz w:val="36"/>
          <w:szCs w:val="32"/>
          <w:rtl/>
        </w:rPr>
        <w:t>لۡأَعۡرَافِ</w:t>
      </w:r>
      <w:r w:rsidRPr="00895BF1">
        <w:rPr>
          <w:rFonts w:ascii="KFGQPC Uthmanic Script HAFS" w:hAnsi="KFGQPC Uthmanic Script HAFS" w:cs="KFGQPC Uthmanic Script HAFS"/>
          <w:color w:val="444444"/>
          <w:sz w:val="36"/>
          <w:szCs w:val="32"/>
          <w:rtl/>
        </w:rPr>
        <w:t xml:space="preserve"> رِجَالٞ</w:t>
      </w:r>
      <w:r w:rsidRPr="00895BF1">
        <w:rPr>
          <w:rFonts w:ascii="Traditional Arabic" w:hAnsi="Traditional Arabic" w:cs="Traditional Arabic"/>
          <w:color w:val="444444"/>
          <w:sz w:val="32"/>
          <w:szCs w:val="32"/>
          <w:rtl/>
        </w:rPr>
        <w:t>﴾</w:t>
      </w:r>
      <w:r w:rsidRPr="00A63D03">
        <w:rPr>
          <w:rFonts w:ascii="Traditional Arabic" w:hAnsi="Traditional Arabic" w:cs="Traditional Arabic"/>
          <w:color w:val="444444"/>
          <w:sz w:val="28"/>
          <w:szCs w:val="28"/>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3"/>
      </w:r>
      <w:r w:rsidRPr="008A3BC2">
        <w:rPr>
          <w:rFonts w:ascii="Traditional Arabic" w:hAnsi="Traditional Arabic" w:cs="Traditional Arabic"/>
          <w:sz w:val="36"/>
          <w:szCs w:val="36"/>
          <w:vertAlign w:val="superscript"/>
          <w:rtl/>
        </w:rPr>
        <w:t>)</w:t>
      </w:r>
      <w:r w:rsidRPr="00A63D03">
        <w:rPr>
          <w:rFonts w:ascii="Traditional Arabic" w:hAnsi="Traditional Arabic" w:cs="Traditional Arabic"/>
          <w:color w:val="444444"/>
          <w:sz w:val="28"/>
          <w:szCs w:val="28"/>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340BB7">
        <w:rPr>
          <w:rFonts w:ascii="Traditional Arabic" w:hAnsi="Traditional Arabic" w:cs="Traditional Arabic"/>
          <w:color w:val="444444"/>
          <w:sz w:val="36"/>
          <w:szCs w:val="36"/>
          <w:rtl/>
        </w:rPr>
        <w:t xml:space="preserve">هم يوقفون </w:t>
      </w:r>
      <w:r>
        <w:rPr>
          <w:rFonts w:ascii="Traditional Arabic" w:hAnsi="Traditional Arabic" w:cs="Traditional Arabic" w:hint="cs"/>
          <w:color w:val="444444"/>
          <w:sz w:val="36"/>
          <w:szCs w:val="36"/>
          <w:rtl/>
        </w:rPr>
        <w:t>بينهما</w:t>
      </w:r>
      <w:r w:rsidRPr="00340BB7">
        <w:rPr>
          <w:rFonts w:ascii="Traditional Arabic" w:hAnsi="Traditional Arabic" w:cs="Traditional Arabic"/>
          <w:color w:val="444444"/>
          <w:sz w:val="36"/>
          <w:szCs w:val="36"/>
          <w:rtl/>
        </w:rPr>
        <w:t xml:space="preserve"> ما شاء الله أن يوقفوا, ثم يؤذن لهم في دخول الجنة</w:t>
      </w:r>
      <w:r>
        <w:rPr>
          <w:rFonts w:ascii="Traditional Arabic" w:hAnsi="Traditional Arabic" w:cs="Traditional Arabic" w:hint="cs"/>
          <w:color w:val="444444"/>
          <w:sz w:val="36"/>
          <w:szCs w:val="36"/>
          <w:rtl/>
        </w:rPr>
        <w:t>, كما ثبت ذلك لأهل القنطرة.</w:t>
      </w:r>
    </w:p>
    <w:p w:rsidR="00854B7B" w:rsidRDefault="00854B7B" w:rsidP="00AB5C98">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الحافظ الحكمي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340BB7">
        <w:rPr>
          <w:rFonts w:ascii="Traditional Arabic" w:hAnsi="Traditional Arabic" w:cs="Traditional Arabic"/>
          <w:color w:val="444444"/>
          <w:sz w:val="36"/>
          <w:szCs w:val="36"/>
          <w:rtl/>
        </w:rPr>
        <w:t>وهؤلاء هم أصحاب الأعراف؛ الذين ذكر الله</w:t>
      </w:r>
      <w:r w:rsidR="00AB5C98">
        <w:rPr>
          <w:rFonts w:ascii="Traditional Arabic" w:hAnsi="Traditional Arabic" w:cs="Traditional Arabic" w:hint="cs"/>
          <w:color w:val="444444"/>
          <w:sz w:val="36"/>
          <w:szCs w:val="36"/>
          <w:rtl/>
        </w:rPr>
        <w:t xml:space="preserve"> </w:t>
      </w:r>
      <w:r w:rsidRPr="00340BB7">
        <w:rPr>
          <w:rFonts w:ascii="Traditional Arabic" w:hAnsi="Traditional Arabic" w:cs="Traditional Arabic"/>
          <w:color w:val="444444"/>
          <w:sz w:val="36"/>
          <w:szCs w:val="36"/>
          <w:rtl/>
        </w:rPr>
        <w:t>تعالى أنهم يوقفون بين الجنة والنار ما شاء الله أن يوقفوا, ثم يؤذن لهم في دخول الجنة</w:t>
      </w:r>
      <w:r w:rsidRPr="00340BB7">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4"/>
      </w:r>
      <w:r w:rsidRPr="008A3BC2">
        <w:rPr>
          <w:rFonts w:ascii="Traditional Arabic" w:hAnsi="Traditional Arabic" w:cs="Traditional Arabic"/>
          <w:sz w:val="36"/>
          <w:szCs w:val="36"/>
          <w:vertAlign w:val="superscript"/>
          <w:rtl/>
        </w:rPr>
        <w:t>)</w:t>
      </w:r>
      <w:r w:rsidRPr="00340BB7">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sidRPr="002475B8">
        <w:rPr>
          <w:rFonts w:ascii="Traditional Arabic" w:hAnsi="Traditional Arabic" w:cs="Traditional Arabic" w:hint="cs"/>
          <w:color w:val="444444"/>
          <w:sz w:val="36"/>
          <w:szCs w:val="36"/>
          <w:rtl/>
        </w:rPr>
        <w:t>وقد وردت أثار عن السلف تدل</w:t>
      </w:r>
      <w:r>
        <w:rPr>
          <w:rFonts w:ascii="Traditional Arabic" w:hAnsi="Traditional Arabic" w:cs="Traditional Arabic" w:hint="cs"/>
          <w:color w:val="444444"/>
          <w:sz w:val="36"/>
          <w:szCs w:val="36"/>
          <w:rtl/>
        </w:rPr>
        <w:t xml:space="preserve"> على</w:t>
      </w:r>
      <w:r w:rsidRPr="002475B8">
        <w:rPr>
          <w:rFonts w:ascii="Traditional Arabic" w:hAnsi="Traditional Arabic" w:cs="Traditional Arabic" w:hint="cs"/>
          <w:color w:val="444444"/>
          <w:sz w:val="36"/>
          <w:szCs w:val="36"/>
          <w:rtl/>
        </w:rPr>
        <w:t xml:space="preserve"> أن الأعراف هو موضع بين الجنة والنار.</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عن </w:t>
      </w:r>
      <w:r w:rsidRPr="00F6155F">
        <w:rPr>
          <w:rFonts w:ascii="Traditional Arabic" w:hAnsi="Traditional Arabic" w:cs="Traditional Arabic"/>
          <w:color w:val="444444"/>
          <w:sz w:val="36"/>
          <w:szCs w:val="36"/>
          <w:rtl/>
        </w:rPr>
        <w:t xml:space="preserve">ابن عباس </w:t>
      </w:r>
      <w:r>
        <w:rPr>
          <w:rFonts w:ascii="Traditional Arabic" w:hAnsi="Traditional Arabic" w:cs="Traditional Arabic" w:hint="cs"/>
          <w:color w:val="444444"/>
          <w:sz w:val="36"/>
          <w:szCs w:val="36"/>
          <w:rtl/>
        </w:rPr>
        <w:t>قال</w:t>
      </w:r>
      <w:r w:rsidRPr="00F6155F">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F6155F">
        <w:rPr>
          <w:rFonts w:ascii="Traditional Arabic" w:hAnsi="Traditional Arabic" w:cs="Traditional Arabic"/>
          <w:color w:val="444444"/>
          <w:sz w:val="36"/>
          <w:szCs w:val="36"/>
          <w:rtl/>
        </w:rPr>
        <w:t>إن الأعراف تَلٌّ</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5"/>
      </w:r>
      <w:r w:rsidRPr="008A3BC2">
        <w:rPr>
          <w:rFonts w:ascii="Traditional Arabic" w:hAnsi="Traditional Arabic" w:cs="Traditional Arabic"/>
          <w:sz w:val="36"/>
          <w:szCs w:val="36"/>
          <w:vertAlign w:val="superscript"/>
          <w:rtl/>
        </w:rPr>
        <w:t>)</w:t>
      </w:r>
      <w:r w:rsidRPr="00F6155F">
        <w:rPr>
          <w:rFonts w:ascii="Traditional Arabic" w:hAnsi="Traditional Arabic" w:cs="Traditional Arabic"/>
          <w:color w:val="444444"/>
          <w:sz w:val="36"/>
          <w:szCs w:val="36"/>
          <w:rtl/>
        </w:rPr>
        <w:t xml:space="preserve"> بين الجنة والنار</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6"/>
      </w:r>
      <w:r w:rsidRPr="008A3BC2">
        <w:rPr>
          <w:rFonts w:ascii="Traditional Arabic" w:hAnsi="Traditional Arabic" w:cs="Traditional Arabic"/>
          <w:sz w:val="36"/>
          <w:szCs w:val="36"/>
          <w:vertAlign w:val="superscript"/>
          <w:rtl/>
        </w:rPr>
        <w:t>)</w:t>
      </w:r>
      <w:r w:rsidRPr="00F6155F">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وعنه </w:t>
      </w:r>
      <w:r>
        <w:rPr>
          <w:rFonts w:ascii="Traditional Arabic" w:hAnsi="Traditional Arabic" w:cs="Traditional Arabic" w:hint="cs"/>
          <w:color w:val="444444"/>
          <w:sz w:val="36"/>
          <w:szCs w:val="36"/>
        </w:rPr>
        <w:sym w:font="AGA Arabesque" w:char="F074"/>
      </w:r>
      <w:r w:rsidRPr="00892493">
        <w:rPr>
          <w:rFonts w:ascii="Traditional Arabic" w:hAnsi="Traditional Arabic" w:cs="Traditional Arabic"/>
          <w:color w:val="444444"/>
          <w:sz w:val="36"/>
          <w:szCs w:val="36"/>
          <w:rtl/>
        </w:rPr>
        <w:t xml:space="preserve"> قال:"الأعراف، سور بين الجنة والنار</w:t>
      </w:r>
      <w:r w:rsidRPr="00892493">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7"/>
      </w:r>
      <w:r w:rsidRPr="008A3BC2">
        <w:rPr>
          <w:rFonts w:ascii="Traditional Arabic" w:hAnsi="Traditional Arabic" w:cs="Traditional Arabic"/>
          <w:sz w:val="36"/>
          <w:szCs w:val="36"/>
          <w:vertAlign w:val="superscript"/>
          <w:rtl/>
        </w:rPr>
        <w:t>)</w:t>
      </w:r>
      <w:r w:rsidRPr="00892493">
        <w:rPr>
          <w:rFonts w:ascii="Traditional Arabic" w:hAnsi="Traditional Arabic" w:cs="Traditional Arabic"/>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20034C">
        <w:rPr>
          <w:rFonts w:ascii="Traditional Arabic" w:hAnsi="Traditional Arabic" w:cs="Traditional Arabic"/>
          <w:color w:val="444444"/>
          <w:sz w:val="36"/>
          <w:szCs w:val="36"/>
          <w:rtl/>
        </w:rPr>
        <w:t>عن مجاهد</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20034C">
        <w:rPr>
          <w:rFonts w:ascii="Traditional Arabic" w:hAnsi="Traditional Arabic" w:cs="Traditional Arabic"/>
          <w:color w:val="444444"/>
          <w:sz w:val="36"/>
          <w:szCs w:val="36"/>
          <w:rtl/>
        </w:rPr>
        <w:t xml:space="preserve"> في أصحاب الأعراف قال:</w:t>
      </w:r>
      <w:r>
        <w:rPr>
          <w:rFonts w:ascii="Traditional Arabic" w:hAnsi="Traditional Arabic" w:cs="Traditional Arabic" w:hint="cs"/>
          <w:color w:val="444444"/>
          <w:sz w:val="36"/>
          <w:szCs w:val="36"/>
          <w:rtl/>
        </w:rPr>
        <w:t>"</w:t>
      </w:r>
      <w:r w:rsidRPr="0020034C">
        <w:rPr>
          <w:rFonts w:ascii="Traditional Arabic" w:hAnsi="Traditional Arabic" w:cs="Traditional Arabic"/>
          <w:color w:val="444444"/>
          <w:sz w:val="36"/>
          <w:szCs w:val="36"/>
          <w:rtl/>
        </w:rPr>
        <w:t>هم قوم قد استوت حسناتهم وسيئاتهم وهم على سور بين الجنة والنار</w:t>
      </w:r>
      <w:r>
        <w:rPr>
          <w:rFonts w:ascii="Traditional Arabic" w:hAnsi="Traditional Arabic" w:cs="Traditional Arabic" w:hint="cs"/>
          <w:color w:val="444444"/>
          <w:sz w:val="36"/>
          <w:szCs w:val="36"/>
          <w:rtl/>
        </w:rPr>
        <w:t>,</w:t>
      </w:r>
      <w:r w:rsidRPr="0020034C">
        <w:rPr>
          <w:rFonts w:ascii="Traditional Arabic" w:hAnsi="Traditional Arabic" w:cs="Traditional Arabic"/>
          <w:color w:val="444444"/>
          <w:sz w:val="36"/>
          <w:szCs w:val="36"/>
          <w:rtl/>
        </w:rPr>
        <w:t xml:space="preserve"> وهم على طمع من دخول الجنة وهم داخلون</w:t>
      </w:r>
      <w:r>
        <w:rPr>
          <w:rFonts w:ascii="Traditional Arabic" w:hAnsi="Traditional Arabic" w:cs="Traditional Arabic" w:hint="cs"/>
          <w:color w:val="444444"/>
          <w:sz w:val="36"/>
          <w:szCs w:val="36"/>
          <w:rtl/>
        </w:rPr>
        <w:t>"</w:t>
      </w:r>
      <w:r w:rsidRPr="00D12005">
        <w:rPr>
          <w:rFonts w:ascii="Traditional Arabic" w:hAnsi="Traditional Arabic" w:cs="Traditional Arabic"/>
          <w:color w:val="444444"/>
          <w:sz w:val="36"/>
          <w:szCs w:val="36"/>
          <w:vertAlign w:val="superscript"/>
          <w:rtl/>
        </w:rPr>
        <w:t>(</w:t>
      </w:r>
      <w:r w:rsidRPr="00D12005">
        <w:rPr>
          <w:color w:val="444444"/>
          <w:vertAlign w:val="superscript"/>
          <w:rtl/>
        </w:rPr>
        <w:footnoteReference w:id="738"/>
      </w:r>
      <w:r w:rsidRPr="00D12005">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في تعريفه بأصحاب الأعراف:"</w:t>
      </w:r>
      <w:r w:rsidRPr="00D12005">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أنهم قوم</w:t>
      </w:r>
      <w:r w:rsidRPr="00D12005">
        <w:rPr>
          <w:rFonts w:ascii="Traditional Arabic" w:hAnsi="Traditional Arabic" w:cs="Traditional Arabic"/>
          <w:color w:val="444444"/>
          <w:sz w:val="36"/>
          <w:szCs w:val="36"/>
          <w:rtl/>
        </w:rPr>
        <w:t xml:space="preserve"> بقوا بين الجنة، والنار</w:t>
      </w:r>
      <w:r w:rsidRPr="00D12005">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39"/>
      </w:r>
      <w:r w:rsidRPr="008A3BC2">
        <w:rPr>
          <w:rFonts w:ascii="Traditional Arabic" w:hAnsi="Traditional Arabic" w:cs="Traditional Arabic"/>
          <w:sz w:val="36"/>
          <w:szCs w:val="36"/>
          <w:vertAlign w:val="superscript"/>
          <w:rtl/>
        </w:rPr>
        <w:t>)</w:t>
      </w:r>
      <w:r w:rsidRPr="00D12005">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2</w:t>
      </w:r>
      <w:r w:rsidRPr="00654599">
        <w:rPr>
          <w:rFonts w:ascii="Traditional Arabic" w:hAnsi="Traditional Arabic" w:cs="Traditional Arabic" w:hint="cs"/>
          <w:b/>
          <w:bCs/>
          <w:color w:val="444444"/>
          <w:sz w:val="36"/>
          <w:szCs w:val="36"/>
          <w:rtl/>
        </w:rPr>
        <w:t xml:space="preserve"> </w:t>
      </w:r>
      <w:r w:rsidRPr="00654599">
        <w:rPr>
          <w:rFonts w:ascii="Traditional Arabic" w:hAnsi="Traditional Arabic" w:cs="Traditional Arabic"/>
          <w:b/>
          <w:bCs/>
          <w:color w:val="444444"/>
          <w:sz w:val="36"/>
          <w:szCs w:val="36"/>
          <w:rtl/>
        </w:rPr>
        <w:t>–</w:t>
      </w:r>
      <w:r w:rsidRPr="00654599">
        <w:rPr>
          <w:rFonts w:ascii="Traditional Arabic" w:hAnsi="Traditional Arabic" w:cs="Traditional Arabic" w:hint="cs"/>
          <w:b/>
          <w:bCs/>
          <w:color w:val="444444"/>
          <w:sz w:val="36"/>
          <w:szCs w:val="36"/>
          <w:rtl/>
        </w:rPr>
        <w:t xml:space="preserve"> </w:t>
      </w:r>
      <w:r>
        <w:rPr>
          <w:rFonts w:ascii="Traditional Arabic" w:hAnsi="Traditional Arabic" w:cs="Traditional Arabic" w:hint="cs"/>
          <w:b/>
          <w:bCs/>
          <w:color w:val="444444"/>
          <w:sz w:val="36"/>
          <w:szCs w:val="36"/>
          <w:rtl/>
        </w:rPr>
        <w:t>أن أصحاب الأعراف وأهل القنطرة محبوسون بعد مجاوزتهم الصراط المضروب على متن جهنم.</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دلت نصوص القنطرة أن أهلها يحبسون فيها ما شاء الله عز وجل, وهذا الحبس يتفاوت فيه أهلها كما بينا سابقاً</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40"/>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وكذلك دلت أقوال أهل العلم أن أصحاب الأعراف يحبسون فيه إلى أن يأذن الله سبحانه</w:t>
      </w:r>
    </w:p>
    <w:p w:rsidR="00854B7B" w:rsidRPr="00CE7896"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وتعالى لهم بدخول الجنة.</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الامام القرطبي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في بيانه لأحوال الناس عند مرورهم على الصراط, وبعد مجاوزتهم له:"</w:t>
      </w:r>
      <w:r w:rsidRPr="002E6BA6">
        <w:rPr>
          <w:rFonts w:ascii="Traditional Arabic" w:hAnsi="Traditional Arabic" w:cs="Traditional Arabic"/>
          <w:color w:val="444444"/>
          <w:sz w:val="36"/>
          <w:szCs w:val="36"/>
          <w:rtl/>
        </w:rPr>
        <w:t>والناس أفواج: المرسلون، ثم النبيون، ثم الصديقون، ثم الشهداء، ثم المؤمنون، ثم العارفون، ثم المسلمون.</w:t>
      </w:r>
      <w:r>
        <w:rPr>
          <w:rFonts w:ascii="Traditional Arabic" w:hAnsi="Traditional Arabic" w:cs="Traditional Arabic"/>
          <w:color w:val="444444"/>
          <w:sz w:val="36"/>
          <w:szCs w:val="36"/>
        </w:rPr>
        <w:t xml:space="preserve"> </w:t>
      </w:r>
    </w:p>
    <w:p w:rsidR="00854B7B" w:rsidRDefault="00854B7B" w:rsidP="00854B7B">
      <w:pPr>
        <w:jc w:val="lowKashida"/>
        <w:rPr>
          <w:rFonts w:ascii="Traditional Arabic" w:hAnsi="Traditional Arabic" w:cs="Traditional Arabic"/>
          <w:color w:val="444444"/>
          <w:sz w:val="36"/>
          <w:szCs w:val="36"/>
          <w:rtl/>
        </w:rPr>
      </w:pPr>
      <w:r w:rsidRPr="002E6BA6">
        <w:rPr>
          <w:rFonts w:ascii="Traditional Arabic" w:hAnsi="Traditional Arabic" w:cs="Traditional Arabic"/>
          <w:color w:val="444444"/>
          <w:sz w:val="36"/>
          <w:szCs w:val="36"/>
          <w:rtl/>
        </w:rPr>
        <w:t>منهم المكبوب لوجهه، ومنهم المحبوس في الأعراف، ومنهم قوم قصروا عن تمام الإيمان</w:t>
      </w:r>
      <w:r w:rsidRPr="002E6BA6">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41"/>
      </w:r>
      <w:r w:rsidRPr="008A3BC2">
        <w:rPr>
          <w:rFonts w:ascii="Traditional Arabic" w:hAnsi="Traditional Arabic" w:cs="Traditional Arabic"/>
          <w:sz w:val="36"/>
          <w:szCs w:val="36"/>
          <w:vertAlign w:val="superscript"/>
          <w:rtl/>
        </w:rPr>
        <w:t>)</w:t>
      </w:r>
      <w:r w:rsidRPr="002E6BA6">
        <w:rPr>
          <w:rFonts w:ascii="Traditional Arabic" w:hAnsi="Traditional Arabic" w:cs="Traditional Arabic"/>
          <w:color w:val="444444"/>
          <w:sz w:val="36"/>
          <w:szCs w:val="36"/>
          <w:rtl/>
        </w:rPr>
        <w:t>.</w:t>
      </w:r>
      <w:r w:rsidRPr="002E6BA6">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856403">
        <w:rPr>
          <w:rFonts w:ascii="Traditional Arabic" w:hAnsi="Traditional Arabic" w:cs="Traditional Arabic" w:hint="cs"/>
          <w:color w:val="444444"/>
          <w:sz w:val="36"/>
          <w:szCs w:val="36"/>
          <w:rtl/>
        </w:rPr>
        <w:t>عن</w:t>
      </w:r>
      <w:r w:rsidRPr="00856403">
        <w:rPr>
          <w:rFonts w:ascii="Traditional Arabic" w:hAnsi="Traditional Arabic" w:cs="Traditional Arabic"/>
          <w:color w:val="444444"/>
          <w:sz w:val="36"/>
          <w:szCs w:val="36"/>
          <w:rtl/>
        </w:rPr>
        <w:t xml:space="preserve"> ابن عباس</w:t>
      </w:r>
      <w:r w:rsidRPr="00856403">
        <w:rPr>
          <w:rFonts w:ascii="Traditional Arabic" w:hAnsi="Traditional Arabic" w:cs="Traditional Arabic" w:hint="cs"/>
          <w:color w:val="444444"/>
          <w:sz w:val="36"/>
          <w:szCs w:val="36"/>
          <w:rtl/>
        </w:rPr>
        <w:t xml:space="preserve"> </w:t>
      </w:r>
      <w:r w:rsidRPr="00856403">
        <w:rPr>
          <w:rFonts w:ascii="Traditional Arabic" w:hAnsi="Traditional Arabic" w:cs="Traditional Arabic" w:hint="cs"/>
          <w:color w:val="444444"/>
          <w:sz w:val="36"/>
          <w:szCs w:val="36"/>
        </w:rPr>
        <w:sym w:font="AGA Arabesque" w:char="F074"/>
      </w:r>
      <w:r w:rsidRPr="00856403">
        <w:rPr>
          <w:rFonts w:ascii="Traditional Arabic" w:hAnsi="Traditional Arabic" w:cs="Traditional Arabic"/>
          <w:color w:val="444444"/>
          <w:sz w:val="36"/>
          <w:szCs w:val="36"/>
          <w:rtl/>
        </w:rPr>
        <w:t xml:space="preserve"> </w:t>
      </w:r>
      <w:r w:rsidRPr="00856403">
        <w:rPr>
          <w:rFonts w:ascii="Traditional Arabic" w:hAnsi="Traditional Arabic" w:cs="Traditional Arabic" w:hint="cs"/>
          <w:color w:val="444444"/>
          <w:sz w:val="36"/>
          <w:szCs w:val="36"/>
          <w:rtl/>
        </w:rPr>
        <w:t>قال</w:t>
      </w:r>
      <w:r w:rsidRPr="00856403">
        <w:rPr>
          <w:rFonts w:ascii="Traditional Arabic" w:hAnsi="Traditional Arabic" w:cs="Traditional Arabic"/>
          <w:color w:val="444444"/>
          <w:sz w:val="36"/>
          <w:szCs w:val="36"/>
          <w:rtl/>
        </w:rPr>
        <w:t>:"الأعراف"، بين الجنة والنار، حبس عليه أقوام بأعمالهم</w:t>
      </w:r>
      <w:r w:rsidRPr="00856403">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42"/>
      </w:r>
      <w:r w:rsidRPr="008A3BC2">
        <w:rPr>
          <w:rFonts w:ascii="Traditional Arabic" w:hAnsi="Traditional Arabic" w:cs="Traditional Arabic"/>
          <w:sz w:val="36"/>
          <w:szCs w:val="36"/>
          <w:vertAlign w:val="superscript"/>
          <w:rtl/>
        </w:rPr>
        <w:t>)</w:t>
      </w:r>
      <w:r w:rsidRPr="00856403">
        <w:rPr>
          <w:rFonts w:ascii="Traditional Arabic" w:hAnsi="Traditional Arabic" w:cs="Traditional Arabic"/>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w:t>
      </w:r>
      <w:r w:rsidRPr="00654599">
        <w:rPr>
          <w:rFonts w:ascii="Traditional Arabic" w:hAnsi="Traditional Arabic" w:cs="Traditional Arabic"/>
          <w:color w:val="444444"/>
          <w:sz w:val="36"/>
          <w:szCs w:val="36"/>
          <w:rtl/>
        </w:rPr>
        <w:t>عن</w:t>
      </w:r>
      <w:r>
        <w:rPr>
          <w:rFonts w:ascii="Traditional Arabic" w:hAnsi="Traditional Arabic" w:cs="Traditional Arabic" w:hint="cs"/>
          <w:color w:val="444444"/>
          <w:sz w:val="36"/>
          <w:szCs w:val="36"/>
          <w:rtl/>
        </w:rPr>
        <w:t>ه</w:t>
      </w:r>
      <w:r w:rsidRPr="00654599">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أنه قال:"</w:t>
      </w:r>
      <w:r w:rsidRPr="00654599">
        <w:rPr>
          <w:rFonts w:ascii="Traditional Arabic" w:hAnsi="Traditional Arabic" w:cs="Traditional Arabic"/>
          <w:color w:val="444444"/>
          <w:sz w:val="36"/>
          <w:szCs w:val="36"/>
          <w:rtl/>
        </w:rPr>
        <w:t>من وافى القيامة مؤمنا ولسيئاته وزن في ميزانه، وهو بين أن يغفر له من غير تعذيب وبين أن يعذب  بقدر ذنوبه، ثم يغفر له فقد يكون منهم من لا يدخل الجنة في الحال، ولا يدخل النار</w:t>
      </w:r>
      <w:r>
        <w:rPr>
          <w:rFonts w:ascii="Traditional Arabic" w:hAnsi="Traditional Arabic" w:cs="Traditional Arabic" w:hint="cs"/>
          <w:color w:val="444444"/>
          <w:sz w:val="36"/>
          <w:szCs w:val="36"/>
          <w:rtl/>
        </w:rPr>
        <w:t>,</w:t>
      </w:r>
      <w:r w:rsidRPr="00654599">
        <w:rPr>
          <w:rFonts w:ascii="Traditional Arabic" w:hAnsi="Traditional Arabic" w:cs="Traditional Arabic"/>
          <w:color w:val="444444"/>
          <w:sz w:val="36"/>
          <w:szCs w:val="36"/>
          <w:rtl/>
        </w:rPr>
        <w:t xml:space="preserve"> ولكن يحبس على الأعراف وهو السور</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43"/>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autoSpaceDE w:val="0"/>
        <w:autoSpaceDN w:val="0"/>
        <w:adjustRightInd w:val="0"/>
        <w:jc w:val="lowKashida"/>
        <w:rPr>
          <w:rFonts w:ascii="Traditional Arabic" w:hAnsi="Traditional Arabic" w:cs="Traditional Arabic"/>
          <w:color w:val="444444"/>
          <w:sz w:val="36"/>
          <w:szCs w:val="36"/>
          <w:rtl/>
        </w:rPr>
      </w:pPr>
      <w:r w:rsidRPr="00654599">
        <w:rPr>
          <w:rFonts w:ascii="Traditional Arabic" w:hAnsi="Traditional Arabic" w:cs="Traditional Arabic"/>
          <w:color w:val="444444"/>
          <w:sz w:val="36"/>
          <w:szCs w:val="36"/>
          <w:rtl/>
        </w:rPr>
        <w:t>وقال مقاتل بن سليمان</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في قوله تعالى:</w:t>
      </w:r>
      <w:r w:rsidRPr="00FA3BD4">
        <w:rPr>
          <w:rFonts w:ascii="Traditional Arabic" w:hAnsi="Traditional Arabic" w:cs="Traditional Arabic"/>
          <w:color w:val="444444"/>
          <w:sz w:val="28"/>
          <w:szCs w:val="28"/>
          <w:rtl/>
        </w:rPr>
        <w:t>﴿</w:t>
      </w:r>
      <w:r w:rsidRPr="00252224">
        <w:rPr>
          <w:rFonts w:ascii="KFGQPC Uthmanic Script HAFS" w:hAnsi="KFGQPC Uthmanic Script HAFS" w:cs="KFGQPC Uthmanic Script HAFS" w:hint="eastAsia"/>
          <w:color w:val="444444"/>
          <w:sz w:val="32"/>
          <w:szCs w:val="28"/>
          <w:rtl/>
        </w:rPr>
        <w:t>أَهَٰٓؤُلَآءِ</w:t>
      </w:r>
      <w:r w:rsidRPr="00252224">
        <w:rPr>
          <w:rFonts w:ascii="KFGQPC Uthmanic Script HAFS" w:hAnsi="KFGQPC Uthmanic Script HAFS" w:cs="KFGQPC Uthmanic Script HAFS"/>
          <w:color w:val="444444"/>
          <w:sz w:val="32"/>
          <w:szCs w:val="28"/>
          <w:rtl/>
        </w:rPr>
        <w:t xml:space="preserve"> </w:t>
      </w:r>
      <w:r w:rsidRPr="00252224">
        <w:rPr>
          <w:rFonts w:ascii="KFGQPC Uthmanic Script HAFS" w:hAnsi="KFGQPC Uthmanic Script HAFS" w:cs="KFGQPC Uthmanic Script HAFS" w:hint="cs"/>
          <w:color w:val="444444"/>
          <w:sz w:val="32"/>
          <w:szCs w:val="28"/>
          <w:rtl/>
        </w:rPr>
        <w:t>ٱ</w:t>
      </w:r>
      <w:r w:rsidRPr="00252224">
        <w:rPr>
          <w:rFonts w:ascii="KFGQPC Uthmanic Script HAFS" w:hAnsi="KFGQPC Uthmanic Script HAFS" w:cs="KFGQPC Uthmanic Script HAFS" w:hint="eastAsia"/>
          <w:color w:val="444444"/>
          <w:sz w:val="32"/>
          <w:szCs w:val="28"/>
          <w:rtl/>
        </w:rPr>
        <w:t>لَّذِينَ</w:t>
      </w:r>
      <w:r w:rsidRPr="00252224">
        <w:rPr>
          <w:rFonts w:ascii="KFGQPC Uthmanic Script HAFS" w:hAnsi="KFGQPC Uthmanic Script HAFS" w:cs="KFGQPC Uthmanic Script HAFS"/>
          <w:color w:val="444444"/>
          <w:sz w:val="32"/>
          <w:szCs w:val="28"/>
          <w:rtl/>
        </w:rPr>
        <w:t xml:space="preserve"> أَقۡسَمۡتُمۡ لَا يَنَالُهُمُ </w:t>
      </w:r>
      <w:r w:rsidRPr="00252224">
        <w:rPr>
          <w:rFonts w:ascii="KFGQPC Uthmanic Script HAFS" w:hAnsi="KFGQPC Uthmanic Script HAFS" w:cs="KFGQPC Uthmanic Script HAFS" w:hint="cs"/>
          <w:color w:val="444444"/>
          <w:sz w:val="32"/>
          <w:szCs w:val="28"/>
          <w:rtl/>
        </w:rPr>
        <w:t>ٱ</w:t>
      </w:r>
      <w:r w:rsidRPr="00252224">
        <w:rPr>
          <w:rFonts w:ascii="KFGQPC Uthmanic Script HAFS" w:hAnsi="KFGQPC Uthmanic Script HAFS" w:cs="KFGQPC Uthmanic Script HAFS" w:hint="eastAsia"/>
          <w:color w:val="444444"/>
          <w:sz w:val="32"/>
          <w:szCs w:val="28"/>
          <w:rtl/>
        </w:rPr>
        <w:t>للَّهُ</w:t>
      </w:r>
      <w:r w:rsidRPr="00252224">
        <w:rPr>
          <w:rFonts w:ascii="KFGQPC Uthmanic Script HAFS" w:hAnsi="KFGQPC Uthmanic Script HAFS" w:cs="KFGQPC Uthmanic Script HAFS"/>
          <w:color w:val="444444"/>
          <w:sz w:val="32"/>
          <w:szCs w:val="28"/>
          <w:rtl/>
        </w:rPr>
        <w:t xml:space="preserve"> بِرَحۡمَةٍۚ</w:t>
      </w:r>
      <w:r w:rsidRPr="00FA3BD4">
        <w:rPr>
          <w:rFonts w:ascii="Traditional Arabic" w:hAnsi="Traditional Arabic" w:cs="Traditional Arabic"/>
          <w:color w:val="444444"/>
          <w:sz w:val="28"/>
          <w:szCs w:val="28"/>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44"/>
      </w:r>
      <w:r w:rsidRPr="008A3BC2">
        <w:rPr>
          <w:rFonts w:ascii="Traditional Arabic" w:hAnsi="Traditional Arabic" w:cs="Traditional Arabic"/>
          <w:sz w:val="36"/>
          <w:szCs w:val="36"/>
          <w:vertAlign w:val="superscript"/>
          <w:rtl/>
        </w:rPr>
        <w:t>)</w:t>
      </w:r>
      <w:r w:rsidRPr="00654599">
        <w:rPr>
          <w:rFonts w:ascii="Traditional Arabic" w:hAnsi="Traditional Arabic" w:cs="Traditional Arabic"/>
          <w:color w:val="444444"/>
          <w:sz w:val="36"/>
          <w:szCs w:val="36"/>
          <w:rtl/>
        </w:rPr>
        <w:t>:"فأقسم أهل النار أن أصحاب الأعراف داخلون النار معهم، فقالت: الملائكة الذين حبسوا أصحاب الأعراف على الصراط أهؤلاء يعني أصحاب الأعراف الذين أقسمتم يا أهل النار، أنهم لا ينالهم الله برحمة، وهم داخلون النار معكم</w:t>
      </w:r>
      <w:r>
        <w:rPr>
          <w:rFonts w:ascii="Traditional Arabic" w:hAnsi="Traditional Arabic" w:cs="Traditional Arabic" w:hint="cs"/>
          <w:color w:val="444444"/>
          <w:sz w:val="36"/>
          <w:szCs w:val="36"/>
          <w:rtl/>
        </w:rPr>
        <w:t>,</w:t>
      </w:r>
      <w:r w:rsidRPr="00654599">
        <w:rPr>
          <w:rFonts w:ascii="Traditional Arabic" w:hAnsi="Traditional Arabic" w:cs="Traditional Arabic"/>
          <w:color w:val="444444"/>
          <w:sz w:val="36"/>
          <w:szCs w:val="36"/>
          <w:rtl/>
        </w:rPr>
        <w:t xml:space="preserve"> ادخلوا الجنة لا خوف عليكم، ولا أنتم تحزنون بالموت"</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45"/>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3</w:t>
      </w:r>
      <w:r w:rsidRPr="00C50CD6">
        <w:rPr>
          <w:rFonts w:ascii="Traditional Arabic" w:hAnsi="Traditional Arabic" w:cs="Traditional Arabic" w:hint="cs"/>
          <w:b/>
          <w:bCs/>
          <w:color w:val="444444"/>
          <w:sz w:val="36"/>
          <w:szCs w:val="36"/>
          <w:rtl/>
        </w:rPr>
        <w:t xml:space="preserve"> </w:t>
      </w:r>
      <w:r w:rsidRPr="00C50CD6">
        <w:rPr>
          <w:rFonts w:ascii="Traditional Arabic" w:hAnsi="Traditional Arabic" w:cs="Traditional Arabic"/>
          <w:b/>
          <w:bCs/>
          <w:color w:val="444444"/>
          <w:sz w:val="36"/>
          <w:szCs w:val="36"/>
          <w:rtl/>
        </w:rPr>
        <w:t>–</w:t>
      </w:r>
      <w:r w:rsidRPr="00C50CD6">
        <w:rPr>
          <w:rFonts w:ascii="Traditional Arabic" w:hAnsi="Traditional Arabic" w:cs="Traditional Arabic" w:hint="cs"/>
          <w:b/>
          <w:bCs/>
          <w:color w:val="444444"/>
          <w:sz w:val="36"/>
          <w:szCs w:val="36"/>
          <w:rtl/>
        </w:rPr>
        <w:t xml:space="preserve"> أن أصحاب الاعراف</w:t>
      </w:r>
      <w:r>
        <w:rPr>
          <w:rFonts w:ascii="Traditional Arabic" w:hAnsi="Traditional Arabic" w:cs="Traditional Arabic" w:hint="cs"/>
          <w:b/>
          <w:bCs/>
          <w:color w:val="444444"/>
          <w:sz w:val="36"/>
          <w:szCs w:val="36"/>
          <w:rtl/>
        </w:rPr>
        <w:t xml:space="preserve"> وأهل القنطرة</w:t>
      </w:r>
      <w:r w:rsidRPr="00C50CD6">
        <w:rPr>
          <w:rFonts w:ascii="Traditional Arabic" w:hAnsi="Traditional Arabic" w:cs="Traditional Arabic" w:hint="cs"/>
          <w:b/>
          <w:bCs/>
          <w:color w:val="444444"/>
          <w:sz w:val="36"/>
          <w:szCs w:val="36"/>
          <w:rtl/>
        </w:rPr>
        <w:t xml:space="preserve"> هم قوم </w:t>
      </w:r>
      <w:r>
        <w:rPr>
          <w:rFonts w:ascii="Traditional Arabic" w:hAnsi="Traditional Arabic" w:cs="Traditional Arabic"/>
          <w:b/>
          <w:bCs/>
          <w:color w:val="444444"/>
          <w:sz w:val="36"/>
          <w:szCs w:val="36"/>
          <w:rtl/>
        </w:rPr>
        <w:t>تجاوزتْ بهم حسناتهم</w:t>
      </w:r>
      <w:r w:rsidRPr="00C50CD6">
        <w:rPr>
          <w:rFonts w:ascii="Traditional Arabic" w:hAnsi="Traditional Arabic" w:cs="Traditional Arabic"/>
          <w:b/>
          <w:bCs/>
          <w:color w:val="444444"/>
          <w:sz w:val="36"/>
          <w:szCs w:val="36"/>
          <w:rtl/>
        </w:rPr>
        <w:t xml:space="preserve"> </w:t>
      </w:r>
      <w:r>
        <w:rPr>
          <w:rFonts w:ascii="Traditional Arabic" w:hAnsi="Traditional Arabic" w:cs="Traditional Arabic"/>
          <w:b/>
          <w:bCs/>
          <w:color w:val="444444"/>
          <w:sz w:val="36"/>
          <w:szCs w:val="36"/>
          <w:rtl/>
        </w:rPr>
        <w:t>النار</w:t>
      </w:r>
      <w:r>
        <w:rPr>
          <w:rFonts w:ascii="Traditional Arabic" w:hAnsi="Traditional Arabic" w:cs="Traditional Arabic" w:hint="cs"/>
          <w:b/>
          <w:bCs/>
          <w:color w:val="444444"/>
          <w:sz w:val="36"/>
          <w:szCs w:val="36"/>
          <w:rtl/>
        </w:rPr>
        <w:t>,</w:t>
      </w:r>
      <w:r>
        <w:rPr>
          <w:rFonts w:ascii="Traditional Arabic" w:hAnsi="Traditional Arabic" w:cs="Traditional Arabic"/>
          <w:b/>
          <w:bCs/>
          <w:color w:val="444444"/>
          <w:sz w:val="36"/>
          <w:szCs w:val="36"/>
          <w:rtl/>
        </w:rPr>
        <w:t xml:space="preserve"> وقصرت به</w:t>
      </w:r>
      <w:r w:rsidRPr="00C50CD6">
        <w:rPr>
          <w:rFonts w:ascii="Traditional Arabic" w:hAnsi="Traditional Arabic" w:cs="Traditional Arabic"/>
          <w:b/>
          <w:bCs/>
          <w:color w:val="444444"/>
          <w:sz w:val="36"/>
          <w:szCs w:val="36"/>
          <w:rtl/>
        </w:rPr>
        <w:t>م</w:t>
      </w:r>
      <w:r>
        <w:rPr>
          <w:rFonts w:ascii="Traditional Arabic" w:hAnsi="Traditional Arabic" w:cs="Traditional Arabic"/>
          <w:b/>
          <w:bCs/>
          <w:color w:val="444444"/>
          <w:sz w:val="36"/>
          <w:szCs w:val="36"/>
          <w:rtl/>
        </w:rPr>
        <w:t xml:space="preserve"> سيئاتهم عن الجنة</w:t>
      </w:r>
      <w:r>
        <w:rPr>
          <w:rFonts w:ascii="Traditional Arabic" w:hAnsi="Traditional Arabic" w:cs="Traditional Arabic" w:hint="cs"/>
          <w:b/>
          <w:bCs/>
          <w:color w:val="444444"/>
          <w:sz w:val="36"/>
          <w:szCs w:val="36"/>
          <w:rtl/>
        </w:rPr>
        <w:t>.</w:t>
      </w:r>
      <w:r w:rsidRPr="00C50CD6">
        <w:rPr>
          <w:rFonts w:ascii="Traditional Arabic" w:hAnsi="Traditional Arabic" w:cs="Traditional Arabic" w:hint="cs"/>
          <w:b/>
          <w:b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أما أهل القنطرة فقد تقرر لنا فيما سبق أنهم قوم </w:t>
      </w:r>
      <w:r w:rsidRPr="009938B1">
        <w:rPr>
          <w:rFonts w:ascii="Traditional Arabic" w:hAnsi="Traditional Arabic" w:cs="Traditional Arabic"/>
          <w:color w:val="444444"/>
          <w:sz w:val="36"/>
          <w:szCs w:val="36"/>
          <w:rtl/>
        </w:rPr>
        <w:t>تجاوزتْ بهم حسناتهم النار</w:t>
      </w:r>
      <w:r>
        <w:rPr>
          <w:rFonts w:ascii="Traditional Arabic" w:hAnsi="Traditional Arabic" w:cs="Traditional Arabic" w:hint="cs"/>
          <w:color w:val="444444"/>
          <w:sz w:val="36"/>
          <w:szCs w:val="36"/>
          <w:rtl/>
        </w:rPr>
        <w:t xml:space="preserve">, وقصرت بهم </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المظالم عن دخولهم الجنة من أول وهلة.</w:t>
      </w:r>
    </w:p>
    <w:p w:rsidR="00854B7B" w:rsidRDefault="00854B7B" w:rsidP="00854B7B">
      <w:pPr>
        <w:jc w:val="lowKashida"/>
        <w:rPr>
          <w:rFonts w:ascii="Traditional Arabic" w:hAnsi="Traditional Arabic" w:cs="Traditional Arabic"/>
          <w:color w:val="444444"/>
          <w:sz w:val="36"/>
          <w:szCs w:val="36"/>
          <w:rtl/>
        </w:rPr>
      </w:pPr>
      <w:r w:rsidRPr="00BC6BD5">
        <w:rPr>
          <w:rFonts w:ascii="Traditional Arabic" w:hAnsi="Traditional Arabic" w:cs="Traditional Arabic"/>
          <w:color w:val="444444"/>
          <w:sz w:val="36"/>
          <w:szCs w:val="36"/>
          <w:rtl/>
        </w:rPr>
        <w:t xml:space="preserve">قال الامام القرطبي- رحمه الله تعالى-:"فإذا خلص من هذا الصراط الأكبر الذي ذكرناه ولا </w:t>
      </w:r>
    </w:p>
    <w:p w:rsidR="00854B7B" w:rsidRDefault="00854B7B" w:rsidP="00854B7B">
      <w:pPr>
        <w:jc w:val="lowKashida"/>
        <w:rPr>
          <w:rFonts w:ascii="Traditional Arabic" w:hAnsi="Traditional Arabic" w:cs="Traditional Arabic"/>
          <w:color w:val="444444"/>
          <w:sz w:val="32"/>
          <w:szCs w:val="32"/>
          <w:rtl/>
        </w:rPr>
      </w:pPr>
      <w:r w:rsidRPr="00BC6BD5">
        <w:rPr>
          <w:rFonts w:ascii="Traditional Arabic" w:hAnsi="Traditional Arabic" w:cs="Traditional Arabic"/>
          <w:color w:val="444444"/>
          <w:sz w:val="36"/>
          <w:szCs w:val="36"/>
          <w:rtl/>
        </w:rPr>
        <w:t>يخلص منه إلا المؤمنون الذين علم الله منهم أن القص</w:t>
      </w:r>
      <w:r>
        <w:rPr>
          <w:rFonts w:ascii="Traditional Arabic" w:hAnsi="Traditional Arabic" w:cs="Traditional Arabic"/>
          <w:color w:val="444444"/>
          <w:sz w:val="36"/>
          <w:szCs w:val="36"/>
          <w:rtl/>
        </w:rPr>
        <w:t>اص لا يستنف</w:t>
      </w:r>
      <w:r>
        <w:rPr>
          <w:rFonts w:ascii="Traditional Arabic" w:hAnsi="Traditional Arabic" w:cs="Traditional Arabic" w:hint="cs"/>
          <w:color w:val="444444"/>
          <w:sz w:val="36"/>
          <w:szCs w:val="36"/>
          <w:rtl/>
        </w:rPr>
        <w:t>د</w:t>
      </w:r>
      <w:r w:rsidRPr="00BC6BD5">
        <w:rPr>
          <w:rFonts w:ascii="Traditional Arabic" w:hAnsi="Traditional Arabic" w:cs="Traditional Arabic"/>
          <w:color w:val="444444"/>
          <w:sz w:val="36"/>
          <w:szCs w:val="36"/>
          <w:rtl/>
        </w:rPr>
        <w:t xml:space="preserve"> حسناتهم</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46"/>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DF668E">
        <w:rPr>
          <w:rFonts w:ascii="Traditional Arabic" w:hAnsi="Traditional Arabic" w:cs="Traditional Arabic"/>
          <w:color w:val="444444"/>
          <w:sz w:val="32"/>
          <w:szCs w:val="32"/>
          <w:rtl/>
        </w:rPr>
        <w:t xml:space="preserve"> </w:t>
      </w:r>
    </w:p>
    <w:p w:rsidR="00854B7B" w:rsidRPr="002C1343"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وكذلك أصحاب الأعراف هم </w:t>
      </w:r>
      <w:r w:rsidRPr="001D2FD5">
        <w:rPr>
          <w:rFonts w:ascii="Traditional Arabic" w:hAnsi="Traditional Arabic" w:cs="Traditional Arabic" w:hint="cs"/>
          <w:color w:val="444444"/>
          <w:sz w:val="36"/>
          <w:szCs w:val="36"/>
          <w:rtl/>
        </w:rPr>
        <w:t xml:space="preserve">قوم </w:t>
      </w:r>
      <w:r w:rsidRPr="001D2FD5">
        <w:rPr>
          <w:rFonts w:ascii="Traditional Arabic" w:hAnsi="Traditional Arabic" w:cs="Traditional Arabic"/>
          <w:color w:val="444444"/>
          <w:sz w:val="36"/>
          <w:szCs w:val="36"/>
          <w:rtl/>
        </w:rPr>
        <w:t>تجاوزتْ بهم حسناتهم النار</w:t>
      </w:r>
      <w:r w:rsidRPr="001D2FD5">
        <w:rPr>
          <w:rFonts w:ascii="Traditional Arabic" w:hAnsi="Traditional Arabic" w:cs="Traditional Arabic" w:hint="cs"/>
          <w:color w:val="444444"/>
          <w:sz w:val="36"/>
          <w:szCs w:val="36"/>
          <w:rtl/>
        </w:rPr>
        <w:t>,</w:t>
      </w:r>
      <w:r w:rsidRPr="001D2FD5">
        <w:rPr>
          <w:rFonts w:ascii="Traditional Arabic" w:hAnsi="Traditional Arabic" w:cs="Traditional Arabic"/>
          <w:color w:val="444444"/>
          <w:sz w:val="36"/>
          <w:szCs w:val="36"/>
          <w:rtl/>
        </w:rPr>
        <w:t xml:space="preserve"> وقصرت بهم سيئاتهم عن الجنة</w:t>
      </w:r>
      <w:r>
        <w:rPr>
          <w:rFonts w:ascii="Traditional Arabic" w:hAnsi="Traditional Arabic" w:cs="Traditional Arabic" w:hint="cs"/>
          <w:color w:val="444444"/>
          <w:sz w:val="36"/>
          <w:szCs w:val="36"/>
          <w:rtl/>
        </w:rPr>
        <w:t xml:space="preserve">, كما دلت على ذلك أقوال الصحابة رضي الله عنهم. </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color w:val="444444"/>
          <w:sz w:val="36"/>
          <w:szCs w:val="36"/>
          <w:rtl/>
        </w:rPr>
        <w:t xml:space="preserve">فعن </w:t>
      </w:r>
      <w:r w:rsidRPr="0026115B">
        <w:rPr>
          <w:rFonts w:ascii="Traditional Arabic" w:hAnsi="Traditional Arabic" w:cs="Traditional Arabic"/>
          <w:color w:val="444444"/>
          <w:sz w:val="36"/>
          <w:szCs w:val="36"/>
          <w:rtl/>
        </w:rPr>
        <w:t>حذيفة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26115B">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 xml:space="preserve">أنه </w:t>
      </w:r>
      <w:r w:rsidRPr="0026115B">
        <w:rPr>
          <w:rFonts w:ascii="Traditional Arabic" w:hAnsi="Traditional Arabic" w:cs="Traditional Arabic"/>
          <w:color w:val="444444"/>
          <w:sz w:val="36"/>
          <w:szCs w:val="36"/>
          <w:rtl/>
        </w:rPr>
        <w:t>ذ</w:t>
      </w:r>
      <w:r>
        <w:rPr>
          <w:rFonts w:ascii="Traditional Arabic" w:hAnsi="Traditional Arabic" w:cs="Traditional Arabic" w:hint="cs"/>
          <w:color w:val="444444"/>
          <w:sz w:val="36"/>
          <w:szCs w:val="36"/>
          <w:rtl/>
        </w:rPr>
        <w:t>ُ</w:t>
      </w:r>
      <w:r w:rsidRPr="0026115B">
        <w:rPr>
          <w:rFonts w:ascii="Traditional Arabic" w:hAnsi="Traditional Arabic" w:cs="Traditional Arabic"/>
          <w:color w:val="444444"/>
          <w:sz w:val="36"/>
          <w:szCs w:val="36"/>
          <w:rtl/>
        </w:rPr>
        <w:t>كر</w:t>
      </w:r>
      <w:r>
        <w:rPr>
          <w:rFonts w:ascii="Traditional Arabic" w:hAnsi="Traditional Arabic" w:cs="Traditional Arabic" w:hint="cs"/>
          <w:color w:val="444444"/>
          <w:sz w:val="36"/>
          <w:szCs w:val="36"/>
          <w:rtl/>
        </w:rPr>
        <w:t xml:space="preserve"> له</w:t>
      </w:r>
      <w:r w:rsidRPr="0026115B">
        <w:rPr>
          <w:rFonts w:ascii="Traditional Arabic" w:hAnsi="Traditional Arabic" w:cs="Traditional Arabic"/>
          <w:color w:val="444444"/>
          <w:sz w:val="36"/>
          <w:szCs w:val="36"/>
          <w:rtl/>
        </w:rPr>
        <w:t xml:space="preserve"> أصحاب الأعراف فقال:</w:t>
      </w:r>
      <w:r>
        <w:rPr>
          <w:rFonts w:ascii="Traditional Arabic" w:hAnsi="Traditional Arabic" w:cs="Traditional Arabic" w:hint="cs"/>
          <w:color w:val="444444"/>
          <w:sz w:val="36"/>
          <w:szCs w:val="36"/>
          <w:rtl/>
        </w:rPr>
        <w:t>"</w:t>
      </w:r>
      <w:r w:rsidRPr="0026115B">
        <w:rPr>
          <w:rFonts w:ascii="Traditional Arabic" w:hAnsi="Traditional Arabic" w:cs="Traditional Arabic"/>
          <w:color w:val="444444"/>
          <w:sz w:val="36"/>
          <w:szCs w:val="36"/>
          <w:rtl/>
        </w:rPr>
        <w:t xml:space="preserve">هم قوم تجاوزت بهم حسناتهم النار، وقصرت بهم سيِّئاتهم عن الجنة، فإذا صُرفت أبصارُهم تلقاء أصحاب النار قالوا:"ربنا لا </w:t>
      </w:r>
      <w:r w:rsidRPr="0026115B">
        <w:rPr>
          <w:rFonts w:ascii="Traditional Arabic" w:hAnsi="Traditional Arabic" w:cs="Traditional Arabic"/>
          <w:color w:val="444444"/>
          <w:sz w:val="36"/>
          <w:szCs w:val="36"/>
          <w:rtl/>
        </w:rPr>
        <w:lastRenderedPageBreak/>
        <w:t xml:space="preserve">تجعلنا مع القوم الظالمين". فبينا هم كذلك، اطّلع إليهم ربك تبارك وتعالى فقال: اذهبوا وادخلوا الجنة، فإني قد </w:t>
      </w:r>
      <w:r w:rsidRPr="00E60CB8">
        <w:rPr>
          <w:rFonts w:ascii="Traditional Arabic" w:hAnsi="Traditional Arabic" w:cs="Traditional Arabic"/>
          <w:color w:val="444444"/>
          <w:sz w:val="36"/>
          <w:szCs w:val="36"/>
          <w:rtl/>
        </w:rPr>
        <w:t>غفرت لكم</w:t>
      </w:r>
      <w:r w:rsidRPr="00E60CB8">
        <w:rPr>
          <w:rFonts w:ascii="Traditional Arabic" w:hAnsi="Traditional Arabic" w:cs="Traditional Arabic" w:hint="cs"/>
          <w:color w:val="444444"/>
          <w:sz w:val="36"/>
          <w:szCs w:val="36"/>
          <w:rtl/>
        </w:rPr>
        <w:t>"</w:t>
      </w:r>
      <w:r w:rsidRPr="00E60CB8">
        <w:rPr>
          <w:rFonts w:ascii="Traditional Arabic" w:hAnsi="Traditional Arabic" w:cs="Traditional Arabic"/>
          <w:sz w:val="36"/>
          <w:szCs w:val="36"/>
          <w:vertAlign w:val="superscript"/>
          <w:rtl/>
        </w:rPr>
        <w:t>(</w:t>
      </w:r>
      <w:r w:rsidRPr="00E60CB8">
        <w:rPr>
          <w:rStyle w:val="FootnoteReference"/>
          <w:sz w:val="36"/>
          <w:szCs w:val="36"/>
          <w:rtl/>
        </w:rPr>
        <w:footnoteReference w:id="747"/>
      </w:r>
      <w:r w:rsidRPr="00E60CB8">
        <w:rPr>
          <w:rFonts w:ascii="Traditional Arabic" w:hAnsi="Traditional Arabic" w:cs="Traditional Arabic"/>
          <w:sz w:val="36"/>
          <w:szCs w:val="36"/>
          <w:vertAlign w:val="superscript"/>
          <w:rtl/>
        </w:rPr>
        <w:t>)</w:t>
      </w:r>
      <w:r w:rsidRPr="00E60CB8">
        <w:rPr>
          <w:rFonts w:ascii="Traditional Arabic" w:eastAsia="Calibri" w:hAnsi="Traditional Arabic" w:cs="Traditional Arabic"/>
          <w:b/>
          <w:bCs/>
          <w:color w:val="000000"/>
          <w:sz w:val="36"/>
          <w:szCs w:val="36"/>
          <w:rtl/>
        </w:rPr>
        <w:t>.</w:t>
      </w:r>
      <w:r>
        <w:rPr>
          <w:rFonts w:ascii="Traditional Arabic" w:hAnsi="Traditional Arabic" w:cs="Traditional Arabic" w:hint="cs"/>
          <w:b/>
          <w:b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8A00CB">
        <w:rPr>
          <w:rFonts w:ascii="Traditional Arabic" w:hAnsi="Traditional Arabic" w:cs="Traditional Arabic" w:hint="cs"/>
          <w:color w:val="444444"/>
          <w:sz w:val="36"/>
          <w:szCs w:val="36"/>
          <w:rtl/>
        </w:rPr>
        <w:t xml:space="preserve">وعنه </w:t>
      </w:r>
      <w:r w:rsidRPr="008A00CB">
        <w:rPr>
          <w:rFonts w:ascii="Traditional Arabic" w:hAnsi="Traditional Arabic" w:cs="Traditional Arabic" w:hint="cs"/>
          <w:color w:val="444444"/>
          <w:sz w:val="36"/>
          <w:szCs w:val="36"/>
        </w:rPr>
        <w:sym w:font="AGA Arabesque" w:char="F074"/>
      </w:r>
      <w:r w:rsidRPr="008A00CB">
        <w:rPr>
          <w:rFonts w:ascii="Traditional Arabic" w:hAnsi="Traditional Arabic" w:cs="Traditional Arabic" w:hint="cs"/>
          <w:color w:val="444444"/>
          <w:sz w:val="36"/>
          <w:szCs w:val="36"/>
          <w:rtl/>
        </w:rPr>
        <w:t xml:space="preserve"> أنه قال:"</w:t>
      </w:r>
      <w:r w:rsidRPr="008A00CB">
        <w:rPr>
          <w:rFonts w:ascii="Traditional Arabic" w:hAnsi="Traditional Arabic" w:cs="Traditional Arabic"/>
          <w:color w:val="444444"/>
          <w:sz w:val="36"/>
          <w:szCs w:val="36"/>
          <w:rtl/>
        </w:rPr>
        <w:t>أصحاب الأعراف، قوم كانت لهم أعمال أنجاهم الله بها من النار، وهم آخر من يدخل الجنة، قد عرَفوا أهل الجنة وأهل النار</w:t>
      </w:r>
      <w:r w:rsidRPr="008A00CB">
        <w:rPr>
          <w:rFonts w:ascii="Traditional Arabic" w:hAnsi="Traditional Arabic" w:cs="Traditional Arabic" w:hint="cs"/>
          <w:color w:val="444444"/>
          <w:sz w:val="36"/>
          <w:szCs w:val="36"/>
          <w:rtl/>
        </w:rPr>
        <w:t>"</w:t>
      </w:r>
      <w:r w:rsidRPr="00E60CB8">
        <w:rPr>
          <w:rFonts w:ascii="Traditional Arabic" w:hAnsi="Traditional Arabic" w:cs="Traditional Arabic"/>
          <w:sz w:val="36"/>
          <w:szCs w:val="36"/>
          <w:vertAlign w:val="superscript"/>
          <w:rtl/>
        </w:rPr>
        <w:t>(</w:t>
      </w:r>
      <w:r w:rsidRPr="00E60CB8">
        <w:rPr>
          <w:rStyle w:val="FootnoteReference"/>
          <w:sz w:val="36"/>
          <w:szCs w:val="36"/>
          <w:rtl/>
        </w:rPr>
        <w:footnoteReference w:id="748"/>
      </w:r>
      <w:r w:rsidRPr="00E60CB8">
        <w:rPr>
          <w:rFonts w:ascii="Traditional Arabic" w:hAnsi="Traditional Arabic" w:cs="Traditional Arabic"/>
          <w:sz w:val="36"/>
          <w:szCs w:val="36"/>
          <w:vertAlign w:val="superscript"/>
          <w:rtl/>
        </w:rPr>
        <w:t>)</w:t>
      </w:r>
      <w:r w:rsidRPr="008A00CB">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4</w:t>
      </w:r>
      <w:r w:rsidRPr="0056762A">
        <w:rPr>
          <w:rFonts w:ascii="Traditional Arabic" w:hAnsi="Traditional Arabic" w:cs="Traditional Arabic" w:hint="cs"/>
          <w:b/>
          <w:bCs/>
          <w:color w:val="444444"/>
          <w:sz w:val="36"/>
          <w:szCs w:val="36"/>
          <w:rtl/>
        </w:rPr>
        <w:t xml:space="preserve"> </w:t>
      </w:r>
      <w:r w:rsidRPr="00654599">
        <w:rPr>
          <w:rFonts w:ascii="Traditional Arabic" w:hAnsi="Traditional Arabic" w:cs="Traditional Arabic"/>
          <w:b/>
          <w:bCs/>
          <w:color w:val="444444"/>
          <w:sz w:val="36"/>
          <w:szCs w:val="36"/>
          <w:rtl/>
        </w:rPr>
        <w:t>–</w:t>
      </w:r>
      <w:r w:rsidRPr="00654599">
        <w:rPr>
          <w:rFonts w:ascii="Traditional Arabic" w:hAnsi="Traditional Arabic" w:cs="Traditional Arabic" w:hint="cs"/>
          <w:b/>
          <w:bCs/>
          <w:color w:val="444444"/>
          <w:sz w:val="36"/>
          <w:szCs w:val="36"/>
          <w:rtl/>
        </w:rPr>
        <w:t xml:space="preserve"> أن مآل أصحاب الأعراف وأهل القنطرة إلى الجنة.</w:t>
      </w:r>
    </w:p>
    <w:p w:rsidR="00854B7B" w:rsidRDefault="00854B7B" w:rsidP="00854B7B">
      <w:pPr>
        <w:jc w:val="lowKashida"/>
        <w:rPr>
          <w:rFonts w:ascii="Traditional Arabic" w:hAnsi="Traditional Arabic" w:cs="Traditional Arabic"/>
          <w:color w:val="444444"/>
          <w:sz w:val="36"/>
          <w:szCs w:val="36"/>
          <w:rtl/>
        </w:rPr>
      </w:pPr>
      <w:r w:rsidRPr="00064BD0">
        <w:rPr>
          <w:rFonts w:ascii="Traditional Arabic" w:hAnsi="Traditional Arabic" w:cs="Traditional Arabic" w:hint="cs"/>
          <w:color w:val="444444"/>
          <w:sz w:val="36"/>
          <w:szCs w:val="36"/>
          <w:rtl/>
        </w:rPr>
        <w:t>أما أهل القنطرة</w:t>
      </w:r>
      <w:r>
        <w:rPr>
          <w:rFonts w:ascii="Traditional Arabic" w:hAnsi="Traditional Arabic" w:cs="Traditional Arabic" w:hint="cs"/>
          <w:color w:val="444444"/>
          <w:sz w:val="36"/>
          <w:szCs w:val="36"/>
          <w:rtl/>
        </w:rPr>
        <w:t>,</w:t>
      </w:r>
      <w:r w:rsidRPr="00064BD0">
        <w:rPr>
          <w:rFonts w:ascii="Traditional Arabic" w:hAnsi="Traditional Arabic" w:cs="Traditional Arabic" w:hint="cs"/>
          <w:color w:val="444444"/>
          <w:sz w:val="36"/>
          <w:szCs w:val="36"/>
          <w:rtl/>
        </w:rPr>
        <w:t xml:space="preserve"> فقد بين حديث أبي سعيد الخدري</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064BD0">
        <w:rPr>
          <w:rFonts w:ascii="Traditional Arabic" w:hAnsi="Traditional Arabic" w:cs="Traditional Arabic" w:hint="cs"/>
          <w:color w:val="444444"/>
          <w:sz w:val="36"/>
          <w:szCs w:val="36"/>
          <w:rtl/>
        </w:rPr>
        <w:t xml:space="preserve"> أن</w:t>
      </w:r>
      <w:r>
        <w:rPr>
          <w:rFonts w:ascii="Traditional Arabic" w:hAnsi="Traditional Arabic" w:cs="Traditional Arabic" w:hint="cs"/>
          <w:color w:val="444444"/>
          <w:sz w:val="36"/>
          <w:szCs w:val="36"/>
          <w:rtl/>
        </w:rPr>
        <w:t xml:space="preserve">هم قد </w:t>
      </w:r>
      <w:r w:rsidRPr="00245675">
        <w:rPr>
          <w:rFonts w:ascii="Traditional Arabic" w:hAnsi="Traditional Arabic" w:cs="Traditional Arabic"/>
          <w:color w:val="444444"/>
          <w:sz w:val="36"/>
          <w:szCs w:val="36"/>
          <w:rtl/>
        </w:rPr>
        <w:t>أمنوا من دخول النار</w:t>
      </w:r>
      <w:r>
        <w:rPr>
          <w:rFonts w:ascii="Traditional Arabic" w:hAnsi="Traditional Arabic" w:cs="Traditional Arabic" w:hint="cs"/>
          <w:color w:val="444444"/>
          <w:sz w:val="36"/>
          <w:szCs w:val="36"/>
          <w:rtl/>
        </w:rPr>
        <w:t>,</w:t>
      </w:r>
      <w:r w:rsidRPr="00064BD0">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 xml:space="preserve">وأن </w:t>
      </w:r>
      <w:r w:rsidRPr="00064BD0">
        <w:rPr>
          <w:rFonts w:ascii="Traditional Arabic" w:hAnsi="Traditional Arabic" w:cs="Traditional Arabic" w:hint="cs"/>
          <w:color w:val="444444"/>
          <w:sz w:val="36"/>
          <w:szCs w:val="36"/>
          <w:rtl/>
        </w:rPr>
        <w:t>سبب حبسهم في القنطرة هو لأجل التهذيب والتنقية, فإذا حصل ذلك أذن لهم بدخول الجنة.</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الامام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245675">
        <w:rPr>
          <w:rFonts w:ascii="Traditional Arabic" w:hAnsi="Traditional Arabic" w:cs="Traditional Arabic"/>
          <w:color w:val="444444"/>
          <w:sz w:val="36"/>
          <w:szCs w:val="36"/>
          <w:rtl/>
        </w:rPr>
        <w:t>فإذا جاوز المؤمنون الصراط ولا يجوزه إلا مؤمن أمنوا من دخول النار</w:t>
      </w:r>
      <w:r>
        <w:rPr>
          <w:rFonts w:ascii="Traditional Arabic" w:hAnsi="Traditional Arabic" w:cs="Traditional Arabic" w:hint="cs"/>
          <w:color w:val="444444"/>
          <w:sz w:val="36"/>
          <w:szCs w:val="36"/>
          <w:rtl/>
        </w:rPr>
        <w:t>,</w:t>
      </w:r>
      <w:r w:rsidRPr="00245675">
        <w:rPr>
          <w:rFonts w:ascii="Traditional Arabic" w:hAnsi="Traditional Arabic" w:cs="Traditional Arabic"/>
          <w:color w:val="444444"/>
          <w:sz w:val="36"/>
          <w:szCs w:val="36"/>
          <w:rtl/>
        </w:rPr>
        <w:t xml:space="preserve"> فيحبسون هناك على قنطرة بين الجنة والنار</w:t>
      </w:r>
      <w:r>
        <w:rPr>
          <w:rFonts w:ascii="Traditional Arabic" w:hAnsi="Traditional Arabic" w:cs="Traditional Arabic" w:hint="cs"/>
          <w:color w:val="444444"/>
          <w:sz w:val="36"/>
          <w:szCs w:val="36"/>
          <w:rtl/>
        </w:rPr>
        <w:t>,</w:t>
      </w:r>
      <w:r w:rsidRPr="00245675">
        <w:rPr>
          <w:rFonts w:ascii="Traditional Arabic" w:hAnsi="Traditional Arabic" w:cs="Traditional Arabic"/>
          <w:color w:val="444444"/>
          <w:sz w:val="36"/>
          <w:szCs w:val="36"/>
          <w:rtl/>
        </w:rPr>
        <w:t xml:space="preserve"> فيقتص لبعضهم من بعض مظالم كانت بينهم في دار الدنيا حتى إذا هذبوا أذن لهم في دخول الجنة</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49"/>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854B7B" w:rsidRPr="00064BD0"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وكذلك أصحاب الأعراف فإنهم </w:t>
      </w:r>
      <w:r w:rsidRPr="00245675">
        <w:rPr>
          <w:rFonts w:ascii="Traditional Arabic" w:hAnsi="Traditional Arabic" w:cs="Traditional Arabic"/>
          <w:color w:val="444444"/>
          <w:sz w:val="36"/>
          <w:szCs w:val="36"/>
          <w:rtl/>
        </w:rPr>
        <w:t>أمنوا من دخول النار</w:t>
      </w:r>
      <w:r>
        <w:rPr>
          <w:rFonts w:ascii="Traditional Arabic" w:hAnsi="Traditional Arabic" w:cs="Traditional Arabic" w:hint="cs"/>
          <w:color w:val="444444"/>
          <w:sz w:val="36"/>
          <w:szCs w:val="36"/>
          <w:rtl/>
        </w:rPr>
        <w:t>, ومآلهم إلى الجنة, ومما يدل على ذلك ما يأتي:</w:t>
      </w:r>
    </w:p>
    <w:p w:rsidR="00854B7B" w:rsidRPr="007D3031" w:rsidRDefault="00854B7B" w:rsidP="00854B7B">
      <w:pPr>
        <w:jc w:val="lowKashida"/>
        <w:rPr>
          <w:rFonts w:ascii="Traditional Arabic" w:hAnsi="Traditional Arabic" w:cs="Traditional Arabic"/>
          <w:color w:val="444444"/>
          <w:sz w:val="28"/>
          <w:szCs w:val="28"/>
          <w:rtl/>
        </w:rPr>
      </w:pPr>
      <w:r w:rsidRPr="007D3031">
        <w:rPr>
          <w:rFonts w:ascii="Traditional Arabic" w:hAnsi="Traditional Arabic" w:cs="Traditional Arabic" w:hint="cs"/>
          <w:b/>
          <w:bCs/>
          <w:color w:val="444444"/>
          <w:sz w:val="36"/>
          <w:szCs w:val="36"/>
          <w:rtl/>
        </w:rPr>
        <w:t xml:space="preserve">أ </w:t>
      </w:r>
      <w:r w:rsidRPr="007D3031">
        <w:rPr>
          <w:rFonts w:ascii="Traditional Arabic" w:hAnsi="Traditional Arabic" w:cs="Traditional Arabic"/>
          <w:b/>
          <w:bCs/>
          <w:color w:val="444444"/>
          <w:sz w:val="36"/>
          <w:szCs w:val="36"/>
          <w:rtl/>
        </w:rPr>
        <w:t>–</w:t>
      </w:r>
      <w:r w:rsidRPr="007D3031">
        <w:rPr>
          <w:rFonts w:ascii="Traditional Arabic" w:hAnsi="Traditional Arabic" w:cs="Traditional Arabic" w:hint="cs"/>
          <w:b/>
          <w:bCs/>
          <w:color w:val="444444"/>
          <w:sz w:val="36"/>
          <w:szCs w:val="36"/>
          <w:rtl/>
        </w:rPr>
        <w:t xml:space="preserve"> </w:t>
      </w:r>
      <w:r w:rsidRPr="00916EA8">
        <w:rPr>
          <w:rFonts w:ascii="Traditional Arabic" w:hAnsi="Traditional Arabic" w:cs="Traditional Arabic" w:hint="cs"/>
          <w:color w:val="444444"/>
          <w:sz w:val="36"/>
          <w:szCs w:val="36"/>
          <w:rtl/>
        </w:rPr>
        <w:t>قول الله تعالى:</w:t>
      </w:r>
      <w:r w:rsidRPr="005747C3">
        <w:rPr>
          <w:rFonts w:ascii="Traditional Arabic" w:hAnsi="Traditional Arabic" w:cs="Traditional Arabic"/>
          <w:color w:val="444444"/>
          <w:sz w:val="32"/>
          <w:szCs w:val="32"/>
          <w:rtl/>
        </w:rPr>
        <w:t>﴿</w:t>
      </w:r>
      <w:r w:rsidRPr="005747C3">
        <w:rPr>
          <w:rFonts w:ascii="KFGQPC Uthmanic Script HAFS" w:hAnsi="KFGQPC Uthmanic Script HAFS" w:cs="KFGQPC Uthmanic Script HAFS"/>
          <w:color w:val="444444"/>
          <w:sz w:val="36"/>
          <w:szCs w:val="32"/>
          <w:rtl/>
        </w:rPr>
        <w:t>لَمۡ يَدۡخُلُوهَا وَهُمۡ يَطۡمَعُونَ</w:t>
      </w:r>
      <w:r w:rsidRPr="005747C3">
        <w:rPr>
          <w:rFonts w:ascii="Traditional Arabic" w:hAnsi="Traditional Arabic" w:cs="Traditional Arabic"/>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0"/>
      </w:r>
      <w:r w:rsidRPr="008A3BC2">
        <w:rPr>
          <w:rFonts w:ascii="Traditional Arabic" w:hAnsi="Traditional Arabic" w:cs="Traditional Arabic"/>
          <w:sz w:val="36"/>
          <w:szCs w:val="36"/>
          <w:vertAlign w:val="superscript"/>
          <w:rtl/>
        </w:rPr>
        <w:t>)</w:t>
      </w:r>
      <w:r w:rsidRPr="007D3031">
        <w:rPr>
          <w:rFonts w:ascii="Traditional Arabic" w:hAnsi="Traditional Arabic" w:cs="Traditional Arabic" w:hint="cs"/>
          <w:color w:val="444444"/>
          <w:sz w:val="28"/>
          <w:szCs w:val="28"/>
          <w:rtl/>
        </w:rPr>
        <w:t>.</w:t>
      </w:r>
    </w:p>
    <w:p w:rsidR="00854B7B" w:rsidRDefault="00854B7B" w:rsidP="00854B7B">
      <w:pPr>
        <w:jc w:val="lowKashida"/>
        <w:rPr>
          <w:rFonts w:ascii="Traditional Arabic" w:hAnsi="Traditional Arabic" w:cs="Traditional Arabic"/>
          <w:color w:val="444444"/>
          <w:sz w:val="36"/>
          <w:szCs w:val="36"/>
          <w:rtl/>
        </w:rPr>
      </w:pPr>
      <w:r w:rsidRPr="00885E0D">
        <w:rPr>
          <w:rFonts w:ascii="Traditional Arabic" w:hAnsi="Traditional Arabic" w:cs="Traditional Arabic" w:hint="cs"/>
          <w:color w:val="444444"/>
          <w:sz w:val="36"/>
          <w:szCs w:val="36"/>
          <w:rtl/>
        </w:rPr>
        <w:t xml:space="preserve">قال الامام الطبري </w:t>
      </w:r>
      <w:r w:rsidRPr="00885E0D">
        <w:rPr>
          <w:rFonts w:ascii="Traditional Arabic" w:hAnsi="Traditional Arabic" w:cs="Traditional Arabic"/>
          <w:color w:val="444444"/>
          <w:sz w:val="36"/>
          <w:szCs w:val="36"/>
          <w:rtl/>
        </w:rPr>
        <w:t>–</w:t>
      </w:r>
      <w:r w:rsidRPr="00885E0D">
        <w:rPr>
          <w:rFonts w:ascii="Traditional Arabic" w:hAnsi="Traditional Arabic" w:cs="Traditional Arabic" w:hint="cs"/>
          <w:color w:val="444444"/>
          <w:sz w:val="36"/>
          <w:szCs w:val="36"/>
          <w:rtl/>
        </w:rPr>
        <w:t xml:space="preserve">رحمه الله تعالى- في تفسيره </w:t>
      </w:r>
      <w:r>
        <w:rPr>
          <w:rFonts w:ascii="Traditional Arabic" w:hAnsi="Traditional Arabic" w:cs="Traditional Arabic" w:hint="cs"/>
          <w:color w:val="444444"/>
          <w:sz w:val="36"/>
          <w:szCs w:val="36"/>
          <w:rtl/>
        </w:rPr>
        <w:t>لهذه الآية:"</w:t>
      </w:r>
      <w:r w:rsidRPr="00885E0D">
        <w:rPr>
          <w:rFonts w:ascii="Traditional Arabic" w:hAnsi="Traditional Arabic" w:cs="Traditional Arabic"/>
          <w:color w:val="444444"/>
          <w:sz w:val="36"/>
          <w:szCs w:val="36"/>
          <w:rtl/>
        </w:rPr>
        <w:t>أي: حلت عليهم أمنة الله من عقابه وأليم عذابه</w:t>
      </w:r>
      <w:r w:rsidRPr="00885E0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1"/>
      </w:r>
      <w:r w:rsidRPr="008A3BC2">
        <w:rPr>
          <w:rFonts w:ascii="Traditional Arabic" w:hAnsi="Traditional Arabic" w:cs="Traditional Arabic"/>
          <w:sz w:val="36"/>
          <w:szCs w:val="36"/>
          <w:vertAlign w:val="superscript"/>
          <w:rtl/>
        </w:rPr>
        <w:t>)</w:t>
      </w:r>
      <w:r w:rsidRPr="00885E0D">
        <w:rPr>
          <w:rFonts w:ascii="Traditional Arabic" w:hAnsi="Traditional Arabic" w:cs="Traditional Arabic"/>
          <w:color w:val="444444"/>
          <w:sz w:val="36"/>
          <w:szCs w:val="36"/>
          <w:rtl/>
        </w:rPr>
        <w:t>.</w:t>
      </w:r>
    </w:p>
    <w:p w:rsidR="00854B7B" w:rsidRPr="00885E0D"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عن الحسن البصري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رحمه الله تعالى-أنه </w:t>
      </w:r>
      <w:r w:rsidRPr="00A3743C">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في هذه الآية</w:t>
      </w:r>
      <w:r w:rsidRPr="00A3743C">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A3743C">
        <w:rPr>
          <w:rFonts w:ascii="Traditional Arabic" w:hAnsi="Traditional Arabic" w:cs="Traditional Arabic"/>
          <w:color w:val="444444"/>
          <w:sz w:val="36"/>
          <w:szCs w:val="36"/>
          <w:rtl/>
        </w:rPr>
        <w:t>والله</w:t>
      </w:r>
      <w:r>
        <w:rPr>
          <w:rFonts w:ascii="Traditional Arabic" w:hAnsi="Traditional Arabic" w:cs="Traditional Arabic" w:hint="cs"/>
          <w:color w:val="444444"/>
          <w:sz w:val="36"/>
          <w:szCs w:val="36"/>
          <w:rtl/>
        </w:rPr>
        <w:t>,</w:t>
      </w:r>
      <w:r w:rsidRPr="00A3743C">
        <w:rPr>
          <w:rFonts w:ascii="Traditional Arabic" w:hAnsi="Traditional Arabic" w:cs="Traditional Arabic"/>
          <w:color w:val="444444"/>
          <w:sz w:val="36"/>
          <w:szCs w:val="36"/>
          <w:rtl/>
        </w:rPr>
        <w:t xml:space="preserve"> ما جعل ذلك الطمع في قلوبهم، إلا لكرامة يريدها بهم</w:t>
      </w:r>
      <w:r w:rsidRPr="00A3743C">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2"/>
      </w:r>
      <w:r w:rsidRPr="008A3BC2">
        <w:rPr>
          <w:rFonts w:ascii="Traditional Arabic" w:hAnsi="Traditional Arabic" w:cs="Traditional Arabic"/>
          <w:sz w:val="36"/>
          <w:szCs w:val="36"/>
          <w:vertAlign w:val="superscript"/>
          <w:rtl/>
        </w:rPr>
        <w:t>)</w:t>
      </w:r>
      <w:r w:rsidRPr="00A3743C">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الامام البيهقي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بعد ذكره لآيات الأعراف:"</w:t>
      </w:r>
      <w:r>
        <w:rPr>
          <w:rFonts w:ascii="Traditional Arabic" w:hAnsi="Traditional Arabic" w:cs="Traditional Arabic"/>
          <w:color w:val="444444"/>
          <w:sz w:val="36"/>
          <w:szCs w:val="36"/>
          <w:rtl/>
        </w:rPr>
        <w:t>ومآب</w:t>
      </w:r>
      <w:r w:rsidRPr="00654599">
        <w:rPr>
          <w:rFonts w:ascii="Traditional Arabic" w:hAnsi="Traditional Arabic" w:cs="Traditional Arabic"/>
          <w:color w:val="444444"/>
          <w:sz w:val="36"/>
          <w:szCs w:val="36"/>
          <w:rtl/>
        </w:rPr>
        <w:t xml:space="preserve"> ج</w:t>
      </w:r>
      <w:r>
        <w:rPr>
          <w:rFonts w:ascii="Traditional Arabic" w:hAnsi="Traditional Arabic" w:cs="Traditional Arabic"/>
          <w:color w:val="444444"/>
          <w:sz w:val="36"/>
          <w:szCs w:val="36"/>
          <w:rtl/>
        </w:rPr>
        <w:t>ميعهم الجنة بما تلون</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 xml:space="preserve"> من ال</w:t>
      </w:r>
      <w:r>
        <w:rPr>
          <w:rFonts w:ascii="Traditional Arabic" w:hAnsi="Traditional Arabic" w:cs="Traditional Arabic" w:hint="cs"/>
          <w:color w:val="444444"/>
          <w:sz w:val="36"/>
          <w:szCs w:val="36"/>
          <w:rtl/>
        </w:rPr>
        <w:t>آ</w:t>
      </w:r>
      <w:r>
        <w:rPr>
          <w:rFonts w:ascii="Traditional Arabic" w:hAnsi="Traditional Arabic" w:cs="Traditional Arabic"/>
          <w:color w:val="444444"/>
          <w:sz w:val="36"/>
          <w:szCs w:val="36"/>
          <w:rtl/>
        </w:rPr>
        <w:t>يات، وذكرن</w:t>
      </w:r>
      <w:r w:rsidRPr="00654599">
        <w:rPr>
          <w:rFonts w:ascii="Traditional Arabic" w:hAnsi="Traditional Arabic" w:cs="Traditional Arabic"/>
          <w:color w:val="444444"/>
          <w:sz w:val="36"/>
          <w:szCs w:val="36"/>
          <w:rtl/>
        </w:rPr>
        <w:t>ا م</w:t>
      </w:r>
      <w:r>
        <w:rPr>
          <w:rFonts w:ascii="Traditional Arabic" w:hAnsi="Traditional Arabic" w:cs="Traditional Arabic"/>
          <w:color w:val="444444"/>
          <w:sz w:val="36"/>
          <w:szCs w:val="36"/>
          <w:rtl/>
        </w:rPr>
        <w:t>ن الأخبار الصحيحة ف</w:t>
      </w:r>
      <w:r w:rsidRPr="00654599">
        <w:rPr>
          <w:rFonts w:ascii="Traditional Arabic" w:hAnsi="Traditional Arabic" w:cs="Traditional Arabic"/>
          <w:color w:val="444444"/>
          <w:sz w:val="36"/>
          <w:szCs w:val="36"/>
          <w:rtl/>
        </w:rPr>
        <w:t xml:space="preserve">ي </w:t>
      </w:r>
      <w:r>
        <w:rPr>
          <w:rFonts w:ascii="Traditional Arabic" w:hAnsi="Traditional Arabic" w:cs="Traditional Arabic"/>
          <w:color w:val="444444"/>
          <w:sz w:val="36"/>
          <w:szCs w:val="36"/>
          <w:rtl/>
        </w:rPr>
        <w:t>ذلك. وبالله التوفيق</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3"/>
      </w:r>
      <w:r w:rsidRPr="008A3BC2">
        <w:rPr>
          <w:rFonts w:ascii="Traditional Arabic" w:hAnsi="Traditional Arabic" w:cs="Traditional Arabic"/>
          <w:sz w:val="36"/>
          <w:szCs w:val="36"/>
          <w:vertAlign w:val="superscript"/>
          <w:rtl/>
        </w:rPr>
        <w:t>)</w:t>
      </w:r>
      <w:r w:rsidRPr="00654599">
        <w:rPr>
          <w:rFonts w:ascii="Traditional Arabic" w:hAnsi="Traditional Arabic" w:cs="Traditional Arabic"/>
          <w:color w:val="444444"/>
          <w:sz w:val="36"/>
          <w:szCs w:val="36"/>
          <w:rtl/>
        </w:rPr>
        <w:t>.</w:t>
      </w:r>
      <w:r w:rsidRPr="00654599">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28"/>
          <w:szCs w:val="28"/>
          <w:rtl/>
        </w:rPr>
      </w:pPr>
      <w:r w:rsidRPr="007D3031">
        <w:rPr>
          <w:rFonts w:ascii="Traditional Arabic" w:hAnsi="Traditional Arabic" w:cs="Traditional Arabic" w:hint="cs"/>
          <w:b/>
          <w:bCs/>
          <w:color w:val="444444"/>
          <w:sz w:val="36"/>
          <w:szCs w:val="36"/>
          <w:rtl/>
        </w:rPr>
        <w:t xml:space="preserve">ب - </w:t>
      </w:r>
      <w:r w:rsidRPr="00916EA8">
        <w:rPr>
          <w:rFonts w:ascii="Traditional Arabic" w:hAnsi="Traditional Arabic" w:cs="Traditional Arabic" w:hint="cs"/>
          <w:color w:val="444444"/>
          <w:sz w:val="36"/>
          <w:szCs w:val="36"/>
          <w:rtl/>
        </w:rPr>
        <w:t>قوله تعالى</w:t>
      </w:r>
      <w:r w:rsidRPr="007D3031">
        <w:rPr>
          <w:rFonts w:ascii="Traditional Arabic" w:hAnsi="Traditional Arabic" w:cs="Traditional Arabic" w:hint="cs"/>
          <w:b/>
          <w:bCs/>
          <w:color w:val="444444"/>
          <w:sz w:val="36"/>
          <w:szCs w:val="36"/>
          <w:rtl/>
        </w:rPr>
        <w:t>:</w:t>
      </w:r>
      <w:r w:rsidRPr="005747C3">
        <w:rPr>
          <w:rFonts w:ascii="Traditional Arabic" w:hAnsi="Traditional Arabic" w:cs="Traditional Arabic"/>
          <w:color w:val="444444"/>
          <w:sz w:val="32"/>
          <w:szCs w:val="32"/>
          <w:rtl/>
        </w:rPr>
        <w:t>﴿</w:t>
      </w:r>
      <w:r w:rsidRPr="005747C3">
        <w:rPr>
          <w:rFonts w:ascii="KFGQPC Uthmanic Script HAFS" w:hAnsi="KFGQPC Uthmanic Script HAFS" w:cs="KFGQPC Uthmanic Script HAFS" w:hint="cs"/>
          <w:color w:val="444444"/>
          <w:sz w:val="36"/>
          <w:szCs w:val="32"/>
          <w:rtl/>
        </w:rPr>
        <w:t>ٱ</w:t>
      </w:r>
      <w:r w:rsidRPr="005747C3">
        <w:rPr>
          <w:rFonts w:ascii="KFGQPC Uthmanic Script HAFS" w:hAnsi="KFGQPC Uthmanic Script HAFS" w:cs="KFGQPC Uthmanic Script HAFS" w:hint="eastAsia"/>
          <w:color w:val="444444"/>
          <w:sz w:val="36"/>
          <w:szCs w:val="32"/>
          <w:rtl/>
        </w:rPr>
        <w:t>دۡخُلُواْ</w:t>
      </w:r>
      <w:r w:rsidRPr="005747C3">
        <w:rPr>
          <w:rFonts w:ascii="KFGQPC Uthmanic Script HAFS" w:hAnsi="KFGQPC Uthmanic Script HAFS" w:cs="KFGQPC Uthmanic Script HAFS"/>
          <w:color w:val="444444"/>
          <w:sz w:val="36"/>
          <w:szCs w:val="32"/>
          <w:rtl/>
        </w:rPr>
        <w:t xml:space="preserve"> </w:t>
      </w:r>
      <w:r w:rsidRPr="005747C3">
        <w:rPr>
          <w:rFonts w:ascii="KFGQPC Uthmanic Script HAFS" w:hAnsi="KFGQPC Uthmanic Script HAFS" w:cs="KFGQPC Uthmanic Script HAFS" w:hint="cs"/>
          <w:color w:val="444444"/>
          <w:sz w:val="36"/>
          <w:szCs w:val="32"/>
          <w:rtl/>
        </w:rPr>
        <w:t>ٱ</w:t>
      </w:r>
      <w:r w:rsidRPr="005747C3">
        <w:rPr>
          <w:rFonts w:ascii="KFGQPC Uthmanic Script HAFS" w:hAnsi="KFGQPC Uthmanic Script HAFS" w:cs="KFGQPC Uthmanic Script HAFS" w:hint="eastAsia"/>
          <w:color w:val="444444"/>
          <w:sz w:val="36"/>
          <w:szCs w:val="32"/>
          <w:rtl/>
        </w:rPr>
        <w:t>لۡجَنَّةَ</w:t>
      </w:r>
      <w:r w:rsidRPr="005747C3">
        <w:rPr>
          <w:rFonts w:ascii="KFGQPC Uthmanic Script HAFS" w:hAnsi="KFGQPC Uthmanic Script HAFS" w:cs="KFGQPC Uthmanic Script HAFS"/>
          <w:color w:val="444444"/>
          <w:sz w:val="36"/>
          <w:szCs w:val="32"/>
          <w:rtl/>
        </w:rPr>
        <w:t xml:space="preserve"> لَا خَوۡفٌ عَلَيۡكُمۡ وَلَآ َنتُمۡ</w:t>
      </w:r>
      <w:r w:rsidRPr="005747C3">
        <w:rPr>
          <w:rFonts w:ascii="KFGQPC Uthmanic Script HAFS" w:hAnsi="KFGQPC Uthmanic Script HAFS" w:cs="KFGQPC Uthmanic Script HAFS" w:hint="cs"/>
          <w:color w:val="444444"/>
          <w:sz w:val="36"/>
          <w:szCs w:val="32"/>
          <w:rtl/>
        </w:rPr>
        <w:t xml:space="preserve"> </w:t>
      </w:r>
      <w:r w:rsidRPr="005747C3">
        <w:rPr>
          <w:rFonts w:ascii="KFGQPC Uthmanic Script HAFS" w:hAnsi="KFGQPC Uthmanic Script HAFS" w:cs="KFGQPC Uthmanic Script HAFS"/>
          <w:color w:val="444444"/>
          <w:sz w:val="36"/>
          <w:szCs w:val="32"/>
          <w:rtl/>
        </w:rPr>
        <w:t>تَحۡزَنُونَ</w:t>
      </w:r>
      <w:r w:rsidRPr="005747C3">
        <w:rPr>
          <w:rFonts w:ascii="KFGQPC Uthmanic Script HAFS" w:hAnsi="KFGQPC Uthmanic Script HAFS" w:cs="KFGQPC Uthmanic Script HAFS"/>
          <w:sz w:val="32"/>
          <w:szCs w:val="32"/>
          <w:rtl/>
        </w:rPr>
        <w:t>٤٩</w:t>
      </w:r>
      <w:r w:rsidRPr="005747C3">
        <w:rPr>
          <w:rFonts w:ascii="Traditional Arabic" w:hAnsi="Traditional Arabic" w:cs="Traditional Arabic" w:hint="cs"/>
          <w:color w:val="444444"/>
          <w:sz w:val="32"/>
          <w:szCs w:val="32"/>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4"/>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854B7B" w:rsidRPr="001F7E8E" w:rsidRDefault="00854B7B" w:rsidP="00854B7B">
      <w:pPr>
        <w:autoSpaceDE w:val="0"/>
        <w:autoSpaceDN w:val="0"/>
        <w:adjustRightInd w:val="0"/>
        <w:jc w:val="lowKashida"/>
        <w:rPr>
          <w:rFonts w:ascii="Traditional Arabic" w:hAnsi="Traditional Arabic" w:cs="Traditional Arabic"/>
          <w:color w:val="444444"/>
          <w:sz w:val="36"/>
          <w:szCs w:val="36"/>
          <w:rtl/>
        </w:rPr>
      </w:pPr>
      <w:r w:rsidRPr="001F7E8E">
        <w:rPr>
          <w:rFonts w:ascii="Traditional Arabic" w:hAnsi="Traditional Arabic" w:cs="Traditional Arabic" w:hint="cs"/>
          <w:color w:val="444444"/>
          <w:sz w:val="36"/>
          <w:szCs w:val="36"/>
          <w:rtl/>
        </w:rPr>
        <w:t xml:space="preserve">قال الشيخ السعدي </w:t>
      </w:r>
      <w:r w:rsidRPr="001F7E8E">
        <w:rPr>
          <w:rFonts w:ascii="Traditional Arabic" w:hAnsi="Traditional Arabic" w:cs="Traditional Arabic"/>
          <w:color w:val="444444"/>
          <w:sz w:val="36"/>
          <w:szCs w:val="36"/>
          <w:rtl/>
        </w:rPr>
        <w:t>–</w:t>
      </w:r>
      <w:r w:rsidRPr="001F7E8E">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 xml:space="preserve"> في تفسيره لهذه الآية</w:t>
      </w:r>
      <w:r w:rsidRPr="001F7E8E">
        <w:rPr>
          <w:rFonts w:ascii="Traditional Arabic" w:hAnsi="Traditional Arabic" w:cs="Traditional Arabic" w:hint="cs"/>
          <w:color w:val="444444"/>
          <w:sz w:val="36"/>
          <w:szCs w:val="36"/>
          <w:rtl/>
        </w:rPr>
        <w:t>:"</w:t>
      </w:r>
      <w:r w:rsidRPr="001F7E8E">
        <w:rPr>
          <w:rFonts w:ascii="Traditional Arabic" w:hAnsi="Traditional Arabic" w:cs="Traditional Arabic"/>
          <w:color w:val="444444"/>
          <w:sz w:val="36"/>
          <w:szCs w:val="36"/>
          <w:rtl/>
        </w:rPr>
        <w:t xml:space="preserve">أي: قيل لهؤلاء الضعفاء إكراما واحتراما: ادخلوا الجنة بأعمالكم الصالحة </w:t>
      </w:r>
      <w:r>
        <w:rPr>
          <w:rFonts w:ascii="Traditional Arabic" w:hAnsi="Traditional Arabic" w:cs="Traditional Arabic"/>
          <w:color w:val="444444"/>
          <w:sz w:val="36"/>
          <w:szCs w:val="36"/>
          <w:rtl/>
        </w:rPr>
        <w:t>لا خوف عليكم</w:t>
      </w:r>
      <w:r w:rsidRPr="001F7E8E">
        <w:rPr>
          <w:rFonts w:ascii="Traditional Arabic" w:hAnsi="Traditional Arabic" w:cs="Traditional Arabic"/>
          <w:color w:val="444444"/>
          <w:sz w:val="36"/>
          <w:szCs w:val="36"/>
          <w:rtl/>
        </w:rPr>
        <w:t xml:space="preserve"> فيما يستقبل من المكاره </w:t>
      </w:r>
      <w:r>
        <w:rPr>
          <w:rFonts w:ascii="Traditional Arabic" w:hAnsi="Traditional Arabic" w:cs="Traditional Arabic"/>
          <w:color w:val="444444"/>
          <w:sz w:val="36"/>
          <w:szCs w:val="36"/>
          <w:rtl/>
        </w:rPr>
        <w:t>ولا أنتم تحزنون</w:t>
      </w:r>
      <w:r w:rsidRPr="001F7E8E">
        <w:rPr>
          <w:rFonts w:ascii="Traditional Arabic" w:hAnsi="Traditional Arabic" w:cs="Traditional Arabic"/>
          <w:color w:val="444444"/>
          <w:sz w:val="36"/>
          <w:szCs w:val="36"/>
          <w:rtl/>
        </w:rPr>
        <w:t xml:space="preserve"> على ما مضى، بل آمنون مطمئنون فرحون بكل خير</w:t>
      </w:r>
      <w:r w:rsidRPr="001F7E8E">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5"/>
      </w:r>
      <w:r w:rsidRPr="008A3BC2">
        <w:rPr>
          <w:rFonts w:ascii="Traditional Arabic" w:hAnsi="Traditional Arabic" w:cs="Traditional Arabic"/>
          <w:sz w:val="36"/>
          <w:szCs w:val="36"/>
          <w:vertAlign w:val="superscript"/>
          <w:rtl/>
        </w:rPr>
        <w:t>)</w:t>
      </w:r>
      <w:r w:rsidRPr="001F7E8E">
        <w:rPr>
          <w:rFonts w:ascii="Traditional Arabic" w:hAnsi="Traditional Arabic" w:cs="Traditional Arabic"/>
          <w:color w:val="444444"/>
          <w:sz w:val="36"/>
          <w:szCs w:val="36"/>
          <w:rtl/>
        </w:rPr>
        <w:t>.</w:t>
      </w:r>
    </w:p>
    <w:p w:rsidR="00854B7B" w:rsidRDefault="00854B7B" w:rsidP="00854B7B">
      <w:pPr>
        <w:jc w:val="lowKashida"/>
        <w:rPr>
          <w:rFonts w:ascii="Traditional Arabic" w:eastAsia="Calibri" w:hAnsi="Traditional Arabic" w:cs="Traditional Arabic"/>
          <w:b/>
          <w:bCs/>
          <w:color w:val="000000"/>
          <w:sz w:val="44"/>
          <w:szCs w:val="44"/>
          <w:rtl/>
        </w:rPr>
      </w:pPr>
      <w:r>
        <w:rPr>
          <w:rFonts w:ascii="Traditional Arabic" w:hAnsi="Traditional Arabic" w:cs="Traditional Arabic" w:hint="cs"/>
          <w:color w:val="444444"/>
          <w:sz w:val="36"/>
          <w:szCs w:val="36"/>
          <w:rtl/>
        </w:rPr>
        <w:t xml:space="preserve">عن حذيفة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w:t>
      </w:r>
      <w:r w:rsidRPr="0026115B">
        <w:rPr>
          <w:rFonts w:ascii="Traditional Arabic" w:hAnsi="Traditional Arabic" w:cs="Traditional Arabic"/>
          <w:color w:val="444444"/>
          <w:sz w:val="36"/>
          <w:szCs w:val="36"/>
          <w:rtl/>
        </w:rPr>
        <w:t>فبينا هم كذلك، اطّلع إليهم ربك تبارك وتعالى فقال: اذهبوا وادخلوا الجنة، فإني قد غفرت لكم</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6"/>
      </w:r>
      <w:r w:rsidRPr="008A3BC2">
        <w:rPr>
          <w:rFonts w:ascii="Traditional Arabic" w:hAnsi="Traditional Arabic" w:cs="Traditional Arabic"/>
          <w:sz w:val="36"/>
          <w:szCs w:val="36"/>
          <w:vertAlign w:val="superscript"/>
          <w:rtl/>
        </w:rPr>
        <w:t>)</w:t>
      </w:r>
      <w:r>
        <w:rPr>
          <w:rFonts w:ascii="Traditional Arabic" w:eastAsia="Calibri" w:hAnsi="Traditional Arabic" w:cs="Traditional Arabic"/>
          <w:b/>
          <w:bCs/>
          <w:color w:val="000000"/>
          <w:sz w:val="44"/>
          <w:szCs w:val="44"/>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وعن</w:t>
      </w:r>
      <w:r w:rsidRPr="00885E0D">
        <w:rPr>
          <w:rFonts w:ascii="Traditional Arabic" w:hAnsi="Traditional Arabic" w:cs="Traditional Arabic"/>
          <w:color w:val="444444"/>
          <w:sz w:val="36"/>
          <w:szCs w:val="36"/>
          <w:rtl/>
        </w:rPr>
        <w:t xml:space="preserve"> ابن عباس</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أنه قال</w:t>
      </w:r>
      <w:r w:rsidRPr="00885E0D">
        <w:rPr>
          <w:rFonts w:ascii="Traditional Arabic" w:hAnsi="Traditional Arabic" w:cs="Traditional Arabic"/>
          <w:color w:val="444444"/>
          <w:sz w:val="36"/>
          <w:szCs w:val="36"/>
          <w:rtl/>
        </w:rPr>
        <w:t>:</w:t>
      </w:r>
      <w:r w:rsidRPr="00885E0D">
        <w:rPr>
          <w:rFonts w:ascii="Traditional Arabic" w:hAnsi="Traditional Arabic" w:cs="Traditional Arabic" w:hint="cs"/>
          <w:color w:val="444444"/>
          <w:sz w:val="36"/>
          <w:szCs w:val="36"/>
          <w:rtl/>
        </w:rPr>
        <w:t>"</w:t>
      </w:r>
      <w:r w:rsidRPr="00885E0D">
        <w:rPr>
          <w:rFonts w:ascii="Traditional Arabic" w:hAnsi="Traditional Arabic" w:cs="Traditional Arabic"/>
          <w:color w:val="444444"/>
          <w:sz w:val="36"/>
          <w:szCs w:val="36"/>
          <w:rtl/>
        </w:rPr>
        <w:t>فأدخل الله أصحاب الأعراف الجنة</w:t>
      </w:r>
      <w:r w:rsidRPr="00885E0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7"/>
      </w:r>
      <w:r w:rsidRPr="008A3BC2">
        <w:rPr>
          <w:rFonts w:ascii="Traditional Arabic" w:hAnsi="Traditional Arabic" w:cs="Traditional Arabic"/>
          <w:sz w:val="36"/>
          <w:szCs w:val="36"/>
          <w:vertAlign w:val="superscript"/>
          <w:rtl/>
        </w:rPr>
        <w:t>)</w:t>
      </w:r>
      <w:r w:rsidRPr="00885E0D">
        <w:rPr>
          <w:rFonts w:ascii="Traditional Arabic" w:hAnsi="Traditional Arabic" w:cs="Traditional Arabic"/>
          <w:color w:val="444444"/>
          <w:sz w:val="36"/>
          <w:szCs w:val="36"/>
          <w:rtl/>
        </w:rPr>
        <w:t>.</w:t>
      </w:r>
    </w:p>
    <w:p w:rsidR="00854B7B" w:rsidRDefault="00854B7B" w:rsidP="004C38A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فقد يكون للعبد حسنات ينجو بها من النار, ولكن له سيئات لا يستحق الجنة ابتداءً وإن كان مآله إلى الجنة ولا بد.</w:t>
      </w:r>
    </w:p>
    <w:p w:rsidR="00854B7B" w:rsidRDefault="00854B7B" w:rsidP="00854B7B">
      <w:pPr>
        <w:jc w:val="lowKashida"/>
        <w:rPr>
          <w:rFonts w:ascii="Traditional Arabic" w:hAnsi="Traditional Arabic" w:cs="Traditional Arabic"/>
          <w:color w:val="444444"/>
          <w:sz w:val="36"/>
          <w:szCs w:val="36"/>
          <w:rtl/>
        </w:rPr>
      </w:pPr>
      <w:r w:rsidRPr="007138D3">
        <w:rPr>
          <w:rFonts w:ascii="Traditional Arabic" w:hAnsi="Traditional Arabic" w:cs="Traditional Arabic" w:hint="cs"/>
          <w:color w:val="444444"/>
          <w:sz w:val="36"/>
          <w:szCs w:val="36"/>
          <w:rtl/>
        </w:rPr>
        <w:t xml:space="preserve">قال شيخ الاسلام ابن تيمية </w:t>
      </w:r>
      <w:r w:rsidRPr="007138D3">
        <w:rPr>
          <w:rFonts w:ascii="Traditional Arabic" w:hAnsi="Traditional Arabic" w:cs="Traditional Arabic"/>
          <w:color w:val="444444"/>
          <w:sz w:val="36"/>
          <w:szCs w:val="36"/>
          <w:rtl/>
        </w:rPr>
        <w:t>–</w:t>
      </w:r>
      <w:r w:rsidRPr="007138D3">
        <w:rPr>
          <w:rFonts w:ascii="Traditional Arabic" w:hAnsi="Traditional Arabic" w:cs="Traditional Arabic" w:hint="cs"/>
          <w:color w:val="444444"/>
          <w:sz w:val="36"/>
          <w:szCs w:val="36"/>
          <w:rtl/>
        </w:rPr>
        <w:t>رحمه الله تعالى-:"</w:t>
      </w:r>
      <w:r w:rsidRPr="007138D3">
        <w:rPr>
          <w:rFonts w:ascii="Traditional Arabic" w:hAnsi="Traditional Arabic" w:cs="Traditional Arabic"/>
          <w:color w:val="444444"/>
          <w:sz w:val="36"/>
          <w:szCs w:val="36"/>
          <w:rtl/>
        </w:rPr>
        <w:t xml:space="preserve">وقد يفعل مع سيئاته حسنات توازيها وتقابلها فينجو بذلك من النار ولا يستحق الجنة بل يكون من أصحاب الأعراف. وإن </w:t>
      </w:r>
      <w:r w:rsidRPr="007138D3">
        <w:rPr>
          <w:rFonts w:ascii="Traditional Arabic" w:hAnsi="Traditional Arabic" w:cs="Traditional Arabic"/>
          <w:color w:val="444444"/>
          <w:sz w:val="36"/>
          <w:szCs w:val="36"/>
          <w:rtl/>
        </w:rPr>
        <w:lastRenderedPageBreak/>
        <w:t>كان مآلهم إلى الجنة فليسوا ممن أزلفت لهم الجنة أي قربت لهم إذ كانوا لم يأتوا بخشية الله والإنابة إليه</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8"/>
      </w:r>
      <w:r w:rsidRPr="008A3BC2">
        <w:rPr>
          <w:rFonts w:ascii="Traditional Arabic" w:hAnsi="Traditional Arabic" w:cs="Traditional Arabic"/>
          <w:sz w:val="36"/>
          <w:szCs w:val="36"/>
          <w:vertAlign w:val="superscript"/>
          <w:rtl/>
        </w:rPr>
        <w:t>)</w:t>
      </w:r>
      <w:r w:rsidRPr="007138D3">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color w:val="444444"/>
          <w:sz w:val="36"/>
          <w:szCs w:val="36"/>
          <w:rtl/>
        </w:rPr>
        <w:t xml:space="preserve">وقال الشيخ ابن عثيمين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FC1960">
        <w:rPr>
          <w:rFonts w:ascii="Traditional Arabic" w:hAnsi="Traditional Arabic" w:cs="Traditional Arabic"/>
          <w:color w:val="444444"/>
          <w:sz w:val="36"/>
          <w:szCs w:val="36"/>
          <w:rtl/>
        </w:rPr>
        <w:t>حتى أصحاب الأعراف الذين يوقفون في مكان بين الجنة والنار مآلهم إلى الجنة ولابد، فلا يمكن لأحد من الورى إلا أن يكون إما في جنة وإما في نار</w:t>
      </w:r>
      <w:r w:rsidRPr="00FC1960">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59"/>
      </w:r>
      <w:r w:rsidRPr="008A3BC2">
        <w:rPr>
          <w:rFonts w:ascii="Traditional Arabic" w:hAnsi="Traditional Arabic" w:cs="Traditional Arabic"/>
          <w:sz w:val="36"/>
          <w:szCs w:val="36"/>
          <w:vertAlign w:val="superscript"/>
          <w:rtl/>
        </w:rPr>
        <w:t>)</w:t>
      </w:r>
      <w:r w:rsidRPr="00831B57">
        <w:rPr>
          <w:rFonts w:ascii="Traditional Arabic" w:hAnsi="Traditional Arabic" w:cs="Traditional Arabic"/>
          <w:b/>
          <w:bCs/>
          <w:color w:val="444444"/>
          <w:sz w:val="36"/>
          <w:szCs w:val="36"/>
          <w:rtl/>
        </w:rPr>
        <w:t>.</w:t>
      </w:r>
    </w:p>
    <w:p w:rsidR="00854B7B" w:rsidRDefault="00854B7B" w:rsidP="00854B7B">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5</w:t>
      </w:r>
      <w:r w:rsidRPr="0056762A">
        <w:rPr>
          <w:rFonts w:ascii="Traditional Arabic" w:hAnsi="Traditional Arabic" w:cs="Traditional Arabic" w:hint="cs"/>
          <w:b/>
          <w:bCs/>
          <w:color w:val="444444"/>
          <w:sz w:val="36"/>
          <w:szCs w:val="36"/>
          <w:rtl/>
        </w:rPr>
        <w:t xml:space="preserve"> </w:t>
      </w:r>
      <w:r w:rsidRPr="0056762A">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ما </w:t>
      </w:r>
      <w:r w:rsidRPr="0056762A">
        <w:rPr>
          <w:rFonts w:ascii="Traditional Arabic" w:hAnsi="Traditional Arabic" w:cs="Traditional Arabic" w:hint="cs"/>
          <w:b/>
          <w:bCs/>
          <w:color w:val="444444"/>
          <w:sz w:val="36"/>
          <w:szCs w:val="36"/>
          <w:rtl/>
        </w:rPr>
        <w:t>ذكر بعض أهل العلم أن أصحاب الأعراف من أهل القنطرة.</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حجر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تعليقاً على قول الامام</w:t>
      </w:r>
      <w:r w:rsidRPr="004A4FE8">
        <w:rPr>
          <w:rFonts w:ascii="Traditional Arabic" w:hAnsi="Traditional Arabic" w:cs="Traditional Arabic"/>
          <w:color w:val="444444"/>
          <w:sz w:val="36"/>
          <w:szCs w:val="36"/>
          <w:rtl/>
        </w:rPr>
        <w:t xml:space="preserve"> القرطبي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A4FE8">
        <w:rPr>
          <w:rFonts w:ascii="Traditional Arabic" w:hAnsi="Traditional Arabic" w:cs="Traditional Arabic"/>
          <w:color w:val="444444"/>
          <w:sz w:val="36"/>
          <w:szCs w:val="36"/>
          <w:rtl/>
        </w:rPr>
        <w:t>هؤلاء المؤمنون هم الذين علم الله أن القصاص لا يستنفد حسناتهم</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60"/>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قال:"</w:t>
      </w:r>
      <w:r w:rsidRPr="004A4FE8">
        <w:rPr>
          <w:rFonts w:ascii="Traditional Arabic" w:hAnsi="Traditional Arabic" w:cs="Traditional Arabic"/>
          <w:color w:val="444444"/>
          <w:sz w:val="36"/>
          <w:szCs w:val="36"/>
          <w:rtl/>
        </w:rPr>
        <w:t>قلت ولعل أصحاب الأعراف</w:t>
      </w:r>
      <w:r w:rsidRPr="004A4FE8">
        <w:rPr>
          <w:rFonts w:ascii="Traditional Arabic" w:hAnsi="Traditional Arabic" w:cs="Traditional Arabic" w:hint="cs"/>
          <w:color w:val="444444"/>
          <w:sz w:val="36"/>
          <w:szCs w:val="36"/>
          <w:rtl/>
        </w:rPr>
        <w:t xml:space="preserve"> منهم</w:t>
      </w:r>
      <w:r>
        <w:rPr>
          <w:rFonts w:ascii="Traditional Arabic" w:hAnsi="Traditional Arabic" w:cs="Traditional Arabic" w:hint="cs"/>
          <w:color w:val="444444"/>
          <w:sz w:val="36"/>
          <w:szCs w:val="36"/>
          <w:rtl/>
        </w:rPr>
        <w:t xml:space="preserve">, </w:t>
      </w:r>
      <w:r w:rsidRPr="00B71276">
        <w:rPr>
          <w:rFonts w:ascii="Traditional Arabic" w:hAnsi="Traditional Arabic" w:cs="Traditional Arabic"/>
          <w:color w:val="444444"/>
          <w:sz w:val="36"/>
          <w:szCs w:val="36"/>
          <w:rtl/>
        </w:rPr>
        <w:t>وهم الذين تساوت حسناتهم وسيئاتهم</w:t>
      </w:r>
      <w:r w:rsidRPr="004A4FE8">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61"/>
      </w:r>
      <w:r w:rsidRPr="008A3BC2">
        <w:rPr>
          <w:rFonts w:ascii="Traditional Arabic" w:hAnsi="Traditional Arabic" w:cs="Traditional Arabic"/>
          <w:sz w:val="36"/>
          <w:szCs w:val="36"/>
          <w:vertAlign w:val="superscript"/>
          <w:rtl/>
        </w:rPr>
        <w:t>)</w:t>
      </w:r>
      <w:r w:rsidRPr="004A4FE8">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عند بيانه لأحوال العصاة من المؤمنين يوم القيامة,:"</w:t>
      </w:r>
      <w:r w:rsidRPr="004A4FE8">
        <w:rPr>
          <w:rFonts w:ascii="Traditional Arabic" w:hAnsi="Traditional Arabic" w:cs="Traditional Arabic"/>
          <w:color w:val="444444"/>
          <w:sz w:val="36"/>
          <w:szCs w:val="36"/>
          <w:rtl/>
        </w:rPr>
        <w:t>فدل</w:t>
      </w:r>
      <w:r>
        <w:rPr>
          <w:rFonts w:ascii="Traditional Arabic" w:hAnsi="Traditional Arabic" w:cs="Traditional Arabic" w:hint="cs"/>
          <w:color w:val="444444"/>
          <w:sz w:val="36"/>
          <w:szCs w:val="36"/>
          <w:rtl/>
        </w:rPr>
        <w:t>ت</w:t>
      </w:r>
      <w:r w:rsidRPr="004A4FE8">
        <w:rPr>
          <w:rFonts w:ascii="Traditional Arabic" w:hAnsi="Traditional Arabic" w:cs="Traditional Arabic"/>
          <w:color w:val="444444"/>
          <w:sz w:val="36"/>
          <w:szCs w:val="36"/>
          <w:rtl/>
        </w:rPr>
        <w:t xml:space="preserve"> الأحاديث على أن العصاة من المؤمنين في القيامة على قسمين</w:t>
      </w:r>
      <w:r>
        <w:rPr>
          <w:rFonts w:ascii="Traditional Arabic" w:hAnsi="Traditional Arabic" w:cs="Traditional Arabic" w:hint="cs"/>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4A4FE8">
        <w:rPr>
          <w:rFonts w:ascii="Traditional Arabic" w:hAnsi="Traditional Arabic" w:cs="Traditional Arabic"/>
          <w:color w:val="444444"/>
          <w:sz w:val="36"/>
          <w:szCs w:val="36"/>
          <w:rtl/>
        </w:rPr>
        <w:t>أحدهما</w:t>
      </w:r>
      <w:r>
        <w:rPr>
          <w:rFonts w:ascii="Traditional Arabic" w:hAnsi="Traditional Arabic" w:cs="Traditional Arabic" w:hint="cs"/>
          <w:color w:val="444444"/>
          <w:sz w:val="36"/>
          <w:szCs w:val="36"/>
          <w:rtl/>
        </w:rPr>
        <w:t>:</w:t>
      </w:r>
      <w:r w:rsidRPr="004A4FE8">
        <w:rPr>
          <w:rFonts w:ascii="Traditional Arabic" w:hAnsi="Traditional Arabic" w:cs="Traditional Arabic"/>
          <w:color w:val="444444"/>
          <w:sz w:val="36"/>
          <w:szCs w:val="36"/>
          <w:rtl/>
        </w:rPr>
        <w:t xml:space="preserve"> من معصيته بينه وبين ربه</w:t>
      </w:r>
      <w:r>
        <w:rPr>
          <w:rFonts w:ascii="Traditional Arabic" w:hAnsi="Traditional Arabic" w:cs="Traditional Arabic" w:hint="cs"/>
          <w:color w:val="444444"/>
          <w:sz w:val="36"/>
          <w:szCs w:val="36"/>
          <w:rtl/>
        </w:rPr>
        <w:t>,</w:t>
      </w:r>
      <w:r w:rsidRPr="004A4FE8">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ف</w:t>
      </w:r>
      <w:r w:rsidRPr="004A4FE8">
        <w:rPr>
          <w:rFonts w:ascii="Traditional Arabic" w:hAnsi="Traditional Arabic" w:cs="Traditional Arabic"/>
          <w:color w:val="444444"/>
          <w:sz w:val="36"/>
          <w:szCs w:val="36"/>
          <w:rtl/>
        </w:rPr>
        <w:t>هذا القسم على قسمين قسم تكون معصيته مستورة في الدنيا فهذا الذي يسترها الله عليه في القيامة</w:t>
      </w:r>
      <w:r>
        <w:rPr>
          <w:rFonts w:ascii="Traditional Arabic" w:hAnsi="Traditional Arabic" w:cs="Traditional Arabic" w:hint="cs"/>
          <w:color w:val="444444"/>
          <w:sz w:val="36"/>
          <w:szCs w:val="36"/>
          <w:rtl/>
        </w:rPr>
        <w:t>.</w:t>
      </w:r>
      <w:r w:rsidRPr="004A4FE8">
        <w:rPr>
          <w:rFonts w:ascii="Traditional Arabic" w:hAnsi="Traditional Arabic" w:cs="Traditional Arabic"/>
          <w:color w:val="444444"/>
          <w:sz w:val="36"/>
          <w:szCs w:val="36"/>
          <w:rtl/>
        </w:rPr>
        <w:t xml:space="preserve"> وقسم تكون معصيته مجاهرة فدل</w:t>
      </w:r>
      <w:r>
        <w:rPr>
          <w:rFonts w:ascii="Traditional Arabic" w:hAnsi="Traditional Arabic" w:cs="Traditional Arabic" w:hint="cs"/>
          <w:color w:val="444444"/>
          <w:sz w:val="36"/>
          <w:szCs w:val="36"/>
          <w:rtl/>
        </w:rPr>
        <w:t>ت الأدلة</w:t>
      </w:r>
    </w:p>
    <w:p w:rsidR="00854B7B" w:rsidRDefault="00854B7B" w:rsidP="00854B7B">
      <w:pPr>
        <w:jc w:val="lowKashida"/>
        <w:rPr>
          <w:rFonts w:ascii="Traditional Arabic" w:hAnsi="Traditional Arabic" w:cs="Traditional Arabic"/>
          <w:color w:val="444444"/>
          <w:sz w:val="36"/>
          <w:szCs w:val="36"/>
          <w:rtl/>
        </w:rPr>
      </w:pPr>
      <w:r w:rsidRPr="004A4FE8">
        <w:rPr>
          <w:rFonts w:ascii="Traditional Arabic" w:hAnsi="Traditional Arabic" w:cs="Traditional Arabic"/>
          <w:color w:val="444444"/>
          <w:sz w:val="36"/>
          <w:szCs w:val="36"/>
          <w:rtl/>
        </w:rPr>
        <w:t>على أنه بخلاف ذلك</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Pr>
        <w:t xml:space="preserve"> </w:t>
      </w:r>
      <w:r w:rsidRPr="004A4FE8">
        <w:rPr>
          <w:rFonts w:ascii="Traditional Arabic" w:hAnsi="Traditional Arabic" w:cs="Traditional Arabic"/>
          <w:color w:val="444444"/>
          <w:sz w:val="36"/>
          <w:szCs w:val="36"/>
          <w:rtl/>
        </w:rPr>
        <w:t xml:space="preserve"> </w:t>
      </w:r>
    </w:p>
    <w:p w:rsidR="00854B7B" w:rsidRDefault="00854B7B" w:rsidP="00854B7B">
      <w:pPr>
        <w:jc w:val="lowKashida"/>
        <w:rPr>
          <w:rFonts w:ascii="Traditional Arabic" w:hAnsi="Traditional Arabic" w:cs="Traditional Arabic"/>
          <w:color w:val="444444"/>
          <w:sz w:val="36"/>
          <w:szCs w:val="36"/>
          <w:rtl/>
        </w:rPr>
      </w:pPr>
      <w:r w:rsidRPr="004A4FE8">
        <w:rPr>
          <w:rFonts w:ascii="Traditional Arabic" w:hAnsi="Traditional Arabic" w:cs="Traditional Arabic"/>
          <w:color w:val="444444"/>
          <w:sz w:val="36"/>
          <w:szCs w:val="36"/>
          <w:rtl/>
        </w:rPr>
        <w:t>والقسم الثاني من تكون معصيته بينه وبين العباد فهم على قسمين أيضا قسم ترجح</w:t>
      </w:r>
      <w:r>
        <w:rPr>
          <w:rFonts w:ascii="Traditional Arabic" w:hAnsi="Traditional Arabic" w:cs="Traditional Arabic" w:hint="cs"/>
          <w:color w:val="444444"/>
          <w:sz w:val="36"/>
          <w:szCs w:val="36"/>
          <w:rtl/>
        </w:rPr>
        <w:t xml:space="preserve"> </w:t>
      </w:r>
      <w:r w:rsidRPr="00BB3415">
        <w:rPr>
          <w:rFonts w:ascii="Traditional Arabic" w:hAnsi="Traditional Arabic" w:cs="Traditional Arabic" w:hint="cs"/>
          <w:color w:val="444444"/>
          <w:sz w:val="34"/>
          <w:szCs w:val="34"/>
          <w:rtl/>
        </w:rPr>
        <w:t>سيئاتهم</w:t>
      </w:r>
    </w:p>
    <w:p w:rsidR="00854B7B" w:rsidRDefault="00854B7B" w:rsidP="00854B7B">
      <w:pPr>
        <w:jc w:val="lowKashida"/>
        <w:rPr>
          <w:rFonts w:ascii="Traditional Arabic" w:hAnsi="Traditional Arabic" w:cs="Traditional Arabic"/>
          <w:color w:val="444444"/>
          <w:sz w:val="36"/>
          <w:szCs w:val="36"/>
          <w:rtl/>
        </w:rPr>
      </w:pPr>
      <w:r w:rsidRPr="004A4FE8">
        <w:rPr>
          <w:rFonts w:ascii="Traditional Arabic" w:hAnsi="Traditional Arabic" w:cs="Traditional Arabic"/>
          <w:color w:val="444444"/>
          <w:sz w:val="36"/>
          <w:szCs w:val="36"/>
          <w:rtl/>
        </w:rPr>
        <w:t>على حسناتهم فهؤلاء يقعون في النار ثم يخرجون بالشفاعة وقسم تتساوى سيئاتهم وحسناتهم فهؤلاء لا يدخلون الجنة حتى يقع بينهم التقاص كما دل عليه حديث أبي سعيد</w:t>
      </w:r>
      <w:r w:rsidRPr="004A4FE8">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62"/>
      </w:r>
      <w:r w:rsidRPr="008A3BC2">
        <w:rPr>
          <w:rFonts w:ascii="Traditional Arabic" w:hAnsi="Traditional Arabic" w:cs="Traditional Arabic"/>
          <w:sz w:val="36"/>
          <w:szCs w:val="36"/>
          <w:vertAlign w:val="superscript"/>
          <w:rtl/>
        </w:rPr>
        <w:t>)</w:t>
      </w:r>
      <w:r w:rsidRPr="004A4FE8">
        <w:rPr>
          <w:rFonts w:ascii="Traditional Arabic" w:hAnsi="Traditional Arabic" w:cs="Traditional Arabic" w:hint="cs"/>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فجعل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رحمه الله تعالى- أصحاب الأعراف من أهل القنطرة, لأن الذين </w:t>
      </w:r>
      <w:r w:rsidRPr="004A4FE8">
        <w:rPr>
          <w:rFonts w:ascii="Traditional Arabic" w:hAnsi="Traditional Arabic" w:cs="Traditional Arabic"/>
          <w:color w:val="444444"/>
          <w:sz w:val="36"/>
          <w:szCs w:val="36"/>
          <w:rtl/>
        </w:rPr>
        <w:t>تتساوى سيئاتهم</w:t>
      </w:r>
      <w:r>
        <w:rPr>
          <w:rFonts w:ascii="Traditional Arabic" w:hAnsi="Traditional Arabic" w:cs="Traditional Arabic" w:hint="cs"/>
          <w:color w:val="444444"/>
          <w:sz w:val="36"/>
          <w:szCs w:val="36"/>
          <w:rtl/>
        </w:rPr>
        <w:t xml:space="preserve"> </w:t>
      </w:r>
      <w:r w:rsidRPr="004A4FE8">
        <w:rPr>
          <w:rFonts w:ascii="Traditional Arabic" w:hAnsi="Traditional Arabic" w:cs="Traditional Arabic"/>
          <w:color w:val="444444"/>
          <w:sz w:val="36"/>
          <w:szCs w:val="36"/>
          <w:rtl/>
        </w:rPr>
        <w:t>وحسناتهم</w:t>
      </w:r>
      <w:r>
        <w:rPr>
          <w:rFonts w:ascii="Traditional Arabic" w:hAnsi="Traditional Arabic" w:cs="Traditional Arabic" w:hint="cs"/>
          <w:color w:val="444444"/>
          <w:sz w:val="36"/>
          <w:szCs w:val="36"/>
          <w:rtl/>
        </w:rPr>
        <w:t xml:space="preserve"> إنما هم أصحاب الأعراف, أما أهل القنطرة فلا يلزم من وقوفهم فيها أن تتساوى حسناتهم وسيئاتهم.</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ذكر الإمام السيوطي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أن مقام القنطرة يكون موقف أصحاب الأعراف.</w:t>
      </w:r>
    </w:p>
    <w:p w:rsidR="00854B7B" w:rsidRDefault="00854B7B" w:rsidP="00854B7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BC2F54">
        <w:rPr>
          <w:rFonts w:ascii="Traditional Arabic" w:hAnsi="Traditional Arabic" w:cs="Traditional Arabic"/>
          <w:color w:val="444444"/>
          <w:sz w:val="36"/>
          <w:szCs w:val="36"/>
          <w:rtl/>
        </w:rPr>
        <w:t xml:space="preserve">ويخلص المؤمنون على درجاتهم في تفاوتهم في النجاة ويحبسون على قنطرة بين الجنة والنار يتقاضون مظالم كانت بينهم في الدنيا حتى إذا صفوا وهذبوا، أدخلوا الجنة، ومن ذلك المقام </w:t>
      </w:r>
      <w:r>
        <w:rPr>
          <w:rFonts w:ascii="Traditional Arabic" w:hAnsi="Traditional Arabic" w:cs="Traditional Arabic" w:hint="cs"/>
          <w:color w:val="444444"/>
          <w:sz w:val="36"/>
          <w:szCs w:val="36"/>
          <w:rtl/>
        </w:rPr>
        <w:t>موقف</w:t>
      </w:r>
      <w:r w:rsidRPr="00BC2F54">
        <w:rPr>
          <w:rFonts w:ascii="Traditional Arabic" w:hAnsi="Traditional Arabic" w:cs="Traditional Arabic"/>
          <w:color w:val="444444"/>
          <w:sz w:val="36"/>
          <w:szCs w:val="36"/>
          <w:rtl/>
        </w:rPr>
        <w:t xml:space="preserve"> أصحاب الأعراف</w:t>
      </w:r>
      <w:r w:rsidRPr="00BC2F54">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63"/>
      </w:r>
      <w:r w:rsidRPr="008A3BC2">
        <w:rPr>
          <w:rFonts w:ascii="Traditional Arabic" w:hAnsi="Traditional Arabic" w:cs="Traditional Arabic"/>
          <w:sz w:val="36"/>
          <w:szCs w:val="36"/>
          <w:vertAlign w:val="superscript"/>
          <w:rtl/>
        </w:rPr>
        <w:t>)</w:t>
      </w:r>
      <w:r w:rsidRPr="00BC2F54">
        <w:rPr>
          <w:rFonts w:ascii="Traditional Arabic" w:hAnsi="Traditional Arabic" w:cs="Traditional Arabic"/>
          <w:color w:val="444444"/>
          <w:sz w:val="36"/>
          <w:szCs w:val="36"/>
          <w:rtl/>
        </w:rPr>
        <w:t>.</w:t>
      </w:r>
    </w:p>
    <w:p w:rsidR="00854B7B" w:rsidRDefault="00854B7B" w:rsidP="00854B7B">
      <w:pPr>
        <w:jc w:val="lowKashida"/>
        <w:rPr>
          <w:rFonts w:ascii="Traditional Arabic" w:hAnsi="Traditional Arabic" w:cs="Traditional Arabic"/>
          <w:color w:val="444444"/>
          <w:sz w:val="36"/>
          <w:szCs w:val="36"/>
          <w:rtl/>
        </w:rPr>
      </w:pPr>
    </w:p>
    <w:p w:rsidR="00854B7B" w:rsidRPr="00243BF7" w:rsidRDefault="00854B7B" w:rsidP="00854B7B"/>
    <w:p w:rsidR="00854B7B" w:rsidRPr="00170431" w:rsidRDefault="00854B7B" w:rsidP="00854B7B"/>
    <w:p w:rsidR="00854B7B" w:rsidRDefault="00854B7B">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2F5E9D" w:rsidRDefault="002F5E9D" w:rsidP="002F5E9D">
      <w:pPr>
        <w:spacing w:line="276" w:lineRule="auto"/>
        <w:ind w:left="1134"/>
        <w:jc w:val="lowKashida"/>
        <w:rPr>
          <w:rFonts w:ascii="AGA Arabesque" w:hAnsi="AGA Arabesque" w:cs="Traditional Arabic"/>
          <w:b/>
          <w:bCs/>
          <w:sz w:val="44"/>
          <w:szCs w:val="44"/>
          <w:rtl/>
        </w:rPr>
      </w:pPr>
    </w:p>
    <w:p w:rsidR="002F5E9D" w:rsidRDefault="002F5E9D" w:rsidP="002F5E9D">
      <w:pPr>
        <w:spacing w:line="276" w:lineRule="auto"/>
        <w:ind w:left="1134"/>
        <w:jc w:val="lowKashida"/>
        <w:rPr>
          <w:rFonts w:ascii="AGA Arabesque" w:hAnsi="AGA Arabesque" w:cs="Traditional Arabic"/>
          <w:b/>
          <w:bCs/>
          <w:sz w:val="44"/>
          <w:szCs w:val="44"/>
          <w:rtl/>
        </w:rPr>
      </w:pPr>
      <w:r w:rsidRPr="007C571E">
        <w:rPr>
          <w:rFonts w:ascii="AGA Arabesque" w:hAnsi="AGA Arabesque" w:cs="Traditional Arabic"/>
          <w:b/>
          <w:bCs/>
          <w:noProof/>
          <w:sz w:val="44"/>
          <w:szCs w:val="44"/>
          <w:rtl/>
        </w:rPr>
        <w:drawing>
          <wp:anchor distT="0" distB="0" distL="114300" distR="114300" simplePos="0" relativeHeight="251672576" behindDoc="1" locked="0" layoutInCell="1" allowOverlap="1">
            <wp:simplePos x="0" y="0"/>
            <wp:positionH relativeFrom="column">
              <wp:posOffset>26441</wp:posOffset>
            </wp:positionH>
            <wp:positionV relativeFrom="paragraph">
              <wp:posOffset>-527914</wp:posOffset>
            </wp:positionV>
            <wp:extent cx="5313731" cy="8105242"/>
            <wp:effectExtent l="19050" t="0" r="0" b="0"/>
            <wp:wrapNone/>
            <wp:docPr id="5" name="Picture 3" descr="Rahmen2_B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hmen2_B20231"/>
                    <pic:cNvPicPr>
                      <a:picLocks noChangeAspect="1" noChangeArrowheads="1"/>
                    </pic:cNvPicPr>
                  </pic:nvPicPr>
                  <pic:blipFill>
                    <a:blip r:embed="rId8" cstate="print"/>
                    <a:srcRect/>
                    <a:stretch>
                      <a:fillRect/>
                    </a:stretch>
                  </pic:blipFill>
                  <pic:spPr bwMode="auto">
                    <a:xfrm>
                      <a:off x="0" y="0"/>
                      <a:ext cx="5315585" cy="8105140"/>
                    </a:xfrm>
                    <a:prstGeom prst="rect">
                      <a:avLst/>
                    </a:prstGeom>
                    <a:noFill/>
                    <a:ln w="9525">
                      <a:noFill/>
                      <a:miter lim="800000"/>
                      <a:headEnd/>
                      <a:tailEnd/>
                    </a:ln>
                  </pic:spPr>
                </pic:pic>
              </a:graphicData>
            </a:graphic>
          </wp:anchor>
        </w:drawing>
      </w:r>
    </w:p>
    <w:p w:rsidR="002F5E9D" w:rsidRDefault="002F5E9D" w:rsidP="002F5E9D">
      <w:pPr>
        <w:spacing w:line="276" w:lineRule="auto"/>
        <w:ind w:left="1134"/>
        <w:jc w:val="lowKashida"/>
        <w:rPr>
          <w:rFonts w:ascii="AGA Arabesque" w:hAnsi="AGA Arabesque" w:cs="Traditional Arabic"/>
          <w:b/>
          <w:bCs/>
          <w:sz w:val="44"/>
          <w:szCs w:val="44"/>
          <w:rtl/>
        </w:rPr>
      </w:pPr>
    </w:p>
    <w:p w:rsidR="002F5E9D" w:rsidRPr="007C571E" w:rsidRDefault="002F5E9D" w:rsidP="002F5E9D">
      <w:pPr>
        <w:spacing w:line="276" w:lineRule="auto"/>
        <w:ind w:left="1134"/>
        <w:jc w:val="lowKashida"/>
        <w:rPr>
          <w:rFonts w:ascii="Traditional Arabic" w:hAnsi="Traditional Arabic" w:cs="Traditional Arabic"/>
          <w:b/>
          <w:bCs/>
          <w:color w:val="444444"/>
          <w:sz w:val="44"/>
          <w:szCs w:val="44"/>
          <w:rtl/>
        </w:rPr>
      </w:pPr>
      <w:r w:rsidRPr="007C571E">
        <w:rPr>
          <w:rFonts w:ascii="AGA Arabesque" w:hAnsi="AGA Arabesque" w:cs="Traditional Arabic"/>
          <w:b/>
          <w:bCs/>
          <w:sz w:val="44"/>
          <w:szCs w:val="44"/>
        </w:rPr>
        <w:t></w:t>
      </w:r>
      <w:r>
        <w:rPr>
          <w:rFonts w:ascii="AGA Arabesque" w:hAnsi="AGA Arabesque" w:cs="Traditional Arabic" w:hint="cs"/>
          <w:b/>
          <w:bCs/>
          <w:sz w:val="44"/>
          <w:szCs w:val="44"/>
          <w:rtl/>
        </w:rPr>
        <w:t xml:space="preserve"> </w:t>
      </w:r>
      <w:r w:rsidRPr="007C571E">
        <w:rPr>
          <w:rFonts w:ascii="Traditional Arabic" w:hAnsi="Traditional Arabic" w:cs="Traditional Arabic"/>
          <w:b/>
          <w:bCs/>
          <w:color w:val="444444"/>
          <w:sz w:val="44"/>
          <w:szCs w:val="44"/>
          <w:rtl/>
        </w:rPr>
        <w:t>الفصل ال</w:t>
      </w:r>
      <w:r w:rsidRPr="007C571E">
        <w:rPr>
          <w:rFonts w:ascii="Traditional Arabic" w:hAnsi="Traditional Arabic" w:cs="Traditional Arabic" w:hint="cs"/>
          <w:b/>
          <w:bCs/>
          <w:color w:val="444444"/>
          <w:sz w:val="44"/>
          <w:szCs w:val="44"/>
          <w:rtl/>
        </w:rPr>
        <w:t>رابع</w:t>
      </w:r>
      <w:r w:rsidRPr="007C571E">
        <w:rPr>
          <w:rFonts w:ascii="Traditional Arabic" w:hAnsi="Traditional Arabic" w:cs="Traditional Arabic"/>
          <w:b/>
          <w:bCs/>
          <w:color w:val="444444"/>
          <w:sz w:val="44"/>
          <w:szCs w:val="44"/>
          <w:rtl/>
        </w:rPr>
        <w:t>:</w:t>
      </w:r>
      <w:r w:rsidRPr="007C571E">
        <w:rPr>
          <w:rFonts w:ascii="Traditional Arabic" w:hAnsi="Traditional Arabic" w:cs="Traditional Arabic" w:hint="cs"/>
          <w:b/>
          <w:bCs/>
          <w:color w:val="444444"/>
          <w:sz w:val="44"/>
          <w:szCs w:val="44"/>
          <w:rtl/>
        </w:rPr>
        <w:t xml:space="preserve"> الدلالات العقدية المستنبطة </w:t>
      </w:r>
    </w:p>
    <w:p w:rsidR="002F5E9D" w:rsidRPr="007C571E" w:rsidRDefault="002F5E9D" w:rsidP="002F5E9D">
      <w:pPr>
        <w:spacing w:line="276" w:lineRule="auto"/>
        <w:ind w:left="1134"/>
        <w:jc w:val="lowKashida"/>
        <w:rPr>
          <w:rFonts w:ascii="Traditional Arabic" w:hAnsi="Traditional Arabic" w:cs="Traditional Arabic"/>
          <w:b/>
          <w:bCs/>
          <w:color w:val="444444"/>
          <w:sz w:val="44"/>
          <w:szCs w:val="44"/>
          <w:rtl/>
        </w:rPr>
      </w:pPr>
      <w:r w:rsidRPr="007C571E">
        <w:rPr>
          <w:rFonts w:ascii="Traditional Arabic" w:hAnsi="Traditional Arabic" w:cs="Traditional Arabic" w:hint="cs"/>
          <w:b/>
          <w:bCs/>
          <w:color w:val="444444"/>
          <w:sz w:val="44"/>
          <w:szCs w:val="44"/>
          <w:rtl/>
        </w:rPr>
        <w:t>من النصوص الواردة في القنطرة 0</w:t>
      </w:r>
    </w:p>
    <w:p w:rsidR="002F5E9D" w:rsidRPr="007C571E" w:rsidRDefault="002F5E9D" w:rsidP="002F5E9D">
      <w:pPr>
        <w:spacing w:line="276" w:lineRule="auto"/>
        <w:ind w:left="1134" w:firstLine="567"/>
        <w:jc w:val="both"/>
        <w:rPr>
          <w:rFonts w:ascii="Traditional Arabic" w:hAnsi="Traditional Arabic" w:cs="Traditional Arabic"/>
          <w:b/>
          <w:bCs/>
          <w:color w:val="444444"/>
          <w:sz w:val="40"/>
          <w:szCs w:val="40"/>
          <w:rtl/>
        </w:rPr>
      </w:pPr>
      <w:r w:rsidRPr="007C571E">
        <w:rPr>
          <w:rFonts w:ascii="Traditional Arabic" w:hAnsi="Traditional Arabic" w:cs="Traditional Arabic"/>
          <w:b/>
          <w:bCs/>
          <w:color w:val="444444"/>
          <w:sz w:val="40"/>
          <w:szCs w:val="40"/>
          <w:rtl/>
        </w:rPr>
        <w:t xml:space="preserve">وفيه </w:t>
      </w:r>
      <w:r w:rsidRPr="007C571E">
        <w:rPr>
          <w:rFonts w:ascii="Traditional Arabic" w:hAnsi="Traditional Arabic" w:cs="Traditional Arabic" w:hint="cs"/>
          <w:b/>
          <w:bCs/>
          <w:color w:val="444444"/>
          <w:sz w:val="40"/>
          <w:szCs w:val="40"/>
          <w:rtl/>
        </w:rPr>
        <w:t>ستة مباحث</w:t>
      </w:r>
      <w:r w:rsidRPr="007C571E">
        <w:rPr>
          <w:rFonts w:ascii="Traditional Arabic" w:hAnsi="Traditional Arabic" w:cs="Traditional Arabic"/>
          <w:b/>
          <w:bCs/>
          <w:color w:val="444444"/>
          <w:sz w:val="40"/>
          <w:szCs w:val="40"/>
          <w:rtl/>
        </w:rPr>
        <w:t xml:space="preserve">: </w:t>
      </w:r>
    </w:p>
    <w:p w:rsidR="002F5E9D" w:rsidRPr="007C571E" w:rsidRDefault="002F5E9D" w:rsidP="002F5E9D">
      <w:pPr>
        <w:spacing w:line="360" w:lineRule="auto"/>
        <w:ind w:left="1134" w:firstLine="567"/>
        <w:jc w:val="both"/>
        <w:rPr>
          <w:rFonts w:cs="Traditional Arabic"/>
          <w:b/>
          <w:bCs/>
          <w:sz w:val="40"/>
          <w:szCs w:val="40"/>
          <w:rtl/>
        </w:rPr>
      </w:pPr>
      <w:r w:rsidRPr="007C571E">
        <w:rPr>
          <w:rFonts w:ascii="AGA Arabesque" w:hAnsi="AGA Arabesque" w:cs="Traditional Arabic"/>
          <w:b/>
          <w:bCs/>
          <w:sz w:val="40"/>
          <w:szCs w:val="40"/>
        </w:rPr>
        <w:t></w:t>
      </w:r>
      <w:r w:rsidRPr="007C571E">
        <w:rPr>
          <w:rFonts w:ascii="AGA Arabesque" w:hAnsi="AGA Arabesque" w:cs="Traditional Arabic"/>
          <w:b/>
          <w:bCs/>
          <w:sz w:val="40"/>
          <w:szCs w:val="40"/>
          <w:rtl/>
        </w:rPr>
        <w:t xml:space="preserve"> </w:t>
      </w:r>
      <w:r w:rsidRPr="007C571E">
        <w:rPr>
          <w:rFonts w:ascii="Traditional Arabic" w:hAnsi="Traditional Arabic" w:cs="Traditional Arabic"/>
          <w:b/>
          <w:bCs/>
          <w:color w:val="444444"/>
          <w:sz w:val="40"/>
          <w:szCs w:val="40"/>
          <w:rtl/>
        </w:rPr>
        <w:t>المبحث الأول:</w:t>
      </w:r>
      <w:r w:rsidRPr="007C571E">
        <w:rPr>
          <w:rFonts w:ascii="Traditional Arabic" w:hAnsi="Traditional Arabic" w:cs="Traditional Arabic" w:hint="cs"/>
          <w:b/>
          <w:bCs/>
          <w:color w:val="444444"/>
          <w:sz w:val="40"/>
          <w:szCs w:val="40"/>
          <w:rtl/>
        </w:rPr>
        <w:t xml:space="preserve"> إثبات القنطرة0</w:t>
      </w:r>
      <w:r w:rsidRPr="007C571E">
        <w:rPr>
          <w:rFonts w:ascii="Arial" w:hAnsi="Arial" w:cs="Traditional Arabic" w:hint="cs"/>
          <w:b/>
          <w:bCs/>
          <w:sz w:val="40"/>
          <w:szCs w:val="40"/>
          <w:rtl/>
        </w:rPr>
        <w:t xml:space="preserve"> </w:t>
      </w:r>
    </w:p>
    <w:p w:rsidR="002F5E9D" w:rsidRPr="007C571E" w:rsidRDefault="002F5E9D" w:rsidP="002F5E9D">
      <w:pPr>
        <w:spacing w:line="360" w:lineRule="auto"/>
        <w:ind w:left="1134" w:firstLine="567"/>
        <w:jc w:val="both"/>
        <w:rPr>
          <w:rFonts w:ascii="Traditional Arabic" w:hAnsi="Traditional Arabic" w:cs="Traditional Arabic"/>
          <w:b/>
          <w:bCs/>
          <w:color w:val="444444"/>
          <w:sz w:val="40"/>
          <w:szCs w:val="40"/>
          <w:rtl/>
        </w:rPr>
      </w:pPr>
      <w:r w:rsidRPr="007C571E">
        <w:rPr>
          <w:rFonts w:ascii="AGA Arabesque" w:hAnsi="AGA Arabesque" w:cs="Traditional Arabic"/>
          <w:b/>
          <w:bCs/>
          <w:sz w:val="40"/>
          <w:szCs w:val="40"/>
        </w:rPr>
        <w:t></w:t>
      </w:r>
      <w:r w:rsidRPr="007C571E">
        <w:rPr>
          <w:rFonts w:ascii="AGA Arabesque" w:hAnsi="AGA Arabesque" w:cs="Traditional Arabic"/>
          <w:b/>
          <w:bCs/>
          <w:sz w:val="40"/>
          <w:szCs w:val="40"/>
          <w:rtl/>
        </w:rPr>
        <w:t xml:space="preserve"> </w:t>
      </w:r>
      <w:r w:rsidRPr="007C571E">
        <w:rPr>
          <w:rFonts w:ascii="Traditional Arabic" w:hAnsi="Traditional Arabic" w:cs="Traditional Arabic"/>
          <w:b/>
          <w:bCs/>
          <w:color w:val="444444"/>
          <w:sz w:val="40"/>
          <w:szCs w:val="40"/>
          <w:rtl/>
        </w:rPr>
        <w:t xml:space="preserve">المبحث الثاني: </w:t>
      </w:r>
      <w:r w:rsidRPr="007C571E">
        <w:rPr>
          <w:rFonts w:ascii="Traditional Arabic" w:hAnsi="Traditional Arabic" w:cs="Traditional Arabic" w:hint="cs"/>
          <w:b/>
          <w:bCs/>
          <w:color w:val="444444"/>
          <w:sz w:val="40"/>
          <w:szCs w:val="40"/>
          <w:rtl/>
        </w:rPr>
        <w:t>إثبات الجزاء والحساب 0</w:t>
      </w:r>
    </w:p>
    <w:p w:rsidR="002F5E9D" w:rsidRPr="007C571E" w:rsidRDefault="002F5E9D" w:rsidP="002F5E9D">
      <w:pPr>
        <w:spacing w:line="360" w:lineRule="auto"/>
        <w:ind w:left="1134" w:firstLine="567"/>
        <w:jc w:val="both"/>
        <w:rPr>
          <w:rFonts w:cs="Traditional Arabic"/>
          <w:b/>
          <w:bCs/>
          <w:sz w:val="40"/>
          <w:szCs w:val="40"/>
          <w:rtl/>
        </w:rPr>
      </w:pPr>
      <w:r w:rsidRPr="007C571E">
        <w:rPr>
          <w:rFonts w:ascii="AGA Arabesque" w:hAnsi="AGA Arabesque" w:cs="Traditional Arabic"/>
          <w:b/>
          <w:bCs/>
          <w:sz w:val="40"/>
          <w:szCs w:val="40"/>
        </w:rPr>
        <w:t></w:t>
      </w:r>
      <w:r w:rsidRPr="007C571E">
        <w:rPr>
          <w:rFonts w:ascii="AGA Arabesque" w:hAnsi="AGA Arabesque" w:cs="Traditional Arabic"/>
          <w:b/>
          <w:bCs/>
          <w:sz w:val="40"/>
          <w:szCs w:val="40"/>
          <w:rtl/>
        </w:rPr>
        <w:t xml:space="preserve"> </w:t>
      </w:r>
      <w:r w:rsidRPr="007C571E">
        <w:rPr>
          <w:rFonts w:ascii="Traditional Arabic" w:hAnsi="Traditional Arabic" w:cs="Traditional Arabic"/>
          <w:b/>
          <w:bCs/>
          <w:color w:val="444444"/>
          <w:sz w:val="40"/>
          <w:szCs w:val="40"/>
          <w:rtl/>
        </w:rPr>
        <w:t>المبحث</w:t>
      </w:r>
      <w:r w:rsidRPr="007C571E">
        <w:rPr>
          <w:rFonts w:ascii="Traditional Arabic" w:hAnsi="Traditional Arabic" w:cs="Traditional Arabic"/>
          <w:b/>
          <w:bCs/>
          <w:color w:val="444444"/>
          <w:sz w:val="40"/>
          <w:szCs w:val="40"/>
        </w:rPr>
        <w:t>-</w:t>
      </w:r>
      <w:r w:rsidRPr="007C571E">
        <w:rPr>
          <w:rFonts w:ascii="Traditional Arabic" w:hAnsi="Traditional Arabic" w:cs="Traditional Arabic"/>
          <w:b/>
          <w:bCs/>
          <w:color w:val="444444"/>
          <w:sz w:val="40"/>
          <w:szCs w:val="40"/>
          <w:rtl/>
        </w:rPr>
        <w:t xml:space="preserve"> الثالث: </w:t>
      </w:r>
      <w:r w:rsidRPr="007C571E">
        <w:rPr>
          <w:rFonts w:ascii="Traditional Arabic" w:hAnsi="Traditional Arabic" w:cs="Traditional Arabic" w:hint="cs"/>
          <w:b/>
          <w:bCs/>
          <w:color w:val="444444"/>
          <w:sz w:val="40"/>
          <w:szCs w:val="40"/>
          <w:rtl/>
        </w:rPr>
        <w:t>إثبات عدل الله جل وعلا .</w:t>
      </w:r>
    </w:p>
    <w:p w:rsidR="002F5E9D" w:rsidRPr="007C571E" w:rsidRDefault="002F5E9D" w:rsidP="002F5E9D">
      <w:pPr>
        <w:spacing w:line="360" w:lineRule="auto"/>
        <w:ind w:left="1134" w:firstLine="567"/>
        <w:jc w:val="both"/>
        <w:rPr>
          <w:rFonts w:cs="Traditional Arabic"/>
          <w:b/>
          <w:bCs/>
          <w:sz w:val="40"/>
          <w:szCs w:val="40"/>
          <w:rtl/>
        </w:rPr>
      </w:pPr>
      <w:r w:rsidRPr="007C571E">
        <w:rPr>
          <w:rFonts w:ascii="AGA Arabesque" w:hAnsi="AGA Arabesque" w:cs="Traditional Arabic"/>
          <w:b/>
          <w:bCs/>
          <w:sz w:val="40"/>
          <w:szCs w:val="40"/>
        </w:rPr>
        <w:t></w:t>
      </w:r>
      <w:r w:rsidRPr="007C571E">
        <w:rPr>
          <w:rFonts w:cs="Traditional Arabic"/>
          <w:b/>
          <w:bCs/>
          <w:sz w:val="40"/>
          <w:szCs w:val="40"/>
          <w:rtl/>
        </w:rPr>
        <w:t xml:space="preserve"> </w:t>
      </w:r>
      <w:r w:rsidRPr="007C571E">
        <w:rPr>
          <w:rFonts w:ascii="Traditional Arabic" w:hAnsi="Traditional Arabic" w:cs="Traditional Arabic"/>
          <w:b/>
          <w:bCs/>
          <w:color w:val="444444"/>
          <w:sz w:val="40"/>
          <w:szCs w:val="40"/>
          <w:rtl/>
        </w:rPr>
        <w:t>المبحث ال</w:t>
      </w:r>
      <w:r w:rsidRPr="007C571E">
        <w:rPr>
          <w:rFonts w:ascii="Traditional Arabic" w:hAnsi="Traditional Arabic" w:cs="Traditional Arabic" w:hint="cs"/>
          <w:b/>
          <w:bCs/>
          <w:color w:val="444444"/>
          <w:sz w:val="40"/>
          <w:szCs w:val="40"/>
          <w:rtl/>
        </w:rPr>
        <w:t>رابع</w:t>
      </w:r>
      <w:r w:rsidRPr="007C571E">
        <w:rPr>
          <w:rFonts w:ascii="Traditional Arabic" w:hAnsi="Traditional Arabic" w:cs="Traditional Arabic"/>
          <w:b/>
          <w:bCs/>
          <w:color w:val="444444"/>
          <w:sz w:val="40"/>
          <w:szCs w:val="40"/>
          <w:rtl/>
        </w:rPr>
        <w:t xml:space="preserve">: </w:t>
      </w:r>
      <w:r w:rsidRPr="007C571E">
        <w:rPr>
          <w:rFonts w:ascii="Traditional Arabic" w:hAnsi="Traditional Arabic" w:cs="Traditional Arabic" w:hint="cs"/>
          <w:b/>
          <w:bCs/>
          <w:color w:val="444444"/>
          <w:sz w:val="40"/>
          <w:szCs w:val="40"/>
          <w:rtl/>
        </w:rPr>
        <w:t>إثبات صفة الرحمة لله تعالى .</w:t>
      </w:r>
    </w:p>
    <w:p w:rsidR="002F5E9D" w:rsidRPr="007C571E" w:rsidRDefault="002F5E9D" w:rsidP="002F5E9D">
      <w:pPr>
        <w:spacing w:line="360" w:lineRule="auto"/>
        <w:ind w:left="1134" w:firstLine="567"/>
        <w:jc w:val="both"/>
        <w:rPr>
          <w:rFonts w:cs="Traditional Arabic"/>
          <w:b/>
          <w:bCs/>
          <w:sz w:val="40"/>
          <w:szCs w:val="40"/>
          <w:rtl/>
        </w:rPr>
      </w:pPr>
      <w:r w:rsidRPr="007C571E">
        <w:rPr>
          <w:rFonts w:ascii="AGA Arabesque" w:hAnsi="AGA Arabesque" w:cs="Traditional Arabic"/>
          <w:b/>
          <w:bCs/>
          <w:sz w:val="40"/>
          <w:szCs w:val="40"/>
        </w:rPr>
        <w:t></w:t>
      </w:r>
      <w:r w:rsidRPr="007C571E">
        <w:rPr>
          <w:rFonts w:cs="Traditional Arabic"/>
          <w:b/>
          <w:bCs/>
          <w:sz w:val="40"/>
          <w:szCs w:val="40"/>
          <w:rtl/>
        </w:rPr>
        <w:t xml:space="preserve"> </w:t>
      </w:r>
      <w:r w:rsidRPr="007C571E">
        <w:rPr>
          <w:rFonts w:ascii="Traditional Arabic" w:hAnsi="Traditional Arabic" w:cs="Traditional Arabic"/>
          <w:b/>
          <w:bCs/>
          <w:color w:val="444444"/>
          <w:sz w:val="40"/>
          <w:szCs w:val="40"/>
          <w:rtl/>
        </w:rPr>
        <w:t>المبحث ال</w:t>
      </w:r>
      <w:r w:rsidRPr="007C571E">
        <w:rPr>
          <w:rFonts w:ascii="Traditional Arabic" w:hAnsi="Traditional Arabic" w:cs="Traditional Arabic" w:hint="cs"/>
          <w:b/>
          <w:bCs/>
          <w:color w:val="444444"/>
          <w:sz w:val="40"/>
          <w:szCs w:val="40"/>
          <w:rtl/>
        </w:rPr>
        <w:t>خامس</w:t>
      </w:r>
      <w:r w:rsidRPr="007C571E">
        <w:rPr>
          <w:rFonts w:ascii="Traditional Arabic" w:hAnsi="Traditional Arabic" w:cs="Traditional Arabic"/>
          <w:b/>
          <w:bCs/>
          <w:color w:val="444444"/>
          <w:sz w:val="40"/>
          <w:szCs w:val="40"/>
          <w:rtl/>
        </w:rPr>
        <w:t xml:space="preserve">: </w:t>
      </w:r>
      <w:r w:rsidRPr="007C571E">
        <w:rPr>
          <w:rFonts w:ascii="Traditional Arabic" w:hAnsi="Traditional Arabic" w:cs="Traditional Arabic" w:hint="cs"/>
          <w:b/>
          <w:bCs/>
          <w:color w:val="444444"/>
          <w:sz w:val="40"/>
          <w:szCs w:val="40"/>
          <w:rtl/>
        </w:rPr>
        <w:t>إثبات نعيم الجنة وعذاب النار.</w:t>
      </w:r>
    </w:p>
    <w:p w:rsidR="002F5E9D" w:rsidRPr="007C571E" w:rsidRDefault="002F5E9D" w:rsidP="002F5E9D">
      <w:pPr>
        <w:spacing w:line="360" w:lineRule="auto"/>
        <w:ind w:left="1134" w:firstLine="567"/>
        <w:jc w:val="both"/>
        <w:rPr>
          <w:rFonts w:cs="Traditional Arabic"/>
          <w:b/>
          <w:bCs/>
          <w:sz w:val="40"/>
          <w:szCs w:val="40"/>
          <w:rtl/>
        </w:rPr>
      </w:pPr>
      <w:r w:rsidRPr="007C571E">
        <w:rPr>
          <w:rFonts w:ascii="AGA Arabesque" w:hAnsi="AGA Arabesque" w:cs="Traditional Arabic"/>
          <w:b/>
          <w:bCs/>
          <w:sz w:val="40"/>
          <w:szCs w:val="40"/>
        </w:rPr>
        <w:t></w:t>
      </w:r>
      <w:r w:rsidRPr="007C571E">
        <w:rPr>
          <w:rFonts w:cs="Traditional Arabic"/>
          <w:b/>
          <w:bCs/>
          <w:sz w:val="40"/>
          <w:szCs w:val="40"/>
          <w:rtl/>
        </w:rPr>
        <w:t xml:space="preserve"> </w:t>
      </w:r>
      <w:r w:rsidRPr="007C571E">
        <w:rPr>
          <w:rFonts w:ascii="Traditional Arabic" w:hAnsi="Traditional Arabic" w:cs="Traditional Arabic"/>
          <w:b/>
          <w:bCs/>
          <w:color w:val="444444"/>
          <w:sz w:val="40"/>
          <w:szCs w:val="40"/>
          <w:rtl/>
        </w:rPr>
        <w:t>المبحث ال</w:t>
      </w:r>
      <w:r w:rsidRPr="007C571E">
        <w:rPr>
          <w:rFonts w:ascii="Traditional Arabic" w:hAnsi="Traditional Arabic" w:cs="Traditional Arabic" w:hint="cs"/>
          <w:b/>
          <w:bCs/>
          <w:color w:val="444444"/>
          <w:sz w:val="40"/>
          <w:szCs w:val="40"/>
          <w:rtl/>
        </w:rPr>
        <w:t>سادس</w:t>
      </w:r>
      <w:r w:rsidRPr="007C571E">
        <w:rPr>
          <w:rFonts w:ascii="Traditional Arabic" w:hAnsi="Traditional Arabic" w:cs="Traditional Arabic"/>
          <w:b/>
          <w:bCs/>
          <w:color w:val="444444"/>
          <w:sz w:val="40"/>
          <w:szCs w:val="40"/>
          <w:rtl/>
        </w:rPr>
        <w:t xml:space="preserve">: </w:t>
      </w:r>
      <w:r w:rsidRPr="007C571E">
        <w:rPr>
          <w:rFonts w:ascii="Traditional Arabic" w:hAnsi="Traditional Arabic" w:cs="Traditional Arabic" w:hint="cs"/>
          <w:b/>
          <w:bCs/>
          <w:color w:val="444444"/>
          <w:sz w:val="40"/>
          <w:szCs w:val="40"/>
          <w:rtl/>
        </w:rPr>
        <w:t xml:space="preserve">بيان رحمة النبي </w:t>
      </w:r>
      <w:r w:rsidRPr="007C571E">
        <w:rPr>
          <w:rFonts w:ascii="Traditional Arabic" w:hAnsi="Traditional Arabic" w:cs="Traditional Arabic"/>
          <w:b/>
          <w:bCs/>
          <w:color w:val="444444"/>
          <w:sz w:val="40"/>
          <w:szCs w:val="40"/>
        </w:rPr>
        <w:sym w:font="AGA Arabesque" w:char="F072"/>
      </w:r>
      <w:r w:rsidRPr="007C571E">
        <w:rPr>
          <w:rFonts w:ascii="Traditional Arabic" w:hAnsi="Traditional Arabic" w:cs="Traditional Arabic" w:hint="cs"/>
          <w:b/>
          <w:bCs/>
          <w:color w:val="444444"/>
          <w:sz w:val="40"/>
          <w:szCs w:val="40"/>
          <w:rtl/>
        </w:rPr>
        <w:t xml:space="preserve"> بأمته .</w:t>
      </w:r>
    </w:p>
    <w:p w:rsidR="002F5E9D" w:rsidRDefault="002F5E9D" w:rsidP="002F5E9D">
      <w:pPr>
        <w:bidi w:val="0"/>
        <w:spacing w:after="200" w:line="276" w:lineRule="auto"/>
        <w:rPr>
          <w:rFonts w:ascii="Traditional Arabic" w:hAnsi="Traditional Arabic" w:cs="Traditional Arabic"/>
          <w:b/>
          <w:bCs/>
          <w:color w:val="444444"/>
          <w:sz w:val="36"/>
          <w:szCs w:val="36"/>
          <w:rtl/>
        </w:rPr>
      </w:pPr>
    </w:p>
    <w:p w:rsidR="002F5E9D" w:rsidRDefault="002F5E9D" w:rsidP="002F5E9D">
      <w:pPr>
        <w:bidi w:val="0"/>
        <w:spacing w:after="200" w:line="276" w:lineRule="auto"/>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tl/>
        </w:rPr>
        <w:br w:type="page"/>
      </w:r>
    </w:p>
    <w:p w:rsidR="002F5E9D" w:rsidRDefault="002F5E9D" w:rsidP="002F5E9D">
      <w:pPr>
        <w:jc w:val="center"/>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lastRenderedPageBreak/>
        <w:t>تمهيد</w:t>
      </w:r>
    </w:p>
    <w:p w:rsidR="002F5E9D" w:rsidRPr="007C571E" w:rsidRDefault="002F5E9D" w:rsidP="002F5E9D">
      <w:pPr>
        <w:jc w:val="center"/>
        <w:rPr>
          <w:rFonts w:ascii="Traditional Arabic" w:hAnsi="Traditional Arabic" w:cs="Traditional Arabic"/>
          <w:b/>
          <w:bCs/>
          <w:color w:val="444444"/>
        </w:rPr>
      </w:pPr>
    </w:p>
    <w:p w:rsidR="002F5E9D" w:rsidRPr="00D11A24" w:rsidRDefault="002F5E9D" w:rsidP="002F5E9D">
      <w:pPr>
        <w:spacing w:line="560" w:lineRule="exact"/>
        <w:ind w:firstLine="4"/>
        <w:jc w:val="lowKashida"/>
        <w:rPr>
          <w:rFonts w:ascii="Traditional Arabic" w:hAnsi="Traditional Arabic" w:cs="Traditional Arabic"/>
          <w:color w:val="444444"/>
          <w:sz w:val="36"/>
          <w:szCs w:val="36"/>
          <w:rtl/>
        </w:rPr>
      </w:pPr>
      <w:r w:rsidRPr="00D11A24">
        <w:rPr>
          <w:rFonts w:ascii="Traditional Arabic" w:hAnsi="Traditional Arabic" w:cs="Traditional Arabic" w:hint="cs"/>
          <w:color w:val="444444"/>
          <w:sz w:val="36"/>
          <w:szCs w:val="36"/>
          <w:rtl/>
        </w:rPr>
        <w:t>قبل الشروع في بيان الدلالات العقدية المستنبطة من النصوص الواردة في القنطرة, يحسن أن نعرف الدلالات معرفة موجزة, ونبين المقصود بالدلالات العقدية.</w:t>
      </w:r>
    </w:p>
    <w:p w:rsidR="002F5E9D" w:rsidRDefault="002F5E9D" w:rsidP="002F5E9D">
      <w:pPr>
        <w:spacing w:line="560" w:lineRule="exact"/>
        <w:ind w:firstLine="4"/>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تعريف الدلالات في اللغة والاصطلاح.</w:t>
      </w:r>
    </w:p>
    <w:p w:rsidR="002F5E9D" w:rsidRDefault="002F5E9D" w:rsidP="002F5E9D">
      <w:pPr>
        <w:spacing w:line="560" w:lineRule="exact"/>
        <w:ind w:firstLine="4"/>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تعريف الدلالات في اللغة:</w:t>
      </w:r>
    </w:p>
    <w:p w:rsidR="002F5E9D" w:rsidRDefault="002F5E9D" w:rsidP="002F5E9D">
      <w:pPr>
        <w:spacing w:line="560" w:lineRule="exact"/>
        <w:ind w:firstLine="4"/>
        <w:jc w:val="lowKashida"/>
        <w:rPr>
          <w:rFonts w:ascii="Traditional Arabic" w:hAnsi="Traditional Arabic" w:cs="Traditional Arabic"/>
          <w:color w:val="444444"/>
          <w:sz w:val="36"/>
          <w:szCs w:val="36"/>
          <w:rtl/>
        </w:rPr>
      </w:pPr>
      <w:r w:rsidRPr="00122C24">
        <w:rPr>
          <w:rFonts w:ascii="Traditional Arabic" w:hAnsi="Traditional Arabic" w:cs="Traditional Arabic" w:hint="cs"/>
          <w:color w:val="444444"/>
          <w:sz w:val="36"/>
          <w:szCs w:val="36"/>
          <w:rtl/>
        </w:rPr>
        <w:t>"</w:t>
      </w:r>
      <w:r w:rsidRPr="00122C24">
        <w:rPr>
          <w:rFonts w:ascii="Traditional Arabic" w:hAnsi="Traditional Arabic" w:cs="Traditional Arabic"/>
          <w:color w:val="444444"/>
          <w:sz w:val="36"/>
          <w:szCs w:val="36"/>
          <w:rtl/>
        </w:rPr>
        <w:t>الدال واللام أصلان: أحدهما إبانة الشيء بأمارة تتعلمها، والآخر اضطراب في الشيء</w:t>
      </w:r>
      <w:r w:rsidRPr="00122C24">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64"/>
      </w:r>
      <w:r w:rsidRPr="00E02958">
        <w:rPr>
          <w:rFonts w:ascii="Traditional Arabic" w:hAnsi="Traditional Arabic" w:cs="Traditional Arabic"/>
          <w:sz w:val="36"/>
          <w:szCs w:val="36"/>
          <w:vertAlign w:val="superscript"/>
          <w:rtl/>
        </w:rPr>
        <w:t>)</w:t>
      </w:r>
      <w:r w:rsidRPr="00122C24">
        <w:rPr>
          <w:rFonts w:ascii="Traditional Arabic" w:hAnsi="Traditional Arabic" w:cs="Traditional Arabic"/>
          <w:color w:val="444444"/>
          <w:sz w:val="36"/>
          <w:szCs w:val="36"/>
          <w:rtl/>
        </w:rPr>
        <w:t>.</w:t>
      </w:r>
    </w:p>
    <w:p w:rsidR="002F5E9D" w:rsidRDefault="002F5E9D" w:rsidP="002F5E9D">
      <w:pPr>
        <w:bidi w:val="0"/>
        <w:spacing w:line="560" w:lineRule="exact"/>
        <w:ind w:firstLine="4"/>
        <w:jc w:val="right"/>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يقال:"</w:t>
      </w:r>
      <w:r w:rsidRPr="008E12CC">
        <w:rPr>
          <w:rFonts w:ascii="Traditional Arabic" w:hAnsi="Traditional Arabic" w:cs="Traditional Arabic"/>
          <w:color w:val="444444"/>
          <w:sz w:val="36"/>
          <w:szCs w:val="36"/>
          <w:rtl/>
        </w:rPr>
        <w:t>دل يدل إذا هدى</w:t>
      </w:r>
      <w:r w:rsidRPr="008E12CC">
        <w:rPr>
          <w:rFonts w:ascii="Traditional Arabic" w:hAnsi="Traditional Arabic" w:cs="Traditional Arabic" w:hint="cs"/>
          <w:color w:val="444444"/>
          <w:sz w:val="36"/>
          <w:szCs w:val="36"/>
          <w:rtl/>
        </w:rPr>
        <w:t xml:space="preserve">, </w:t>
      </w:r>
      <w:r w:rsidRPr="008E12CC">
        <w:rPr>
          <w:rFonts w:ascii="Traditional Arabic" w:hAnsi="Traditional Arabic" w:cs="Traditional Arabic"/>
          <w:color w:val="444444"/>
          <w:sz w:val="36"/>
          <w:szCs w:val="36"/>
          <w:rtl/>
        </w:rPr>
        <w:t>دللت بهذا الطريق دلالة، أي عرفته، ودللت به أدل دلالة</w:t>
      </w:r>
      <w:r w:rsidRPr="008E12CC">
        <w:rPr>
          <w:rFonts w:ascii="Traditional Arabic" w:hAnsi="Traditional Arabic" w:cs="Traditional Arabic" w:hint="cs"/>
          <w:color w:val="444444"/>
          <w:sz w:val="36"/>
          <w:szCs w:val="36"/>
          <w:rtl/>
        </w:rPr>
        <w:t xml:space="preserve">, </w:t>
      </w:r>
      <w:r w:rsidRPr="008E12CC">
        <w:rPr>
          <w:rFonts w:ascii="Traditional Arabic" w:hAnsi="Traditional Arabic" w:cs="Traditional Arabic"/>
          <w:color w:val="444444"/>
          <w:sz w:val="36"/>
          <w:szCs w:val="36"/>
          <w:rtl/>
        </w:rPr>
        <w:t>والدلالة بالكسر والفتح</w:t>
      </w:r>
      <w:r w:rsidRPr="008E12CC">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65"/>
      </w:r>
      <w:r w:rsidRPr="00E02958">
        <w:rPr>
          <w:rFonts w:ascii="Traditional Arabic" w:hAnsi="Traditional Arabic" w:cs="Traditional Arabic"/>
          <w:sz w:val="36"/>
          <w:szCs w:val="36"/>
          <w:vertAlign w:val="superscript"/>
          <w:rtl/>
        </w:rPr>
        <w:t>)</w:t>
      </w:r>
      <w:r w:rsidRPr="00122C24">
        <w:rPr>
          <w:rFonts w:ascii="Traditional Arabic" w:hAnsi="Traditional Arabic" w:cs="Traditional Arabic"/>
          <w:color w:val="444444"/>
          <w:sz w:val="36"/>
          <w:szCs w:val="36"/>
          <w:rtl/>
        </w:rPr>
        <w:t>.</w:t>
      </w:r>
    </w:p>
    <w:p w:rsidR="002F5E9D" w:rsidRDefault="002F5E9D" w:rsidP="002F5E9D">
      <w:pPr>
        <w:bidi w:val="0"/>
        <w:spacing w:line="560" w:lineRule="exact"/>
        <w:ind w:firstLine="4"/>
        <w:jc w:val="right"/>
        <w:rPr>
          <w:rFonts w:ascii="Traditional Arabic" w:eastAsia="Calibri" w:hAnsi="Traditional Arabic" w:cs="Traditional Arabic"/>
          <w:b/>
          <w:bCs/>
          <w:color w:val="000000"/>
          <w:sz w:val="32"/>
          <w:szCs w:val="32"/>
          <w:rtl/>
        </w:rPr>
      </w:pPr>
      <w:r>
        <w:rPr>
          <w:rFonts w:ascii="Traditional Arabic" w:hAnsi="Traditional Arabic" w:cs="Traditional Arabic" w:hint="cs"/>
          <w:color w:val="444444"/>
          <w:sz w:val="36"/>
          <w:szCs w:val="36"/>
          <w:rtl/>
        </w:rPr>
        <w:t>والدلالات جمع دلالة, والدليل هو المرشد, والكاشف</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66"/>
      </w:r>
      <w:r w:rsidRPr="00E02958">
        <w:rPr>
          <w:rFonts w:ascii="Traditional Arabic" w:hAnsi="Traditional Arabic" w:cs="Traditional Arabic"/>
          <w:sz w:val="36"/>
          <w:szCs w:val="36"/>
          <w:vertAlign w:val="superscript"/>
          <w:rtl/>
        </w:rPr>
        <w:t>)</w:t>
      </w:r>
      <w:r>
        <w:rPr>
          <w:rFonts w:ascii="Traditional Arabic" w:eastAsia="Calibri" w:hAnsi="Traditional Arabic" w:cs="Traditional Arabic" w:hint="cs"/>
          <w:b/>
          <w:bCs/>
          <w:color w:val="000000"/>
          <w:sz w:val="32"/>
          <w:szCs w:val="32"/>
          <w:rtl/>
        </w:rPr>
        <w:t>.</w:t>
      </w:r>
    </w:p>
    <w:p w:rsidR="002F5E9D" w:rsidRPr="009A660F" w:rsidRDefault="002F5E9D" w:rsidP="002F5E9D">
      <w:pPr>
        <w:bidi w:val="0"/>
        <w:spacing w:line="560" w:lineRule="exact"/>
        <w:ind w:firstLine="4"/>
        <w:jc w:val="right"/>
        <w:rPr>
          <w:rFonts w:ascii="Traditional Arabic" w:hAnsi="Traditional Arabic" w:cs="Traditional Arabic"/>
          <w:b/>
          <w:bCs/>
          <w:color w:val="444444"/>
          <w:sz w:val="36"/>
          <w:szCs w:val="36"/>
          <w:rtl/>
        </w:rPr>
      </w:pPr>
      <w:r w:rsidRPr="009A660F">
        <w:rPr>
          <w:rFonts w:ascii="Traditional Arabic" w:hAnsi="Traditional Arabic" w:cs="Traditional Arabic" w:hint="cs"/>
          <w:b/>
          <w:bCs/>
          <w:color w:val="444444"/>
          <w:sz w:val="36"/>
          <w:szCs w:val="36"/>
          <w:rtl/>
        </w:rPr>
        <w:t>تعريف الدلالة اصطلاحاً:</w:t>
      </w:r>
    </w:p>
    <w:p w:rsidR="002F5E9D" w:rsidRDefault="009157C1" w:rsidP="009157C1">
      <w:pPr>
        <w:spacing w:line="560" w:lineRule="exact"/>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عرفت الدلالات المطلقة بعدة </w:t>
      </w:r>
      <w:r w:rsidR="002F5E9D" w:rsidRPr="00DD5927">
        <w:rPr>
          <w:rFonts w:ascii="Traditional Arabic" w:hAnsi="Traditional Arabic" w:cs="Traditional Arabic" w:hint="cs"/>
          <w:color w:val="444444"/>
          <w:sz w:val="36"/>
          <w:szCs w:val="36"/>
          <w:rtl/>
        </w:rPr>
        <w:t>تعريفات, منها: كون الشيء بحالة يلزم من العلم به العلم بشيء آخر</w:t>
      </w:r>
      <w:r w:rsidR="002F5E9D" w:rsidRPr="00E02958">
        <w:rPr>
          <w:rFonts w:ascii="Traditional Arabic" w:hAnsi="Traditional Arabic" w:cs="Traditional Arabic"/>
          <w:sz w:val="36"/>
          <w:szCs w:val="36"/>
          <w:vertAlign w:val="superscript"/>
          <w:rtl/>
        </w:rPr>
        <w:t>(</w:t>
      </w:r>
      <w:r w:rsidR="002F5E9D" w:rsidRPr="00E02958">
        <w:rPr>
          <w:rStyle w:val="FootnoteReference"/>
          <w:sz w:val="36"/>
          <w:szCs w:val="36"/>
          <w:rtl/>
        </w:rPr>
        <w:footnoteReference w:id="767"/>
      </w:r>
      <w:r w:rsidR="002F5E9D" w:rsidRPr="00E02958">
        <w:rPr>
          <w:rFonts w:ascii="Traditional Arabic" w:hAnsi="Traditional Arabic" w:cs="Traditional Arabic"/>
          <w:sz w:val="36"/>
          <w:szCs w:val="36"/>
          <w:vertAlign w:val="superscript"/>
          <w:rtl/>
        </w:rPr>
        <w:t>)</w:t>
      </w:r>
      <w:r w:rsidR="002F5E9D" w:rsidRPr="00DD5927">
        <w:rPr>
          <w:rFonts w:ascii="Traditional Arabic" w:hAnsi="Traditional Arabic" w:cs="Traditional Arabic" w:hint="cs"/>
          <w:color w:val="444444"/>
          <w:sz w:val="36"/>
          <w:szCs w:val="36"/>
          <w:rtl/>
        </w:rPr>
        <w:t>.</w:t>
      </w:r>
    </w:p>
    <w:p w:rsidR="002F5E9D" w:rsidRPr="009A660F" w:rsidRDefault="002F5E9D" w:rsidP="002F5E9D">
      <w:pPr>
        <w:spacing w:line="560" w:lineRule="exact"/>
        <w:ind w:firstLine="4"/>
        <w:jc w:val="lowKashida"/>
        <w:rPr>
          <w:rFonts w:ascii="Traditional Arabic" w:hAnsi="Traditional Arabic" w:cs="Traditional Arabic"/>
          <w:b/>
          <w:bCs/>
          <w:color w:val="444444"/>
          <w:sz w:val="36"/>
          <w:szCs w:val="36"/>
          <w:rtl/>
        </w:rPr>
      </w:pPr>
      <w:r w:rsidRPr="009A660F">
        <w:rPr>
          <w:rFonts w:ascii="Traditional Arabic" w:hAnsi="Traditional Arabic" w:cs="Traditional Arabic" w:hint="cs"/>
          <w:b/>
          <w:bCs/>
          <w:color w:val="444444"/>
          <w:sz w:val="36"/>
          <w:szCs w:val="36"/>
          <w:rtl/>
        </w:rPr>
        <w:t>المقصود بالدلالات العقدية:</w:t>
      </w:r>
    </w:p>
    <w:p w:rsidR="002F5E9D" w:rsidRDefault="002F5E9D" w:rsidP="002F5E9D">
      <w:pPr>
        <w:spacing w:line="560" w:lineRule="exact"/>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هي:"الكشف بوساطة الألفاظ والتركيب, أو السياق والقرائن عما يجب أن يصدقه العبد, ويدين به ربه وفق منهج السلف"</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6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spacing w:line="560" w:lineRule="exact"/>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فالدلالات العقدية, لا تنحصر بدلالات معينة تعارف عليها أئمة هذا العلم وعلماؤه, فلا يخرجون عنها, كما هو عند علماء الأصول والمنطقيين, وغيرهم.</w:t>
      </w:r>
    </w:p>
    <w:p w:rsidR="002F5E9D" w:rsidRDefault="002F5E9D" w:rsidP="002F5E9D">
      <w:pPr>
        <w:spacing w:line="560" w:lineRule="exact"/>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بل نجد العلماء في علم الاعتقاد يقفون مع النص, ويستنبطون الدلائل على المسألة, وذلك بحسب السياق, والقرائن التي يحتف بها النص.</w:t>
      </w:r>
    </w:p>
    <w:p w:rsidR="002F5E9D" w:rsidRPr="00122C24" w:rsidRDefault="002F5E9D" w:rsidP="002F5E9D">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فالنصوص إما ألفاظ أو تراكيب, فالألفاظ بمفردها تتضمن معاني مفردة, والتراكيب تتضمن معاني مضموماً بعضها إلى بعض, لتؤدي معنى واحداً, أو معانٍ مجتمعة يردف بعضها بعضاً</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6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Pr="003F5C3A" w:rsidRDefault="002F5E9D" w:rsidP="002F5E9D">
      <w:pPr>
        <w:autoSpaceDE w:val="0"/>
        <w:autoSpaceDN w:val="0"/>
        <w:adjustRightInd w:val="0"/>
        <w:jc w:val="lowKashida"/>
        <w:rPr>
          <w:rFonts w:ascii="Traditional Arabic" w:hAnsi="Traditional Arabic" w:cs="Traditional Arabic"/>
          <w:color w:val="444444"/>
          <w:sz w:val="36"/>
          <w:szCs w:val="36"/>
          <w:rtl/>
        </w:rPr>
      </w:pPr>
      <w:r w:rsidRPr="003F5C3A">
        <w:rPr>
          <w:rFonts w:ascii="Traditional Arabic" w:hAnsi="Traditional Arabic" w:cs="Traditional Arabic" w:hint="cs"/>
          <w:color w:val="444444"/>
          <w:sz w:val="36"/>
          <w:szCs w:val="36"/>
          <w:rtl/>
        </w:rPr>
        <w:t xml:space="preserve">قل ابن القيم </w:t>
      </w:r>
      <w:r w:rsidRPr="003F5C3A">
        <w:rPr>
          <w:rFonts w:ascii="Traditional Arabic" w:hAnsi="Traditional Arabic" w:cs="Traditional Arabic"/>
          <w:color w:val="444444"/>
          <w:sz w:val="36"/>
          <w:szCs w:val="36"/>
          <w:rtl/>
        </w:rPr>
        <w:t>–</w:t>
      </w:r>
      <w:r w:rsidRPr="003F5C3A">
        <w:rPr>
          <w:rFonts w:ascii="Traditional Arabic" w:hAnsi="Traditional Arabic" w:cs="Traditional Arabic" w:hint="cs"/>
          <w:color w:val="444444"/>
          <w:sz w:val="36"/>
          <w:szCs w:val="36"/>
          <w:rtl/>
        </w:rPr>
        <w:t>رحمه الله تعالى-:"</w:t>
      </w:r>
      <w:r w:rsidRPr="003F5C3A">
        <w:rPr>
          <w:rFonts w:ascii="Traditional Arabic" w:hAnsi="Traditional Arabic" w:cs="Traditional Arabic"/>
          <w:color w:val="444444"/>
          <w:sz w:val="36"/>
          <w:szCs w:val="36"/>
          <w:rtl/>
        </w:rPr>
        <w:t>فمفرداته</w:t>
      </w:r>
      <w:r w:rsidRPr="003F5C3A">
        <w:rPr>
          <w:rFonts w:ascii="Traditional Arabic" w:hAnsi="Traditional Arabic" w:cs="Traditional Arabic" w:hint="cs"/>
          <w:color w:val="444444"/>
          <w:sz w:val="36"/>
          <w:szCs w:val="36"/>
          <w:rtl/>
        </w:rPr>
        <w:t xml:space="preserve"> </w:t>
      </w:r>
      <w:r w:rsidRPr="003F5C3A">
        <w:rPr>
          <w:rFonts w:ascii="Traditional Arabic" w:hAnsi="Traditional Arabic" w:cs="Traditional Arabic"/>
          <w:color w:val="444444"/>
          <w:sz w:val="36"/>
          <w:szCs w:val="36"/>
          <w:rtl/>
        </w:rPr>
        <w:t>–</w:t>
      </w:r>
      <w:r w:rsidRPr="003F5C3A">
        <w:rPr>
          <w:rFonts w:ascii="Traditional Arabic" w:hAnsi="Traditional Arabic" w:cs="Traditional Arabic" w:hint="cs"/>
          <w:color w:val="444444"/>
          <w:sz w:val="36"/>
          <w:szCs w:val="36"/>
          <w:rtl/>
        </w:rPr>
        <w:t>القرآن-</w:t>
      </w:r>
      <w:r w:rsidRPr="003F5C3A">
        <w:rPr>
          <w:rFonts w:ascii="Traditional Arabic" w:hAnsi="Traditional Arabic" w:cs="Traditional Arabic"/>
          <w:color w:val="444444"/>
          <w:sz w:val="36"/>
          <w:szCs w:val="36"/>
          <w:rtl/>
        </w:rPr>
        <w:t xml:space="preserve"> نصوص</w:t>
      </w:r>
      <w:r w:rsidRPr="003F5C3A">
        <w:rPr>
          <w:rFonts w:ascii="Traditional Arabic" w:hAnsi="Traditional Arabic" w:cs="Traditional Arabic" w:hint="cs"/>
          <w:color w:val="444444"/>
          <w:sz w:val="36"/>
          <w:szCs w:val="36"/>
          <w:rtl/>
        </w:rPr>
        <w:t>,</w:t>
      </w:r>
      <w:r w:rsidRPr="003F5C3A">
        <w:rPr>
          <w:rFonts w:ascii="Traditional Arabic" w:hAnsi="Traditional Arabic" w:cs="Traditional Arabic"/>
          <w:color w:val="444444"/>
          <w:sz w:val="36"/>
          <w:szCs w:val="36"/>
          <w:rtl/>
        </w:rPr>
        <w:t xml:space="preserve"> أو كالنصوص في مسماها وتراكيبه صريحة في المعنى الذي قصد بها والمخاطبون به تلك اللغة سجيتهم وطبيعتهم غير متكلفة لهم فهم يعلمون بالاضطرار مراده منها</w:t>
      </w:r>
      <w:r w:rsidRPr="003F5C3A">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70"/>
      </w:r>
      <w:r w:rsidRPr="00E02958">
        <w:rPr>
          <w:rFonts w:ascii="Traditional Arabic" w:hAnsi="Traditional Arabic" w:cs="Traditional Arabic"/>
          <w:sz w:val="36"/>
          <w:szCs w:val="36"/>
          <w:vertAlign w:val="superscript"/>
          <w:rtl/>
        </w:rPr>
        <w:t>)</w:t>
      </w:r>
      <w:r w:rsidRPr="003F5C3A">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وقال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3F5C3A">
        <w:rPr>
          <w:rFonts w:ascii="Traditional Arabic" w:hAnsi="Traditional Arabic" w:cs="Traditional Arabic"/>
          <w:color w:val="444444"/>
          <w:sz w:val="36"/>
          <w:szCs w:val="36"/>
          <w:rtl/>
        </w:rPr>
        <w:t>بل ينظر في كل آية وحديث بخصوصه وسياقه وما يبين معناه من القرآن والدلالات فهذا أصل عظيم مهم نافع في باب فهم الكتاب والسنة والاستدلال بهما مطلقا</w:t>
      </w:r>
      <w:r w:rsidRPr="003F5C3A">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71"/>
      </w:r>
      <w:r w:rsidRPr="00E02958">
        <w:rPr>
          <w:rFonts w:ascii="Traditional Arabic" w:hAnsi="Traditional Arabic" w:cs="Traditional Arabic"/>
          <w:sz w:val="36"/>
          <w:szCs w:val="36"/>
          <w:vertAlign w:val="superscript"/>
          <w:rtl/>
        </w:rPr>
        <w:t>)</w:t>
      </w:r>
      <w:r w:rsidRPr="003F5C3A">
        <w:rPr>
          <w:rFonts w:ascii="Traditional Arabic" w:hAnsi="Traditional Arabic" w:cs="Traditional Arabic" w:hint="cs"/>
          <w:color w:val="444444"/>
          <w:sz w:val="36"/>
          <w:szCs w:val="36"/>
          <w:rtl/>
        </w:rPr>
        <w:t>.</w:t>
      </w:r>
    </w:p>
    <w:p w:rsidR="002F5E9D" w:rsidRPr="006E7A51" w:rsidRDefault="002F5E9D" w:rsidP="002F5E9D">
      <w:pPr>
        <w:autoSpaceDE w:val="0"/>
        <w:autoSpaceDN w:val="0"/>
        <w:adjustRightInd w:val="0"/>
        <w:jc w:val="center"/>
        <w:rPr>
          <w:rFonts w:ascii="Traditional Arabic" w:hAnsi="Traditional Arabic" w:cs="Traditional Arabic"/>
          <w:b/>
          <w:bCs/>
          <w:color w:val="444444"/>
          <w:sz w:val="36"/>
          <w:szCs w:val="36"/>
          <w:rtl/>
        </w:rPr>
      </w:pPr>
      <w:r>
        <w:rPr>
          <w:rFonts w:ascii="Traditional Arabic" w:hAnsi="Traditional Arabic" w:cs="Traditional Arabic"/>
          <w:color w:val="444444"/>
          <w:sz w:val="36"/>
          <w:szCs w:val="36"/>
          <w:rtl/>
        </w:rPr>
        <w:br w:type="page"/>
      </w:r>
      <w:r w:rsidRPr="006E7A51">
        <w:rPr>
          <w:rFonts w:ascii="Traditional Arabic" w:hAnsi="Traditional Arabic" w:cs="Traditional Arabic" w:hint="cs"/>
          <w:b/>
          <w:bCs/>
          <w:color w:val="444444"/>
          <w:sz w:val="36"/>
          <w:szCs w:val="36"/>
          <w:rtl/>
        </w:rPr>
        <w:lastRenderedPageBreak/>
        <w:t>المبحث الأول</w:t>
      </w:r>
    </w:p>
    <w:p w:rsidR="002F5E9D" w:rsidRDefault="002F5E9D" w:rsidP="002F5E9D">
      <w:pPr>
        <w:autoSpaceDE w:val="0"/>
        <w:autoSpaceDN w:val="0"/>
        <w:adjustRightInd w:val="0"/>
        <w:jc w:val="center"/>
        <w:rPr>
          <w:rFonts w:ascii="Traditional Arabic" w:hAnsi="Traditional Arabic" w:cs="Traditional Arabic"/>
          <w:b/>
          <w:bCs/>
          <w:color w:val="444444"/>
          <w:sz w:val="36"/>
          <w:szCs w:val="36"/>
          <w:rtl/>
        </w:rPr>
      </w:pPr>
      <w:r w:rsidRPr="006E7A51">
        <w:rPr>
          <w:rFonts w:ascii="Traditional Arabic" w:hAnsi="Traditional Arabic" w:cs="Traditional Arabic" w:hint="cs"/>
          <w:b/>
          <w:bCs/>
          <w:color w:val="444444"/>
          <w:sz w:val="36"/>
          <w:szCs w:val="36"/>
          <w:rtl/>
        </w:rPr>
        <w:t>إثبات القنطرة</w:t>
      </w:r>
    </w:p>
    <w:p w:rsidR="002F5E9D" w:rsidRPr="0018681C" w:rsidRDefault="002F5E9D" w:rsidP="002F5E9D">
      <w:pPr>
        <w:autoSpaceDE w:val="0"/>
        <w:autoSpaceDN w:val="0"/>
        <w:adjustRightInd w:val="0"/>
        <w:jc w:val="center"/>
        <w:rPr>
          <w:rFonts w:ascii="Traditional Arabic" w:hAnsi="Traditional Arabic" w:cs="Traditional Arabic"/>
          <w:b/>
          <w:bCs/>
          <w:color w:val="444444"/>
          <w:sz w:val="28"/>
          <w:szCs w:val="28"/>
          <w:rtl/>
        </w:rPr>
      </w:pPr>
    </w:p>
    <w:p w:rsidR="002F5E9D" w:rsidRDefault="002F5E9D" w:rsidP="002F5E9D">
      <w:pPr>
        <w:autoSpaceDE w:val="0"/>
        <w:autoSpaceDN w:val="0"/>
        <w:adjustRightInd w:val="0"/>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دلت النصوص الواردة في القنطرة على إثباتها للقنطرة من وجوه شتى, منها ما يأتي:</w:t>
      </w:r>
    </w:p>
    <w:p w:rsidR="002F5E9D" w:rsidRDefault="002F5E9D" w:rsidP="002F5E9D">
      <w:pPr>
        <w:autoSpaceDE w:val="0"/>
        <w:autoSpaceDN w:val="0"/>
        <w:adjustRightInd w:val="0"/>
        <w:rPr>
          <w:rFonts w:ascii="Traditional Arabic" w:hAnsi="Traditional Arabic" w:cs="Traditional Arabic"/>
          <w:b/>
          <w:bCs/>
          <w:color w:val="444444"/>
          <w:sz w:val="36"/>
          <w:szCs w:val="36"/>
          <w:rtl/>
        </w:rPr>
      </w:pPr>
      <w:r w:rsidRPr="008D4135">
        <w:rPr>
          <w:rFonts w:ascii="Traditional Arabic" w:hAnsi="Traditional Arabic" w:cs="Traditional Arabic" w:hint="cs"/>
          <w:b/>
          <w:bCs/>
          <w:color w:val="444444"/>
          <w:sz w:val="36"/>
          <w:szCs w:val="36"/>
          <w:rtl/>
        </w:rPr>
        <w:t xml:space="preserve">1 </w:t>
      </w:r>
      <w:r w:rsidRPr="008D4135">
        <w:rPr>
          <w:rFonts w:ascii="Traditional Arabic" w:hAnsi="Traditional Arabic" w:cs="Traditional Arabic"/>
          <w:b/>
          <w:bCs/>
          <w:color w:val="444444"/>
          <w:sz w:val="36"/>
          <w:szCs w:val="36"/>
          <w:rtl/>
        </w:rPr>
        <w:t>–</w:t>
      </w:r>
      <w:r w:rsidRPr="008D4135">
        <w:rPr>
          <w:rFonts w:ascii="Traditional Arabic" w:hAnsi="Traditional Arabic" w:cs="Traditional Arabic" w:hint="cs"/>
          <w:b/>
          <w:bCs/>
          <w:color w:val="444444"/>
          <w:sz w:val="36"/>
          <w:szCs w:val="36"/>
          <w:rtl/>
        </w:rPr>
        <w:t xml:space="preserve"> التنصيص على و</w:t>
      </w:r>
      <w:r>
        <w:rPr>
          <w:rFonts w:ascii="Traditional Arabic" w:hAnsi="Traditional Arabic" w:cs="Traditional Arabic" w:hint="cs"/>
          <w:b/>
          <w:bCs/>
          <w:color w:val="444444"/>
          <w:sz w:val="36"/>
          <w:szCs w:val="36"/>
          <w:rtl/>
        </w:rPr>
        <w:t>قوع القنطرة, وبيان موضعها</w:t>
      </w:r>
      <w:r w:rsidRPr="008D4135">
        <w:rPr>
          <w:rFonts w:ascii="Traditional Arabic" w:hAnsi="Traditional Arabic" w:cs="Traditional Arabic" w:hint="cs"/>
          <w:b/>
          <w:bCs/>
          <w:color w:val="444444"/>
          <w:sz w:val="36"/>
          <w:szCs w:val="36"/>
          <w:rtl/>
        </w:rPr>
        <w:t>:</w:t>
      </w:r>
    </w:p>
    <w:p w:rsidR="002F5E9D" w:rsidRPr="003F29E7"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3F29E7">
        <w:rPr>
          <w:rFonts w:ascii="Traditional Arabic" w:hAnsi="Traditional Arabic" w:cs="Traditional Arabic"/>
          <w:color w:val="444444"/>
          <w:sz w:val="36"/>
          <w:szCs w:val="36"/>
          <w:rtl/>
        </w:rPr>
        <w:t>ورد في السنة النبوية و</w:t>
      </w:r>
      <w:r w:rsidR="009157C1">
        <w:rPr>
          <w:rFonts w:ascii="Traditional Arabic" w:hAnsi="Traditional Arabic" w:cs="Traditional Arabic" w:hint="cs"/>
          <w:color w:val="444444"/>
          <w:sz w:val="36"/>
          <w:szCs w:val="36"/>
          <w:rtl/>
        </w:rPr>
        <w:t>ال</w:t>
      </w:r>
      <w:r w:rsidRPr="003F29E7">
        <w:rPr>
          <w:rFonts w:ascii="Traditional Arabic" w:hAnsi="Traditional Arabic" w:cs="Traditional Arabic"/>
          <w:color w:val="444444"/>
          <w:sz w:val="36"/>
          <w:szCs w:val="36"/>
          <w:rtl/>
        </w:rPr>
        <w:t>آثار السلفية التنصيص على وقوع القنطرة, وبيان مكانها</w:t>
      </w:r>
      <w:r>
        <w:rPr>
          <w:rFonts w:ascii="Traditional Arabic" w:hAnsi="Traditional Arabic" w:cs="Traditional Arabic" w:hint="cs"/>
          <w:color w:val="444444"/>
          <w:sz w:val="36"/>
          <w:szCs w:val="36"/>
          <w:rtl/>
        </w:rPr>
        <w:t>,</w:t>
      </w:r>
      <w:r w:rsidRPr="003F29E7">
        <w:rPr>
          <w:rFonts w:ascii="Traditional Arabic" w:hAnsi="Traditional Arabic" w:cs="Traditional Arabic"/>
          <w:color w:val="444444"/>
          <w:sz w:val="36"/>
          <w:szCs w:val="36"/>
          <w:rtl/>
        </w:rPr>
        <w:t xml:space="preserve"> أنها تكون في موضع بين الجنة والنار, من ذلك ما يأتي:</w:t>
      </w:r>
    </w:p>
    <w:p w:rsidR="002F5E9D" w:rsidRPr="003F29E7" w:rsidRDefault="002F5E9D" w:rsidP="002F5E9D">
      <w:pPr>
        <w:autoSpaceDE w:val="0"/>
        <w:autoSpaceDN w:val="0"/>
        <w:adjustRightInd w:val="0"/>
        <w:jc w:val="lowKashida"/>
        <w:rPr>
          <w:rFonts w:ascii="Traditional Arabic" w:hAnsi="Traditional Arabic" w:cs="Traditional Arabic"/>
          <w:color w:val="444444"/>
          <w:sz w:val="36"/>
          <w:szCs w:val="36"/>
          <w:rtl/>
        </w:rPr>
      </w:pPr>
      <w:r w:rsidRPr="003F29E7">
        <w:rPr>
          <w:rFonts w:ascii="Traditional Arabic" w:hAnsi="Traditional Arabic" w:cs="Traditional Arabic"/>
          <w:color w:val="444444"/>
          <w:sz w:val="36"/>
          <w:szCs w:val="36"/>
          <w:rtl/>
        </w:rPr>
        <w:t xml:space="preserve">أ - حديث أبي سعيد الخدري </w:t>
      </w:r>
      <w:r w:rsidRPr="003F29E7">
        <w:rPr>
          <w:rFonts w:ascii="Traditional Arabic" w:hAnsi="Traditional Arabic" w:cs="Traditional Arabic"/>
          <w:color w:val="444444"/>
          <w:sz w:val="36"/>
          <w:szCs w:val="36"/>
        </w:rPr>
        <w:sym w:font="AGA Arabesque" w:char="F074"/>
      </w:r>
      <w:r w:rsidRPr="003F29E7">
        <w:rPr>
          <w:rFonts w:ascii="Traditional Arabic" w:hAnsi="Traditional Arabic" w:cs="Traditional Arabic"/>
          <w:color w:val="444444"/>
          <w:sz w:val="36"/>
          <w:szCs w:val="36"/>
          <w:rtl/>
        </w:rPr>
        <w:t xml:space="preserve">، قال: قال رسول الله </w:t>
      </w:r>
      <w:r w:rsidRPr="003F29E7">
        <w:rPr>
          <w:rFonts w:ascii="Traditional Arabic" w:hAnsi="Traditional Arabic" w:cs="Traditional Arabic"/>
          <w:color w:val="444444"/>
          <w:sz w:val="36"/>
          <w:szCs w:val="36"/>
        </w:rPr>
        <w:sym w:font="AGA Arabesque" w:char="F072"/>
      </w:r>
      <w:r w:rsidRPr="003F29E7">
        <w:rPr>
          <w:rFonts w:ascii="Traditional Arabic" w:hAnsi="Traditional Arabic" w:cs="Traditional Arabic"/>
          <w:color w:val="444444"/>
          <w:sz w:val="36"/>
          <w:szCs w:val="36"/>
          <w:rtl/>
        </w:rPr>
        <w:t>: «يخلص المُؤمنون من النار، فيحبسون على قنطرة بين الجنة والنار»</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72"/>
      </w:r>
      <w:r w:rsidRPr="008A3BC2">
        <w:rPr>
          <w:rFonts w:ascii="Traditional Arabic" w:hAnsi="Traditional Arabic" w:cs="Traditional Arabic"/>
          <w:sz w:val="36"/>
          <w:szCs w:val="36"/>
          <w:vertAlign w:val="superscript"/>
          <w:rtl/>
        </w:rPr>
        <w:t>)</w:t>
      </w:r>
      <w:r w:rsidRPr="003F29E7">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ب</w:t>
      </w:r>
      <w:r w:rsidRPr="003F29E7">
        <w:rPr>
          <w:rFonts w:ascii="Traditional Arabic" w:hAnsi="Traditional Arabic" w:cs="Traditional Arabic"/>
          <w:color w:val="444444"/>
          <w:sz w:val="36"/>
          <w:szCs w:val="36"/>
          <w:rtl/>
        </w:rPr>
        <w:t xml:space="preserve"> – عن مقاتل بن سليمان –رحمه الله تعالى- قال:«إذا قطعوا جسر جهنم حبسوا على قنطرة بين الجنة والنار»</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73"/>
      </w:r>
      <w:r w:rsidRPr="008A3BC2">
        <w:rPr>
          <w:rFonts w:ascii="Traditional Arabic" w:hAnsi="Traditional Arabic" w:cs="Traditional Arabic"/>
          <w:sz w:val="36"/>
          <w:szCs w:val="36"/>
          <w:vertAlign w:val="superscript"/>
          <w:rtl/>
        </w:rPr>
        <w:t>)</w:t>
      </w:r>
      <w:r w:rsidRPr="003F29E7">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قال شيخ الاسلام ابن تيمية –رحمه الله</w:t>
      </w:r>
      <w:r>
        <w:rPr>
          <w:rFonts w:ascii="Traditional Arabic" w:hAnsi="Traditional Arabic" w:cs="Traditional Arabic"/>
          <w:color w:val="444444"/>
          <w:sz w:val="36"/>
          <w:szCs w:val="36"/>
          <w:rtl/>
        </w:rPr>
        <w:t>-:"فمن مر على الصراط</w:t>
      </w:r>
      <w:r w:rsidRPr="00C04987">
        <w:rPr>
          <w:rFonts w:ascii="Traditional Arabic" w:hAnsi="Traditional Arabic" w:cs="Traditional Arabic"/>
          <w:color w:val="444444"/>
          <w:sz w:val="36"/>
          <w:szCs w:val="36"/>
          <w:rtl/>
        </w:rPr>
        <w:t>؛ د</w:t>
      </w:r>
      <w:r>
        <w:rPr>
          <w:rFonts w:ascii="Traditional Arabic" w:hAnsi="Traditional Arabic" w:cs="Traditional Arabic"/>
          <w:color w:val="444444"/>
          <w:sz w:val="36"/>
          <w:szCs w:val="36"/>
          <w:rtl/>
        </w:rPr>
        <w:t>خل الج</w:t>
      </w:r>
      <w:r>
        <w:rPr>
          <w:rFonts w:ascii="Traditional Arabic" w:hAnsi="Traditional Arabic" w:cs="Traditional Arabic" w:hint="cs"/>
          <w:color w:val="444444"/>
          <w:sz w:val="36"/>
          <w:szCs w:val="36"/>
          <w:rtl/>
        </w:rPr>
        <w:t>ن</w:t>
      </w:r>
      <w:r>
        <w:rPr>
          <w:rFonts w:ascii="Traditional Arabic" w:hAnsi="Traditional Arabic" w:cs="Traditional Arabic"/>
          <w:color w:val="444444"/>
          <w:sz w:val="36"/>
          <w:szCs w:val="36"/>
          <w:rtl/>
        </w:rPr>
        <w:t>ة. فإذا عبر</w:t>
      </w:r>
      <w:r w:rsidRPr="00C04987">
        <w:rPr>
          <w:rFonts w:ascii="Traditional Arabic" w:hAnsi="Traditional Arabic" w:cs="Traditional Arabic"/>
          <w:color w:val="444444"/>
          <w:sz w:val="36"/>
          <w:szCs w:val="36"/>
          <w:rtl/>
        </w:rPr>
        <w:t>وا</w:t>
      </w:r>
      <w:r>
        <w:rPr>
          <w:rFonts w:ascii="Traditional Arabic" w:hAnsi="Traditional Arabic" w:cs="Traditional Arabic"/>
          <w:color w:val="444444"/>
          <w:sz w:val="36"/>
          <w:szCs w:val="36"/>
          <w:rtl/>
        </w:rPr>
        <w:t xml:space="preserve"> عليه؛ وقفوا على قنط</w:t>
      </w:r>
      <w:r w:rsidRPr="00C04987">
        <w:rPr>
          <w:rFonts w:ascii="Traditional Arabic" w:hAnsi="Traditional Arabic" w:cs="Traditional Arabic"/>
          <w:color w:val="444444"/>
          <w:sz w:val="36"/>
          <w:szCs w:val="36"/>
          <w:rtl/>
        </w:rPr>
        <w:t>ر</w:t>
      </w:r>
      <w:r>
        <w:rPr>
          <w:rFonts w:ascii="Traditional Arabic" w:hAnsi="Traditional Arabic" w:cs="Traditional Arabic" w:hint="cs"/>
          <w:color w:val="444444"/>
          <w:sz w:val="36"/>
          <w:szCs w:val="36"/>
          <w:rtl/>
        </w:rPr>
        <w:t>ة</w:t>
      </w:r>
      <w:r>
        <w:rPr>
          <w:rFonts w:ascii="Traditional Arabic" w:hAnsi="Traditional Arabic" w:cs="Traditional Arabic"/>
          <w:color w:val="444444"/>
          <w:sz w:val="36"/>
          <w:szCs w:val="36"/>
          <w:rtl/>
        </w:rPr>
        <w:t xml:space="preserve"> بين الجنة والنار</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74"/>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وقال ابن ال</w:t>
      </w:r>
      <w:r>
        <w:rPr>
          <w:rFonts w:ascii="Traditional Arabic" w:hAnsi="Traditional Arabic" w:cs="Traditional Arabic"/>
          <w:color w:val="444444"/>
          <w:sz w:val="36"/>
          <w:szCs w:val="36"/>
          <w:rtl/>
        </w:rPr>
        <w:t>قيم –رحمه الله تعالى-: فإذا ج</w:t>
      </w:r>
      <w:r w:rsidRPr="00C04987">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وز المؤمنون الصراط وَلا يجوزه إِ</w:t>
      </w:r>
      <w:r>
        <w:rPr>
          <w:rFonts w:ascii="Traditional Arabic" w:hAnsi="Traditional Arabic" w:cs="Traditional Arabic" w:hint="cs"/>
          <w:color w:val="444444"/>
          <w:sz w:val="36"/>
          <w:szCs w:val="36"/>
          <w:rtl/>
        </w:rPr>
        <w:t>ل</w:t>
      </w:r>
      <w:r>
        <w:rPr>
          <w:rFonts w:ascii="Traditional Arabic" w:hAnsi="Traditional Arabic" w:cs="Traditional Arabic"/>
          <w:color w:val="444444"/>
          <w:sz w:val="36"/>
          <w:szCs w:val="36"/>
          <w:rtl/>
        </w:rPr>
        <w:t>َا مؤمن أمن</w:t>
      </w:r>
      <w:r w:rsidRPr="00C04987">
        <w:rPr>
          <w:rFonts w:ascii="Traditional Arabic" w:hAnsi="Traditional Arabic" w:cs="Traditional Arabic"/>
          <w:color w:val="444444"/>
          <w:sz w:val="36"/>
          <w:szCs w:val="36"/>
          <w:rtl/>
        </w:rPr>
        <w:t>وا م</w:t>
      </w:r>
      <w:r>
        <w:rPr>
          <w:rFonts w:ascii="Traditional Arabic" w:hAnsi="Traditional Arabic" w:cs="Traditional Arabic"/>
          <w:color w:val="444444"/>
          <w:sz w:val="36"/>
          <w:szCs w:val="36"/>
          <w:rtl/>
        </w:rPr>
        <w:t>ن دخول النار فيحبسون هناك على قنطرة بين ال</w:t>
      </w:r>
      <w:r>
        <w:rPr>
          <w:rFonts w:ascii="Traditional Arabic" w:hAnsi="Traditional Arabic" w:cs="Traditional Arabic" w:hint="cs"/>
          <w:color w:val="444444"/>
          <w:sz w:val="36"/>
          <w:szCs w:val="36"/>
          <w:rtl/>
        </w:rPr>
        <w:t>ج</w:t>
      </w:r>
      <w:r>
        <w:rPr>
          <w:rFonts w:ascii="Traditional Arabic" w:hAnsi="Traditional Arabic" w:cs="Traditional Arabic"/>
          <w:color w:val="444444"/>
          <w:sz w:val="36"/>
          <w:szCs w:val="36"/>
          <w:rtl/>
        </w:rPr>
        <w:t>ن</w:t>
      </w:r>
      <w:r>
        <w:rPr>
          <w:rFonts w:ascii="Traditional Arabic" w:hAnsi="Traditional Arabic" w:cs="Traditional Arabic" w:hint="cs"/>
          <w:color w:val="444444"/>
          <w:sz w:val="36"/>
          <w:szCs w:val="36"/>
          <w:rtl/>
        </w:rPr>
        <w:t>ة</w:t>
      </w:r>
      <w:r>
        <w:rPr>
          <w:rFonts w:ascii="Traditional Arabic" w:hAnsi="Traditional Arabic" w:cs="Traditional Arabic"/>
          <w:color w:val="444444"/>
          <w:sz w:val="36"/>
          <w:szCs w:val="36"/>
          <w:rtl/>
        </w:rPr>
        <w:t xml:space="preserve"> والن</w:t>
      </w:r>
      <w:r w:rsidRPr="00C04987">
        <w:rPr>
          <w:rFonts w:ascii="Traditional Arabic" w:hAnsi="Traditional Arabic" w:cs="Traditional Arabic"/>
          <w:color w:val="444444"/>
          <w:sz w:val="36"/>
          <w:szCs w:val="36"/>
          <w:rtl/>
        </w:rPr>
        <w:t>ار</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75"/>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فقد ورد التصريح بأن القنطرة تكون في موضع بين الجنة والنار.</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العيني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BA3AB6">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قوله:</w:t>
      </w:r>
      <w:r>
        <w:rPr>
          <w:rFonts w:ascii="Traditional Arabic" w:hAnsi="Traditional Arabic" w:cs="AdvertisingBold" w:hint="cs"/>
          <w:color w:val="444444"/>
          <w:sz w:val="36"/>
          <w:szCs w:val="36"/>
          <w:rtl/>
        </w:rPr>
        <w:t>«</w:t>
      </w:r>
      <w:r w:rsidRPr="00BA3AB6">
        <w:rPr>
          <w:rFonts w:ascii="Traditional Arabic" w:hAnsi="Traditional Arabic" w:cs="Traditional Arabic"/>
          <w:color w:val="444444"/>
          <w:sz w:val="36"/>
          <w:szCs w:val="36"/>
          <w:rtl/>
        </w:rPr>
        <w:t>بين الجنة والنار</w:t>
      </w:r>
      <w:r>
        <w:rPr>
          <w:rFonts w:ascii="Traditional Arabic" w:hAnsi="Traditional Arabic" w:cs="AdvertisingBold" w:hint="cs"/>
          <w:color w:val="444444"/>
          <w:sz w:val="36"/>
          <w:szCs w:val="36"/>
          <w:rtl/>
        </w:rPr>
        <w:t>»</w:t>
      </w:r>
      <w:r w:rsidRPr="00BA3AB6">
        <w:rPr>
          <w:rFonts w:ascii="Traditional Arabic" w:hAnsi="Traditional Arabic" w:cs="Traditional Arabic"/>
          <w:color w:val="444444"/>
          <w:sz w:val="36"/>
          <w:szCs w:val="36"/>
          <w:rtl/>
        </w:rPr>
        <w:t>، أي: بقنظرة كائنة بين الجنة والصراط الذي على متن النار، ولهذا سمي بالصراط الثاني، فإن الحديث مصرح بأن تلك</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BA3AB6">
        <w:rPr>
          <w:rFonts w:ascii="Traditional Arabic" w:hAnsi="Traditional Arabic" w:cs="Traditional Arabic"/>
          <w:color w:val="444444"/>
          <w:sz w:val="36"/>
          <w:szCs w:val="36"/>
          <w:rtl/>
        </w:rPr>
        <w:lastRenderedPageBreak/>
        <w:t xml:space="preserve"> القنطرة بين الجنة والنار</w:t>
      </w:r>
      <w:r>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76"/>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Pr="003D34E8"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3D34E8">
        <w:rPr>
          <w:rFonts w:ascii="Traditional Arabic" w:hAnsi="Traditional Arabic" w:cs="Traditional Arabic" w:hint="cs"/>
          <w:b/>
          <w:bCs/>
          <w:color w:val="444444"/>
          <w:sz w:val="36"/>
          <w:szCs w:val="36"/>
          <w:rtl/>
        </w:rPr>
        <w:t xml:space="preserve">2 </w:t>
      </w:r>
      <w:r w:rsidRPr="003D34E8">
        <w:rPr>
          <w:rFonts w:ascii="Traditional Arabic" w:hAnsi="Traditional Arabic" w:cs="Traditional Arabic"/>
          <w:b/>
          <w:bCs/>
          <w:color w:val="444444"/>
          <w:sz w:val="36"/>
          <w:szCs w:val="36"/>
          <w:rtl/>
        </w:rPr>
        <w:t>–</w:t>
      </w:r>
      <w:r w:rsidRPr="003D34E8">
        <w:rPr>
          <w:rFonts w:ascii="Traditional Arabic" w:hAnsi="Traditional Arabic" w:cs="Traditional Arabic" w:hint="cs"/>
          <w:b/>
          <w:bCs/>
          <w:color w:val="444444"/>
          <w:sz w:val="36"/>
          <w:szCs w:val="36"/>
          <w:rtl/>
        </w:rPr>
        <w:t xml:space="preserve"> التنصيص على تعدد القناطر:</w:t>
      </w:r>
    </w:p>
    <w:p w:rsidR="002F5E9D" w:rsidRDefault="002F5E9D" w:rsidP="002F5E9D">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الأدلة كلها تدل على وجود قنطرة يعبر عليها المؤمنون إلى الجنة, وأنها قنطرة واحدة, غير أن</w:t>
      </w:r>
      <w:r>
        <w:rPr>
          <w:rFonts w:ascii="Traditional Arabic" w:hAnsi="Traditional Arabic" w:cs="Traditional Arabic" w:hint="cs"/>
          <w:color w:val="444444"/>
          <w:sz w:val="36"/>
          <w:szCs w:val="36"/>
          <w:rtl/>
        </w:rPr>
        <w:t xml:space="preserve">ه وردت آثار عن السلف وأقوال لبعض أهل العلم تنص أن هناك قناطر </w:t>
      </w:r>
      <w:r w:rsidRPr="00C61480">
        <w:rPr>
          <w:rFonts w:ascii="Traditional Arabic" w:hAnsi="Traditional Arabic" w:cs="Traditional Arabic" w:hint="cs"/>
          <w:color w:val="444444"/>
          <w:sz w:val="36"/>
          <w:szCs w:val="36"/>
          <w:rtl/>
        </w:rPr>
        <w:t>متعددة, ويجعلونها مت</w:t>
      </w:r>
      <w:r>
        <w:rPr>
          <w:rFonts w:ascii="Traditional Arabic" w:hAnsi="Traditional Arabic" w:cs="Traditional Arabic" w:hint="cs"/>
          <w:color w:val="444444"/>
          <w:sz w:val="36"/>
          <w:szCs w:val="36"/>
          <w:rtl/>
        </w:rPr>
        <w:t>صلة بالجسر, بما فيه هذه القنطرة.</w:t>
      </w:r>
    </w:p>
    <w:p w:rsidR="002F5E9D" w:rsidRPr="008A3BC2" w:rsidRDefault="002F5E9D" w:rsidP="002F5E9D">
      <w:pPr>
        <w:ind w:left="4"/>
        <w:jc w:val="lowKashida"/>
        <w:rPr>
          <w:rFonts w:ascii="Traditional Arabic" w:eastAsia="Calibri" w:hAnsi="Traditional Arabic" w:cs="Traditional Arabic"/>
          <w:sz w:val="36"/>
          <w:szCs w:val="36"/>
          <w:rtl/>
        </w:rPr>
      </w:pPr>
      <w:r w:rsidRPr="00C61480">
        <w:rPr>
          <w:rFonts w:ascii="Traditional Arabic" w:hAnsi="Traditional Arabic" w:cs="Traditional Arabic" w:hint="cs"/>
          <w:color w:val="444444"/>
          <w:sz w:val="36"/>
          <w:szCs w:val="36"/>
          <w:rtl/>
        </w:rPr>
        <w:t>قال الإمام السفاريني -رحمه الله تعالى-:"</w:t>
      </w:r>
      <w:r w:rsidRPr="00C61480">
        <w:rPr>
          <w:rFonts w:ascii="Traditional Arabic" w:hAnsi="Traditional Arabic" w:cs="Traditional Arabic"/>
          <w:color w:val="444444"/>
          <w:sz w:val="36"/>
          <w:szCs w:val="36"/>
          <w:rtl/>
        </w:rPr>
        <w:t>وفي بعض الآثار أن فيه سبع قناطر يسأل كل عبد</w:t>
      </w:r>
      <w:r w:rsidRPr="008A3BC2">
        <w:rPr>
          <w:rFonts w:ascii="Traditional Arabic" w:eastAsia="Calibri" w:hAnsi="Traditional Arabic" w:cs="Traditional Arabic"/>
          <w:sz w:val="36"/>
          <w:szCs w:val="36"/>
          <w:rtl/>
        </w:rPr>
        <w:t xml:space="preserve"> </w:t>
      </w:r>
      <w:r w:rsidRPr="00C61480">
        <w:rPr>
          <w:rFonts w:ascii="Traditional Arabic" w:hAnsi="Traditional Arabic" w:cs="Traditional Arabic"/>
          <w:color w:val="444444"/>
          <w:sz w:val="36"/>
          <w:szCs w:val="36"/>
          <w:rtl/>
        </w:rPr>
        <w:t>عند كل قنطرة منها عن أنواع من التكليف</w:t>
      </w:r>
      <w:r w:rsidRPr="008A3BC2">
        <w:rPr>
          <w:rFonts w:ascii="Traditional Arabic" w:eastAsia="Calibri"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77"/>
      </w:r>
      <w:r w:rsidRPr="008A3BC2">
        <w:rPr>
          <w:rFonts w:ascii="Traditional Arabic" w:hAnsi="Traditional Arabic" w:cs="Traditional Arabic"/>
          <w:sz w:val="36"/>
          <w:szCs w:val="36"/>
          <w:vertAlign w:val="superscript"/>
          <w:rtl/>
        </w:rPr>
        <w:t>)</w:t>
      </w:r>
      <w:r w:rsidRPr="008A3BC2">
        <w:rPr>
          <w:rFonts w:ascii="Traditional Arabic" w:eastAsia="Calibri" w:hAnsi="Traditional Arabic" w:cs="Traditional Arabic"/>
          <w:sz w:val="36"/>
          <w:szCs w:val="36"/>
          <w:rtl/>
        </w:rPr>
        <w:t>.</w:t>
      </w:r>
    </w:p>
    <w:p w:rsidR="002F5E9D" w:rsidRDefault="002F5E9D" w:rsidP="002F5E9D">
      <w:pPr>
        <w:ind w:left="4"/>
        <w:jc w:val="lowKashida"/>
        <w:rPr>
          <w:rFonts w:ascii="Traditional Arabic" w:eastAsia="Calibri" w:hAnsi="Traditional Arabic" w:cs="AdvertisingBold"/>
          <w:sz w:val="36"/>
          <w:szCs w:val="36"/>
          <w:rtl/>
        </w:rPr>
      </w:pPr>
      <w:r w:rsidRPr="00C61480">
        <w:rPr>
          <w:rFonts w:ascii="Traditional Arabic" w:hAnsi="Traditional Arabic" w:cs="Traditional Arabic"/>
          <w:color w:val="444444"/>
          <w:sz w:val="36"/>
          <w:szCs w:val="36"/>
          <w:rtl/>
        </w:rPr>
        <w:t>عَنِ ابْنِ عَبَّاسٍ</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hint="cs"/>
          <w:color w:val="444444"/>
          <w:sz w:val="36"/>
          <w:szCs w:val="36"/>
        </w:rPr>
        <w:sym w:font="AGA Arabesque" w:char="F074"/>
      </w:r>
      <w:r w:rsidRPr="00C61480">
        <w:rPr>
          <w:rFonts w:ascii="Traditional Arabic" w:hAnsi="Traditional Arabic" w:cs="Traditional Arabic"/>
          <w:color w:val="444444"/>
          <w:sz w:val="36"/>
          <w:szCs w:val="36"/>
          <w:rtl/>
        </w:rPr>
        <w:t xml:space="preserve"> قَالَ: </w:t>
      </w:r>
      <w:r w:rsidRPr="00C61480">
        <w:rPr>
          <w:rFonts w:ascii="Traditional Arabic" w:hAnsi="Traditional Arabic" w:cs="Traditional Arabic" w:hint="cs"/>
          <w:color w:val="444444"/>
          <w:sz w:val="36"/>
          <w:szCs w:val="36"/>
          <w:rtl/>
        </w:rPr>
        <w:t>«</w:t>
      </w:r>
      <w:r w:rsidRPr="00C61480">
        <w:rPr>
          <w:rFonts w:ascii="Traditional Arabic" w:hAnsi="Traditional Arabic" w:cs="Traditional Arabic"/>
          <w:color w:val="444444"/>
          <w:sz w:val="36"/>
          <w:szCs w:val="36"/>
          <w:rtl/>
        </w:rPr>
        <w:t>إِنَّ عَلَى جَهَنَّمَ سَبْعَ قَنَاطِرَ، يُسْأَلُ الْإِنْسَانُ عِنْدَ أَوَّلِ قَنْطَرَةٍ عَنِ الْإِيمَانِ، فَإِنْ جَاءَ بِهِ تَامًّا جَازَ إِلَى الْقَنْطَرَةِ الثَّانِيَةِ، ثُمَّ يُسْأَلُ عَنِ الصَّلَاةِ، فَإِنْ جَاءَ بِهَا جَازَ إِلَى الثَّالِثَةِ، ثُمَّ يُسْأَلُ عَنِ الزَّكَاةِ، فَإِنْ جَاءَ بِهَا جَازَ إِلَى الرَّابِعَةِ. ثُمَّ يُسْأَلُ عَنْ صِيَامِ شَهْرِ رَمَضَانَ، فَإِنْ جَاءَ بِهِ جَازَ إِلَى الْخَامِسَةِ. ثُمَّ يُسْأَلُ عَنِ الْحَجِّ وَالْعُمْرَةِ، فَإِنْ جَاءَ بِهِمَا جَازَ إِلَى السَّادِسَةِ. ثُمَّ يُسْأَلُ عَنْ صِلَةِ الرَّحِمِ، فَإِ</w:t>
      </w:r>
      <w:r>
        <w:rPr>
          <w:rFonts w:ascii="Traditional Arabic" w:hAnsi="Traditional Arabic" w:cs="Traditional Arabic"/>
          <w:color w:val="444444"/>
          <w:sz w:val="36"/>
          <w:szCs w:val="36"/>
          <w:rtl/>
        </w:rPr>
        <w:t>نْ جَاءَ بِهَا جَازَ إلى السابعة. ثم يسأل عن ال</w:t>
      </w:r>
      <w:r w:rsidRPr="00C61480">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ظالم، وينادي مناد: ألا من كانت لَه</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مظلمة</w:t>
      </w:r>
      <w:r w:rsidRPr="00C61480">
        <w:rPr>
          <w:rFonts w:ascii="Traditional Arabic" w:hAnsi="Traditional Arabic" w:cs="Traditional Arabic"/>
          <w:color w:val="444444"/>
          <w:sz w:val="36"/>
          <w:szCs w:val="36"/>
          <w:rtl/>
        </w:rPr>
        <w:t xml:space="preserve"> ف</w:t>
      </w:r>
      <w:r>
        <w:rPr>
          <w:rFonts w:ascii="Traditional Arabic" w:hAnsi="Traditional Arabic" w:cs="Traditional Arabic"/>
          <w:color w:val="444444"/>
          <w:sz w:val="36"/>
          <w:szCs w:val="36"/>
          <w:rtl/>
        </w:rPr>
        <w:t>ليأت، فيقتص للناس</w:t>
      </w:r>
      <w:r w:rsidRPr="00C61480">
        <w:rPr>
          <w:rFonts w:ascii="Traditional Arabic" w:hAnsi="Traditional Arabic" w:cs="Traditional Arabic"/>
          <w:color w:val="444444"/>
          <w:sz w:val="36"/>
          <w:szCs w:val="36"/>
          <w:rtl/>
        </w:rPr>
        <w:t xml:space="preserve"> م</w:t>
      </w:r>
      <w:r>
        <w:rPr>
          <w:rFonts w:ascii="Traditional Arabic" w:hAnsi="Traditional Arabic" w:cs="Traditional Arabic"/>
          <w:color w:val="444444"/>
          <w:sz w:val="36"/>
          <w:szCs w:val="36"/>
          <w:rtl/>
        </w:rPr>
        <w:t xml:space="preserve">نه، </w:t>
      </w:r>
      <w:r w:rsidR="00FF7E5D">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يقتص له من الن</w:t>
      </w:r>
      <w:r w:rsidRPr="00C61480">
        <w:rPr>
          <w:rFonts w:ascii="Traditional Arabic" w:hAnsi="Traditional Arabic" w:cs="Traditional Arabic"/>
          <w:color w:val="444444"/>
          <w:sz w:val="36"/>
          <w:szCs w:val="36"/>
          <w:rtl/>
        </w:rPr>
        <w:t>اس</w:t>
      </w:r>
      <w:r w:rsidRPr="008A3BC2">
        <w:rPr>
          <w:rFonts w:ascii="Traditional Arabic" w:eastAsia="Calibri" w:hAnsi="Traditional Arabic" w:cs="AdvertisingBold"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78"/>
      </w:r>
      <w:r w:rsidRPr="008A3BC2">
        <w:rPr>
          <w:rFonts w:ascii="Traditional Arabic" w:hAnsi="Traditional Arabic" w:cs="Traditional Arabic"/>
          <w:sz w:val="36"/>
          <w:szCs w:val="36"/>
          <w:vertAlign w:val="superscript"/>
          <w:rtl/>
        </w:rPr>
        <w:t>)</w:t>
      </w:r>
      <w:r>
        <w:rPr>
          <w:rFonts w:ascii="Traditional Arabic" w:eastAsia="Calibri" w:hAnsi="Traditional Arabic" w:cs="AdvertisingBold" w:hint="cs"/>
          <w:sz w:val="36"/>
          <w:szCs w:val="36"/>
          <w:rtl/>
        </w:rPr>
        <w:t>.</w:t>
      </w:r>
    </w:p>
    <w:p w:rsidR="002F5E9D" w:rsidRPr="008A3BC2" w:rsidRDefault="002F5E9D" w:rsidP="002F5E9D">
      <w:pPr>
        <w:autoSpaceDE w:val="0"/>
        <w:autoSpaceDN w:val="0"/>
        <w:adjustRightInd w:val="0"/>
        <w:ind w:left="4"/>
        <w:jc w:val="lowKashida"/>
        <w:rPr>
          <w:rFonts w:ascii="Traditional Arabic" w:eastAsia="Calibri" w:hAnsi="Traditional Arabic" w:cs="Traditional Arabic"/>
          <w:sz w:val="36"/>
          <w:szCs w:val="36"/>
          <w:rtl/>
        </w:rPr>
      </w:pPr>
      <w:r w:rsidRPr="00C61480">
        <w:rPr>
          <w:rFonts w:ascii="Traditional Arabic" w:hAnsi="Traditional Arabic" w:cs="Traditional Arabic" w:hint="cs"/>
          <w:color w:val="444444"/>
          <w:sz w:val="36"/>
          <w:szCs w:val="36"/>
          <w:rtl/>
        </w:rPr>
        <w:t>قال الإمام الطبري عند تفسيره لقوله تعالى</w:t>
      </w:r>
      <w:r w:rsidRPr="008A3BC2">
        <w:rPr>
          <w:rFonts w:ascii="Traditional Arabic" w:hAnsi="Traditional Arabic" w:cs="Traditional Arabic" w:hint="cs"/>
          <w:sz w:val="32"/>
          <w:szCs w:val="32"/>
          <w:rtl/>
        </w:rPr>
        <w:t>:</w:t>
      </w:r>
      <w:r w:rsidRPr="008A3BC2">
        <w:rPr>
          <w:rFonts w:ascii="Traditional Arabic" w:hAnsi="Traditional Arabic" w:cs="Traditional Arabic"/>
          <w:sz w:val="28"/>
          <w:szCs w:val="28"/>
          <w:rtl/>
        </w:rPr>
        <w:t>﴿</w:t>
      </w:r>
      <w:r w:rsidRPr="00E203DA">
        <w:rPr>
          <w:rFonts w:ascii="KFGQPC Uthmanic Script HAFS" w:hAnsi="KFGQPC Uthmanic Script HAFS" w:cs="KFGQPC Uthmanic Script HAFS"/>
          <w:color w:val="444444"/>
          <w:sz w:val="28"/>
          <w:szCs w:val="28"/>
          <w:rtl/>
        </w:rPr>
        <w:t>إِنَّ رَبَّكَ لَبِ</w:t>
      </w:r>
      <w:r w:rsidRPr="00E203DA">
        <w:rPr>
          <w:rFonts w:ascii="KFGQPC Uthmanic Script HAFS" w:hAnsi="KFGQPC Uthmanic Script HAFS" w:cs="KFGQPC Uthmanic Script HAFS" w:hint="cs"/>
          <w:color w:val="444444"/>
          <w:sz w:val="28"/>
          <w:szCs w:val="28"/>
          <w:rtl/>
        </w:rPr>
        <w:t>ٱ</w:t>
      </w:r>
      <w:r w:rsidRPr="00E203DA">
        <w:rPr>
          <w:rFonts w:ascii="KFGQPC Uthmanic Script HAFS" w:hAnsi="KFGQPC Uthmanic Script HAFS" w:cs="KFGQPC Uthmanic Script HAFS" w:hint="eastAsia"/>
          <w:color w:val="444444"/>
          <w:sz w:val="28"/>
          <w:szCs w:val="28"/>
          <w:rtl/>
        </w:rPr>
        <w:t>لۡمِرۡصَادِ</w:t>
      </w:r>
      <w:r w:rsidRPr="008A3BC2">
        <w:rPr>
          <w:rFonts w:ascii="Traditional Arabic" w:hAnsi="Traditional Arabic" w:cs="Traditional Arabic"/>
          <w:sz w:val="28"/>
          <w:szCs w:val="28"/>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79"/>
      </w:r>
      <w:r w:rsidRPr="008A3BC2">
        <w:rPr>
          <w:rFonts w:ascii="Traditional Arabic" w:hAnsi="Traditional Arabic" w:cs="Traditional Arabic"/>
          <w:sz w:val="36"/>
          <w:szCs w:val="36"/>
          <w:vertAlign w:val="superscript"/>
          <w:rtl/>
        </w:rPr>
        <w:t>)</w:t>
      </w:r>
      <w:r w:rsidRPr="008A3BC2">
        <w:rPr>
          <w:rFonts w:ascii="Traditional Arabic" w:eastAsia="Calibri" w:hAnsi="Traditional Arabic" w:cs="Traditional Arabic"/>
          <w:sz w:val="36"/>
          <w:szCs w:val="36"/>
          <w:rtl/>
        </w:rPr>
        <w:t xml:space="preserve"> </w:t>
      </w:r>
      <w:r w:rsidRPr="00C61480">
        <w:rPr>
          <w:rFonts w:ascii="Traditional Arabic" w:hAnsi="Traditional Arabic" w:cs="Traditional Arabic"/>
          <w:color w:val="444444"/>
          <w:sz w:val="36"/>
          <w:szCs w:val="36"/>
          <w:rtl/>
        </w:rPr>
        <w:t>يرصدهم بأعمالهم في الدنيا وفي الآخرة، على قناطر جهنم،</w:t>
      </w:r>
      <w:r w:rsidRPr="00C61480">
        <w:rPr>
          <w:rFonts w:ascii="Traditional Arabic" w:hAnsi="Traditional Arabic" w:cs="Traditional Arabic" w:hint="cs"/>
          <w:color w:val="444444"/>
          <w:sz w:val="36"/>
          <w:szCs w:val="36"/>
          <w:rtl/>
        </w:rPr>
        <w:t xml:space="preserve"> </w:t>
      </w:r>
      <w:r w:rsidRPr="00C61480">
        <w:rPr>
          <w:rFonts w:ascii="Traditional Arabic" w:hAnsi="Traditional Arabic" w:cs="Traditional Arabic"/>
          <w:color w:val="444444"/>
          <w:sz w:val="36"/>
          <w:szCs w:val="36"/>
          <w:rtl/>
        </w:rPr>
        <w:t>يكردسهم فيها إذا وردوها يوم القيامة</w:t>
      </w:r>
      <w:r w:rsidRPr="00C61480">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80"/>
      </w:r>
      <w:r w:rsidRPr="008A3BC2">
        <w:rPr>
          <w:rFonts w:ascii="Traditional Arabic" w:hAnsi="Traditional Arabic" w:cs="Traditional Arabic"/>
          <w:sz w:val="36"/>
          <w:szCs w:val="36"/>
          <w:vertAlign w:val="superscript"/>
          <w:rtl/>
        </w:rPr>
        <w:t>)</w:t>
      </w:r>
      <w:r w:rsidRPr="008A3BC2">
        <w:rPr>
          <w:rFonts w:ascii="Traditional Arabic" w:eastAsia="Calibri" w:hAnsi="Traditional Arabic" w:cs="Traditional Arabic"/>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3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على ما سيجري عند القنطرة من المقاصة: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وقد تنوعت النصوص في دلالتها على كيفية القصاص بين المؤمنين في القنطرة على النحو التالي:</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6F342C">
        <w:rPr>
          <w:rFonts w:ascii="Traditional Arabic" w:hAnsi="Traditional Arabic" w:cs="Traditional Arabic" w:hint="cs"/>
          <w:b/>
          <w:bCs/>
          <w:color w:val="444444"/>
          <w:sz w:val="36"/>
          <w:szCs w:val="36"/>
          <w:rtl/>
        </w:rPr>
        <w:t>أ -</w:t>
      </w:r>
      <w:r w:rsidRPr="005D2799">
        <w:rPr>
          <w:rFonts w:ascii="Traditional Arabic" w:hAnsi="Traditional Arabic" w:cs="Traditional Arabic" w:hint="cs"/>
          <w:b/>
          <w:bCs/>
          <w:color w:val="444444"/>
          <w:sz w:val="36"/>
          <w:szCs w:val="36"/>
          <w:rtl/>
        </w:rPr>
        <w:t xml:space="preserve"> أن يلقي الله </w:t>
      </w:r>
      <w:r w:rsidRPr="005D2799">
        <w:rPr>
          <w:rFonts w:ascii="Traditional Arabic" w:hAnsi="Traditional Arabic" w:cs="Traditional Arabic" w:hint="cs"/>
          <w:b/>
          <w:bCs/>
          <w:color w:val="444444"/>
          <w:sz w:val="36"/>
          <w:szCs w:val="36"/>
        </w:rPr>
        <w:sym w:font="AGA Arabesque" w:char="F049"/>
      </w:r>
      <w:r w:rsidRPr="005D2799">
        <w:rPr>
          <w:rFonts w:ascii="Traditional Arabic" w:hAnsi="Traditional Arabic" w:cs="Traditional Arabic" w:hint="cs"/>
          <w:b/>
          <w:bCs/>
          <w:color w:val="444444"/>
          <w:sz w:val="36"/>
          <w:szCs w:val="36"/>
          <w:rtl/>
        </w:rPr>
        <w:t xml:space="preserve"> في </w:t>
      </w:r>
      <w:r w:rsidRPr="005D2799">
        <w:rPr>
          <w:rFonts w:ascii="Traditional Arabic" w:hAnsi="Traditional Arabic" w:cs="Traditional Arabic"/>
          <w:b/>
          <w:bCs/>
          <w:color w:val="444444"/>
          <w:sz w:val="36"/>
          <w:szCs w:val="36"/>
          <w:rtl/>
        </w:rPr>
        <w:t>قلوب</w:t>
      </w:r>
      <w:r w:rsidRPr="005D2799">
        <w:rPr>
          <w:rFonts w:ascii="Traditional Arabic" w:hAnsi="Traditional Arabic" w:cs="Traditional Arabic" w:hint="cs"/>
          <w:b/>
          <w:bCs/>
          <w:color w:val="444444"/>
          <w:sz w:val="36"/>
          <w:szCs w:val="36"/>
          <w:rtl/>
        </w:rPr>
        <w:t xml:space="preserve"> المؤمنين</w:t>
      </w:r>
      <w:r w:rsidRPr="005D2799">
        <w:rPr>
          <w:rFonts w:ascii="Traditional Arabic" w:hAnsi="Traditional Arabic" w:cs="Traditional Arabic"/>
          <w:b/>
          <w:bCs/>
          <w:color w:val="444444"/>
          <w:sz w:val="36"/>
          <w:szCs w:val="36"/>
          <w:rtl/>
        </w:rPr>
        <w:t xml:space="preserve"> العفو لبعضهم عن بعض</w:t>
      </w:r>
      <w:r w:rsidRPr="005D2799">
        <w:rPr>
          <w:rFonts w:ascii="Traditional Arabic" w:hAnsi="Traditional Arabic" w:cs="Traditional Arabic" w:hint="cs"/>
          <w:b/>
          <w:bCs/>
          <w:color w:val="444444"/>
          <w:sz w:val="36"/>
          <w:szCs w:val="36"/>
          <w:rtl/>
        </w:rPr>
        <w:t>:</w:t>
      </w:r>
    </w:p>
    <w:p w:rsidR="002F5E9D" w:rsidRPr="00FC667C"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وعلى هذا فيكون معنى حديث أبي سعيد الخدري </w:t>
      </w:r>
      <w:r>
        <w:rPr>
          <w:rFonts w:ascii="Traditional Arabic" w:hAnsi="Traditional Arabic" w:cs="Traditional Arabic" w:hint="cs"/>
          <w:color w:val="444444"/>
          <w:sz w:val="36"/>
          <w:szCs w:val="36"/>
        </w:rPr>
        <w:sym w:font="AGA Arabesque" w:char="F074"/>
      </w:r>
      <w:r w:rsidRPr="00FC667C">
        <w:rPr>
          <w:rFonts w:ascii="Traditional Arabic" w:hAnsi="Traditional Arabic" w:cs="Traditional Arabic" w:hint="cs"/>
          <w:color w:val="444444"/>
          <w:sz w:val="36"/>
          <w:szCs w:val="36"/>
          <w:rtl/>
        </w:rPr>
        <w:t>«</w:t>
      </w:r>
      <w:r w:rsidRPr="00FC667C">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في</w:t>
      </w:r>
      <w:r w:rsidRPr="00FC667C">
        <w:rPr>
          <w:rFonts w:ascii="Traditional Arabic" w:hAnsi="Traditional Arabic" w:cs="Traditional Arabic"/>
          <w:color w:val="444444"/>
          <w:sz w:val="36"/>
          <w:szCs w:val="36"/>
          <w:rtl/>
        </w:rPr>
        <w:t>ق</w:t>
      </w:r>
      <w:r>
        <w:rPr>
          <w:rFonts w:ascii="Traditional Arabic" w:hAnsi="Traditional Arabic" w:cs="Traditional Arabic" w:hint="cs"/>
          <w:color w:val="444444"/>
          <w:sz w:val="36"/>
          <w:szCs w:val="36"/>
          <w:rtl/>
        </w:rPr>
        <w:t>ت</w:t>
      </w:r>
      <w:r>
        <w:rPr>
          <w:rFonts w:ascii="Traditional Arabic" w:hAnsi="Traditional Arabic" w:cs="Traditional Arabic"/>
          <w:color w:val="444444"/>
          <w:sz w:val="36"/>
          <w:szCs w:val="36"/>
          <w:rtl/>
        </w:rPr>
        <w:t>ص لبعضهم من بعض</w:t>
      </w:r>
      <w:r w:rsidRPr="00FC667C">
        <w:rPr>
          <w:rFonts w:ascii="Traditional Arabic" w:hAnsi="Traditional Arabic" w:cs="Traditional Arabic" w:hint="cs"/>
          <w:color w:val="444444"/>
          <w:sz w:val="36"/>
          <w:szCs w:val="36"/>
          <w:rtl/>
        </w:rPr>
        <w:t>»</w:t>
      </w:r>
      <w:r w:rsidRPr="00243F23">
        <w:rPr>
          <w:rFonts w:ascii="Traditional Arabic" w:hAnsi="Traditional Arabic" w:cs="Traditional Arabic" w:hint="cs"/>
          <w:color w:val="444444"/>
          <w:sz w:val="36"/>
          <w:szCs w:val="36"/>
          <w:rtl/>
        </w:rPr>
        <w:t xml:space="preserve">, هو أن يتتاركوا المظالم التي بينهم.                                               </w:t>
      </w:r>
    </w:p>
    <w:p w:rsidR="002F5E9D" w:rsidRPr="00C61D41" w:rsidRDefault="002F5E9D" w:rsidP="002F5E9D">
      <w:pPr>
        <w:jc w:val="lowKashida"/>
        <w:rPr>
          <w:rFonts w:ascii="Traditional Arabic" w:hAnsi="Traditional Arabic" w:cs="Traditional Arabic"/>
          <w:color w:val="444444"/>
          <w:sz w:val="36"/>
          <w:szCs w:val="36"/>
          <w:rtl/>
        </w:rPr>
      </w:pPr>
      <w:r w:rsidRPr="00DB5174">
        <w:rPr>
          <w:rFonts w:ascii="Traditional Arabic" w:hAnsi="Traditional Arabic" w:cs="Traditional Arabic" w:hint="cs"/>
          <w:color w:val="444444"/>
          <w:sz w:val="36"/>
          <w:szCs w:val="36"/>
          <w:rtl/>
        </w:rPr>
        <w:t xml:space="preserve">قال العيني </w:t>
      </w:r>
      <w:r w:rsidRPr="00DB5174">
        <w:rPr>
          <w:rFonts w:ascii="Traditional Arabic" w:hAnsi="Traditional Arabic" w:cs="Traditional Arabic"/>
          <w:color w:val="444444"/>
          <w:sz w:val="36"/>
          <w:szCs w:val="36"/>
          <w:rtl/>
        </w:rPr>
        <w:t>–</w:t>
      </w:r>
      <w:r w:rsidRPr="00DB5174">
        <w:rPr>
          <w:rFonts w:ascii="Traditional Arabic" w:hAnsi="Traditional Arabic" w:cs="Traditional Arabic" w:hint="cs"/>
          <w:color w:val="444444"/>
          <w:sz w:val="36"/>
          <w:szCs w:val="36"/>
          <w:rtl/>
        </w:rPr>
        <w:t>رحمه الله تعالى-:"</w:t>
      </w:r>
      <w:r w:rsidRPr="00DB5174">
        <w:rPr>
          <w:rFonts w:ascii="Traditional Arabic" w:hAnsi="Traditional Arabic" w:cs="Traditional Arabic"/>
          <w:color w:val="444444"/>
          <w:sz w:val="36"/>
          <w:szCs w:val="36"/>
          <w:rtl/>
        </w:rPr>
        <w:t xml:space="preserve"> يقال:معنى يتقاصون يتتاركون، لأنه ليس موضع مقاصة ولا محاسبة، لكن يلقي الله عز وجل، في قلوبهم العفو لبعضهم عن بعض</w:t>
      </w:r>
      <w:r>
        <w:rPr>
          <w:rFonts w:ascii="Traditional Arabic" w:hAnsi="Traditional Arabic" w:cs="Traditional Arabic" w:hint="cs"/>
          <w:color w:val="444444"/>
          <w:sz w:val="36"/>
          <w:szCs w:val="36"/>
          <w:rtl/>
        </w:rPr>
        <w:t xml:space="preserve">, </w:t>
      </w:r>
      <w:r w:rsidRPr="00D1000A">
        <w:rPr>
          <w:rFonts w:ascii="Traditional Arabic" w:hAnsi="Traditional Arabic" w:cs="Traditional Arabic"/>
          <w:color w:val="444444"/>
          <w:sz w:val="36"/>
          <w:szCs w:val="36"/>
          <w:rtl/>
        </w:rPr>
        <w:t>أو يعوض الله بعضهم من بعض</w:t>
      </w:r>
      <w:r>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781"/>
      </w:r>
      <w:r w:rsidRPr="00171A79">
        <w:rPr>
          <w:rFonts w:ascii="Traditional Arabic" w:hAnsi="Traditional Arabic" w:cs="Traditional Arabic"/>
          <w:color w:val="444444"/>
          <w:sz w:val="36"/>
          <w:szCs w:val="36"/>
          <w:vertAlign w:val="superscript"/>
          <w:rtl/>
        </w:rPr>
        <w:t>)</w:t>
      </w:r>
      <w:r w:rsidRPr="00DB5174">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ب </w:t>
      </w:r>
      <w:r w:rsidRPr="00702248">
        <w:rPr>
          <w:rFonts w:ascii="Traditional Arabic" w:hAnsi="Traditional Arabic" w:cs="Traditional Arabic"/>
          <w:b/>
          <w:bCs/>
          <w:color w:val="444444"/>
          <w:sz w:val="36"/>
          <w:szCs w:val="36"/>
          <w:rtl/>
        </w:rPr>
        <w:t>–</w:t>
      </w:r>
      <w:r w:rsidRPr="00702248">
        <w:rPr>
          <w:rFonts w:ascii="Traditional Arabic" w:hAnsi="Traditional Arabic" w:cs="Traditional Arabic" w:hint="cs"/>
          <w:b/>
          <w:bCs/>
          <w:color w:val="444444"/>
          <w:sz w:val="36"/>
          <w:szCs w:val="36"/>
          <w:rtl/>
        </w:rPr>
        <w:t xml:space="preserve"> أن يكون القصاص بينهم بالحسنات والسيئات:</w:t>
      </w:r>
    </w:p>
    <w:p w:rsidR="002F5E9D" w:rsidRDefault="002F5E9D" w:rsidP="002F5E9D">
      <w:pPr>
        <w:jc w:val="lowKashida"/>
        <w:rPr>
          <w:rFonts w:ascii="Traditional Arabic" w:hAnsi="Traditional Arabic" w:cs="Traditional Arabic"/>
          <w:sz w:val="36"/>
          <w:szCs w:val="36"/>
          <w:rtl/>
        </w:rPr>
      </w:pPr>
      <w:r w:rsidRPr="006A381C">
        <w:rPr>
          <w:rFonts w:ascii="Traditional Arabic" w:hAnsi="Traditional Arabic" w:cs="Traditional Arabic" w:hint="cs"/>
          <w:color w:val="444444"/>
          <w:sz w:val="36"/>
          <w:szCs w:val="36"/>
          <w:rtl/>
        </w:rPr>
        <w:t>ومما يدل على أن المقاصة في القنطرة تكون بالحسنات والسيئات</w:t>
      </w:r>
      <w:r>
        <w:rPr>
          <w:rFonts w:ascii="Traditional Arabic" w:hAnsi="Traditional Arabic" w:cs="Traditional Arabic" w:hint="cs"/>
          <w:color w:val="444444"/>
          <w:sz w:val="36"/>
          <w:szCs w:val="36"/>
          <w:rtl/>
        </w:rPr>
        <w:t xml:space="preserve"> </w:t>
      </w:r>
      <w:r w:rsidRPr="00272A8B">
        <w:rPr>
          <w:rFonts w:ascii="Traditional Arabic" w:hAnsi="Traditional Arabic" w:cs="Traditional Arabic" w:hint="cs"/>
          <w:color w:val="444444"/>
          <w:sz w:val="36"/>
          <w:szCs w:val="36"/>
          <w:rtl/>
        </w:rPr>
        <w:t xml:space="preserve">حديث أبي سعيد الخدري </w:t>
      </w:r>
      <w:r w:rsidRPr="00272A8B">
        <w:rPr>
          <w:rFonts w:ascii="Traditional Arabic" w:hAnsi="Traditional Arabic" w:cs="Traditional Arabic" w:hint="cs"/>
          <w:color w:val="444444"/>
          <w:sz w:val="36"/>
          <w:szCs w:val="36"/>
        </w:rPr>
        <w:sym w:font="AGA Arabesque" w:char="F074"/>
      </w:r>
      <w:r>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نفسه</w:t>
      </w:r>
      <w:r w:rsidRPr="00272A8B">
        <w:rPr>
          <w:rFonts w:ascii="Traditional Arabic" w:hAnsi="Traditional Arabic" w:cs="Traditional Arabic" w:hint="cs"/>
          <w:color w:val="444444"/>
          <w:sz w:val="36"/>
          <w:szCs w:val="36"/>
          <w:rtl/>
        </w:rPr>
        <w:t xml:space="preserve"> وفيه أن النبي </w:t>
      </w:r>
      <w:r w:rsidRPr="00272A8B">
        <w:rPr>
          <w:rFonts w:ascii="Traditional Arabic" w:hAnsi="Traditional Arabic" w:cs="Traditional Arabic" w:hint="cs"/>
          <w:color w:val="444444"/>
          <w:sz w:val="36"/>
          <w:szCs w:val="36"/>
        </w:rPr>
        <w:sym w:font="AGA Arabesque" w:char="F072"/>
      </w:r>
      <w:r w:rsidRPr="00272A8B">
        <w:rPr>
          <w:rFonts w:ascii="Traditional Arabic" w:hAnsi="Traditional Arabic" w:cs="Traditional Arabic" w:hint="cs"/>
          <w:color w:val="444444"/>
          <w:sz w:val="36"/>
          <w:szCs w:val="36"/>
          <w:rtl/>
        </w:rPr>
        <w:t xml:space="preserve"> قال:«</w:t>
      </w:r>
      <w:r w:rsidRPr="002136CB">
        <w:rPr>
          <w:rFonts w:ascii="Traditional Arabic" w:hAnsi="Traditional Arabic" w:cs="Traditional Arabic"/>
          <w:color w:val="444444"/>
          <w:sz w:val="36"/>
          <w:szCs w:val="36"/>
          <w:rtl/>
        </w:rPr>
        <w:t>في</w:t>
      </w:r>
      <w:r>
        <w:rPr>
          <w:rFonts w:ascii="Traditional Arabic" w:hAnsi="Traditional Arabic" w:cs="Traditional Arabic" w:hint="cs"/>
          <w:color w:val="444444"/>
          <w:sz w:val="36"/>
          <w:szCs w:val="36"/>
          <w:rtl/>
        </w:rPr>
        <w:t>ت</w:t>
      </w:r>
      <w:r w:rsidRPr="002136CB">
        <w:rPr>
          <w:rFonts w:ascii="Traditional Arabic" w:hAnsi="Traditional Arabic" w:cs="Traditional Arabic"/>
          <w:color w:val="444444"/>
          <w:sz w:val="36"/>
          <w:szCs w:val="36"/>
          <w:rtl/>
        </w:rPr>
        <w:t>قص لبعضهم من بعض مظالم كانت بينهم في الدنيا، حتى إذا هذبوا ونقوا أذن لهم في دخول الجنة</w:t>
      </w:r>
      <w:r w:rsidRPr="00272A8B">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82"/>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F5E9D" w:rsidRPr="00853891"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العيني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53891">
        <w:rPr>
          <w:rFonts w:ascii="Traditional Arabic" w:hAnsi="Traditional Arabic" w:cs="Traditional Arabic"/>
          <w:color w:val="444444"/>
          <w:sz w:val="36"/>
          <w:szCs w:val="36"/>
          <w:rtl/>
        </w:rPr>
        <w:t xml:space="preserve">قوله: </w:t>
      </w:r>
      <w:r>
        <w:rPr>
          <w:rFonts w:ascii="Traditional Arabic" w:hAnsi="Traditional Arabic" w:cs="AdvertisingBold" w:hint="cs"/>
          <w:color w:val="444444"/>
          <w:sz w:val="36"/>
          <w:szCs w:val="36"/>
          <w:rtl/>
        </w:rPr>
        <w:t>«</w:t>
      </w:r>
      <w:r w:rsidRPr="00853891">
        <w:rPr>
          <w:rFonts w:ascii="Traditional Arabic" w:hAnsi="Traditional Arabic" w:cs="Traditional Arabic"/>
          <w:color w:val="444444"/>
          <w:sz w:val="36"/>
          <w:szCs w:val="36"/>
          <w:rtl/>
        </w:rPr>
        <w:t>وهذبوا</w:t>
      </w:r>
      <w:r>
        <w:rPr>
          <w:rFonts w:ascii="Traditional Arabic" w:hAnsi="Traditional Arabic" w:cs="AdvertisingBold" w:hint="cs"/>
          <w:color w:val="444444"/>
          <w:sz w:val="36"/>
          <w:szCs w:val="36"/>
          <w:rtl/>
        </w:rPr>
        <w:t>»</w:t>
      </w:r>
      <w:r w:rsidRPr="00853891">
        <w:rPr>
          <w:rFonts w:ascii="Traditional Arabic" w:hAnsi="Traditional Arabic" w:cs="Traditional Arabic"/>
          <w:color w:val="444444"/>
          <w:sz w:val="36"/>
          <w:szCs w:val="36"/>
          <w:rtl/>
        </w:rPr>
        <w:t xml:space="preserve"> ، على صي</w:t>
      </w:r>
      <w:r>
        <w:rPr>
          <w:rFonts w:ascii="Traditional Arabic" w:hAnsi="Traditional Arabic" w:cs="Traditional Arabic"/>
          <w:color w:val="444444"/>
          <w:sz w:val="36"/>
          <w:szCs w:val="36"/>
          <w:rtl/>
        </w:rPr>
        <w:t>غة المجهول من التهذيب، وهو الت</w:t>
      </w:r>
      <w:r>
        <w:rPr>
          <w:rFonts w:ascii="Traditional Arabic" w:hAnsi="Traditional Arabic" w:cs="Traditional Arabic" w:hint="cs"/>
          <w:color w:val="444444"/>
          <w:sz w:val="36"/>
          <w:szCs w:val="36"/>
          <w:rtl/>
        </w:rPr>
        <w:t>خل</w:t>
      </w:r>
      <w:r w:rsidRPr="00853891">
        <w:rPr>
          <w:rFonts w:ascii="Traditional Arabic" w:hAnsi="Traditional Arabic" w:cs="Traditional Arabic"/>
          <w:color w:val="444444"/>
          <w:sz w:val="36"/>
          <w:szCs w:val="36"/>
          <w:rtl/>
        </w:rPr>
        <w:t>يص من الآثام بمقاصصة بعضهم ببعض</w:t>
      </w:r>
      <w:r w:rsidRPr="00853891">
        <w:rPr>
          <w:rFonts w:ascii="Traditional Arabic" w:hAnsi="Traditional Arabic" w:cs="Traditional Arabic" w:hint="cs"/>
          <w:color w:val="444444"/>
          <w:sz w:val="36"/>
          <w:szCs w:val="36"/>
          <w:rtl/>
        </w:rPr>
        <w:t>"</w:t>
      </w:r>
      <w:r w:rsidRPr="00853891">
        <w:rPr>
          <w:rFonts w:ascii="Traditional Arabic" w:hAnsi="Traditional Arabic" w:cs="Traditional Arabic"/>
          <w:color w:val="444444"/>
          <w:sz w:val="36"/>
          <w:szCs w:val="36"/>
          <w:vertAlign w:val="superscript"/>
          <w:rtl/>
        </w:rPr>
        <w:t>(</w:t>
      </w:r>
      <w:r w:rsidRPr="00853891">
        <w:rPr>
          <w:rFonts w:ascii="Traditional Arabic" w:hAnsi="Traditional Arabic" w:cs="Traditional Arabic"/>
          <w:color w:val="444444"/>
          <w:sz w:val="36"/>
          <w:szCs w:val="36"/>
          <w:vertAlign w:val="superscript"/>
          <w:rtl/>
        </w:rPr>
        <w:footnoteReference w:id="783"/>
      </w:r>
      <w:r w:rsidRPr="00853891">
        <w:rPr>
          <w:rFonts w:ascii="Traditional Arabic" w:hAnsi="Traditional Arabic" w:cs="Traditional Arabic"/>
          <w:color w:val="444444"/>
          <w:sz w:val="36"/>
          <w:szCs w:val="36"/>
          <w:vertAlign w:val="superscript"/>
          <w:rtl/>
        </w:rPr>
        <w:t>)</w:t>
      </w:r>
      <w:r w:rsidRPr="00853891">
        <w:rPr>
          <w:rFonts w:ascii="Traditional Arabic" w:hAnsi="Traditional Arabic" w:cs="Traditional Arabic" w:hint="cs"/>
          <w:color w:val="444444"/>
          <w:sz w:val="36"/>
          <w:szCs w:val="36"/>
          <w:rtl/>
        </w:rPr>
        <w:t xml:space="preserve">. </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ومعلوم أن المقاصة بعضهم ببعض يوم القيامة لا يكون إلا بالحسنات والسيئات كما في حديث عبد الله بن أنيس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وفيه:</w:t>
      </w:r>
      <w:r w:rsidRPr="00E453F1">
        <w:rPr>
          <w:rFonts w:ascii="Traditional Arabic" w:hAnsi="Traditional Arabic" w:cs="Traditional Arabic" w:hint="cs"/>
          <w:color w:val="444444"/>
          <w:sz w:val="36"/>
          <w:szCs w:val="36"/>
          <w:rtl/>
        </w:rPr>
        <w:t>«</w:t>
      </w:r>
      <w:r w:rsidRPr="00E453F1">
        <w:rPr>
          <w:rFonts w:ascii="Traditional Arabic" w:hAnsi="Traditional Arabic" w:cs="Traditional Arabic"/>
          <w:color w:val="444444"/>
          <w:sz w:val="36"/>
          <w:szCs w:val="36"/>
          <w:rtl/>
        </w:rPr>
        <w:t>ولا ينبغي لأحد من أهل الجنة أن يدخل الجنة، ولأحد من أهل النار عنده حق، حتى أقصه منه، حتى اللطمة</w:t>
      </w:r>
      <w:r>
        <w:rPr>
          <w:rFonts w:ascii="Traditional Arabic" w:hAnsi="Traditional Arabic" w:cs="Traditional Arabic" w:hint="cs"/>
          <w:color w:val="444444"/>
          <w:sz w:val="36"/>
          <w:szCs w:val="36"/>
          <w:rtl/>
        </w:rPr>
        <w:t>,</w:t>
      </w:r>
      <w:r w:rsidRPr="00E453F1">
        <w:rPr>
          <w:rFonts w:ascii="Traditional Arabic" w:hAnsi="Traditional Arabic" w:cs="Traditional Arabic"/>
          <w:color w:val="444444"/>
          <w:sz w:val="36"/>
          <w:szCs w:val="36"/>
          <w:rtl/>
        </w:rPr>
        <w:t xml:space="preserve"> قال: قلنا: كيف وإنا إنما نأتي الله عز وجل عراة غرلا بهما؟ قال: " بالحسنات والسيئات</w:t>
      </w:r>
      <w:r w:rsidRPr="00E453F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8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4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على المستثنين من القنطرة الخاصة بالمؤمنين:</w:t>
      </w:r>
    </w:p>
    <w:p w:rsidR="002F5E9D" w:rsidRPr="00A968E6" w:rsidRDefault="002F5E9D" w:rsidP="002F5E9D">
      <w:pPr>
        <w:autoSpaceDE w:val="0"/>
        <w:autoSpaceDN w:val="0"/>
        <w:adjustRightInd w:val="0"/>
        <w:jc w:val="lowKashida"/>
        <w:rPr>
          <w:rFonts w:ascii="Traditional Arabic" w:hAnsi="Traditional Arabic" w:cs="Traditional Arabic"/>
          <w:color w:val="444444"/>
          <w:sz w:val="36"/>
          <w:szCs w:val="36"/>
          <w:rtl/>
        </w:rPr>
      </w:pPr>
      <w:r w:rsidRPr="00F67E1D">
        <w:rPr>
          <w:rFonts w:ascii="Traditional Arabic" w:hAnsi="Traditional Arabic" w:cs="Traditional Arabic"/>
          <w:color w:val="444444"/>
          <w:sz w:val="36"/>
          <w:szCs w:val="36"/>
          <w:rtl/>
        </w:rPr>
        <w:lastRenderedPageBreak/>
        <w:t>دلت النصوص</w:t>
      </w:r>
      <w:r w:rsidR="00180746">
        <w:rPr>
          <w:rFonts w:ascii="Traditional Arabic" w:hAnsi="Traditional Arabic" w:cs="Traditional Arabic" w:hint="cs"/>
          <w:color w:val="444444"/>
          <w:sz w:val="36"/>
          <w:szCs w:val="36"/>
          <w:rtl/>
        </w:rPr>
        <w:t xml:space="preserve"> الواردة في</w:t>
      </w:r>
      <w:r w:rsidRPr="00F67E1D">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القنطرة</w:t>
      </w:r>
      <w:r w:rsidRPr="00F67E1D">
        <w:rPr>
          <w:rFonts w:ascii="Traditional Arabic" w:hAnsi="Traditional Arabic" w:cs="Traditional Arabic"/>
          <w:color w:val="444444"/>
          <w:sz w:val="36"/>
          <w:szCs w:val="36"/>
          <w:rtl/>
        </w:rPr>
        <w:t xml:space="preserve"> على أن بعض المؤمنين مستثنون من المرور على القنطرة</w:t>
      </w:r>
      <w:r>
        <w:rPr>
          <w:rFonts w:ascii="Traditional Arabic" w:hAnsi="Traditional Arabic" w:cs="Traditional Arabic" w:hint="cs"/>
          <w:color w:val="444444"/>
          <w:sz w:val="36"/>
          <w:szCs w:val="36"/>
          <w:rtl/>
        </w:rPr>
        <w:t>, ك</w:t>
      </w:r>
      <w:r w:rsidRPr="00A968E6">
        <w:rPr>
          <w:rFonts w:ascii="Traditional Arabic" w:hAnsi="Traditional Arabic" w:cs="Traditional Arabic"/>
          <w:color w:val="444444"/>
          <w:sz w:val="36"/>
          <w:szCs w:val="36"/>
          <w:rtl/>
        </w:rPr>
        <w:t>الأنبياء صلوات الله وسلامه عليهم أجمعين</w:t>
      </w:r>
      <w:r w:rsidRPr="00A968E6">
        <w:rPr>
          <w:rFonts w:ascii="Traditional Arabic" w:hAnsi="Traditional Arabic" w:cs="Traditional Arabic" w:hint="cs"/>
          <w:color w:val="444444"/>
          <w:sz w:val="36"/>
          <w:szCs w:val="36"/>
          <w:rtl/>
        </w:rPr>
        <w:t>, و</w:t>
      </w:r>
      <w:r w:rsidRPr="00A968E6">
        <w:rPr>
          <w:rFonts w:ascii="Traditional Arabic" w:hAnsi="Traditional Arabic" w:cs="Traditional Arabic"/>
          <w:color w:val="444444"/>
          <w:sz w:val="36"/>
          <w:szCs w:val="36"/>
          <w:rtl/>
        </w:rPr>
        <w:t>من</w:t>
      </w:r>
      <w:r w:rsidRPr="00A968E6">
        <w:rPr>
          <w:rFonts w:ascii="Traditional Arabic" w:hAnsi="Traditional Arabic" w:cs="Traditional Arabic" w:hint="cs"/>
          <w:color w:val="444444"/>
          <w:sz w:val="36"/>
          <w:szCs w:val="36"/>
          <w:rtl/>
        </w:rPr>
        <w:t xml:space="preserve"> أدى جميع الحقوق,</w:t>
      </w:r>
      <w:r w:rsidRPr="00A968E6">
        <w:rPr>
          <w:rFonts w:ascii="Traditional Arabic" w:hAnsi="Traditional Arabic" w:cs="Traditional Arabic"/>
          <w:color w:val="444444"/>
          <w:sz w:val="36"/>
          <w:szCs w:val="36"/>
          <w:rtl/>
        </w:rPr>
        <w:t xml:space="preserve"> </w:t>
      </w:r>
      <w:r w:rsidRPr="00A968E6">
        <w:rPr>
          <w:rFonts w:ascii="Traditional Arabic" w:hAnsi="Traditional Arabic" w:cs="Traditional Arabic" w:hint="cs"/>
          <w:color w:val="444444"/>
          <w:sz w:val="36"/>
          <w:szCs w:val="36"/>
          <w:rtl/>
        </w:rPr>
        <w:t>و</w:t>
      </w:r>
      <w:r w:rsidRPr="00A968E6">
        <w:rPr>
          <w:rFonts w:ascii="Traditional Arabic" w:hAnsi="Traditional Arabic" w:cs="Traditional Arabic"/>
          <w:color w:val="444444"/>
          <w:sz w:val="36"/>
          <w:szCs w:val="36"/>
          <w:rtl/>
        </w:rPr>
        <w:t>لا مظلمة عليه لأحد</w:t>
      </w:r>
      <w:r>
        <w:rPr>
          <w:rFonts w:ascii="Traditional Arabic" w:hAnsi="Traditional Arabic" w:cs="Traditional Arabic" w:hint="cs"/>
          <w:color w:val="444444"/>
          <w:sz w:val="36"/>
          <w:szCs w:val="36"/>
          <w:rtl/>
        </w:rPr>
        <w:t xml:space="preserve"> و</w:t>
      </w:r>
      <w:r w:rsidRPr="00A968E6">
        <w:rPr>
          <w:rFonts w:ascii="Traditional Arabic" w:hAnsi="Traditional Arabic" w:cs="Traditional Arabic" w:hint="cs"/>
          <w:color w:val="444444"/>
          <w:sz w:val="36"/>
          <w:szCs w:val="36"/>
          <w:rtl/>
        </w:rPr>
        <w:t xml:space="preserve">قلبه نقي طاهر من الغل والحقد, </w:t>
      </w:r>
      <w:r>
        <w:rPr>
          <w:rFonts w:ascii="Traditional Arabic" w:hAnsi="Traditional Arabic" w:cs="Traditional Arabic" w:hint="cs"/>
          <w:color w:val="444444"/>
          <w:sz w:val="36"/>
          <w:szCs w:val="36"/>
          <w:rtl/>
        </w:rPr>
        <w:t>و</w:t>
      </w:r>
      <w:r w:rsidRPr="00A968E6">
        <w:rPr>
          <w:rFonts w:ascii="Traditional Arabic" w:hAnsi="Traditional Arabic" w:cs="Traditional Arabic" w:hint="cs"/>
          <w:color w:val="444444"/>
          <w:sz w:val="36"/>
          <w:szCs w:val="36"/>
          <w:rtl/>
        </w:rPr>
        <w:t>من</w:t>
      </w:r>
      <w:r>
        <w:rPr>
          <w:rFonts w:ascii="Traditional Arabic" w:hAnsi="Traditional Arabic" w:cs="Traditional Arabic" w:hint="cs"/>
          <w:color w:val="444444"/>
          <w:sz w:val="36"/>
          <w:szCs w:val="36"/>
          <w:rtl/>
        </w:rPr>
        <w:t xml:space="preserve"> حقق التوحديد</w:t>
      </w:r>
      <w:r w:rsidRPr="00A968E6">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و</w:t>
      </w:r>
      <w:r w:rsidRPr="00A968E6">
        <w:rPr>
          <w:rFonts w:ascii="Traditional Arabic" w:hAnsi="Traditional Arabic" w:cs="Traditional Arabic" w:hint="cs"/>
          <w:color w:val="444444"/>
          <w:sz w:val="36"/>
          <w:szCs w:val="36"/>
          <w:rtl/>
        </w:rPr>
        <w:t>دخل الجنة بغير حساب ولا عذاب, والمجاهدين, و فقراء المهاجرين</w:t>
      </w:r>
      <w:r>
        <w:rPr>
          <w:rFonts w:ascii="Traditional Arabic" w:hAnsi="Traditional Arabic" w:cs="Traditional Arabic" w:hint="cs"/>
          <w:color w:val="444444"/>
          <w:sz w:val="36"/>
          <w:szCs w:val="36"/>
          <w:rtl/>
        </w:rPr>
        <w:t>, وغيرهم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85"/>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A968E6">
        <w:rPr>
          <w:rFonts w:ascii="Traditional Arabic" w:hAnsi="Traditional Arabic" w:cs="Traditional Arabic" w:hint="cs"/>
          <w:color w:val="444444"/>
          <w:sz w:val="36"/>
          <w:szCs w:val="36"/>
          <w:rtl/>
        </w:rPr>
        <w:t xml:space="preserve"> </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5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على تفاوت المؤمنين في مدة مكوثهم في القنطرة:</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color w:val="444444"/>
          <w:sz w:val="36"/>
          <w:szCs w:val="36"/>
          <w:rtl/>
        </w:rPr>
        <w:t>دلت النصوص</w:t>
      </w:r>
      <w:r w:rsidR="00180746">
        <w:rPr>
          <w:rFonts w:ascii="Traditional Arabic" w:hAnsi="Traditional Arabic" w:cs="Traditional Arabic" w:hint="cs"/>
          <w:color w:val="444444"/>
          <w:sz w:val="36"/>
          <w:szCs w:val="36"/>
          <w:rtl/>
        </w:rPr>
        <w:t xml:space="preserve"> الواردة في</w:t>
      </w:r>
      <w:r>
        <w:rPr>
          <w:rFonts w:ascii="Traditional Arabic" w:hAnsi="Traditional Arabic" w:cs="Traditional Arabic" w:hint="cs"/>
          <w:color w:val="444444"/>
          <w:sz w:val="36"/>
          <w:szCs w:val="36"/>
          <w:rtl/>
        </w:rPr>
        <w:t xml:space="preserve"> القنطرة أن المكوث فيها تتفاوت بحسب المظالم, فمن كثرت مظالمه فإنه سيوقف مدة طويلة بخلاف من قلت مظالمه فإنه سيوقف مدة يسيرة</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86"/>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6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على عموم الحبس للجن والانس في القنطرة:</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دلالة </w:t>
      </w:r>
      <w:r w:rsidRPr="00036CB9">
        <w:rPr>
          <w:rFonts w:ascii="Traditional Arabic" w:hAnsi="Traditional Arabic" w:cs="Traditional Arabic" w:hint="cs"/>
          <w:color w:val="444444"/>
          <w:sz w:val="36"/>
          <w:szCs w:val="36"/>
          <w:rtl/>
        </w:rPr>
        <w:t xml:space="preserve">نصوص القنطرة </w:t>
      </w:r>
      <w:r>
        <w:rPr>
          <w:rFonts w:ascii="Traditional Arabic" w:hAnsi="Traditional Arabic" w:cs="Traditional Arabic" w:hint="cs"/>
          <w:color w:val="444444"/>
          <w:sz w:val="36"/>
          <w:szCs w:val="36"/>
          <w:rtl/>
        </w:rPr>
        <w:t xml:space="preserve">على أن الحبس فيها عامة للجن والإنس, ومما يدل على ذلك,  عموم حديث أبي سعيد الخدري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في القنطرة, وفيه قال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«يخلص المؤمنون من النار</w:t>
      </w:r>
      <w:r w:rsidRPr="00550E1D">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87"/>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وجه الدلالة من الحديث على عموم الحبس في القنطرة للجن والإنس:</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 الألف واللام في قوله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 xml:space="preserve"> المؤمنون</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للاستغراق فيشمل جميع المؤمنين من الجن والإنس, ولا يستثنى منهم إلا ما دلت الأدلة على استثنائهم, وعدم وقوفهم في القنطرة</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788"/>
      </w:r>
      <w:r w:rsidRPr="008A3BC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7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تتضمن النصوص الواردة في إثبات القنطرة الرد على من أنكر القنطرة:</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لما</w:t>
      </w:r>
      <w:r w:rsidRPr="007D4BCE">
        <w:rPr>
          <w:rFonts w:ascii="Traditional Arabic" w:hAnsi="Traditional Arabic" w:cs="Traditional Arabic"/>
          <w:color w:val="444444"/>
          <w:sz w:val="36"/>
          <w:szCs w:val="36"/>
          <w:rtl/>
        </w:rPr>
        <w:t xml:space="preserve"> كان الإيمان بالغيب من خصائص المؤمنين بصفة عامة، فإن أهل السنة تميزوا -في هذا الباب- بقبول كل ما ورد على لسان الرسل الكرام من أمور الغيب إيمانًا وتصديقًا ويقينا، وتجنب الشبهات والشكوك الناشئة عن إقحام العقول في مجال غير مجاله</w:t>
      </w:r>
      <w:r>
        <w:rPr>
          <w:rFonts w:ascii="Traditional Arabic" w:hAnsi="Traditional Arabic" w:cs="Traditional Arabic" w:hint="cs"/>
          <w:color w:val="444444"/>
          <w:sz w:val="36"/>
          <w:szCs w:val="36"/>
          <w:rtl/>
        </w:rPr>
        <w:t>.</w:t>
      </w:r>
    </w:p>
    <w:p w:rsidR="002F5E9D" w:rsidRPr="00C45A96"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قال</w:t>
      </w:r>
      <w:r w:rsidRPr="007D4BCE">
        <w:rPr>
          <w:rFonts w:ascii="Traditional Arabic" w:hAnsi="Traditional Arabic" w:cs="Traditional Arabic"/>
          <w:color w:val="444444"/>
          <w:sz w:val="36"/>
          <w:szCs w:val="36"/>
          <w:rtl/>
        </w:rPr>
        <w:t xml:space="preserve"> ابن القيم </w:t>
      </w:r>
      <w:r>
        <w:rPr>
          <w:rFonts w:ascii="Traditional Arabic" w:hAnsi="Traditional Arabic" w:cs="Traditional Arabic" w:hint="cs"/>
          <w:color w:val="444444"/>
          <w:sz w:val="36"/>
          <w:szCs w:val="36"/>
          <w:rtl/>
        </w:rPr>
        <w:t>-</w:t>
      </w:r>
      <w:r w:rsidRPr="007D4BCE">
        <w:rPr>
          <w:rFonts w:ascii="Traditional Arabic" w:hAnsi="Traditional Arabic" w:cs="Traditional Arabic"/>
          <w:color w:val="444444"/>
          <w:sz w:val="36"/>
          <w:szCs w:val="36"/>
          <w:rtl/>
        </w:rPr>
        <w:t>رحمه الله</w:t>
      </w:r>
      <w:r>
        <w:rPr>
          <w:rFonts w:ascii="Traditional Arabic" w:hAnsi="Traditional Arabic" w:cs="Traditional Arabic" w:hint="cs"/>
          <w:color w:val="444444"/>
          <w:sz w:val="36"/>
          <w:szCs w:val="36"/>
          <w:rtl/>
        </w:rPr>
        <w:t xml:space="preserve"> تعالى-</w:t>
      </w:r>
      <w:r w:rsidRPr="007D4BCE">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الواجب </w:t>
      </w:r>
      <w:r w:rsidRPr="007D4BCE">
        <w:rPr>
          <w:rFonts w:ascii="Traditional Arabic" w:hAnsi="Traditional Arabic" w:cs="Traditional Arabic"/>
          <w:color w:val="444444"/>
          <w:sz w:val="36"/>
          <w:szCs w:val="36"/>
          <w:rtl/>
        </w:rPr>
        <w:t xml:space="preserve">قبول ما غاب من الحق، وهو الإيمان بالغيب الذي أخبر به الحق سبحانه على لسان رسله، من أمور المعاد وتفصيله، والجنة والنار، وما قبل ذلك من </w:t>
      </w:r>
      <w:r w:rsidRPr="00C45A96">
        <w:rPr>
          <w:rFonts w:ascii="Traditional Arabic" w:hAnsi="Traditional Arabic" w:cs="Traditional Arabic"/>
          <w:color w:val="444444"/>
          <w:sz w:val="36"/>
          <w:szCs w:val="36"/>
          <w:rtl/>
        </w:rPr>
        <w:t>الصراط والميزان والحساب، وما قبل ذلك من تشقق السماء وانفطارها، وانتثار الكواكب، ونسف الجبال، وطي العالم، وما قبل ذلك من أمور البرزخ ونعيمه وعذابه، فقبول هذا كله إيمانًا وتصديقًا وإيقانًا هو اليقين، بحيث لا يخالج القلب فيه شبهة ولا شك ولا تناس ولا غفلة عنه"</w:t>
      </w:r>
      <w:r w:rsidRPr="00C45A96">
        <w:rPr>
          <w:rFonts w:ascii="Traditional Arabic" w:hAnsi="Traditional Arabic" w:cs="Traditional Arabic"/>
          <w:sz w:val="36"/>
          <w:szCs w:val="36"/>
          <w:vertAlign w:val="superscript"/>
          <w:rtl/>
        </w:rPr>
        <w:t>(</w:t>
      </w:r>
      <w:r w:rsidRPr="00C45A96">
        <w:rPr>
          <w:rStyle w:val="FootnoteReference"/>
          <w:sz w:val="36"/>
          <w:szCs w:val="36"/>
          <w:rtl/>
        </w:rPr>
        <w:footnoteReference w:id="789"/>
      </w:r>
      <w:r w:rsidRPr="00C45A96">
        <w:rPr>
          <w:rFonts w:ascii="Traditional Arabic" w:hAnsi="Traditional Arabic" w:cs="Traditional Arabic"/>
          <w:sz w:val="36"/>
          <w:szCs w:val="36"/>
          <w:vertAlign w:val="superscript"/>
          <w:rtl/>
        </w:rPr>
        <w:t>)</w:t>
      </w:r>
      <w:r w:rsidRPr="00C45A96">
        <w:rPr>
          <w:rFonts w:ascii="Traditional Arabic" w:hAnsi="Traditional Arabic" w:cs="Traditional Arabic" w:hint="cs"/>
          <w:color w:val="444444"/>
          <w:sz w:val="36"/>
          <w:szCs w:val="36"/>
          <w:rtl/>
        </w:rPr>
        <w:t>.</w:t>
      </w:r>
    </w:p>
    <w:p w:rsidR="002F5E9D" w:rsidRPr="00C45A96" w:rsidRDefault="002F5E9D" w:rsidP="002F5E9D">
      <w:pPr>
        <w:jc w:val="lowKashida"/>
        <w:rPr>
          <w:rFonts w:ascii="Traditional Arabic" w:hAnsi="Traditional Arabic" w:cs="Traditional Arabic"/>
          <w:color w:val="444444"/>
          <w:sz w:val="36"/>
          <w:szCs w:val="36"/>
          <w:rtl/>
        </w:rPr>
      </w:pPr>
      <w:r w:rsidRPr="00C45A96">
        <w:rPr>
          <w:rFonts w:ascii="Traditional Arabic" w:hAnsi="Traditional Arabic" w:cs="Traditional Arabic" w:hint="cs"/>
          <w:color w:val="444444"/>
          <w:sz w:val="36"/>
          <w:szCs w:val="36"/>
          <w:rtl/>
        </w:rPr>
        <w:t>فالواجب على المؤمن التسليم لنصوص الشرع وتلقها بالقبول والتسليم, و</w:t>
      </w:r>
      <w:r w:rsidRPr="00C45A96">
        <w:rPr>
          <w:rFonts w:ascii="Traditional Arabic" w:hAnsi="Traditional Arabic" w:cs="Traditional Arabic"/>
          <w:color w:val="444444"/>
          <w:sz w:val="36"/>
          <w:szCs w:val="36"/>
          <w:rtl/>
        </w:rPr>
        <w:t>إبقاء دلالتها على ظاهرها من غير تغيير</w:t>
      </w:r>
      <w:r w:rsidRPr="00C45A96">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9D62D9">
        <w:rPr>
          <w:rFonts w:ascii="Traditional Arabic" w:hAnsi="Traditional Arabic" w:cs="Traditional Arabic" w:hint="cs"/>
          <w:color w:val="444444"/>
          <w:sz w:val="36"/>
          <w:szCs w:val="36"/>
          <w:rtl/>
        </w:rPr>
        <w:t xml:space="preserve">قال ابن أبي العز الحنفي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 رحمه الله تعالى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فالواجب</w:t>
      </w:r>
      <w:r w:rsidRPr="009D62D9">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كمال التسليم للرسول</w:t>
      </w:r>
      <w:r w:rsidRPr="009D62D9">
        <w:rPr>
          <w:rFonts w:ascii="Traditional Arabic" w:hAnsi="Traditional Arabic" w:cs="Traditional Arabic"/>
          <w:color w:val="444444"/>
          <w:sz w:val="36"/>
          <w:szCs w:val="36"/>
          <w:rtl/>
        </w:rPr>
        <w:t xml:space="preserve"> </w:t>
      </w:r>
      <w:r w:rsidRPr="009D62D9">
        <w:rPr>
          <w:rFonts w:ascii="Traditional Arabic" w:hAnsi="Traditional Arabic" w:cs="Traditional Arabic"/>
          <w:color w:val="444444"/>
          <w:sz w:val="36"/>
          <w:szCs w:val="36"/>
        </w:rPr>
        <w:sym w:font="AGA Arabesque" w:char="F072"/>
      </w:r>
      <w:r w:rsidRPr="009D62D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 والانقياد لأ</w:t>
      </w:r>
      <w:r w:rsidRPr="009D62D9">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ره، وتلقي خبره بال</w:t>
      </w:r>
      <w:r w:rsidRPr="009D62D9">
        <w:rPr>
          <w:rFonts w:ascii="Traditional Arabic" w:hAnsi="Traditional Arabic" w:cs="Traditional Arabic"/>
          <w:color w:val="444444"/>
          <w:sz w:val="36"/>
          <w:szCs w:val="36"/>
          <w:rtl/>
        </w:rPr>
        <w:t>ق</w:t>
      </w:r>
      <w:r>
        <w:rPr>
          <w:rFonts w:ascii="Traditional Arabic" w:hAnsi="Traditional Arabic" w:cs="Traditional Arabic"/>
          <w:color w:val="444444"/>
          <w:sz w:val="36"/>
          <w:szCs w:val="36"/>
          <w:rtl/>
        </w:rPr>
        <w:t>بول والتصد</w:t>
      </w:r>
      <w:r w:rsidRPr="009D62D9">
        <w:rPr>
          <w:rFonts w:ascii="Traditional Arabic" w:hAnsi="Traditional Arabic" w:cs="Traditional Arabic"/>
          <w:color w:val="444444"/>
          <w:sz w:val="36"/>
          <w:szCs w:val="36"/>
          <w:rtl/>
        </w:rPr>
        <w:t>يق</w:t>
      </w:r>
      <w:r>
        <w:rPr>
          <w:rFonts w:ascii="Traditional Arabic" w:hAnsi="Traditional Arabic" w:cs="Traditional Arabic"/>
          <w:color w:val="444444"/>
          <w:sz w:val="36"/>
          <w:szCs w:val="36"/>
          <w:rtl/>
        </w:rPr>
        <w:t>، دون أن يعارضه بخيال باطل يسميه معقول</w:t>
      </w:r>
      <w:r w:rsidRPr="009D62D9">
        <w:rPr>
          <w:rFonts w:ascii="Traditional Arabic" w:hAnsi="Traditional Arabic" w:cs="Traditional Arabic"/>
          <w:color w:val="444444"/>
          <w:sz w:val="36"/>
          <w:szCs w:val="36"/>
          <w:rtl/>
        </w:rPr>
        <w:t>ا</w:t>
      </w:r>
      <w:r w:rsidRPr="009D62D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D62D9">
        <w:rPr>
          <w:rFonts w:ascii="Traditional Arabic" w:hAnsi="Traditional Arabic" w:cs="Traditional Arabic" w:hint="cs"/>
          <w:color w:val="444444"/>
          <w:sz w:val="36"/>
          <w:szCs w:val="36"/>
          <w:rtl/>
        </w:rPr>
        <w:t>فجميع ما قاله الله ورسوله يجب الإيمان به, فليس لنا أن نؤمن ببعض الكتاب ونكفر ببعض"</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الشيخ ابن عثيمين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976E0">
        <w:rPr>
          <w:rFonts w:ascii="Traditional Arabic" w:hAnsi="Traditional Arabic" w:cs="Traditional Arabic"/>
          <w:color w:val="444444"/>
          <w:sz w:val="36"/>
          <w:szCs w:val="36"/>
          <w:rtl/>
        </w:rPr>
        <w:t xml:space="preserve">الواجب في نصوص الكتاب والسنة إبقاء دلالتها على ظاهرها من غير تغيير؛ لأن الله أنزل القرآن بلسان عربي مبين، والنبي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8976E0">
        <w:rPr>
          <w:rFonts w:ascii="Traditional Arabic" w:hAnsi="Traditional Arabic" w:cs="Traditional Arabic"/>
          <w:color w:val="444444"/>
          <w:sz w:val="36"/>
          <w:szCs w:val="36"/>
          <w:rtl/>
        </w:rPr>
        <w:t>يتكلم باللسان العربي؛ فوجب إبقاء دلالة كلام الله، وكلام رسوله على ما هي عليه في ذلك اللسان، ولأن تغييرها عن ظاهرها قول على الله بلا علم؛ وهو حرام لقوله تعالى</w:t>
      </w:r>
      <w:r w:rsidRPr="00230C18">
        <w:rPr>
          <w:rFonts w:ascii="Traditional Arabic" w:hAnsi="Traditional Arabic" w:cs="Traditional Arabic" w:hint="cs"/>
          <w:color w:val="444444"/>
          <w:sz w:val="32"/>
          <w:szCs w:val="32"/>
          <w:rtl/>
        </w:rPr>
        <w:t>﴿</w:t>
      </w:r>
      <w:r w:rsidRPr="00230C18">
        <w:rPr>
          <w:rFonts w:ascii="KFGQPC Uthmanic Script HAFS" w:hAnsi="KFGQPC Uthmanic Script HAFS" w:cs="KFGQPC Uthmanic Script HAFS"/>
          <w:color w:val="444444"/>
          <w:sz w:val="32"/>
          <w:szCs w:val="32"/>
          <w:rtl/>
        </w:rPr>
        <w:t xml:space="preserve">قُلۡ إِنَّمَا حَرَّمَ رَبِّيَ </w:t>
      </w:r>
      <w:r w:rsidRPr="00230C18">
        <w:rPr>
          <w:rFonts w:ascii="KFGQPC Uthmanic Script HAFS" w:hAnsi="KFGQPC Uthmanic Script HAFS" w:cs="KFGQPC Uthmanic Script HAFS" w:hint="cs"/>
          <w:color w:val="444444"/>
          <w:sz w:val="32"/>
          <w:szCs w:val="32"/>
          <w:rtl/>
        </w:rPr>
        <w:t>ٱ</w:t>
      </w:r>
      <w:r w:rsidRPr="00230C18">
        <w:rPr>
          <w:rFonts w:ascii="KFGQPC Uthmanic Script HAFS" w:hAnsi="KFGQPC Uthmanic Script HAFS" w:cs="KFGQPC Uthmanic Script HAFS" w:hint="eastAsia"/>
          <w:color w:val="444444"/>
          <w:sz w:val="32"/>
          <w:szCs w:val="32"/>
          <w:rtl/>
        </w:rPr>
        <w:t>لۡفَوَٰحِشَ</w:t>
      </w:r>
      <w:r w:rsidRPr="00230C18">
        <w:rPr>
          <w:rFonts w:ascii="KFGQPC Uthmanic Script HAFS" w:hAnsi="KFGQPC Uthmanic Script HAFS" w:cs="KFGQPC Uthmanic Script HAFS"/>
          <w:color w:val="444444"/>
          <w:sz w:val="32"/>
          <w:szCs w:val="32"/>
          <w:rtl/>
        </w:rPr>
        <w:t xml:space="preserve"> مَا ظَهَرَ مِنۡهَا وَمَا بَطَنَ وَ</w:t>
      </w:r>
      <w:r w:rsidRPr="00230C18">
        <w:rPr>
          <w:rFonts w:ascii="KFGQPC Uthmanic Script HAFS" w:hAnsi="KFGQPC Uthmanic Script HAFS" w:cs="KFGQPC Uthmanic Script HAFS" w:hint="cs"/>
          <w:color w:val="444444"/>
          <w:sz w:val="32"/>
          <w:szCs w:val="32"/>
          <w:rtl/>
        </w:rPr>
        <w:t>ٱ</w:t>
      </w:r>
      <w:r w:rsidRPr="00230C18">
        <w:rPr>
          <w:rFonts w:ascii="KFGQPC Uthmanic Script HAFS" w:hAnsi="KFGQPC Uthmanic Script HAFS" w:cs="KFGQPC Uthmanic Script HAFS" w:hint="eastAsia"/>
          <w:color w:val="444444"/>
          <w:sz w:val="32"/>
          <w:szCs w:val="32"/>
          <w:rtl/>
        </w:rPr>
        <w:t>لۡإِثۡمَ</w:t>
      </w:r>
      <w:r w:rsidRPr="00230C18">
        <w:rPr>
          <w:rFonts w:ascii="KFGQPC Uthmanic Script HAFS" w:hAnsi="KFGQPC Uthmanic Script HAFS" w:cs="KFGQPC Uthmanic Script HAFS"/>
          <w:color w:val="444444"/>
          <w:sz w:val="32"/>
          <w:szCs w:val="32"/>
          <w:rtl/>
        </w:rPr>
        <w:t xml:space="preserve"> وَ</w:t>
      </w:r>
      <w:r w:rsidRPr="00230C18">
        <w:rPr>
          <w:rFonts w:ascii="KFGQPC Uthmanic Script HAFS" w:hAnsi="KFGQPC Uthmanic Script HAFS" w:cs="KFGQPC Uthmanic Script HAFS" w:hint="cs"/>
          <w:color w:val="444444"/>
          <w:sz w:val="32"/>
          <w:szCs w:val="32"/>
          <w:rtl/>
        </w:rPr>
        <w:t>ٱ</w:t>
      </w:r>
      <w:r w:rsidRPr="00230C18">
        <w:rPr>
          <w:rFonts w:ascii="KFGQPC Uthmanic Script HAFS" w:hAnsi="KFGQPC Uthmanic Script HAFS" w:cs="KFGQPC Uthmanic Script HAFS" w:hint="eastAsia"/>
          <w:color w:val="444444"/>
          <w:sz w:val="32"/>
          <w:szCs w:val="32"/>
          <w:rtl/>
        </w:rPr>
        <w:t>لۡبَغۡيَ</w:t>
      </w:r>
      <w:r w:rsidRPr="00230C18">
        <w:rPr>
          <w:rFonts w:ascii="KFGQPC Uthmanic Script HAFS" w:hAnsi="KFGQPC Uthmanic Script HAFS" w:cs="KFGQPC Uthmanic Script HAFS"/>
          <w:color w:val="444444"/>
          <w:sz w:val="32"/>
          <w:szCs w:val="32"/>
          <w:rtl/>
        </w:rPr>
        <w:t xml:space="preserve"> بِغَيۡرِ </w:t>
      </w:r>
      <w:r w:rsidRPr="00230C18">
        <w:rPr>
          <w:rFonts w:ascii="KFGQPC Uthmanic Script HAFS" w:hAnsi="KFGQPC Uthmanic Script HAFS" w:cs="KFGQPC Uthmanic Script HAFS" w:hint="cs"/>
          <w:color w:val="444444"/>
          <w:sz w:val="32"/>
          <w:szCs w:val="32"/>
          <w:rtl/>
        </w:rPr>
        <w:t>ٱ</w:t>
      </w:r>
      <w:r w:rsidRPr="00230C18">
        <w:rPr>
          <w:rFonts w:ascii="KFGQPC Uthmanic Script HAFS" w:hAnsi="KFGQPC Uthmanic Script HAFS" w:cs="KFGQPC Uthmanic Script HAFS" w:hint="eastAsia"/>
          <w:color w:val="444444"/>
          <w:sz w:val="32"/>
          <w:szCs w:val="32"/>
          <w:rtl/>
        </w:rPr>
        <w:t>لۡحَقِّ</w:t>
      </w:r>
      <w:r w:rsidRPr="00230C18">
        <w:rPr>
          <w:rFonts w:ascii="KFGQPC Uthmanic Script HAFS" w:hAnsi="KFGQPC Uthmanic Script HAFS" w:cs="KFGQPC Uthmanic Script HAFS"/>
          <w:color w:val="444444"/>
          <w:sz w:val="32"/>
          <w:szCs w:val="32"/>
          <w:rtl/>
        </w:rPr>
        <w:t xml:space="preserve"> وَأَن تُشۡرِكُواْ بِ</w:t>
      </w:r>
      <w:r w:rsidRPr="00230C18">
        <w:rPr>
          <w:rFonts w:ascii="KFGQPC Uthmanic Script HAFS" w:hAnsi="KFGQPC Uthmanic Script HAFS" w:cs="KFGQPC Uthmanic Script HAFS" w:hint="cs"/>
          <w:color w:val="444444"/>
          <w:sz w:val="32"/>
          <w:szCs w:val="32"/>
          <w:rtl/>
        </w:rPr>
        <w:t>ٱ</w:t>
      </w:r>
      <w:r w:rsidRPr="00230C18">
        <w:rPr>
          <w:rFonts w:ascii="KFGQPC Uthmanic Script HAFS" w:hAnsi="KFGQPC Uthmanic Script HAFS" w:cs="KFGQPC Uthmanic Script HAFS" w:hint="eastAsia"/>
          <w:color w:val="444444"/>
          <w:sz w:val="32"/>
          <w:szCs w:val="32"/>
          <w:rtl/>
        </w:rPr>
        <w:t>للَّهِ</w:t>
      </w:r>
      <w:r w:rsidRPr="00230C18">
        <w:rPr>
          <w:rFonts w:ascii="KFGQPC Uthmanic Script HAFS" w:hAnsi="KFGQPC Uthmanic Script HAFS" w:cs="KFGQPC Uthmanic Script HAFS"/>
          <w:color w:val="444444"/>
          <w:sz w:val="32"/>
          <w:szCs w:val="32"/>
          <w:rtl/>
        </w:rPr>
        <w:t xml:space="preserve"> مَا لَمۡ يُنَزِّلۡ بِهِ</w:t>
      </w:r>
      <w:r w:rsidRPr="00230C18">
        <w:rPr>
          <w:rFonts w:ascii="KFGQPC Uthmanic Script HAFS" w:hAnsi="KFGQPC Uthmanic Script HAFS" w:cs="KFGQPC Uthmanic Script HAFS" w:hint="cs"/>
          <w:color w:val="444444"/>
          <w:sz w:val="32"/>
          <w:szCs w:val="32"/>
          <w:rtl/>
        </w:rPr>
        <w:t>ۦ</w:t>
      </w:r>
      <w:r w:rsidRPr="00230C18">
        <w:rPr>
          <w:rFonts w:ascii="KFGQPC Uthmanic Script HAFS" w:hAnsi="KFGQPC Uthmanic Script HAFS" w:cs="KFGQPC Uthmanic Script HAFS"/>
          <w:color w:val="444444"/>
          <w:sz w:val="32"/>
          <w:szCs w:val="32"/>
          <w:rtl/>
        </w:rPr>
        <w:t xml:space="preserve"> سُلۡطَٰنٗا وَأَن تَقُولُواْ عَلَى </w:t>
      </w:r>
      <w:r w:rsidRPr="00230C18">
        <w:rPr>
          <w:rFonts w:ascii="KFGQPC Uthmanic Script HAFS" w:hAnsi="KFGQPC Uthmanic Script HAFS" w:cs="KFGQPC Uthmanic Script HAFS" w:hint="cs"/>
          <w:color w:val="444444"/>
          <w:sz w:val="32"/>
          <w:szCs w:val="32"/>
          <w:rtl/>
        </w:rPr>
        <w:t>ٱ</w:t>
      </w:r>
      <w:r w:rsidRPr="00230C18">
        <w:rPr>
          <w:rFonts w:ascii="KFGQPC Uthmanic Script HAFS" w:hAnsi="KFGQPC Uthmanic Script HAFS" w:cs="KFGQPC Uthmanic Script HAFS" w:hint="eastAsia"/>
          <w:color w:val="444444"/>
          <w:sz w:val="32"/>
          <w:szCs w:val="32"/>
          <w:rtl/>
        </w:rPr>
        <w:t>للَّهِ</w:t>
      </w:r>
      <w:r w:rsidRPr="00230C18">
        <w:rPr>
          <w:rFonts w:ascii="KFGQPC Uthmanic Script HAFS" w:hAnsi="KFGQPC Uthmanic Script HAFS" w:cs="KFGQPC Uthmanic Script HAFS"/>
          <w:color w:val="444444"/>
          <w:sz w:val="32"/>
          <w:szCs w:val="32"/>
          <w:rtl/>
        </w:rPr>
        <w:t xml:space="preserve"> مَا لَا تَعۡلَمُونَ ٣٣</w:t>
      </w:r>
      <w:r w:rsidRPr="00230C18">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3"/>
      </w:r>
      <w:r w:rsidRPr="00E02958">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إذاً الواجب على المؤمن أن يتلقى نصوص القنطرة بالإيمان والتصديق, ويثبتها كما جاءت.</w:t>
      </w:r>
    </w:p>
    <w:p w:rsidR="002F5E9D" w:rsidRDefault="002F5E9D" w:rsidP="002F5E9D">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2F5E9D" w:rsidRPr="008421B7" w:rsidRDefault="002F5E9D" w:rsidP="002F5E9D">
      <w:pPr>
        <w:autoSpaceDE w:val="0"/>
        <w:autoSpaceDN w:val="0"/>
        <w:adjustRightInd w:val="0"/>
        <w:jc w:val="center"/>
        <w:rPr>
          <w:rFonts w:ascii="Traditional Arabic" w:hAnsi="Traditional Arabic" w:cs="Traditional Arabic"/>
          <w:b/>
          <w:bCs/>
          <w:color w:val="444444"/>
          <w:sz w:val="34"/>
          <w:szCs w:val="34"/>
          <w:rtl/>
        </w:rPr>
      </w:pPr>
      <w:r w:rsidRPr="008421B7">
        <w:rPr>
          <w:rFonts w:ascii="Traditional Arabic" w:hAnsi="Traditional Arabic" w:cs="Traditional Arabic" w:hint="cs"/>
          <w:b/>
          <w:bCs/>
          <w:color w:val="444444"/>
          <w:sz w:val="34"/>
          <w:szCs w:val="34"/>
          <w:rtl/>
        </w:rPr>
        <w:lastRenderedPageBreak/>
        <w:t>المبحث الثاني</w:t>
      </w:r>
    </w:p>
    <w:p w:rsidR="002F5E9D" w:rsidRPr="008421B7" w:rsidRDefault="002F5E9D" w:rsidP="002F5E9D">
      <w:pPr>
        <w:autoSpaceDE w:val="0"/>
        <w:autoSpaceDN w:val="0"/>
        <w:adjustRightInd w:val="0"/>
        <w:jc w:val="center"/>
        <w:rPr>
          <w:rFonts w:ascii="Traditional Arabic" w:hAnsi="Traditional Arabic" w:cs="Traditional Arabic"/>
          <w:b/>
          <w:bCs/>
          <w:color w:val="444444"/>
          <w:sz w:val="34"/>
          <w:szCs w:val="34"/>
          <w:rtl/>
        </w:rPr>
      </w:pPr>
      <w:r w:rsidRPr="008421B7">
        <w:rPr>
          <w:rFonts w:ascii="Traditional Arabic" w:hAnsi="Traditional Arabic" w:cs="Traditional Arabic" w:hint="cs"/>
          <w:b/>
          <w:bCs/>
          <w:color w:val="444444"/>
          <w:sz w:val="34"/>
          <w:szCs w:val="34"/>
          <w:rtl/>
        </w:rPr>
        <w:t>إثبات الجزاء والحساب</w:t>
      </w:r>
      <w:r w:rsidR="00BB5E0E" w:rsidRPr="008421B7">
        <w:rPr>
          <w:rFonts w:ascii="Traditional Arabic" w:hAnsi="Traditional Arabic" w:cs="Traditional Arabic"/>
          <w:sz w:val="34"/>
          <w:szCs w:val="34"/>
          <w:vertAlign w:val="superscript"/>
          <w:rtl/>
        </w:rPr>
        <w:t>(</w:t>
      </w:r>
      <w:r w:rsidR="00BB5E0E" w:rsidRPr="008421B7">
        <w:rPr>
          <w:rStyle w:val="FootnoteReference"/>
          <w:sz w:val="34"/>
          <w:szCs w:val="34"/>
          <w:rtl/>
        </w:rPr>
        <w:footnoteReference w:id="794"/>
      </w:r>
      <w:r w:rsidR="00BB5E0E" w:rsidRPr="008421B7">
        <w:rPr>
          <w:rFonts w:ascii="Traditional Arabic" w:hAnsi="Traditional Arabic" w:cs="Traditional Arabic"/>
          <w:sz w:val="34"/>
          <w:szCs w:val="34"/>
          <w:vertAlign w:val="superscript"/>
          <w:rtl/>
        </w:rPr>
        <w:t>)</w:t>
      </w:r>
    </w:p>
    <w:p w:rsidR="002F5E9D" w:rsidRPr="00A72387" w:rsidRDefault="002F5E9D" w:rsidP="002F5E9D">
      <w:pPr>
        <w:autoSpaceDE w:val="0"/>
        <w:autoSpaceDN w:val="0"/>
        <w:adjustRightInd w:val="0"/>
        <w:jc w:val="lowKashida"/>
        <w:rPr>
          <w:rFonts w:ascii="Traditional Arabic" w:hAnsi="Traditional Arabic" w:cs="Traditional Arabic"/>
          <w:color w:val="444444"/>
          <w:rtl/>
        </w:rPr>
      </w:pPr>
    </w:p>
    <w:p w:rsidR="008421B7"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الجزاء والحساب مشهد عظيم من مشاهد يوم القيامة, </w:t>
      </w:r>
      <w:r w:rsidRPr="00713F8A">
        <w:rPr>
          <w:rFonts w:ascii="Traditional Arabic" w:hAnsi="Traditional Arabic" w:cs="Traditional Arabic"/>
          <w:color w:val="444444"/>
          <w:sz w:val="36"/>
          <w:szCs w:val="36"/>
          <w:rtl/>
        </w:rPr>
        <w:t>وحسبنا أن نعلم أن القاضي والمحاسب في ذلك اليوم هو الحك</w:t>
      </w:r>
      <w:r>
        <w:rPr>
          <w:rFonts w:ascii="Traditional Arabic" w:hAnsi="Traditional Arabic" w:cs="Traditional Arabic" w:hint="cs"/>
          <w:color w:val="444444"/>
          <w:sz w:val="36"/>
          <w:szCs w:val="36"/>
          <w:rtl/>
        </w:rPr>
        <w:t>َ</w:t>
      </w:r>
      <w:r w:rsidRPr="00713F8A">
        <w:rPr>
          <w:rFonts w:ascii="Traditional Arabic" w:hAnsi="Traditional Arabic" w:cs="Traditional Arabic"/>
          <w:color w:val="444444"/>
          <w:sz w:val="36"/>
          <w:szCs w:val="36"/>
          <w:rtl/>
        </w:rPr>
        <w:t>م</w:t>
      </w:r>
      <w:r>
        <w:rPr>
          <w:rFonts w:ascii="Traditional Arabic" w:hAnsi="Traditional Arabic" w:cs="Traditional Arabic" w:hint="cs"/>
          <w:color w:val="444444"/>
          <w:sz w:val="36"/>
          <w:szCs w:val="36"/>
          <w:rtl/>
        </w:rPr>
        <w:t xml:space="preserve"> سبحانه</w:t>
      </w:r>
      <w:r w:rsidRPr="00713F8A">
        <w:rPr>
          <w:rFonts w:ascii="Traditional Arabic" w:hAnsi="Traditional Arabic" w:cs="Traditional Arabic"/>
          <w:color w:val="444444"/>
          <w:sz w:val="36"/>
          <w:szCs w:val="36"/>
          <w:rtl/>
        </w:rPr>
        <w:t xml:space="preserve"> قيوم السماوات والأرض</w:t>
      </w:r>
      <w:r>
        <w:rPr>
          <w:rFonts w:ascii="Traditional Arabic" w:hAnsi="Traditional Arabic" w:cs="Traditional Arabic" w:hint="cs"/>
          <w:color w:val="444444"/>
          <w:sz w:val="36"/>
          <w:szCs w:val="36"/>
          <w:rtl/>
        </w:rPr>
        <w:t>,</w:t>
      </w:r>
      <w:r w:rsidRPr="00713F8A">
        <w:rPr>
          <w:rFonts w:ascii="Traditional Arabic" w:hAnsi="Traditional Arabic" w:cs="Traditional Arabic"/>
          <w:color w:val="444444"/>
          <w:sz w:val="36"/>
          <w:szCs w:val="36"/>
          <w:rtl/>
        </w:rPr>
        <w:t xml:space="preserve"> ليتبين لنا عظم هذا</w:t>
      </w:r>
    </w:p>
    <w:p w:rsidR="002F5E9D" w:rsidRPr="00713F8A" w:rsidRDefault="002F5E9D" w:rsidP="002F5E9D">
      <w:pPr>
        <w:autoSpaceDE w:val="0"/>
        <w:autoSpaceDN w:val="0"/>
        <w:adjustRightInd w:val="0"/>
        <w:jc w:val="lowKashida"/>
        <w:rPr>
          <w:rFonts w:ascii="Traditional Arabic" w:hAnsi="Traditional Arabic" w:cs="Traditional Arabic"/>
          <w:color w:val="444444"/>
          <w:sz w:val="36"/>
          <w:szCs w:val="36"/>
          <w:rtl/>
        </w:rPr>
      </w:pPr>
      <w:r w:rsidRPr="00713F8A">
        <w:rPr>
          <w:rFonts w:ascii="Traditional Arabic" w:hAnsi="Traditional Arabic" w:cs="Traditional Arabic"/>
          <w:color w:val="444444"/>
          <w:sz w:val="36"/>
          <w:szCs w:val="36"/>
          <w:rtl/>
        </w:rPr>
        <w:lastRenderedPageBreak/>
        <w:t>المشهد وجلاله ومهابته</w:t>
      </w:r>
      <w:r w:rsidRPr="00713F8A">
        <w:rPr>
          <w:rFonts w:ascii="Traditional Arabic" w:hAnsi="Traditional Arabic" w:cs="Traditional Arabic" w:hint="cs"/>
          <w:color w:val="444444"/>
          <w:sz w:val="36"/>
          <w:szCs w:val="36"/>
          <w:rtl/>
        </w:rPr>
        <w:t>.</w:t>
      </w:r>
    </w:p>
    <w:p w:rsidR="002F5E9D" w:rsidRPr="00713F8A" w:rsidRDefault="002F5E9D" w:rsidP="00B43F20">
      <w:pPr>
        <w:autoSpaceDE w:val="0"/>
        <w:autoSpaceDN w:val="0"/>
        <w:adjustRightInd w:val="0"/>
        <w:jc w:val="lowKashida"/>
        <w:rPr>
          <w:rFonts w:ascii="Traditional Arabic" w:hAnsi="Traditional Arabic" w:cs="Traditional Arabic"/>
          <w:color w:val="444444"/>
          <w:sz w:val="36"/>
          <w:szCs w:val="36"/>
          <w:rtl/>
        </w:rPr>
      </w:pPr>
      <w:r w:rsidRPr="00713F8A">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الإمام </w:t>
      </w:r>
      <w:r w:rsidRPr="00713F8A">
        <w:rPr>
          <w:rFonts w:ascii="Traditional Arabic" w:hAnsi="Traditional Arabic" w:cs="Traditional Arabic"/>
          <w:color w:val="444444"/>
          <w:sz w:val="36"/>
          <w:szCs w:val="36"/>
          <w:rtl/>
        </w:rPr>
        <w:t>القرطبي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13F8A">
        <w:rPr>
          <w:rFonts w:ascii="Traditional Arabic" w:hAnsi="Traditional Arabic" w:cs="Traditional Arabic"/>
          <w:color w:val="444444"/>
          <w:sz w:val="36"/>
          <w:szCs w:val="36"/>
          <w:rtl/>
        </w:rPr>
        <w:t xml:space="preserve"> مصوراً مشهد الحساب:"فإذا بعث العباد من قبورهم</w:t>
      </w:r>
      <w:r w:rsidR="00B43F20">
        <w:rPr>
          <w:rFonts w:ascii="Traditional Arabic" w:hAnsi="Traditional Arabic" w:cs="Traditional Arabic" w:hint="cs"/>
          <w:color w:val="444444"/>
          <w:sz w:val="36"/>
          <w:szCs w:val="36"/>
          <w:rtl/>
        </w:rPr>
        <w:t xml:space="preserve"> </w:t>
      </w:r>
      <w:r w:rsidRPr="00713F8A">
        <w:rPr>
          <w:rFonts w:ascii="Traditional Arabic" w:hAnsi="Traditional Arabic" w:cs="Traditional Arabic"/>
          <w:color w:val="444444"/>
          <w:sz w:val="36"/>
          <w:szCs w:val="36"/>
          <w:rtl/>
        </w:rPr>
        <w:t>إلى الموقف، وقاموا فيه ما شاء الله، حفاة عراة، وجاء وقت الحساب الذي يريد الله أن يحاسبهم فيه، أمر بالكتب التي كتبها الكرام الكاتبون بذكر أعمال الناس فأتوها، فمنهم من يؤتى كتابه بيمينه، فأولئك هم السعداء، ومنهم من يؤتى كتابه بشماله أو وراء ظهره، وهم الأشقياء، فعند ذلك يقرأ كل كتابه، وأنشدوا:</w:t>
      </w:r>
    </w:p>
    <w:p w:rsidR="002F5E9D" w:rsidRPr="00DE6916"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مثل وقوفك يوم العرض عرياناً </w:t>
      </w: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 مستوحشاً قلق الأحشاء حيرانا</w:t>
      </w:r>
    </w:p>
    <w:p w:rsidR="002F5E9D" w:rsidRPr="00DE6916"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والنار تلهَّب من غيظ ومن حنق </w:t>
      </w: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على العصاة ورب العرش غضبانا</w:t>
      </w:r>
    </w:p>
    <w:p w:rsidR="002F5E9D" w:rsidRPr="00DE6916"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اقرأ كتابك يا عبدي على مهل </w:t>
      </w: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فهل ترى فيه حرفاً غير ما كانا</w:t>
      </w:r>
    </w:p>
    <w:p w:rsidR="002F5E9D" w:rsidRPr="00DE6916"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لما قرأت ولم تنكر قراءته </w:t>
      </w: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 إقرار من عرف الأشياء عرفانا</w:t>
      </w:r>
    </w:p>
    <w:p w:rsidR="002F5E9D" w:rsidRPr="00DE6916"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نادى الجليل خذوه يا ملائكتي </w:t>
      </w: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 امضوا بعبد عصا للنار عطشانا</w:t>
      </w:r>
    </w:p>
    <w:p w:rsidR="002F5E9D" w:rsidRPr="00DE6916"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المشركون غداً في النار يلتهبوا </w:t>
      </w: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 xml:space="preserve"> </w:t>
      </w:r>
      <w:r w:rsidRPr="00DE6916">
        <w:rPr>
          <w:rFonts w:ascii="Traditional Arabic" w:hAnsi="Traditional Arabic" w:cs="Traditional Arabic" w:hint="cs"/>
          <w:b/>
          <w:bCs/>
          <w:color w:val="444444"/>
          <w:sz w:val="36"/>
          <w:szCs w:val="36"/>
          <w:rtl/>
        </w:rPr>
        <w:t xml:space="preserve"> </w:t>
      </w:r>
      <w:r w:rsidRPr="00DE6916">
        <w:rPr>
          <w:rFonts w:ascii="Traditional Arabic" w:hAnsi="Traditional Arabic" w:cs="Traditional Arabic"/>
          <w:b/>
          <w:bCs/>
          <w:color w:val="444444"/>
          <w:sz w:val="36"/>
          <w:szCs w:val="36"/>
          <w:rtl/>
        </w:rPr>
        <w:t>والمؤمنون بدار الخلد سكانا</w:t>
      </w:r>
    </w:p>
    <w:p w:rsidR="002F5E9D" w:rsidRPr="00713F8A" w:rsidRDefault="002F5E9D" w:rsidP="002F5E9D">
      <w:pPr>
        <w:autoSpaceDE w:val="0"/>
        <w:autoSpaceDN w:val="0"/>
        <w:adjustRightInd w:val="0"/>
        <w:jc w:val="lowKashida"/>
        <w:rPr>
          <w:rFonts w:ascii="Traditional Arabic" w:hAnsi="Traditional Arabic" w:cs="Traditional Arabic"/>
          <w:color w:val="444444"/>
          <w:sz w:val="36"/>
          <w:szCs w:val="36"/>
          <w:rtl/>
        </w:rPr>
      </w:pPr>
      <w:r w:rsidRPr="00713F8A">
        <w:rPr>
          <w:rFonts w:ascii="Traditional Arabic" w:hAnsi="Traditional Arabic" w:cs="Traditional Arabic"/>
          <w:color w:val="444444"/>
          <w:sz w:val="36"/>
          <w:szCs w:val="36"/>
          <w:rtl/>
        </w:rPr>
        <w:t>فتوهم نفسك يا أخي إذا تطايرت الكتب، ونصبت الموازين، وقد نوديت باسمك على رؤوس الخلائق: أين فلان بن فلان؟ هلم إلى العرض على الله تعالى. وقد وكلت الملائكة بأخذك، فقربتك إلى الله، لا يمنعها اشتباه الأسماء باسمك واسم أبيك، إذ عرفت أنك المراد بالدعاء إذا قرع النداء قلبك، فعلمت أنك المطلوب، فارتعدت فرائصك، واضطربت جوارحك، وتغير لونك، وطار قلبك، تخطى بك الصفوف إلى ربك للعرض عليه، والوقوف بين يديه، وقد</w:t>
      </w:r>
      <w:r w:rsidRPr="00713F8A">
        <w:rPr>
          <w:rFonts w:ascii="Traditional Arabic" w:hAnsi="Traditional Arabic" w:cs="Traditional Arabic" w:hint="cs"/>
          <w:color w:val="444444"/>
          <w:sz w:val="36"/>
          <w:szCs w:val="36"/>
          <w:rtl/>
        </w:rPr>
        <w:t xml:space="preserve"> </w:t>
      </w:r>
      <w:r w:rsidRPr="00713F8A">
        <w:rPr>
          <w:rFonts w:ascii="Traditional Arabic" w:hAnsi="Traditional Arabic" w:cs="Traditional Arabic"/>
          <w:color w:val="444444"/>
          <w:sz w:val="36"/>
          <w:szCs w:val="36"/>
          <w:rtl/>
        </w:rPr>
        <w:t>رفع الخلائق إليك أبصارهم، وأنت في أيديهم، وقد طار قلبك، واشتد رعبك، لعلمك أين يراد بك.</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713F8A">
        <w:rPr>
          <w:rFonts w:ascii="Traditional Arabic" w:hAnsi="Traditional Arabic" w:cs="Traditional Arabic"/>
          <w:color w:val="444444"/>
          <w:sz w:val="36"/>
          <w:szCs w:val="36"/>
          <w:rtl/>
        </w:rPr>
        <w:t xml:space="preserve">فتوهم نفسك، وأنت بين يدي ربك، في يدك صحيفة مخبرة بعملك، لا تغادر بلية كتمتها، ولا مخبأة أسررتها، وأنت تقرأ ما فيها بلسان كليل، وقلب منكسر، والأهوال محدقة بك من بين يديك ومن خلفك، فكم من بلية قد كنت نسيتها ذكركها! وكم من سيئة قد كنت أخفيتها قد أظهرها وأبداها! وكم من عمل ظننت أنه سلم لك وخلص فرده عليك في ذلك </w:t>
      </w:r>
      <w:r w:rsidRPr="00713F8A">
        <w:rPr>
          <w:rFonts w:ascii="Traditional Arabic" w:hAnsi="Traditional Arabic" w:cs="Traditional Arabic"/>
          <w:color w:val="444444"/>
          <w:sz w:val="36"/>
          <w:szCs w:val="36"/>
          <w:rtl/>
        </w:rPr>
        <w:lastRenderedPageBreak/>
        <w:t>الموقف وأحبطه بعد أن كان أملك فيه عظيماً! فيا حسرة قلبك، ويا أسفك على ما فرطت فيه من طاعة ربك</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5"/>
      </w:r>
      <w:r w:rsidRPr="00E02958">
        <w:rPr>
          <w:rFonts w:ascii="Traditional Arabic" w:hAnsi="Traditional Arabic" w:cs="Traditional Arabic"/>
          <w:sz w:val="36"/>
          <w:szCs w:val="36"/>
          <w:vertAlign w:val="superscript"/>
          <w:rtl/>
        </w:rPr>
        <w:t>)</w:t>
      </w:r>
      <w:r w:rsidRPr="00713F8A">
        <w:rPr>
          <w:rFonts w:ascii="Traditional Arabic" w:hAnsi="Traditional Arabic" w:cs="Traditional Arabic"/>
          <w:color w:val="444444"/>
          <w:sz w:val="36"/>
          <w:szCs w:val="36"/>
          <w:rtl/>
        </w:rPr>
        <w:t>.</w:t>
      </w:r>
    </w:p>
    <w:p w:rsidR="002F5E9D" w:rsidRPr="00C80A89"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 xml:space="preserve">وطارت الصحف في الأيدي منشرة </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فيها السرائر والأخبار تطلع</w:t>
      </w:r>
    </w:p>
    <w:p w:rsidR="002F5E9D" w:rsidRPr="00C80A89"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 xml:space="preserve">فكيف سهوك والأنباء واقعة </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عما قليل ولا تدري بما تقع</w:t>
      </w:r>
    </w:p>
    <w:p w:rsidR="002F5E9D" w:rsidRPr="00C80A89"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 xml:space="preserve">أفي الجنان وفوز لا انقطاع له </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أم الجحيم فلا تبقي ولا تدع</w:t>
      </w:r>
    </w:p>
    <w:p w:rsidR="002F5E9D" w:rsidRPr="00C80A89"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تهوي</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 xml:space="preserve">بساكنها طورا وترفعهم </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إذا رجوا مخرجا من غمها قمعوا</w:t>
      </w:r>
    </w:p>
    <w:p w:rsidR="002F5E9D" w:rsidRPr="00C80A89"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 xml:space="preserve">طال البكاء فلم يرحم تضرعهم </w:t>
      </w:r>
      <w:r>
        <w:rPr>
          <w:rFonts w:ascii="Traditional Arabic" w:hAnsi="Traditional Arabic" w:cs="Traditional Arabic" w:hint="cs"/>
          <w:color w:val="444444"/>
          <w:sz w:val="36"/>
          <w:szCs w:val="36"/>
          <w:rtl/>
        </w:rPr>
        <w:t xml:space="preserve">          ف</w:t>
      </w:r>
      <w:r w:rsidRPr="00C80A89">
        <w:rPr>
          <w:rFonts w:ascii="Traditional Arabic" w:hAnsi="Traditional Arabic" w:cs="Traditional Arabic"/>
          <w:color w:val="444444"/>
          <w:sz w:val="36"/>
          <w:szCs w:val="36"/>
          <w:rtl/>
        </w:rPr>
        <w:t>يها ولا رقية تغني ولا جزع</w:t>
      </w:r>
    </w:p>
    <w:p w:rsidR="002F5E9D" w:rsidRPr="00C80A89"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 xml:space="preserve">لينفع العلم قبل الموت عالمه </w:t>
      </w:r>
      <w:r>
        <w:rPr>
          <w:rFonts w:ascii="Traditional Arabic" w:hAnsi="Traditional Arabic" w:cs="Traditional Arabic" w:hint="cs"/>
          <w:color w:val="444444"/>
          <w:sz w:val="36"/>
          <w:szCs w:val="36"/>
          <w:rtl/>
        </w:rPr>
        <w:t xml:space="preserve">             </w:t>
      </w:r>
      <w:r w:rsidRPr="00C80A89">
        <w:rPr>
          <w:rFonts w:ascii="Traditional Arabic" w:hAnsi="Traditional Arabic" w:cs="Traditional Arabic"/>
          <w:color w:val="444444"/>
          <w:sz w:val="36"/>
          <w:szCs w:val="36"/>
          <w:rtl/>
        </w:rPr>
        <w:t>قد سال قوم بها الرجعى فما رجعوا</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6"/>
      </w:r>
      <w:r w:rsidRPr="00E02958">
        <w:rPr>
          <w:rFonts w:ascii="Traditional Arabic" w:hAnsi="Traditional Arabic" w:cs="Traditional Arabic"/>
          <w:sz w:val="36"/>
          <w:szCs w:val="36"/>
          <w:vertAlign w:val="superscript"/>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E400E1">
        <w:rPr>
          <w:rFonts w:ascii="Traditional Arabic" w:hAnsi="Traditional Arabic" w:cs="Traditional Arabic" w:hint="cs"/>
          <w:color w:val="444444"/>
          <w:sz w:val="36"/>
          <w:szCs w:val="36"/>
          <w:rtl/>
        </w:rPr>
        <w:t xml:space="preserve">وقد ورد </w:t>
      </w:r>
      <w:r w:rsidRPr="00E400E1">
        <w:rPr>
          <w:rFonts w:ascii="Traditional Arabic" w:hAnsi="Traditional Arabic" w:cs="Traditional Arabic"/>
          <w:color w:val="444444"/>
          <w:sz w:val="36"/>
          <w:szCs w:val="36"/>
          <w:rtl/>
        </w:rPr>
        <w:t>ذكر</w:t>
      </w:r>
      <w:r w:rsidRPr="00E400E1">
        <w:rPr>
          <w:rFonts w:ascii="Traditional Arabic" w:hAnsi="Traditional Arabic" w:cs="Traditional Arabic" w:hint="cs"/>
          <w:color w:val="444444"/>
          <w:sz w:val="36"/>
          <w:szCs w:val="36"/>
          <w:rtl/>
        </w:rPr>
        <w:t xml:space="preserve"> الجزاء والحساب</w:t>
      </w:r>
      <w:r w:rsidRPr="00E400E1">
        <w:rPr>
          <w:rFonts w:ascii="Traditional Arabic" w:hAnsi="Traditional Arabic" w:cs="Traditional Arabic"/>
          <w:color w:val="444444"/>
          <w:sz w:val="36"/>
          <w:szCs w:val="36"/>
          <w:rtl/>
        </w:rPr>
        <w:t xml:space="preserve"> في القرآن الكريم</w:t>
      </w:r>
      <w:r w:rsidRPr="00E400E1">
        <w:rPr>
          <w:rFonts w:ascii="Traditional Arabic" w:hAnsi="Traditional Arabic" w:cs="Traditional Arabic" w:hint="cs"/>
          <w:color w:val="444444"/>
          <w:sz w:val="36"/>
          <w:szCs w:val="36"/>
          <w:rtl/>
        </w:rPr>
        <w:t xml:space="preserve"> وسنة النبي </w:t>
      </w:r>
      <w:r w:rsidRPr="00E400E1">
        <w:rPr>
          <w:rFonts w:ascii="Traditional Arabic" w:hAnsi="Traditional Arabic" w:cs="Traditional Arabic" w:hint="cs"/>
          <w:color w:val="444444"/>
          <w:sz w:val="36"/>
          <w:szCs w:val="36"/>
        </w:rPr>
        <w:sym w:font="AGA Arabesque" w:char="F072"/>
      </w:r>
      <w:r w:rsidRPr="00E400E1">
        <w:rPr>
          <w:rFonts w:ascii="Traditional Arabic" w:hAnsi="Traditional Arabic" w:cs="Traditional Arabic"/>
          <w:color w:val="444444"/>
          <w:sz w:val="36"/>
          <w:szCs w:val="36"/>
          <w:rtl/>
        </w:rPr>
        <w:t>، في مواضع كثيرة، بعبارات متنوعة، ودلالات مختلفة مصوراً هول ذلك, أو مخبراً عنه ومبشراً به، كل ذلك لزيادة العناية</w:t>
      </w:r>
      <w:r w:rsidRPr="008051D0">
        <w:rPr>
          <w:rFonts w:ascii="Traditional Arabic" w:hAnsi="Traditional Arabic" w:cs="Traditional Arabic"/>
          <w:color w:val="444444"/>
          <w:sz w:val="36"/>
          <w:szCs w:val="36"/>
          <w:rtl/>
        </w:rPr>
        <w:t xml:space="preserve"> وللفت أنظار الناس إليه ليكونوا على بينة من أمرهم فيستعدوا له بالعمل الصالح إذ أنه من أهم الأمور التي تحدث في يوم القيامة، بل هو المراد ببعث الناس</w:t>
      </w:r>
      <w:r w:rsidRPr="008051D0">
        <w:rPr>
          <w:rFonts w:ascii="Traditional Arabic" w:hAnsi="Traditional Arabic" w:cs="Traditional Arabic"/>
          <w:color w:val="444444"/>
          <w:sz w:val="36"/>
          <w:szCs w:val="36"/>
        </w:rPr>
        <w:t> </w:t>
      </w:r>
      <w:r w:rsidRPr="008051D0">
        <w:rPr>
          <w:rFonts w:ascii="Traditional Arabic" w:hAnsi="Traditional Arabic" w:cs="Traditional Arabic"/>
          <w:color w:val="444444"/>
          <w:sz w:val="36"/>
          <w:szCs w:val="36"/>
          <w:rtl/>
        </w:rPr>
        <w:t>وقيامهم من قبورهم وفي الموقف</w:t>
      </w:r>
      <w:r>
        <w:rPr>
          <w:rFonts w:ascii="Traditional Arabic" w:hAnsi="Traditional Arabic" w:cs="Traditional Arabic" w:hint="cs"/>
          <w:color w:val="444444"/>
          <w:sz w:val="36"/>
          <w:szCs w:val="36"/>
          <w:rtl/>
        </w:rPr>
        <w:t>.</w:t>
      </w:r>
      <w:r w:rsidRPr="008051D0">
        <w:rPr>
          <w:rFonts w:ascii="Traditional Arabic" w:hAnsi="Traditional Arabic" w:cs="Traditional Arabic"/>
          <w:color w:val="444444"/>
          <w:sz w:val="36"/>
          <w:szCs w:val="36"/>
        </w:rPr>
        <w:t> </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8051D0">
        <w:rPr>
          <w:rFonts w:ascii="Traditional Arabic" w:hAnsi="Traditional Arabic" w:cs="Traditional Arabic"/>
          <w:color w:val="444444"/>
          <w:sz w:val="36"/>
          <w:szCs w:val="36"/>
          <w:rtl/>
        </w:rPr>
        <w:t>وأجمع عليه جميع أهل الإسلام، إذ هو من المسائل الأخروية المعلومة من الدين بالضرورة</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7"/>
      </w:r>
      <w:r w:rsidRPr="00E02958">
        <w:rPr>
          <w:rFonts w:ascii="Traditional Arabic" w:hAnsi="Traditional Arabic" w:cs="Traditional Arabic"/>
          <w:sz w:val="36"/>
          <w:szCs w:val="36"/>
          <w:vertAlign w:val="superscript"/>
          <w:rtl/>
        </w:rPr>
        <w:t>)</w:t>
      </w:r>
      <w:r w:rsidRPr="008051D0">
        <w:rPr>
          <w:rFonts w:ascii="Traditional Arabic" w:hAnsi="Traditional Arabic" w:cs="Traditional Arabic"/>
          <w:color w:val="444444"/>
          <w:sz w:val="36"/>
          <w:szCs w:val="36"/>
        </w:rPr>
        <w:t>.</w:t>
      </w:r>
    </w:p>
    <w:p w:rsidR="002F5E9D" w:rsidRPr="00064DD2" w:rsidRDefault="002F5E9D" w:rsidP="002F5E9D">
      <w:pPr>
        <w:autoSpaceDE w:val="0"/>
        <w:autoSpaceDN w:val="0"/>
        <w:adjustRightInd w:val="0"/>
        <w:ind w:left="4"/>
        <w:jc w:val="lowKashida"/>
        <w:rPr>
          <w:rFonts w:ascii="Traditional Arabic" w:hAnsi="Traditional Arabic" w:cs="Traditional Arabic"/>
          <w:color w:val="444444"/>
          <w:sz w:val="36"/>
          <w:szCs w:val="36"/>
          <w:rtl/>
        </w:rPr>
      </w:pPr>
      <w:r w:rsidRPr="00064DD2">
        <w:rPr>
          <w:rFonts w:ascii="Traditional Arabic" w:hAnsi="Traditional Arabic" w:cs="Traditional Arabic" w:hint="cs"/>
          <w:color w:val="444444"/>
          <w:sz w:val="36"/>
          <w:szCs w:val="36"/>
          <w:rtl/>
        </w:rPr>
        <w:t xml:space="preserve">والأدلة </w:t>
      </w:r>
      <w:r>
        <w:rPr>
          <w:rFonts w:ascii="Traditional Arabic" w:hAnsi="Traditional Arabic" w:cs="Traditional Arabic" w:hint="cs"/>
          <w:color w:val="444444"/>
          <w:sz w:val="36"/>
          <w:szCs w:val="36"/>
          <w:rtl/>
        </w:rPr>
        <w:t>الدالة</w:t>
      </w:r>
      <w:r w:rsidRPr="00064DD2">
        <w:rPr>
          <w:rFonts w:ascii="Traditional Arabic" w:hAnsi="Traditional Arabic" w:cs="Traditional Arabic" w:hint="cs"/>
          <w:color w:val="444444"/>
          <w:sz w:val="36"/>
          <w:szCs w:val="36"/>
          <w:rtl/>
        </w:rPr>
        <w:t xml:space="preserve"> على إثبات الجزاء والحساب كثيرة جداً منها ما يأتي:</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D235AD">
        <w:rPr>
          <w:rFonts w:ascii="Traditional Arabic" w:hAnsi="Traditional Arabic" w:cs="Traditional Arabic" w:hint="cs"/>
          <w:b/>
          <w:bCs/>
          <w:color w:val="444444"/>
          <w:sz w:val="36"/>
          <w:szCs w:val="36"/>
          <w:rtl/>
        </w:rPr>
        <w:t xml:space="preserve">1 </w:t>
      </w:r>
      <w:r>
        <w:rPr>
          <w:rFonts w:ascii="Traditional Arabic" w:hAnsi="Traditional Arabic" w:cs="Traditional Arabic"/>
          <w:b/>
          <w:bCs/>
          <w:color w:val="444444"/>
          <w:sz w:val="36"/>
          <w:szCs w:val="36"/>
          <w:rtl/>
        </w:rPr>
        <w:t>–</w:t>
      </w:r>
      <w:r w:rsidRPr="00D235AD">
        <w:rPr>
          <w:rFonts w:ascii="Traditional Arabic" w:hAnsi="Traditional Arabic" w:cs="Traditional Arabic" w:hint="cs"/>
          <w:b/>
          <w:bCs/>
          <w:color w:val="444444"/>
          <w:sz w:val="36"/>
          <w:szCs w:val="36"/>
          <w:rtl/>
        </w:rPr>
        <w:t xml:space="preserve"> </w:t>
      </w:r>
      <w:r w:rsidRPr="00D235AD">
        <w:rPr>
          <w:rFonts w:ascii="Traditional Arabic" w:hAnsi="Traditional Arabic" w:cs="Traditional Arabic"/>
          <w:b/>
          <w:bCs/>
          <w:color w:val="444444"/>
          <w:sz w:val="36"/>
          <w:szCs w:val="36"/>
          <w:rtl/>
        </w:rPr>
        <w:t>إخبار</w:t>
      </w:r>
      <w:r>
        <w:rPr>
          <w:rFonts w:ascii="Traditional Arabic" w:hAnsi="Traditional Arabic" w:cs="Traditional Arabic" w:hint="cs"/>
          <w:b/>
          <w:bCs/>
          <w:color w:val="444444"/>
          <w:sz w:val="36"/>
          <w:szCs w:val="36"/>
          <w:rtl/>
        </w:rPr>
        <w:t xml:space="preserve"> الله</w:t>
      </w:r>
      <w:r w:rsidRPr="00D235AD">
        <w:rPr>
          <w:rFonts w:ascii="Traditional Arabic" w:hAnsi="Traditional Arabic" w:cs="Traditional Arabic"/>
          <w:b/>
          <w:bCs/>
          <w:color w:val="444444"/>
          <w:sz w:val="36"/>
          <w:szCs w:val="36"/>
          <w:rtl/>
        </w:rPr>
        <w:t xml:space="preserve"> عز وجل عن سرعة وقوع الحساب</w:t>
      </w:r>
      <w:r>
        <w:rPr>
          <w:rFonts w:ascii="Traditional Arabic" w:hAnsi="Traditional Arabic" w:cs="Traditional Arabic" w:hint="cs"/>
          <w:b/>
          <w:b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sidRPr="00D235AD">
        <w:rPr>
          <w:rFonts w:ascii="Traditional Arabic" w:hAnsi="Traditional Arabic" w:cs="Traditional Arabic"/>
          <w:color w:val="444444"/>
          <w:sz w:val="36"/>
          <w:szCs w:val="36"/>
          <w:rtl/>
        </w:rPr>
        <w:t xml:space="preserve"> تعالى</w:t>
      </w:r>
      <w:r w:rsidRPr="00BA5215">
        <w:rPr>
          <w:rFonts w:ascii="Traditional Arabic" w:hAnsi="Traditional Arabic" w:cs="Traditional Arabic" w:hint="cs"/>
          <w:color w:val="444444"/>
          <w:sz w:val="40"/>
          <w:szCs w:val="40"/>
          <w:rtl/>
        </w:rPr>
        <w:t>:</w:t>
      </w:r>
      <w:r w:rsidRPr="00BA5215">
        <w:rPr>
          <w:rFonts w:ascii="Traditional Arabic" w:hAnsi="Traditional Arabic" w:cs="Traditional Arabic" w:hint="cs"/>
          <w:color w:val="444444"/>
          <w:sz w:val="32"/>
          <w:szCs w:val="32"/>
          <w:rtl/>
        </w:rPr>
        <w:t>﴿</w:t>
      </w:r>
      <w:r w:rsidRPr="00BA5215">
        <w:rPr>
          <w:rFonts w:ascii="KFGQPC Uthmanic Script HAFS" w:hAnsi="KFGQPC Uthmanic Script HAFS" w:cs="KFGQPC Uthmanic Script HAFS"/>
          <w:color w:val="444444"/>
          <w:sz w:val="32"/>
          <w:szCs w:val="32"/>
          <w:rtl/>
        </w:rPr>
        <w:t>وَ</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تَّقُواْ</w:t>
      </w:r>
      <w:r w:rsidRPr="00BA5215">
        <w:rPr>
          <w:rFonts w:ascii="KFGQPC Uthmanic Script HAFS" w:hAnsi="KFGQPC Uthmanic Script HAFS" w:cs="KFGQPC Uthmanic Script HAFS"/>
          <w:color w:val="444444"/>
          <w:sz w:val="32"/>
          <w:szCs w:val="32"/>
          <w:rtl/>
        </w:rPr>
        <w:t xml:space="preserve">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للَّهَۚ</w:t>
      </w:r>
      <w:r w:rsidRPr="00BA5215">
        <w:rPr>
          <w:rFonts w:ascii="KFGQPC Uthmanic Script HAFS" w:hAnsi="KFGQPC Uthmanic Script HAFS" w:cs="KFGQPC Uthmanic Script HAFS"/>
          <w:color w:val="444444"/>
          <w:sz w:val="32"/>
          <w:szCs w:val="32"/>
          <w:rtl/>
        </w:rPr>
        <w:t xml:space="preserve"> إِنَّ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للَّهَ</w:t>
      </w:r>
      <w:r w:rsidRPr="00BA5215">
        <w:rPr>
          <w:rFonts w:ascii="KFGQPC Uthmanic Script HAFS" w:hAnsi="KFGQPC Uthmanic Script HAFS" w:cs="KFGQPC Uthmanic Script HAFS"/>
          <w:color w:val="444444"/>
          <w:sz w:val="32"/>
          <w:szCs w:val="32"/>
          <w:rtl/>
        </w:rPr>
        <w:t xml:space="preserve"> سَرِيعُ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لۡحِسَابِ</w:t>
      </w:r>
      <w:r w:rsidRPr="00BA5215">
        <w:rPr>
          <w:rFonts w:ascii="KFGQPC Uthmanic Script HAFS" w:hAnsi="KFGQPC Uthmanic Script HAFS" w:cs="KFGQPC Uthmanic Script HAFS"/>
          <w:color w:val="444444"/>
          <w:sz w:val="32"/>
          <w:szCs w:val="32"/>
          <w:rtl/>
        </w:rPr>
        <w:t>٤</w:t>
      </w:r>
      <w:r w:rsidRPr="00BA5215">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7B795B">
        <w:rPr>
          <w:rFonts w:ascii="Traditional Arabic" w:hAnsi="Traditional Arabic" w:cs="Traditional Arabic" w:hint="cs"/>
          <w:b/>
          <w:bCs/>
          <w:color w:val="444444"/>
          <w:sz w:val="36"/>
          <w:szCs w:val="36"/>
          <w:rtl/>
        </w:rPr>
        <w:t xml:space="preserve">2 </w:t>
      </w:r>
      <w:r w:rsidRPr="007B795B">
        <w:rPr>
          <w:rFonts w:ascii="Traditional Arabic" w:hAnsi="Traditional Arabic" w:cs="Traditional Arabic"/>
          <w:b/>
          <w:bCs/>
          <w:color w:val="444444"/>
          <w:sz w:val="36"/>
          <w:szCs w:val="36"/>
          <w:rtl/>
        </w:rPr>
        <w:t>–</w:t>
      </w:r>
      <w:r w:rsidRPr="007B795B">
        <w:rPr>
          <w:rFonts w:ascii="Traditional Arabic" w:hAnsi="Traditional Arabic" w:cs="Traditional Arabic" w:hint="cs"/>
          <w:b/>
          <w:bCs/>
          <w:color w:val="444444"/>
          <w:sz w:val="36"/>
          <w:szCs w:val="36"/>
          <w:rtl/>
        </w:rPr>
        <w:t xml:space="preserve"> مد</w:t>
      </w:r>
      <w:r>
        <w:rPr>
          <w:rFonts w:ascii="Traditional Arabic" w:hAnsi="Traditional Arabic" w:cs="Traditional Arabic" w:hint="cs"/>
          <w:b/>
          <w:bCs/>
          <w:color w:val="444444"/>
          <w:sz w:val="36"/>
          <w:szCs w:val="36"/>
          <w:rtl/>
        </w:rPr>
        <w:t>ْ</w:t>
      </w:r>
      <w:r w:rsidRPr="007B795B">
        <w:rPr>
          <w:rFonts w:ascii="Traditional Arabic" w:hAnsi="Traditional Arabic" w:cs="Traditional Arabic" w:hint="cs"/>
          <w:b/>
          <w:bCs/>
          <w:color w:val="444444"/>
          <w:sz w:val="36"/>
          <w:szCs w:val="36"/>
          <w:rtl/>
        </w:rPr>
        <w:t>ح الله سبحانه المؤمنين لخوفهم من الحساب, وذم الكافرين لتكذيبهم ب</w:t>
      </w:r>
      <w:r>
        <w:rPr>
          <w:rFonts w:ascii="Traditional Arabic" w:hAnsi="Traditional Arabic" w:cs="Traditional Arabic" w:hint="cs"/>
          <w:b/>
          <w:bCs/>
          <w:color w:val="444444"/>
          <w:sz w:val="36"/>
          <w:szCs w:val="36"/>
          <w:rtl/>
        </w:rPr>
        <w:t>ه.</w:t>
      </w:r>
    </w:p>
    <w:p w:rsidR="002F5E9D" w:rsidRDefault="002F5E9D" w:rsidP="002F5E9D">
      <w:pPr>
        <w:autoSpaceDE w:val="0"/>
        <w:autoSpaceDN w:val="0"/>
        <w:adjustRightInd w:val="0"/>
        <w:jc w:val="both"/>
        <w:rPr>
          <w:rFonts w:ascii="Traditional Arabic" w:hAnsi="Traditional Arabic" w:cs="Traditional Arabic"/>
          <w:sz w:val="36"/>
          <w:szCs w:val="36"/>
          <w:rtl/>
        </w:rPr>
      </w:pPr>
      <w:r w:rsidRPr="005E5555">
        <w:rPr>
          <w:rFonts w:ascii="Traditional Arabic" w:hAnsi="Traditional Arabic" w:cs="Traditional Arabic" w:hint="cs"/>
          <w:color w:val="444444"/>
          <w:sz w:val="36"/>
          <w:szCs w:val="36"/>
          <w:rtl/>
        </w:rPr>
        <w:lastRenderedPageBreak/>
        <w:t xml:space="preserve">مدح الله سبحانه وتعالى المؤمنين في كتابه </w:t>
      </w:r>
      <w:r>
        <w:rPr>
          <w:rFonts w:ascii="Traditional Arabic" w:hAnsi="Traditional Arabic" w:cs="Traditional Arabic" w:hint="cs"/>
          <w:color w:val="444444"/>
          <w:sz w:val="36"/>
          <w:szCs w:val="36"/>
          <w:rtl/>
        </w:rPr>
        <w:t>ل</w:t>
      </w:r>
      <w:r w:rsidRPr="005E5555">
        <w:rPr>
          <w:rFonts w:ascii="Traditional Arabic" w:hAnsi="Traditional Arabic" w:cs="Traditional Arabic" w:hint="cs"/>
          <w:color w:val="444444"/>
          <w:sz w:val="36"/>
          <w:szCs w:val="36"/>
          <w:rtl/>
        </w:rPr>
        <w:t xml:space="preserve">خوفهم من سوء الحساب فقال </w:t>
      </w:r>
      <w:r>
        <w:rPr>
          <w:rFonts w:ascii="Traditional Arabic" w:hAnsi="Traditional Arabic" w:cs="Traditional Arabic" w:hint="cs"/>
          <w:color w:val="444444"/>
          <w:sz w:val="36"/>
          <w:szCs w:val="36"/>
          <w:rtl/>
        </w:rPr>
        <w:t>جل وعلا</w:t>
      </w:r>
      <w:r w:rsidRPr="005E5555">
        <w:rPr>
          <w:rFonts w:ascii="Traditional Arabic" w:hAnsi="Traditional Arabic" w:cs="Traditional Arabic" w:hint="cs"/>
          <w:color w:val="444444"/>
          <w:sz w:val="36"/>
          <w:szCs w:val="36"/>
          <w:rtl/>
        </w:rPr>
        <w:t xml:space="preserve"> في سياق ذكر صفات</w:t>
      </w:r>
      <w:r>
        <w:rPr>
          <w:rFonts w:ascii="Traditional Arabic" w:hAnsi="Traditional Arabic" w:cs="Traditional Arabic" w:hint="cs"/>
          <w:color w:val="444444"/>
          <w:sz w:val="36"/>
          <w:szCs w:val="36"/>
          <w:rtl/>
        </w:rPr>
        <w:t>هم</w:t>
      </w:r>
      <w:r w:rsidRPr="005E5555">
        <w:rPr>
          <w:rFonts w:ascii="Traditional Arabic" w:hAnsi="Traditional Arabic" w:cs="Traditional Arabic" w:hint="cs"/>
          <w:color w:val="444444"/>
          <w:sz w:val="36"/>
          <w:szCs w:val="36"/>
          <w:rtl/>
        </w:rPr>
        <w:t>:</w:t>
      </w:r>
      <w:r w:rsidRPr="00BA5215">
        <w:rPr>
          <w:rFonts w:ascii="Traditional Arabic" w:hAnsi="Traditional Arabic" w:cs="Traditional Arabic"/>
          <w:color w:val="444444"/>
          <w:sz w:val="32"/>
          <w:szCs w:val="32"/>
          <w:rtl/>
        </w:rPr>
        <w:t>﴿</w:t>
      </w:r>
      <w:r w:rsidRPr="00BA5215">
        <w:rPr>
          <w:rFonts w:ascii="KFGQPC Uthmanic Script HAFS" w:hAnsi="KFGQPC Uthmanic Script HAFS" w:cs="KFGQPC Uthmanic Script HAFS"/>
          <w:color w:val="444444"/>
          <w:sz w:val="32"/>
          <w:szCs w:val="32"/>
          <w:rtl/>
        </w:rPr>
        <w:t xml:space="preserve">وَيَخَافُونَ سُوٓءَ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لۡحِسَابِ</w:t>
      </w:r>
      <w:r w:rsidRPr="00BA5215">
        <w:rPr>
          <w:rFonts w:ascii="KFGQPC Uthmanic Script HAFS" w:hAnsi="KFGQPC Uthmanic Script HAFS" w:cs="KFGQPC Uthmanic Script HAFS"/>
          <w:color w:val="444444"/>
          <w:sz w:val="32"/>
          <w:szCs w:val="32"/>
          <w:rtl/>
        </w:rPr>
        <w:t>٢١</w:t>
      </w:r>
      <w:r w:rsidRPr="00BA5215">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799"/>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F5E9D" w:rsidRPr="00A937A5" w:rsidRDefault="002F5E9D" w:rsidP="002F5E9D">
      <w:pPr>
        <w:autoSpaceDE w:val="0"/>
        <w:autoSpaceDN w:val="0"/>
        <w:adjustRightInd w:val="0"/>
        <w:jc w:val="lowKashida"/>
        <w:rPr>
          <w:rFonts w:ascii="Traditional Arabic" w:hAnsi="Traditional Arabic" w:cs="Traditional Arabic"/>
          <w:color w:val="444444"/>
          <w:sz w:val="36"/>
          <w:szCs w:val="36"/>
          <w:rtl/>
        </w:rPr>
      </w:pPr>
      <w:r w:rsidRPr="00C802CA">
        <w:rPr>
          <w:rFonts w:ascii="Traditional Arabic" w:hAnsi="Traditional Arabic" w:cs="Traditional Arabic"/>
          <w:color w:val="444444"/>
          <w:sz w:val="36"/>
          <w:szCs w:val="36"/>
          <w:rtl/>
        </w:rPr>
        <w:t>وقال تعالى في ذم المكذبين بالحساب</w:t>
      </w:r>
      <w:r>
        <w:rPr>
          <w:rFonts w:ascii="Traditional Arabic" w:hAnsi="Traditional Arabic" w:cs="Traditional Arabic" w:hint="cs"/>
          <w:color w:val="444444"/>
          <w:sz w:val="36"/>
          <w:szCs w:val="36"/>
          <w:rtl/>
        </w:rPr>
        <w:t xml:space="preserve"> </w:t>
      </w:r>
      <w:r w:rsidRPr="00BA5215">
        <w:rPr>
          <w:rFonts w:ascii="Traditional Arabic" w:hAnsi="Traditional Arabic" w:cs="Traditional Arabic" w:hint="cs"/>
          <w:color w:val="444444"/>
          <w:sz w:val="32"/>
          <w:szCs w:val="32"/>
          <w:rtl/>
        </w:rPr>
        <w:t>﴿</w:t>
      </w:r>
      <w:r w:rsidRPr="00BA5215">
        <w:rPr>
          <w:rFonts w:ascii="KFGQPC Uthmanic Script HAFS" w:hAnsi="KFGQPC Uthmanic Script HAFS" w:cs="KFGQPC Uthmanic Script HAFS" w:hint="eastAsia"/>
          <w:color w:val="444444"/>
          <w:sz w:val="32"/>
          <w:szCs w:val="32"/>
          <w:rtl/>
        </w:rPr>
        <w:t>إِنَّهُمۡ</w:t>
      </w:r>
      <w:r w:rsidRPr="00BA5215">
        <w:rPr>
          <w:rFonts w:ascii="KFGQPC Uthmanic Script HAFS" w:hAnsi="KFGQPC Uthmanic Script HAFS" w:cs="KFGQPC Uthmanic Script HAFS"/>
          <w:color w:val="444444"/>
          <w:sz w:val="32"/>
          <w:szCs w:val="32"/>
          <w:rtl/>
        </w:rPr>
        <w:t xml:space="preserve"> كَانُواْ لَا يَرۡجُونَ حِسَابٗا٢٧</w:t>
      </w:r>
      <w:r w:rsidRPr="00BA5215">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0"/>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3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ما جاء من نصب الموازين, لوزن الأعمال.</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مما يدل على إثبات الحساب والجزاء, الميزان الذي سيوضع في ذلك اليوم العظيم </w:t>
      </w:r>
      <w:r w:rsidRPr="00FF71D5">
        <w:rPr>
          <w:rFonts w:ascii="Traditional Arabic" w:hAnsi="Traditional Arabic" w:cs="Traditional Arabic"/>
          <w:color w:val="444444"/>
          <w:sz w:val="36"/>
          <w:szCs w:val="36"/>
          <w:rtl/>
        </w:rPr>
        <w:t>لإظهار مقادير</w:t>
      </w:r>
      <w:r>
        <w:rPr>
          <w:rFonts w:ascii="Traditional Arabic" w:hAnsi="Traditional Arabic" w:cs="Traditional Arabic" w:hint="cs"/>
          <w:color w:val="444444"/>
          <w:sz w:val="36"/>
          <w:szCs w:val="36"/>
          <w:rtl/>
        </w:rPr>
        <w:t xml:space="preserve"> الحساب ليكون الجزاء بحسبها, لأن الوزن للجزاء.</w:t>
      </w:r>
    </w:p>
    <w:p w:rsidR="002F5E9D" w:rsidRPr="00196168" w:rsidRDefault="002F5E9D" w:rsidP="002F5E9D">
      <w:pPr>
        <w:autoSpaceDE w:val="0"/>
        <w:autoSpaceDN w:val="0"/>
        <w:adjustRightInd w:val="0"/>
        <w:jc w:val="lowKashida"/>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قال</w:t>
      </w:r>
      <w:r w:rsidRPr="00196168">
        <w:rPr>
          <w:rFonts w:ascii="Traditional Arabic" w:hAnsi="Traditional Arabic" w:cs="Traditional Arabic" w:hint="cs"/>
          <w:color w:val="444444"/>
          <w:sz w:val="36"/>
          <w:szCs w:val="36"/>
          <w:rtl/>
        </w:rPr>
        <w:t xml:space="preserve"> الله تعالى</w:t>
      </w:r>
      <w:r>
        <w:rPr>
          <w:rFonts w:ascii="Traditional Arabic" w:hAnsi="Traditional Arabic" w:cs="Traditional Arabic" w:hint="cs"/>
          <w:color w:val="444444"/>
          <w:sz w:val="28"/>
          <w:szCs w:val="28"/>
          <w:rtl/>
        </w:rPr>
        <w:t>:</w:t>
      </w:r>
      <w:r w:rsidRPr="00BA5215">
        <w:rPr>
          <w:rFonts w:ascii="Traditional Arabic" w:hAnsi="Traditional Arabic" w:cs="Traditional Arabic"/>
          <w:color w:val="444444"/>
          <w:sz w:val="32"/>
          <w:szCs w:val="32"/>
          <w:rtl/>
        </w:rPr>
        <w:t>﴿</w:t>
      </w:r>
      <w:r w:rsidRPr="00BA5215">
        <w:rPr>
          <w:rFonts w:ascii="KFGQPC Uthmanic Script HAFS" w:hAnsi="KFGQPC Uthmanic Script HAFS" w:cs="KFGQPC Uthmanic Script HAFS"/>
          <w:color w:val="444444"/>
          <w:sz w:val="32"/>
          <w:szCs w:val="32"/>
          <w:rtl/>
        </w:rPr>
        <w:t xml:space="preserve">وَنَضَعُ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لۡمَوَٰزِينَ</w:t>
      </w:r>
      <w:r w:rsidRPr="00BA5215">
        <w:rPr>
          <w:rFonts w:ascii="KFGQPC Uthmanic Script HAFS" w:hAnsi="KFGQPC Uthmanic Script HAFS" w:cs="KFGQPC Uthmanic Script HAFS"/>
          <w:color w:val="444444"/>
          <w:sz w:val="32"/>
          <w:szCs w:val="32"/>
          <w:rtl/>
        </w:rPr>
        <w:t xml:space="preserve">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لۡقِسۡطَ</w:t>
      </w:r>
      <w:r w:rsidRPr="00BA5215">
        <w:rPr>
          <w:rFonts w:ascii="KFGQPC Uthmanic Script HAFS" w:hAnsi="KFGQPC Uthmanic Script HAFS" w:cs="KFGQPC Uthmanic Script HAFS"/>
          <w:color w:val="444444"/>
          <w:sz w:val="32"/>
          <w:szCs w:val="32"/>
          <w:rtl/>
        </w:rPr>
        <w:t xml:space="preserve"> لِيَوۡمِ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لۡقِيَٰمَةِ</w:t>
      </w:r>
      <w:r w:rsidRPr="00BA5215">
        <w:rPr>
          <w:rFonts w:ascii="KFGQPC Uthmanic Script HAFS" w:hAnsi="KFGQPC Uthmanic Script HAFS" w:cs="KFGQPC Uthmanic Script HAFS"/>
          <w:color w:val="444444"/>
          <w:sz w:val="32"/>
          <w:szCs w:val="32"/>
          <w:rtl/>
        </w:rPr>
        <w:t xml:space="preserve"> فَلَا تُظۡلَمُ نَفۡسٞ شَيۡ‍ٔٗاۖ وَإِن كَانَ مِثۡقَالَ حَبَّةٖ مِّنۡ خَرۡدَلٍ أَتَيۡنَا بِهَاۗ وَكَفَىٰ بِنَا حَٰسِبِينَ٤٧</w:t>
      </w:r>
      <w:r w:rsidRPr="00BA5215">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D33A0E">
        <w:rPr>
          <w:rFonts w:ascii="Traditional Arabic" w:hAnsi="Traditional Arabic" w:cs="Traditional Arabic" w:hint="cs"/>
          <w:b/>
          <w:bCs/>
          <w:color w:val="444444"/>
          <w:sz w:val="36"/>
          <w:szCs w:val="36"/>
          <w:rtl/>
        </w:rPr>
        <w:t xml:space="preserve">4 </w:t>
      </w:r>
      <w:r w:rsidRPr="00D33A0E">
        <w:rPr>
          <w:rFonts w:ascii="Traditional Arabic" w:hAnsi="Traditional Arabic" w:cs="Traditional Arabic"/>
          <w:b/>
          <w:bCs/>
          <w:color w:val="444444"/>
          <w:sz w:val="36"/>
          <w:szCs w:val="36"/>
          <w:rtl/>
        </w:rPr>
        <w:t>–</w:t>
      </w:r>
      <w:r w:rsidRPr="00D33A0E">
        <w:rPr>
          <w:rFonts w:ascii="Traditional Arabic" w:hAnsi="Traditional Arabic" w:cs="Traditional Arabic" w:hint="cs"/>
          <w:b/>
          <w:bCs/>
          <w:color w:val="444444"/>
          <w:sz w:val="36"/>
          <w:szCs w:val="36"/>
          <w:rtl/>
        </w:rPr>
        <w:t xml:space="preserve"> </w:t>
      </w:r>
      <w:r>
        <w:rPr>
          <w:rFonts w:ascii="Traditional Arabic" w:hAnsi="Traditional Arabic" w:cs="Traditional Arabic" w:hint="cs"/>
          <w:b/>
          <w:bCs/>
          <w:color w:val="444444"/>
          <w:sz w:val="36"/>
          <w:szCs w:val="36"/>
          <w:rtl/>
        </w:rPr>
        <w:t>ما جاء أن الله تعالى يكلم العباد في ذلك اليوم.</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FC35B8">
        <w:rPr>
          <w:rFonts w:ascii="Traditional Arabic" w:hAnsi="Traditional Arabic" w:cs="Traditional Arabic" w:hint="cs"/>
          <w:color w:val="444444"/>
          <w:sz w:val="36"/>
          <w:szCs w:val="36"/>
          <w:rtl/>
        </w:rPr>
        <w:t>ومما يدل على إثبات الحساب والجزاء مسا</w:t>
      </w:r>
      <w:r>
        <w:rPr>
          <w:rFonts w:ascii="Traditional Arabic" w:hAnsi="Traditional Arabic" w:cs="Traditional Arabic" w:hint="cs"/>
          <w:color w:val="444444"/>
          <w:sz w:val="36"/>
          <w:szCs w:val="36"/>
          <w:rtl/>
        </w:rPr>
        <w:t>ءلة الله</w:t>
      </w:r>
      <w:r w:rsidRPr="00FC35B8">
        <w:rPr>
          <w:rFonts w:ascii="Traditional Arabic" w:hAnsi="Traditional Arabic" w:cs="Traditional Arabic" w:hint="cs"/>
          <w:color w:val="444444"/>
          <w:sz w:val="36"/>
          <w:szCs w:val="36"/>
          <w:rtl/>
        </w:rPr>
        <w:t xml:space="preserve"> سبحانه</w:t>
      </w:r>
      <w:r>
        <w:rPr>
          <w:rFonts w:ascii="Traditional Arabic" w:hAnsi="Traditional Arabic" w:cs="Traditional Arabic" w:hint="cs"/>
          <w:color w:val="444444"/>
          <w:sz w:val="36"/>
          <w:szCs w:val="36"/>
          <w:rtl/>
        </w:rPr>
        <w:t xml:space="preserve"> وتعالى</w:t>
      </w:r>
      <w:r w:rsidRPr="00FC35B8">
        <w:rPr>
          <w:rFonts w:ascii="Traditional Arabic" w:hAnsi="Traditional Arabic" w:cs="Traditional Arabic" w:hint="cs"/>
          <w:color w:val="444444"/>
          <w:sz w:val="36"/>
          <w:szCs w:val="36"/>
          <w:rtl/>
        </w:rPr>
        <w:t xml:space="preserve"> لخلقه في عرصات القيامة</w:t>
      </w:r>
      <w:r>
        <w:rPr>
          <w:rFonts w:ascii="Traditional Arabic" w:hAnsi="Traditional Arabic" w:cs="Traditional Arabic" w:hint="cs"/>
          <w:color w:val="444444"/>
          <w:sz w:val="36"/>
          <w:szCs w:val="36"/>
          <w:rtl/>
        </w:rPr>
        <w:t>, والمساءلة كما هو معلوم لا ت</w:t>
      </w:r>
      <w:r w:rsidRPr="00FC35B8">
        <w:rPr>
          <w:rFonts w:ascii="Traditional Arabic" w:hAnsi="Traditional Arabic" w:cs="Traditional Arabic" w:hint="cs"/>
          <w:color w:val="444444"/>
          <w:sz w:val="36"/>
          <w:szCs w:val="36"/>
          <w:rtl/>
        </w:rPr>
        <w:t>كون إلا بالكلام.</w:t>
      </w:r>
    </w:p>
    <w:p w:rsidR="002F5E9D" w:rsidRPr="00BA5215" w:rsidRDefault="002F5E9D" w:rsidP="002F5E9D">
      <w:pPr>
        <w:autoSpaceDE w:val="0"/>
        <w:autoSpaceDN w:val="0"/>
        <w:adjustRightInd w:val="0"/>
        <w:jc w:val="both"/>
        <w:rPr>
          <w:rFonts w:ascii="KFGQPC Uthmanic Script HAFS" w:hAnsi="KFGQPC Uthmanic Script HAFS" w:cs="KFGQPC Uthmanic Script HAFS"/>
          <w:color w:val="444444"/>
          <w:sz w:val="32"/>
          <w:szCs w:val="32"/>
          <w:rtl/>
        </w:rPr>
      </w:pPr>
      <w:r>
        <w:rPr>
          <w:rFonts w:ascii="Traditional Arabic" w:hAnsi="Traditional Arabic" w:cs="Traditional Arabic" w:hint="cs"/>
          <w:color w:val="444444"/>
          <w:sz w:val="36"/>
          <w:szCs w:val="36"/>
          <w:rtl/>
        </w:rPr>
        <w:t>قال الله تعالى</w:t>
      </w:r>
      <w:r w:rsidRPr="00DA5135">
        <w:rPr>
          <w:rFonts w:ascii="Traditional Arabic" w:hAnsi="Traditional Arabic" w:cs="Traditional Arabic" w:hint="cs"/>
          <w:color w:val="444444"/>
          <w:sz w:val="28"/>
          <w:szCs w:val="28"/>
          <w:rtl/>
        </w:rPr>
        <w:t>:</w:t>
      </w:r>
      <w:r w:rsidRPr="00BA5215">
        <w:rPr>
          <w:rFonts w:ascii="Traditional Arabic" w:hAnsi="Traditional Arabic" w:cs="Traditional Arabic"/>
          <w:color w:val="444444"/>
          <w:sz w:val="32"/>
          <w:szCs w:val="32"/>
          <w:rtl/>
        </w:rPr>
        <w:t>﴿</w:t>
      </w:r>
      <w:r w:rsidRPr="00BA5215">
        <w:rPr>
          <w:rFonts w:ascii="KFGQPC Uthmanic Script HAFS" w:hAnsi="KFGQPC Uthmanic Script HAFS" w:cs="KFGQPC Uthmanic Script HAFS" w:hint="eastAsia"/>
          <w:color w:val="444444"/>
          <w:sz w:val="32"/>
          <w:szCs w:val="32"/>
          <w:rtl/>
        </w:rPr>
        <w:t>فَلَنَسۡ‍َٔلَنَّ</w:t>
      </w:r>
      <w:r w:rsidRPr="00BA5215">
        <w:rPr>
          <w:rFonts w:ascii="KFGQPC Uthmanic Script HAFS" w:hAnsi="KFGQPC Uthmanic Script HAFS" w:cs="KFGQPC Uthmanic Script HAFS"/>
          <w:color w:val="444444"/>
          <w:sz w:val="32"/>
          <w:szCs w:val="32"/>
          <w:rtl/>
        </w:rPr>
        <w:t xml:space="preserve">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لَّذِينَ</w:t>
      </w:r>
      <w:r w:rsidRPr="00BA5215">
        <w:rPr>
          <w:rFonts w:ascii="KFGQPC Uthmanic Script HAFS" w:hAnsi="KFGQPC Uthmanic Script HAFS" w:cs="KFGQPC Uthmanic Script HAFS"/>
          <w:color w:val="444444"/>
          <w:sz w:val="32"/>
          <w:szCs w:val="32"/>
          <w:rtl/>
        </w:rPr>
        <w:t xml:space="preserve"> أُرۡسِلَ إِلَيۡهِمۡ وَلَنَسۡ‍َٔلَنَّ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لۡمُرۡسَلِينَ</w:t>
      </w:r>
      <w:r w:rsidRPr="00BA5215">
        <w:rPr>
          <w:rFonts w:ascii="KFGQPC Uthmanic Script HAFS" w:hAnsi="KFGQPC Uthmanic Script HAFS" w:cs="KFGQPC Uthmanic Script HAFS"/>
          <w:color w:val="444444"/>
          <w:sz w:val="32"/>
          <w:szCs w:val="32"/>
          <w:rtl/>
        </w:rPr>
        <w:t xml:space="preserve"> ٦</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color w:val="444444"/>
          <w:sz w:val="32"/>
          <w:szCs w:val="32"/>
          <w:rtl/>
        </w:rPr>
        <w:t xml:space="preserve">فَلَنَقُصَّنَّ عَلَيۡهِم بِعِلۡمٖۖ وَمَا كُنَّا </w:t>
      </w:r>
    </w:p>
    <w:p w:rsidR="002F5E9D" w:rsidRDefault="002F5E9D" w:rsidP="002F5E9D">
      <w:pPr>
        <w:autoSpaceDE w:val="0"/>
        <w:autoSpaceDN w:val="0"/>
        <w:adjustRightInd w:val="0"/>
        <w:jc w:val="both"/>
        <w:rPr>
          <w:rFonts w:ascii="Traditional Arabic" w:hAnsi="Traditional Arabic" w:cs="Traditional Arabic"/>
          <w:color w:val="444444"/>
          <w:sz w:val="28"/>
          <w:szCs w:val="28"/>
          <w:rtl/>
        </w:rPr>
      </w:pPr>
      <w:r w:rsidRPr="00BA5215">
        <w:rPr>
          <w:rFonts w:ascii="KFGQPC Uthmanic Script HAFS" w:hAnsi="KFGQPC Uthmanic Script HAFS" w:cs="KFGQPC Uthmanic Script HAFS"/>
          <w:color w:val="444444"/>
          <w:sz w:val="32"/>
          <w:szCs w:val="32"/>
          <w:rtl/>
        </w:rPr>
        <w:t>غَآئِبِينَ</w:t>
      </w:r>
      <w:r w:rsidRPr="00BA5215">
        <w:rPr>
          <w:rFonts w:ascii="KFGQPC Uthmanic Script HAFS" w:hAnsi="KFGQPC Uthmanic Script HAFS" w:cs="KFGQPC Uthmanic Script HAFS"/>
          <w:sz w:val="32"/>
          <w:szCs w:val="32"/>
          <w:rtl/>
        </w:rPr>
        <w:t>٧</w:t>
      </w:r>
      <w:r w:rsidRPr="00BA5215">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5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تطاير الصحف عند العرض والحساب, وأخذها باليمين أو الشمال.</w:t>
      </w:r>
    </w:p>
    <w:p w:rsidR="002F5E9D" w:rsidRDefault="002F5E9D" w:rsidP="002F5E9D">
      <w:pPr>
        <w:autoSpaceDE w:val="0"/>
        <w:autoSpaceDN w:val="0"/>
        <w:adjustRightInd w:val="0"/>
        <w:jc w:val="lowKashida"/>
        <w:rPr>
          <w:rFonts w:ascii="Traditional Arabic" w:hAnsi="Traditional Arabic" w:cs="Traditional Arabic"/>
          <w:color w:val="444444"/>
          <w:sz w:val="28"/>
          <w:szCs w:val="28"/>
          <w:rtl/>
        </w:rPr>
      </w:pPr>
      <w:r w:rsidRPr="00CD7D15">
        <w:rPr>
          <w:rFonts w:ascii="Traditional Arabic" w:hAnsi="Traditional Arabic" w:cs="Traditional Arabic"/>
          <w:color w:val="444444"/>
          <w:sz w:val="36"/>
          <w:szCs w:val="36"/>
          <w:rtl/>
        </w:rPr>
        <w:t>ق</w:t>
      </w:r>
      <w:r>
        <w:rPr>
          <w:rFonts w:ascii="Traditional Arabic" w:hAnsi="Traditional Arabic" w:cs="Traditional Arabic" w:hint="cs"/>
          <w:color w:val="444444"/>
          <w:sz w:val="36"/>
          <w:szCs w:val="36"/>
          <w:rtl/>
        </w:rPr>
        <w:t>ا</w:t>
      </w:r>
      <w:r w:rsidRPr="00CD7D15">
        <w:rPr>
          <w:rFonts w:ascii="Traditional Arabic" w:hAnsi="Traditional Arabic" w:cs="Traditional Arabic"/>
          <w:color w:val="444444"/>
          <w:sz w:val="36"/>
          <w:szCs w:val="36"/>
          <w:rtl/>
        </w:rPr>
        <w:t>ل</w:t>
      </w:r>
      <w:r>
        <w:rPr>
          <w:rFonts w:ascii="Traditional Arabic" w:hAnsi="Traditional Arabic" w:cs="Traditional Arabic" w:hint="cs"/>
          <w:color w:val="444444"/>
          <w:sz w:val="36"/>
          <w:szCs w:val="36"/>
          <w:rtl/>
        </w:rPr>
        <w:t xml:space="preserve"> الله تعالى</w:t>
      </w:r>
      <w:r w:rsidRPr="00CD7D15">
        <w:rPr>
          <w:rFonts w:ascii="Traditional Arabic" w:hAnsi="Traditional Arabic" w:cs="Traditional Arabic"/>
          <w:color w:val="444444"/>
          <w:sz w:val="36"/>
          <w:szCs w:val="36"/>
          <w:rtl/>
        </w:rPr>
        <w:t>:</w:t>
      </w:r>
      <w:r w:rsidRPr="00BA5215">
        <w:rPr>
          <w:rFonts w:ascii="Traditional Arabic" w:hAnsi="Traditional Arabic" w:cs="Traditional Arabic" w:hint="cs"/>
          <w:color w:val="444444"/>
          <w:sz w:val="32"/>
          <w:szCs w:val="32"/>
          <w:rtl/>
        </w:rPr>
        <w:t>﴿</w:t>
      </w:r>
      <w:r w:rsidRPr="00BA5215">
        <w:rPr>
          <w:rFonts w:ascii="KFGQPC Uthmanic Script HAFS" w:hAnsi="KFGQPC Uthmanic Script HAFS" w:cs="KFGQPC Uthmanic Script HAFS" w:hint="eastAsia"/>
          <w:color w:val="444444"/>
          <w:sz w:val="32"/>
          <w:szCs w:val="32"/>
          <w:rtl/>
        </w:rPr>
        <w:t>فَأَمَّا</w:t>
      </w:r>
      <w:r w:rsidRPr="00BA5215">
        <w:rPr>
          <w:rFonts w:ascii="KFGQPC Uthmanic Script HAFS" w:hAnsi="KFGQPC Uthmanic Script HAFS" w:cs="KFGQPC Uthmanic Script HAFS"/>
          <w:color w:val="444444"/>
          <w:sz w:val="32"/>
          <w:szCs w:val="32"/>
          <w:rtl/>
        </w:rPr>
        <w:t xml:space="preserve"> مَنۡ أُوتِيَ كِتَٰبَهُ</w:t>
      </w:r>
      <w:r w:rsidRPr="00BA5215">
        <w:rPr>
          <w:rFonts w:ascii="KFGQPC Uthmanic Script HAFS" w:hAnsi="KFGQPC Uthmanic Script HAFS" w:cs="KFGQPC Uthmanic Script HAFS" w:hint="cs"/>
          <w:color w:val="444444"/>
          <w:sz w:val="32"/>
          <w:szCs w:val="32"/>
          <w:rtl/>
        </w:rPr>
        <w:t>ۥ</w:t>
      </w:r>
      <w:r w:rsidRPr="00BA5215">
        <w:rPr>
          <w:rFonts w:ascii="KFGQPC Uthmanic Script HAFS" w:hAnsi="KFGQPC Uthmanic Script HAFS" w:cs="KFGQPC Uthmanic Script HAFS"/>
          <w:color w:val="444444"/>
          <w:sz w:val="32"/>
          <w:szCs w:val="32"/>
          <w:rtl/>
        </w:rPr>
        <w:t xml:space="preserve"> بِيَمِينِهِ</w:t>
      </w:r>
      <w:r w:rsidRPr="00BA5215">
        <w:rPr>
          <w:rFonts w:ascii="KFGQPC Uthmanic Script HAFS" w:hAnsi="KFGQPC Uthmanic Script HAFS" w:cs="KFGQPC Uthmanic Script HAFS" w:hint="cs"/>
          <w:color w:val="444444"/>
          <w:sz w:val="32"/>
          <w:szCs w:val="32"/>
          <w:rtl/>
        </w:rPr>
        <w:t>ۦ</w:t>
      </w:r>
      <w:r w:rsidRPr="00BA5215">
        <w:rPr>
          <w:rFonts w:ascii="KFGQPC Uthmanic Script HAFS" w:hAnsi="KFGQPC Uthmanic Script HAFS" w:cs="KFGQPC Uthmanic Script HAFS"/>
          <w:color w:val="444444"/>
          <w:sz w:val="32"/>
          <w:szCs w:val="32"/>
          <w:rtl/>
        </w:rPr>
        <w:t xml:space="preserve"> فَيَقُولُ هَآؤُمُ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قۡرَءُواْ</w:t>
      </w:r>
      <w:r w:rsidRPr="00BA5215">
        <w:rPr>
          <w:rFonts w:ascii="KFGQPC Uthmanic Script HAFS" w:hAnsi="KFGQPC Uthmanic Script HAFS" w:cs="KFGQPC Uthmanic Script HAFS"/>
          <w:color w:val="444444"/>
          <w:sz w:val="32"/>
          <w:szCs w:val="32"/>
          <w:rtl/>
        </w:rPr>
        <w:t xml:space="preserve"> كِتَٰبِيَهۡ ١٩</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hint="eastAsia"/>
          <w:color w:val="444444"/>
          <w:sz w:val="32"/>
          <w:szCs w:val="32"/>
          <w:rtl/>
        </w:rPr>
        <w:t>إِنِّي</w:t>
      </w:r>
      <w:r w:rsidRPr="00BA5215">
        <w:rPr>
          <w:rFonts w:ascii="KFGQPC Uthmanic Script HAFS" w:hAnsi="KFGQPC Uthmanic Script HAFS" w:cs="KFGQPC Uthmanic Script HAFS"/>
          <w:color w:val="444444"/>
          <w:sz w:val="32"/>
          <w:szCs w:val="32"/>
          <w:rtl/>
        </w:rPr>
        <w:t xml:space="preserve"> ظَنَنتُ أَنِّي مُلَٰقٍ حِسَابِيَهۡ ٢٠</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color w:val="444444"/>
          <w:sz w:val="32"/>
          <w:szCs w:val="32"/>
          <w:rtl/>
        </w:rPr>
        <w:t>فَهُوَ فِي عِيشَةٖ رَّاضِيَةٖ ٢١</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color w:val="444444"/>
          <w:sz w:val="32"/>
          <w:szCs w:val="32"/>
          <w:rtl/>
        </w:rPr>
        <w:t>فِي جَنَّةٍ عَالِيَةٖ ٢٢</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color w:val="444444"/>
          <w:sz w:val="32"/>
          <w:szCs w:val="32"/>
          <w:rtl/>
        </w:rPr>
        <w:t>قُطُوفُهَا دَانِيَةٞ ٢٣</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hint="eastAsia"/>
          <w:color w:val="444444"/>
          <w:sz w:val="32"/>
          <w:szCs w:val="32"/>
          <w:rtl/>
        </w:rPr>
        <w:t>كُلُواْ</w:t>
      </w:r>
      <w:r w:rsidRPr="00BA5215">
        <w:rPr>
          <w:rFonts w:ascii="KFGQPC Uthmanic Script HAFS" w:hAnsi="KFGQPC Uthmanic Script HAFS" w:cs="KFGQPC Uthmanic Script HAFS"/>
          <w:color w:val="444444"/>
          <w:sz w:val="32"/>
          <w:szCs w:val="32"/>
          <w:rtl/>
        </w:rPr>
        <w:t xml:space="preserve"> وَ</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شۡرَبُواْ</w:t>
      </w:r>
      <w:r w:rsidRPr="00BA5215">
        <w:rPr>
          <w:rFonts w:ascii="KFGQPC Uthmanic Script HAFS" w:hAnsi="KFGQPC Uthmanic Script HAFS" w:cs="KFGQPC Uthmanic Script HAFS"/>
          <w:color w:val="444444"/>
          <w:sz w:val="32"/>
          <w:szCs w:val="32"/>
          <w:rtl/>
        </w:rPr>
        <w:t xml:space="preserve"> هَنِيٓ‍َٔۢا بِمَآ أَسۡلَفۡتُمۡ فِي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لۡأَيَّامِ</w:t>
      </w:r>
      <w:r w:rsidRPr="00BA5215">
        <w:rPr>
          <w:rFonts w:ascii="KFGQPC Uthmanic Script HAFS" w:hAnsi="KFGQPC Uthmanic Script HAFS" w:cs="KFGQPC Uthmanic Script HAFS"/>
          <w:color w:val="444444"/>
          <w:sz w:val="32"/>
          <w:szCs w:val="32"/>
          <w:rtl/>
        </w:rPr>
        <w:t xml:space="preserve">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لۡخَالِيَةِ</w:t>
      </w:r>
      <w:r w:rsidRPr="00BA5215">
        <w:rPr>
          <w:rFonts w:ascii="KFGQPC Uthmanic Script HAFS" w:hAnsi="KFGQPC Uthmanic Script HAFS" w:cs="KFGQPC Uthmanic Script HAFS"/>
          <w:color w:val="444444"/>
          <w:sz w:val="32"/>
          <w:szCs w:val="32"/>
          <w:rtl/>
        </w:rPr>
        <w:t xml:space="preserve"> ٢٤</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hint="eastAsia"/>
          <w:color w:val="444444"/>
          <w:sz w:val="32"/>
          <w:szCs w:val="32"/>
          <w:rtl/>
        </w:rPr>
        <w:t>وَأَمَّا</w:t>
      </w:r>
      <w:r w:rsidRPr="00BA5215">
        <w:rPr>
          <w:rFonts w:ascii="KFGQPC Uthmanic Script HAFS" w:hAnsi="KFGQPC Uthmanic Script HAFS" w:cs="KFGQPC Uthmanic Script HAFS"/>
          <w:color w:val="444444"/>
          <w:sz w:val="32"/>
          <w:szCs w:val="32"/>
          <w:rtl/>
        </w:rPr>
        <w:t xml:space="preserve"> مَنۡ أُوتِيَ كِتَٰبَهُ</w:t>
      </w:r>
      <w:r w:rsidRPr="00BA5215">
        <w:rPr>
          <w:rFonts w:ascii="KFGQPC Uthmanic Script HAFS" w:hAnsi="KFGQPC Uthmanic Script HAFS" w:cs="KFGQPC Uthmanic Script HAFS" w:hint="cs"/>
          <w:color w:val="444444"/>
          <w:sz w:val="32"/>
          <w:szCs w:val="32"/>
          <w:rtl/>
        </w:rPr>
        <w:t>ۥ</w:t>
      </w:r>
      <w:r w:rsidRPr="00BA5215">
        <w:rPr>
          <w:rFonts w:ascii="KFGQPC Uthmanic Script HAFS" w:hAnsi="KFGQPC Uthmanic Script HAFS" w:cs="KFGQPC Uthmanic Script HAFS"/>
          <w:color w:val="444444"/>
          <w:sz w:val="32"/>
          <w:szCs w:val="32"/>
          <w:rtl/>
        </w:rPr>
        <w:t xml:space="preserve"> بِشِمَالِهِ</w:t>
      </w:r>
      <w:r w:rsidRPr="00BA5215">
        <w:rPr>
          <w:rFonts w:ascii="KFGQPC Uthmanic Script HAFS" w:hAnsi="KFGQPC Uthmanic Script HAFS" w:cs="KFGQPC Uthmanic Script HAFS" w:hint="cs"/>
          <w:color w:val="444444"/>
          <w:sz w:val="32"/>
          <w:szCs w:val="32"/>
          <w:rtl/>
        </w:rPr>
        <w:t>ۦ</w:t>
      </w:r>
      <w:r w:rsidRPr="00BA5215">
        <w:rPr>
          <w:rFonts w:ascii="KFGQPC Uthmanic Script HAFS" w:hAnsi="KFGQPC Uthmanic Script HAFS" w:cs="KFGQPC Uthmanic Script HAFS"/>
          <w:color w:val="444444"/>
          <w:sz w:val="32"/>
          <w:szCs w:val="32"/>
          <w:rtl/>
        </w:rPr>
        <w:t xml:space="preserve"> فَيَقُولُ </w:t>
      </w:r>
      <w:r w:rsidRPr="00BA5215">
        <w:rPr>
          <w:rFonts w:ascii="KFGQPC Uthmanic Script HAFS" w:hAnsi="KFGQPC Uthmanic Script HAFS" w:cs="KFGQPC Uthmanic Script HAFS"/>
          <w:color w:val="444444"/>
          <w:sz w:val="32"/>
          <w:szCs w:val="32"/>
          <w:rtl/>
        </w:rPr>
        <w:lastRenderedPageBreak/>
        <w:t>يَٰلَيۡتَنِي لَمۡ أُوتَ كِتَٰبِيَهۡ ٢٥</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hint="eastAsia"/>
          <w:color w:val="444444"/>
          <w:sz w:val="32"/>
          <w:szCs w:val="32"/>
          <w:rtl/>
        </w:rPr>
        <w:t>وَلَمۡ</w:t>
      </w:r>
      <w:r w:rsidRPr="00BA5215">
        <w:rPr>
          <w:rFonts w:ascii="KFGQPC Uthmanic Script HAFS" w:hAnsi="KFGQPC Uthmanic Script HAFS" w:cs="KFGQPC Uthmanic Script HAFS"/>
          <w:color w:val="444444"/>
          <w:sz w:val="32"/>
          <w:szCs w:val="32"/>
          <w:rtl/>
        </w:rPr>
        <w:t xml:space="preserve"> أَدۡرِ مَا حِسَابِيَهۡ ٢٦</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color w:val="444444"/>
          <w:sz w:val="32"/>
          <w:szCs w:val="32"/>
          <w:rtl/>
        </w:rPr>
        <w:t xml:space="preserve">يَٰلَيۡتَهَا كَانَتِ </w:t>
      </w:r>
      <w:r w:rsidRPr="00BA5215">
        <w:rPr>
          <w:rFonts w:ascii="KFGQPC Uthmanic Script HAFS" w:hAnsi="KFGQPC Uthmanic Script HAFS" w:cs="KFGQPC Uthmanic Script HAFS" w:hint="cs"/>
          <w:color w:val="444444"/>
          <w:sz w:val="32"/>
          <w:szCs w:val="32"/>
          <w:rtl/>
        </w:rPr>
        <w:t>ٱ</w:t>
      </w:r>
      <w:r w:rsidRPr="00BA5215">
        <w:rPr>
          <w:rFonts w:ascii="KFGQPC Uthmanic Script HAFS" w:hAnsi="KFGQPC Uthmanic Script HAFS" w:cs="KFGQPC Uthmanic Script HAFS" w:hint="eastAsia"/>
          <w:color w:val="444444"/>
          <w:sz w:val="32"/>
          <w:szCs w:val="32"/>
          <w:rtl/>
        </w:rPr>
        <w:t>لۡقَاضِيَةَ</w:t>
      </w:r>
      <w:r w:rsidRPr="00BA5215">
        <w:rPr>
          <w:rFonts w:ascii="KFGQPC Uthmanic Script HAFS" w:hAnsi="KFGQPC Uthmanic Script HAFS" w:cs="KFGQPC Uthmanic Script HAFS"/>
          <w:color w:val="444444"/>
          <w:sz w:val="32"/>
          <w:szCs w:val="32"/>
          <w:rtl/>
        </w:rPr>
        <w:t xml:space="preserve"> ٢٧</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color w:val="444444"/>
          <w:sz w:val="32"/>
          <w:szCs w:val="32"/>
          <w:rtl/>
        </w:rPr>
        <w:t>مَآ أَغۡنَىٰ عَنِّي مَالِيَهۡۜ ٢٨</w:t>
      </w:r>
      <w:r w:rsidRPr="00BA5215">
        <w:rPr>
          <w:rFonts w:ascii="KFGQPC Uthmanic Script HAFS" w:hAnsi="KFGQPC Uthmanic Script HAFS" w:cs="KFGQPC Uthmanic Script HAFS"/>
          <w:color w:val="444444"/>
          <w:sz w:val="32"/>
          <w:szCs w:val="32"/>
        </w:rPr>
        <w:t xml:space="preserve">  </w:t>
      </w:r>
      <w:r w:rsidRPr="00BA5215">
        <w:rPr>
          <w:rFonts w:ascii="KFGQPC Uthmanic Script HAFS" w:hAnsi="KFGQPC Uthmanic Script HAFS" w:cs="KFGQPC Uthmanic Script HAFS"/>
          <w:color w:val="444444"/>
          <w:sz w:val="32"/>
          <w:szCs w:val="32"/>
          <w:rtl/>
        </w:rPr>
        <w:t>هَلَكَ عَنِّي سُلۡطَٰنِيَهۡ ٢٩</w:t>
      </w:r>
      <w:r w:rsidRPr="00BA5215">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795E81">
        <w:rPr>
          <w:rFonts w:ascii="Traditional Arabic" w:hAnsi="Traditional Arabic" w:cs="Traditional Arabic"/>
          <w:b/>
          <w:bCs/>
          <w:color w:val="444444"/>
          <w:sz w:val="36"/>
          <w:szCs w:val="36"/>
          <w:rtl/>
        </w:rPr>
        <w:t>6 – دلالة نصوص القنطرة على إثبات الجزاء والحساب, وذلك من وجوه عديدة منها ما يأتي:</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sidRPr="00795E81">
        <w:rPr>
          <w:rFonts w:ascii="Traditional Arabic" w:hAnsi="Traditional Arabic" w:cs="Traditional Arabic"/>
          <w:b/>
          <w:bCs/>
          <w:color w:val="444444"/>
          <w:sz w:val="36"/>
          <w:szCs w:val="36"/>
          <w:rtl/>
        </w:rPr>
        <w:t>أ – دلالة النصوص على الاقتصاص</w:t>
      </w:r>
      <w:r>
        <w:rPr>
          <w:rFonts w:ascii="Traditional Arabic" w:hAnsi="Traditional Arabic" w:cs="Traditional Arabic" w:hint="cs"/>
          <w:b/>
          <w:bCs/>
          <w:color w:val="444444"/>
          <w:sz w:val="36"/>
          <w:szCs w:val="36"/>
          <w:rtl/>
        </w:rPr>
        <w:t>, والسؤال, والمحاسبة: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دلت النصوص أن الذنوب عند الله سبحانه ثلاثة, ذنب لا </w:t>
      </w:r>
      <w:r w:rsidRPr="00595EDB">
        <w:rPr>
          <w:rFonts w:ascii="Traditional Arabic" w:hAnsi="Traditional Arabic" w:cs="Traditional Arabic"/>
          <w:color w:val="444444"/>
          <w:sz w:val="36"/>
          <w:szCs w:val="36"/>
          <w:rtl/>
        </w:rPr>
        <w:t>يعبأ الله به شيئا</w:t>
      </w:r>
      <w:r>
        <w:rPr>
          <w:rFonts w:ascii="Traditional Arabic" w:hAnsi="Traditional Arabic" w:cs="Traditional Arabic" w:hint="cs"/>
          <w:color w:val="444444"/>
          <w:sz w:val="36"/>
          <w:szCs w:val="36"/>
          <w:rtl/>
        </w:rPr>
        <w:t>,</w:t>
      </w:r>
      <w:r w:rsidRPr="00595EDB">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وذنب</w:t>
      </w:r>
      <w:r w:rsidRPr="00595EDB">
        <w:rPr>
          <w:rFonts w:ascii="Traditional Arabic" w:hAnsi="Traditional Arabic" w:cs="Traditional Arabic"/>
          <w:color w:val="444444"/>
          <w:sz w:val="36"/>
          <w:szCs w:val="36"/>
          <w:rtl/>
        </w:rPr>
        <w:t xml:space="preserve"> لا يترك الله منه شيئا</w:t>
      </w:r>
      <w:r>
        <w:rPr>
          <w:rFonts w:ascii="Traditional Arabic" w:hAnsi="Traditional Arabic" w:cs="Traditional Arabic" w:hint="cs"/>
          <w:color w:val="444444"/>
          <w:sz w:val="36"/>
          <w:szCs w:val="36"/>
          <w:rtl/>
        </w:rPr>
        <w:t>,</w:t>
      </w:r>
      <w:r w:rsidRPr="00595EDB">
        <w:rPr>
          <w:rFonts w:ascii="Traditional Arabic" w:hAnsi="Traditional Arabic" w:cs="Traditional Arabic"/>
          <w:color w:val="444444"/>
          <w:sz w:val="36"/>
          <w:szCs w:val="36"/>
          <w:rtl/>
        </w:rPr>
        <w:t xml:space="preserve"> و</w:t>
      </w:r>
      <w:r>
        <w:rPr>
          <w:rFonts w:ascii="Traditional Arabic" w:hAnsi="Traditional Arabic" w:cs="Traditional Arabic" w:hint="cs"/>
          <w:color w:val="444444"/>
          <w:sz w:val="36"/>
          <w:szCs w:val="36"/>
          <w:rtl/>
        </w:rPr>
        <w:t>ذنب</w:t>
      </w:r>
      <w:r w:rsidRPr="00595EDB">
        <w:rPr>
          <w:rFonts w:ascii="Traditional Arabic" w:hAnsi="Traditional Arabic" w:cs="Traditional Arabic"/>
          <w:color w:val="444444"/>
          <w:sz w:val="36"/>
          <w:szCs w:val="36"/>
          <w:rtl/>
        </w:rPr>
        <w:t xml:space="preserve"> لا يغفره الله</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فالذنب الذي لا يعبأ الله به شيئاً فظلم العبد نفسه فيما بينه وبين ربه, والذنب الذي لا يغفره الله تعالى فالشرك به سبحانه, </w:t>
      </w:r>
      <w:r w:rsidRPr="00595EDB">
        <w:rPr>
          <w:rFonts w:ascii="Traditional Arabic" w:hAnsi="Traditional Arabic" w:cs="Traditional Arabic"/>
          <w:color w:val="444444"/>
          <w:sz w:val="36"/>
          <w:szCs w:val="36"/>
          <w:rtl/>
        </w:rPr>
        <w:t xml:space="preserve">وأما </w:t>
      </w:r>
      <w:r>
        <w:rPr>
          <w:rFonts w:ascii="Traditional Arabic" w:hAnsi="Traditional Arabic" w:cs="Traditional Arabic" w:hint="cs"/>
          <w:color w:val="444444"/>
          <w:sz w:val="36"/>
          <w:szCs w:val="36"/>
          <w:rtl/>
        </w:rPr>
        <w:t>الذنب</w:t>
      </w:r>
      <w:r w:rsidRPr="00595EDB">
        <w:rPr>
          <w:rFonts w:ascii="Traditional Arabic" w:hAnsi="Traditional Arabic" w:cs="Traditional Arabic"/>
          <w:color w:val="444444"/>
          <w:sz w:val="36"/>
          <w:szCs w:val="36"/>
          <w:rtl/>
        </w:rPr>
        <w:t xml:space="preserve"> الذي لا يترك الله منه شيئا</w:t>
      </w:r>
      <w:r>
        <w:rPr>
          <w:rFonts w:ascii="Traditional Arabic" w:hAnsi="Traditional Arabic" w:cs="Traditional Arabic" w:hint="cs"/>
          <w:color w:val="444444"/>
          <w:sz w:val="36"/>
          <w:szCs w:val="36"/>
          <w:rtl/>
        </w:rPr>
        <w:t>, بل لا بد من المحاسبة والقصاص</w:t>
      </w:r>
      <w:r>
        <w:rPr>
          <w:rFonts w:ascii="Traditional Arabic" w:hAnsi="Traditional Arabic" w:cs="Traditional Arabic"/>
          <w:color w:val="444444"/>
          <w:sz w:val="36"/>
          <w:szCs w:val="36"/>
          <w:rtl/>
        </w:rPr>
        <w:t xml:space="preserve"> فظلم العباد بعضهم بعضا</w:t>
      </w:r>
      <w:r>
        <w:rPr>
          <w:rFonts w:ascii="Traditional Arabic" w:hAnsi="Traditional Arabic" w:cs="Traditional Arabic" w:hint="cs"/>
          <w:color w:val="444444"/>
          <w:sz w:val="36"/>
          <w:szCs w:val="36"/>
          <w:rtl/>
        </w:rPr>
        <w:t>.</w:t>
      </w:r>
    </w:p>
    <w:p w:rsidR="002F5E9D" w:rsidRPr="00793DA7" w:rsidRDefault="002F5E9D" w:rsidP="002F5E9D">
      <w:pPr>
        <w:autoSpaceDE w:val="0"/>
        <w:autoSpaceDN w:val="0"/>
        <w:adjustRightInd w:val="0"/>
        <w:jc w:val="lowKashida"/>
        <w:rPr>
          <w:rFonts w:ascii="Traditional Arabic" w:hAnsi="Traditional Arabic" w:cs="Traditional Arabic"/>
          <w:color w:val="444444"/>
          <w:sz w:val="36"/>
          <w:szCs w:val="36"/>
          <w:rtl/>
        </w:rPr>
      </w:pPr>
      <w:r w:rsidRPr="00595EDB">
        <w:rPr>
          <w:rFonts w:ascii="Traditional Arabic" w:hAnsi="Traditional Arabic" w:cs="Traditional Arabic"/>
          <w:color w:val="444444"/>
          <w:sz w:val="36"/>
          <w:szCs w:val="36"/>
          <w:rtl/>
        </w:rPr>
        <w:t xml:space="preserve">عن عائشة </w:t>
      </w:r>
      <w:r w:rsidRPr="00595EDB">
        <w:rPr>
          <w:rFonts w:ascii="Traditional Arabic" w:hAnsi="Traditional Arabic" w:cs="Traditional Arabic"/>
          <w:color w:val="444444"/>
          <w:sz w:val="36"/>
          <w:szCs w:val="36"/>
        </w:rPr>
        <w:sym w:font="AGA Arabesque" w:char="F074"/>
      </w:r>
      <w:r w:rsidRPr="00595EDB">
        <w:rPr>
          <w:rFonts w:ascii="Traditional Arabic" w:hAnsi="Traditional Arabic" w:cs="Traditional Arabic"/>
          <w:color w:val="444444"/>
          <w:sz w:val="36"/>
          <w:szCs w:val="36"/>
          <w:rtl/>
        </w:rPr>
        <w:t xml:space="preserve"> قالت: قال رسول الله </w:t>
      </w:r>
      <w:r w:rsidRPr="00595EDB">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r w:rsidRPr="00595EDB">
        <w:rPr>
          <w:rFonts w:ascii="Traditional Arabic" w:hAnsi="Traditional Arabic" w:cs="Traditional Arabic"/>
          <w:color w:val="444444"/>
          <w:sz w:val="36"/>
          <w:szCs w:val="36"/>
          <w:rtl/>
        </w:rPr>
        <w:t>«الدواوين عند الله عز وجل ثلاثة</w:t>
      </w:r>
      <w:r>
        <w:rPr>
          <w:rFonts w:ascii="Traditional Arabic" w:hAnsi="Traditional Arabic" w:cs="Traditional Arabic" w:hint="cs"/>
          <w:color w:val="444444"/>
          <w:sz w:val="36"/>
          <w:szCs w:val="36"/>
          <w:rtl/>
        </w:rPr>
        <w:t>,</w:t>
      </w:r>
      <w:r w:rsidRPr="00595EDB">
        <w:rPr>
          <w:rFonts w:ascii="Traditional Arabic" w:hAnsi="Traditional Arabic" w:cs="Traditional Arabic"/>
          <w:color w:val="444444"/>
          <w:sz w:val="36"/>
          <w:szCs w:val="36"/>
          <w:rtl/>
        </w:rPr>
        <w:t xml:space="preserve"> ديوان لا يعبأ الله به شيئا وديوان لا يترك الله منه شيئا وديوان لا يغفره الله فأما الديوان الذي لا يغفره الله فالشرك بالله قال الله عز وجل إنه من يشرك بالله فقد حرم الله عليه الجنة وأما الديوان الذي لا يعبأ الله به شيئا فظلم العبد نفسه فيما بينه وبين ربه من صوم يوم تركه أو صلاة تركها فان الله عز وجل يغفر ذلك ويتجاوز ان شاء وأما الديوان الذي لا يترك الله منه شيئا فظلم العباد بعضهم بعضا القصاص لا محالة</w:t>
      </w:r>
      <w:r w:rsidRPr="007C001C">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4"/>
      </w:r>
      <w:r w:rsidRPr="00E02958">
        <w:rPr>
          <w:rFonts w:ascii="Traditional Arabic" w:hAnsi="Traditional Arabic" w:cs="Traditional Arabic"/>
          <w:sz w:val="36"/>
          <w:szCs w:val="36"/>
          <w:vertAlign w:val="superscript"/>
          <w:rtl/>
        </w:rPr>
        <w:t>)</w:t>
      </w:r>
      <w:r w:rsidRPr="007C001C">
        <w:rPr>
          <w:rFonts w:ascii="Traditional Arabic" w:hAnsi="Traditional Arabic" w:cs="Traditional Arabic" w:hint="cs"/>
          <w:color w:val="444444"/>
          <w:sz w:val="36"/>
          <w:szCs w:val="36"/>
          <w:rtl/>
        </w:rPr>
        <w:t>.</w:t>
      </w:r>
    </w:p>
    <w:p w:rsidR="002F5E9D" w:rsidRPr="00795E81"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w:t>
      </w:r>
      <w:r w:rsidRPr="00795E81">
        <w:rPr>
          <w:rFonts w:ascii="Traditional Arabic" w:hAnsi="Traditional Arabic" w:cs="Traditional Arabic"/>
          <w:color w:val="444444"/>
          <w:sz w:val="36"/>
          <w:szCs w:val="36"/>
          <w:rtl/>
        </w:rPr>
        <w:t>دلت نصوص القنطرة أن الحبس فيها هو لأجل الاقتصاص</w:t>
      </w:r>
      <w:r>
        <w:rPr>
          <w:rFonts w:ascii="Traditional Arabic" w:hAnsi="Traditional Arabic" w:cs="Traditional Arabic" w:hint="cs"/>
          <w:color w:val="444444"/>
          <w:sz w:val="36"/>
          <w:szCs w:val="36"/>
          <w:rtl/>
        </w:rPr>
        <w:t>,</w:t>
      </w:r>
      <w:r w:rsidRPr="00795E81">
        <w:rPr>
          <w:rFonts w:ascii="Traditional Arabic" w:hAnsi="Traditional Arabic" w:cs="Traditional Arabic"/>
          <w:color w:val="444444"/>
          <w:sz w:val="36"/>
          <w:szCs w:val="36"/>
          <w:rtl/>
        </w:rPr>
        <w:t xml:space="preserve"> والسؤال</w:t>
      </w:r>
      <w:r>
        <w:rPr>
          <w:rFonts w:ascii="Traditional Arabic" w:hAnsi="Traditional Arabic" w:cs="Traditional Arabic" w:hint="cs"/>
          <w:color w:val="444444"/>
          <w:sz w:val="36"/>
          <w:szCs w:val="36"/>
          <w:rtl/>
        </w:rPr>
        <w:t>,</w:t>
      </w:r>
      <w:r w:rsidRPr="00795E81">
        <w:rPr>
          <w:rFonts w:ascii="Traditional Arabic" w:hAnsi="Traditional Arabic" w:cs="Traditional Arabic"/>
          <w:color w:val="444444"/>
          <w:sz w:val="36"/>
          <w:szCs w:val="36"/>
          <w:rtl/>
        </w:rPr>
        <w:t xml:space="preserve"> والمحاسبة</w:t>
      </w:r>
      <w:r>
        <w:rPr>
          <w:rFonts w:ascii="Traditional Arabic" w:hAnsi="Traditional Arabic" w:cs="Traditional Arabic" w:hint="cs"/>
          <w:color w:val="444444"/>
          <w:sz w:val="36"/>
          <w:szCs w:val="36"/>
          <w:rtl/>
        </w:rPr>
        <w:t xml:space="preserve"> على مظالم كانت بين المؤمنين في الدنيا, وأنه </w:t>
      </w:r>
      <w:r w:rsidRPr="00595EDB">
        <w:rPr>
          <w:rFonts w:ascii="Traditional Arabic" w:hAnsi="Traditional Arabic" w:cs="Traditional Arabic"/>
          <w:color w:val="444444"/>
          <w:sz w:val="36"/>
          <w:szCs w:val="36"/>
          <w:rtl/>
        </w:rPr>
        <w:t>لا ينبغي لأحد من أهل الجنة أن يدخل الجنة وأحد من أهل النار يطلبه بمظلمة، ولا ينبغي لأحد من أهل النار أن يدخل النار وأحد من أهل الجنة يطلبه بمظلمة حتى</w:t>
      </w:r>
      <w:r>
        <w:rPr>
          <w:rFonts w:ascii="Traditional Arabic" w:hAnsi="Traditional Arabic" w:cs="Traditional Arabic" w:hint="cs"/>
          <w:color w:val="444444"/>
          <w:sz w:val="36"/>
          <w:szCs w:val="36"/>
          <w:rtl/>
        </w:rPr>
        <w:t xml:space="preserve"> يقتص منهم</w:t>
      </w:r>
      <w:r w:rsidRPr="00795E81">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ففي </w:t>
      </w:r>
      <w:r w:rsidRPr="00795E81">
        <w:rPr>
          <w:rFonts w:ascii="Traditional Arabic" w:hAnsi="Traditional Arabic" w:cs="Traditional Arabic"/>
          <w:color w:val="444444"/>
          <w:sz w:val="36"/>
          <w:szCs w:val="36"/>
          <w:rtl/>
        </w:rPr>
        <w:t xml:space="preserve">حديث أبي سعيد الخدري </w:t>
      </w:r>
      <w:r w:rsidRPr="00795E81">
        <w:rPr>
          <w:rFonts w:ascii="Traditional Arabic" w:hAnsi="Traditional Arabic" w:cs="Traditional Arabic"/>
          <w:color w:val="444444"/>
          <w:sz w:val="36"/>
          <w:szCs w:val="36"/>
        </w:rPr>
        <w:sym w:font="AGA Arabesque" w:char="F074"/>
      </w:r>
      <w:r w:rsidRPr="00795E81">
        <w:rPr>
          <w:rFonts w:ascii="Traditional Arabic" w:hAnsi="Traditional Arabic" w:cs="Traditional Arabic"/>
          <w:color w:val="444444"/>
          <w:sz w:val="36"/>
          <w:szCs w:val="36"/>
          <w:rtl/>
        </w:rPr>
        <w:t xml:space="preserve">، قال: قال رسول اللَّهِ </w:t>
      </w:r>
      <w:r w:rsidRPr="00795E81">
        <w:rPr>
          <w:rFonts w:ascii="Traditional Arabic" w:hAnsi="Traditional Arabic" w:cs="Traditional Arabic"/>
          <w:color w:val="444444"/>
          <w:sz w:val="36"/>
          <w:szCs w:val="36"/>
        </w:rPr>
        <w:sym w:font="AGA Arabesque" w:char="F072"/>
      </w:r>
      <w:r w:rsidRPr="00795E81">
        <w:rPr>
          <w:rFonts w:ascii="Traditional Arabic" w:hAnsi="Traditional Arabic" w:cs="Traditional Arabic"/>
          <w:color w:val="444444"/>
          <w:sz w:val="36"/>
          <w:szCs w:val="36"/>
          <w:rtl/>
        </w:rPr>
        <w:t>:«فيق</w:t>
      </w:r>
      <w:r>
        <w:rPr>
          <w:rFonts w:ascii="Traditional Arabic" w:hAnsi="Traditional Arabic" w:cs="Traditional Arabic" w:hint="cs"/>
          <w:color w:val="444444"/>
          <w:sz w:val="36"/>
          <w:szCs w:val="36"/>
          <w:rtl/>
        </w:rPr>
        <w:t>ت</w:t>
      </w:r>
      <w:r w:rsidRPr="00795E81">
        <w:rPr>
          <w:rFonts w:ascii="Traditional Arabic" w:hAnsi="Traditional Arabic" w:cs="Traditional Arabic"/>
          <w:color w:val="444444"/>
          <w:sz w:val="36"/>
          <w:szCs w:val="36"/>
          <w:rtl/>
        </w:rPr>
        <w:t>ص لِبعضهم من بعض مظالم كانت بينهم في الدنيا</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ح</w:t>
      </w:r>
      <w:r w:rsidRPr="004C26DE">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ى إذا هذبوا وَنقوا أ</w:t>
      </w:r>
      <w:r w:rsidRPr="004C26DE">
        <w:rPr>
          <w:rFonts w:ascii="Traditional Arabic" w:hAnsi="Traditional Arabic" w:cs="Traditional Arabic"/>
          <w:color w:val="444444"/>
          <w:sz w:val="36"/>
          <w:szCs w:val="36"/>
          <w:rtl/>
        </w:rPr>
        <w:t>ذ</w:t>
      </w:r>
      <w:r>
        <w:rPr>
          <w:rFonts w:ascii="Traditional Arabic" w:hAnsi="Traditional Arabic" w:cs="Traditional Arabic"/>
          <w:color w:val="444444"/>
          <w:sz w:val="36"/>
          <w:szCs w:val="36"/>
          <w:rtl/>
        </w:rPr>
        <w:t>ن لهم في دخول الجنة</w:t>
      </w:r>
      <w:r w:rsidRPr="00795E81">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5"/>
      </w:r>
      <w:r w:rsidRPr="00E02958">
        <w:rPr>
          <w:rFonts w:ascii="Traditional Arabic" w:hAnsi="Traditional Arabic" w:cs="Traditional Arabic"/>
          <w:sz w:val="36"/>
          <w:szCs w:val="36"/>
          <w:vertAlign w:val="superscript"/>
          <w:rtl/>
        </w:rPr>
        <w:t>)</w:t>
      </w:r>
      <w:r w:rsidRPr="00795E81">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وجه الدلالة من الحديث على إثبات الجزاء والحساب:</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أن هذا الاقتصاص في القنطرة هو من أجل التهذيب و</w:t>
      </w:r>
      <w:r w:rsidRPr="00A96778">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 xml:space="preserve">التخليص من الآثام بمحاسبة بعضهم ببعض عل الذنوب </w:t>
      </w:r>
      <w:r w:rsidRPr="00595EDB">
        <w:rPr>
          <w:rFonts w:ascii="Traditional Arabic" w:hAnsi="Traditional Arabic" w:cs="Traditional Arabic"/>
          <w:color w:val="444444"/>
          <w:sz w:val="36"/>
          <w:szCs w:val="36"/>
          <w:rtl/>
        </w:rPr>
        <w:t>الذي لا يترك الله من</w:t>
      </w:r>
      <w:r>
        <w:rPr>
          <w:rFonts w:ascii="Traditional Arabic" w:hAnsi="Traditional Arabic" w:cs="Traditional Arabic" w:hint="cs"/>
          <w:color w:val="444444"/>
          <w:sz w:val="36"/>
          <w:szCs w:val="36"/>
          <w:rtl/>
        </w:rPr>
        <w:t>ه</w:t>
      </w:r>
      <w:r w:rsidRPr="00595EDB">
        <w:rPr>
          <w:rFonts w:ascii="Traditional Arabic" w:hAnsi="Traditional Arabic" w:cs="Traditional Arabic"/>
          <w:color w:val="444444"/>
          <w:sz w:val="36"/>
          <w:szCs w:val="36"/>
          <w:rtl/>
        </w:rPr>
        <w:t xml:space="preserve"> شيئا</w:t>
      </w:r>
      <w:r>
        <w:rPr>
          <w:rFonts w:ascii="Traditional Arabic" w:hAnsi="Traditional Arabic" w:cs="Traditional Arabic" w:hint="cs"/>
          <w:color w:val="444444"/>
          <w:sz w:val="36"/>
          <w:szCs w:val="36"/>
          <w:rtl/>
        </w:rPr>
        <w:t>ً.</w:t>
      </w:r>
    </w:p>
    <w:p w:rsidR="002F5E9D" w:rsidRDefault="002F5E9D" w:rsidP="002F5E9D">
      <w:pPr>
        <w:jc w:val="lowKashida"/>
        <w:rPr>
          <w:rFonts w:ascii="Traditional Arabic" w:hAnsi="Traditional Arabic" w:cs="Traditional Arabic"/>
          <w:color w:val="444444"/>
          <w:sz w:val="36"/>
          <w:szCs w:val="36"/>
          <w:rtl/>
        </w:rPr>
      </w:pPr>
      <w:r w:rsidRPr="00795E81">
        <w:rPr>
          <w:rFonts w:ascii="Traditional Arabic" w:hAnsi="Traditional Arabic" w:cs="Traditional Arabic"/>
          <w:color w:val="444444"/>
          <w:sz w:val="36"/>
          <w:szCs w:val="36"/>
          <w:rtl/>
        </w:rPr>
        <w:t>قال ابن منظور –رحمه الله تعالى-:"والاقتصاص: أخذ القصاص, وقاص كل واحد منهم صاحبه في حساب أو غيره"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6"/>
      </w:r>
      <w:r w:rsidRPr="00E02958">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C04987">
        <w:rPr>
          <w:rFonts w:ascii="Traditional Arabic" w:hAnsi="Traditional Arabic" w:cs="Traditional Arabic"/>
          <w:color w:val="444444"/>
          <w:sz w:val="36"/>
          <w:szCs w:val="36"/>
          <w:rtl/>
        </w:rPr>
        <w:t>عن</w:t>
      </w:r>
      <w:r w:rsidRPr="00C122E1">
        <w:rPr>
          <w:rStyle w:val="apple-converted-space"/>
          <w:rFonts w:ascii="Traditional Arabic" w:hAnsi="Traditional Arabic" w:cs="Traditional Arabic"/>
          <w:sz w:val="36"/>
          <w:szCs w:val="36"/>
          <w:shd w:val="clear" w:color="auto" w:fill="FFFFFF"/>
        </w:rPr>
        <w:t> </w:t>
      </w:r>
      <w:hyperlink r:id="rId16" w:history="1">
        <w:r w:rsidRPr="0015194E">
          <w:rPr>
            <w:rFonts w:ascii="Traditional Arabic" w:hAnsi="Traditional Arabic" w:cs="Traditional Arabic"/>
            <w:color w:val="444444"/>
            <w:sz w:val="36"/>
            <w:szCs w:val="36"/>
            <w:rtl/>
          </w:rPr>
          <w:t xml:space="preserve">أسامة بن زيد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F10774">
          <w:rPr>
            <w:rFonts w:ascii="Traditional Arabic" w:hAnsi="Traditional Arabic" w:cs="Traditional Arabic"/>
            <w:color w:val="444444"/>
            <w:sz w:val="36"/>
            <w:szCs w:val="36"/>
          </w:rPr>
          <w:t> </w:t>
        </w:r>
      </w:hyperlink>
      <w:r w:rsidRPr="0015194E">
        <w:rPr>
          <w:rFonts w:ascii="Traditional Arabic" w:hAnsi="Traditional Arabic" w:cs="Traditional Arabic"/>
          <w:color w:val="444444"/>
          <w:sz w:val="36"/>
          <w:szCs w:val="36"/>
          <w:rtl/>
        </w:rPr>
        <w:t>قال:</w:t>
      </w:r>
      <w:r w:rsidRPr="0015194E">
        <w:rPr>
          <w:color w:val="444444"/>
        </w:rPr>
        <w:t> </w:t>
      </w:r>
      <w:r w:rsidRPr="0015194E">
        <w:rPr>
          <w:rFonts w:ascii="Traditional Arabic" w:hAnsi="Traditional Arabic" w:cs="Traditional Arabic"/>
          <w:color w:val="444444"/>
          <w:sz w:val="36"/>
          <w:szCs w:val="36"/>
          <w:rtl/>
        </w:rPr>
        <w:t xml:space="preserve">قال رسول الله </w:t>
      </w:r>
      <w:r w:rsidRPr="0015194E">
        <w:rPr>
          <w:rFonts w:ascii="Traditional Arabic" w:hAnsi="Traditional Arabic" w:cs="Traditional Arabic"/>
          <w:color w:val="444444"/>
          <w:sz w:val="36"/>
          <w:szCs w:val="36"/>
        </w:rPr>
        <w:sym w:font="AGA Arabesque" w:char="F072"/>
      </w:r>
      <w:r w:rsidRPr="0015194E">
        <w:rPr>
          <w:rFonts w:ascii="Traditional Arabic" w:hAnsi="Traditional Arabic" w:cs="Traditional Arabic" w:hint="cs"/>
          <w:color w:val="444444"/>
          <w:sz w:val="36"/>
          <w:szCs w:val="36"/>
          <w:rtl/>
        </w:rPr>
        <w:t>:«</w:t>
      </w:r>
      <w:r w:rsidRPr="0015194E">
        <w:rPr>
          <w:rFonts w:ascii="Traditional Arabic" w:hAnsi="Traditional Arabic" w:cs="Traditional Arabic"/>
          <w:color w:val="444444"/>
          <w:sz w:val="36"/>
          <w:szCs w:val="36"/>
          <w:rtl/>
        </w:rPr>
        <w:t>قمت على باب الجنة فإذا عامة من دخلها المساكين</w:t>
      </w:r>
      <w:r w:rsidRPr="0015194E">
        <w:rPr>
          <w:color w:val="444444"/>
        </w:rPr>
        <w:t> </w:t>
      </w:r>
      <w:r w:rsidRPr="0015194E">
        <w:rPr>
          <w:rFonts w:ascii="Traditional Arabic" w:hAnsi="Traditional Arabic" w:cs="Traditional Arabic"/>
          <w:color w:val="444444"/>
          <w:sz w:val="36"/>
          <w:szCs w:val="36"/>
          <w:rtl/>
        </w:rPr>
        <w:t>وإذا أصحاب الجد محبوسون</w:t>
      </w:r>
      <w:r w:rsidRPr="0015194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7"/>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وجه الدلالة من الحديث على إثبات الجزاء والحساب:</w:t>
      </w:r>
    </w:p>
    <w:p w:rsidR="002F5E9D" w:rsidRPr="002930D4"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بين أن الحبس في القنطرة لأهل الجد إنما هو لأجل السؤال والمحاسبة على فضول أموالهم. </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836DCB">
        <w:rPr>
          <w:rFonts w:ascii="Traditional Arabic" w:hAnsi="Traditional Arabic" w:cs="Traditional Arabic"/>
          <w:color w:val="444444"/>
          <w:sz w:val="36"/>
          <w:szCs w:val="36"/>
          <w:rtl/>
        </w:rPr>
        <w:t>قال ابن الحجر –رحمه الله تعالى-:</w:t>
      </w:r>
      <w:r>
        <w:rPr>
          <w:rFonts w:ascii="Traditional Arabic" w:hAnsi="Traditional Arabic" w:cs="Traditional Arabic" w:hint="cs"/>
          <w:color w:val="444444"/>
          <w:sz w:val="36"/>
          <w:szCs w:val="36"/>
          <w:rtl/>
        </w:rPr>
        <w:t>"</w:t>
      </w:r>
      <w:r w:rsidRPr="003F60C1">
        <w:rPr>
          <w:rFonts w:ascii="Traditional Arabic" w:hAnsi="Traditional Arabic" w:cs="Traditional Arabic"/>
          <w:color w:val="444444"/>
          <w:sz w:val="36"/>
          <w:szCs w:val="36"/>
          <w:rtl/>
        </w:rPr>
        <w:t>محبوسون أي ممنوعون من دخول الجنة مع الفقراء من أجل المحاسبة على المال وكأن ذلك عند القنطرة التي يتقاصون فيها بعد الجواز على الصراط</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العيني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وأصحاب الأمو</w:t>
      </w:r>
      <w:r w:rsidRPr="00836DCB">
        <w:rPr>
          <w:rFonts w:ascii="Traditional Arabic" w:hAnsi="Traditional Arabic" w:cs="Traditional Arabic"/>
          <w:color w:val="444444"/>
          <w:sz w:val="36"/>
          <w:szCs w:val="36"/>
          <w:rtl/>
        </w:rPr>
        <w:t>ال محبوسون على قنطرة بَين الْجنَّة وَالنَّار ي</w:t>
      </w:r>
      <w:r>
        <w:rPr>
          <w:rFonts w:ascii="Traditional Arabic" w:hAnsi="Traditional Arabic" w:cs="Traditional Arabic" w:hint="cs"/>
          <w:color w:val="444444"/>
          <w:sz w:val="36"/>
          <w:szCs w:val="36"/>
          <w:rtl/>
        </w:rPr>
        <w:t>ُ</w:t>
      </w:r>
      <w:r w:rsidRPr="00836DCB">
        <w:rPr>
          <w:rFonts w:ascii="Traditional Arabic" w:hAnsi="Traditional Arabic" w:cs="Traditional Arabic"/>
          <w:color w:val="444444"/>
          <w:sz w:val="36"/>
          <w:szCs w:val="36"/>
          <w:rtl/>
        </w:rPr>
        <w:t>سْأَلُون عَن فضول أَمْوَالهم"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0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ب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على الخصومة الحاصلة بين المؤمنين:</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A12D29">
        <w:rPr>
          <w:rFonts w:ascii="Traditional Arabic" w:hAnsi="Traditional Arabic" w:cs="Traditional Arabic"/>
          <w:color w:val="444444"/>
          <w:sz w:val="36"/>
          <w:szCs w:val="36"/>
          <w:rtl/>
        </w:rPr>
        <w:lastRenderedPageBreak/>
        <w:t>أول ما يحاسب عليه المرء في حقوق العباد: هي</w:t>
      </w:r>
      <w:r w:rsidRPr="00197E86">
        <w:rPr>
          <w:rFonts w:ascii="Traditional Arabic" w:hAnsi="Traditional Arabic" w:cs="Traditional Arabic"/>
          <w:color w:val="444444"/>
          <w:sz w:val="36"/>
          <w:szCs w:val="36"/>
        </w:rPr>
        <w:t> </w:t>
      </w:r>
      <w:hyperlink r:id="rId17" w:tooltip="الخصومات" w:history="1">
        <w:r w:rsidRPr="00197E86">
          <w:rPr>
            <w:rFonts w:ascii="Traditional Arabic" w:hAnsi="Traditional Arabic" w:cs="Traditional Arabic"/>
            <w:color w:val="444444"/>
            <w:sz w:val="36"/>
            <w:szCs w:val="36"/>
            <w:rtl/>
          </w:rPr>
          <w:t>الخصومات</w:t>
        </w:r>
      </w:hyperlink>
      <w:r w:rsidRPr="00197E86">
        <w:rPr>
          <w:rFonts w:ascii="Traditional Arabic" w:hAnsi="Traditional Arabic" w:cs="Traditional Arabic"/>
          <w:color w:val="444444"/>
          <w:sz w:val="36"/>
          <w:szCs w:val="36"/>
        </w:rPr>
        <w:t> </w:t>
      </w:r>
      <w:r w:rsidRPr="00A12D29">
        <w:rPr>
          <w:rFonts w:ascii="Traditional Arabic" w:hAnsi="Traditional Arabic" w:cs="Traditional Arabic"/>
          <w:color w:val="444444"/>
          <w:sz w:val="36"/>
          <w:szCs w:val="36"/>
          <w:rtl/>
        </w:rPr>
        <w:t>والدماء، فإذا تجاوز المرء الحساب وكان حسابه يسيراً وقد كتب الله له الجنة فإنه ي</w:t>
      </w:r>
      <w:r>
        <w:rPr>
          <w:rFonts w:ascii="Traditional Arabic" w:hAnsi="Traditional Arabic" w:cs="Traditional Arabic" w:hint="cs"/>
          <w:color w:val="444444"/>
          <w:sz w:val="36"/>
          <w:szCs w:val="36"/>
          <w:rtl/>
        </w:rPr>
        <w:t>و</w:t>
      </w:r>
      <w:r w:rsidRPr="00A12D29">
        <w:rPr>
          <w:rFonts w:ascii="Traditional Arabic" w:hAnsi="Traditional Arabic" w:cs="Traditional Arabic"/>
          <w:color w:val="444444"/>
          <w:sz w:val="36"/>
          <w:szCs w:val="36"/>
          <w:rtl/>
        </w:rPr>
        <w:t xml:space="preserve">قف على </w:t>
      </w:r>
      <w:r>
        <w:rPr>
          <w:rFonts w:ascii="Traditional Arabic" w:hAnsi="Traditional Arabic" w:cs="Traditional Arabic" w:hint="cs"/>
          <w:color w:val="444444"/>
          <w:sz w:val="36"/>
          <w:szCs w:val="36"/>
          <w:rtl/>
        </w:rPr>
        <w:t>القنطرة</w:t>
      </w:r>
      <w:r w:rsidRPr="00A12D29">
        <w:rPr>
          <w:rFonts w:ascii="Traditional Arabic" w:hAnsi="Traditional Arabic" w:cs="Traditional Arabic"/>
          <w:color w:val="444444"/>
          <w:sz w:val="36"/>
          <w:szCs w:val="36"/>
          <w:rtl/>
        </w:rPr>
        <w:t>، ولا يعبر ولا يمر حتى يقضي الله جل في علاه في</w:t>
      </w:r>
      <w:r w:rsidRPr="00A12D29">
        <w:rPr>
          <w:rFonts w:ascii="Traditional Arabic" w:hAnsi="Traditional Arabic" w:cs="Traditional Arabic"/>
          <w:color w:val="444444"/>
          <w:sz w:val="36"/>
          <w:szCs w:val="36"/>
        </w:rPr>
        <w:t> </w:t>
      </w:r>
      <w:hyperlink r:id="rId18" w:tooltip="الخصومات" w:history="1">
        <w:r w:rsidRPr="00A12D29">
          <w:rPr>
            <w:rFonts w:ascii="Traditional Arabic" w:hAnsi="Traditional Arabic" w:cs="Traditional Arabic"/>
            <w:color w:val="444444"/>
            <w:sz w:val="36"/>
            <w:szCs w:val="36"/>
            <w:rtl/>
          </w:rPr>
          <w:t>الخصومات</w:t>
        </w:r>
      </w:hyperlink>
      <w:r w:rsidRPr="005B0EE9">
        <w:rPr>
          <w:rFonts w:ascii="Traditional Arabic" w:hAnsi="Traditional Arabic" w:cs="Traditional Arabic" w:hint="cs"/>
          <w:color w:val="444444"/>
          <w:sz w:val="36"/>
          <w:szCs w:val="36"/>
          <w:rtl/>
        </w:rPr>
        <w:t xml:space="preserve"> بين المؤمنين بعضهم لبعض</w:t>
      </w:r>
      <w:r w:rsidRPr="00A12D29">
        <w:rPr>
          <w:rFonts w:ascii="Traditional Arabic" w:hAnsi="Traditional Arabic" w:cs="Traditional Arabic"/>
          <w:color w:val="444444"/>
          <w:sz w:val="36"/>
          <w:szCs w:val="36"/>
        </w:rPr>
        <w:t> </w:t>
      </w:r>
      <w:r>
        <w:rPr>
          <w:rFonts w:ascii="Traditional Arabic" w:hAnsi="Traditional Arabic" w:cs="Traditional Arabic"/>
          <w:color w:val="444444"/>
          <w:sz w:val="36"/>
          <w:szCs w:val="36"/>
          <w:rtl/>
        </w:rPr>
        <w:t>في هذا المكا</w:t>
      </w:r>
      <w:r>
        <w:rPr>
          <w:rFonts w:ascii="Traditional Arabic" w:hAnsi="Traditional Arabic" w:cs="Traditional Arabic" w:hint="cs"/>
          <w:color w:val="444444"/>
          <w:sz w:val="36"/>
          <w:szCs w:val="36"/>
          <w:rtl/>
        </w:rPr>
        <w:t>ن</w:t>
      </w:r>
      <w:r w:rsidRPr="00A12D29">
        <w:rPr>
          <w:rFonts w:ascii="Traditional Arabic" w:hAnsi="Traditional Arabic" w:cs="Traditional Arabic"/>
          <w:color w:val="444444"/>
          <w:sz w:val="36"/>
          <w:szCs w:val="36"/>
          <w:rtl/>
        </w:rPr>
        <w:t>، فكل إنسان له مظلمة عند أخيه حتى الدرهم والدينار فلا بد من القصاص حتى يرى منزله من الجنة أو من النار</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دلت نصوص القنطرة على الخصومة الحاصلة بين المؤمنين يوم القيامة وهي محاسبتهم </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ومحاكمتهم عند الله تعالى </w:t>
      </w:r>
      <w:r>
        <w:rPr>
          <w:rFonts w:ascii="Traditional Arabic" w:hAnsi="Traditional Arabic" w:cs="Traditional Arabic"/>
          <w:color w:val="444444"/>
          <w:sz w:val="36"/>
          <w:szCs w:val="36"/>
          <w:rtl/>
        </w:rPr>
        <w:t>ف</w:t>
      </w:r>
      <w:r w:rsidRPr="009114AF">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ستوفي من حسنات الظالم بقدر مظلمته، ويرده</w:t>
      </w:r>
      <w:r w:rsidRPr="009114AF">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في حسنات من وجبت له</w:t>
      </w:r>
      <w:r>
        <w:rPr>
          <w:rFonts w:ascii="Traditional Arabic" w:hAnsi="Traditional Arabic" w:cs="Traditional Arabic" w:hint="cs"/>
          <w:color w:val="444444"/>
          <w:sz w:val="36"/>
          <w:szCs w:val="36"/>
          <w:rtl/>
        </w:rPr>
        <w:t>, ومما يدل على ذلك ما يأتي:</w:t>
      </w:r>
    </w:p>
    <w:p w:rsidR="002F5E9D" w:rsidRDefault="002F5E9D" w:rsidP="002F5E9D">
      <w:pPr>
        <w:autoSpaceDE w:val="0"/>
        <w:autoSpaceDN w:val="0"/>
        <w:adjustRightInd w:val="0"/>
        <w:jc w:val="lowKashida"/>
        <w:rPr>
          <w:rFonts w:ascii="Traditional Arabic" w:hAnsi="Traditional Arabic" w:cs="Traditional Arabic"/>
          <w:sz w:val="28"/>
          <w:szCs w:val="28"/>
          <w:rtl/>
        </w:rPr>
      </w:pPr>
      <w:r>
        <w:rPr>
          <w:rFonts w:ascii="Traditional Arabic" w:hAnsi="Traditional Arabic" w:cs="Traditional Arabic" w:hint="cs"/>
          <w:color w:val="444444"/>
          <w:sz w:val="36"/>
          <w:szCs w:val="36"/>
          <w:rtl/>
        </w:rPr>
        <w:t xml:space="preserve">أ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قوله تبارك وتعالى:</w:t>
      </w:r>
      <w:r w:rsidRPr="00404927">
        <w:rPr>
          <w:rFonts w:ascii="Traditional Arabic" w:hAnsi="Traditional Arabic" w:cs="Traditional Arabic"/>
          <w:sz w:val="28"/>
          <w:szCs w:val="28"/>
          <w:rtl/>
        </w:rPr>
        <w:t xml:space="preserve"> </w:t>
      </w:r>
      <w:r w:rsidRPr="001B61F0">
        <w:rPr>
          <w:rFonts w:ascii="Traditional Arabic" w:hAnsi="Traditional Arabic" w:cs="Traditional Arabic"/>
          <w:sz w:val="32"/>
          <w:szCs w:val="32"/>
          <w:rtl/>
        </w:rPr>
        <w:t>﴿</w:t>
      </w:r>
      <w:r w:rsidRPr="001B61F0">
        <w:rPr>
          <w:rFonts w:ascii="KFGQPC Uthmanic Script HAFS" w:hAnsi="KFGQPC Uthmanic Script HAFS" w:cs="KFGQPC Uthmanic Script HAFS"/>
          <w:color w:val="444444"/>
          <w:sz w:val="32"/>
          <w:szCs w:val="32"/>
          <w:rtl/>
        </w:rPr>
        <w:t xml:space="preserve">ثُمَّ إِنَّكُمۡ يَوۡمَ </w:t>
      </w:r>
      <w:r w:rsidRPr="001B61F0">
        <w:rPr>
          <w:rFonts w:ascii="KFGQPC Uthmanic Script HAFS" w:hAnsi="KFGQPC Uthmanic Script HAFS" w:cs="KFGQPC Uthmanic Script HAFS" w:hint="cs"/>
          <w:color w:val="444444"/>
          <w:sz w:val="32"/>
          <w:szCs w:val="32"/>
          <w:rtl/>
        </w:rPr>
        <w:t>ٱلۡقِيَٰمَةِ</w:t>
      </w:r>
      <w:r w:rsidRPr="001B61F0">
        <w:rPr>
          <w:rFonts w:ascii="KFGQPC Uthmanic Script HAFS" w:hAnsi="KFGQPC Uthmanic Script HAFS" w:cs="KFGQPC Uthmanic Script HAFS"/>
          <w:color w:val="444444"/>
          <w:sz w:val="32"/>
          <w:szCs w:val="32"/>
          <w:rtl/>
        </w:rPr>
        <w:t xml:space="preserve"> عِندَ رَبِّكُمۡ تَخۡتَصِمُونَ</w:t>
      </w:r>
      <w:r w:rsidRPr="001B61F0">
        <w:rPr>
          <w:rFonts w:ascii="Traditional Arabic" w:hAnsi="Traditional Arabic" w:cs="Traditional Arabic"/>
          <w:sz w:val="32"/>
          <w:szCs w:val="32"/>
          <w:rtl/>
        </w:rPr>
        <w:t>﴾</w:t>
      </w:r>
      <w:r w:rsidRPr="001B61F0">
        <w:rPr>
          <w:rFonts w:ascii="Traditional Arabic" w:hAnsi="Traditional Arabic" w:cs="Traditional Arabic"/>
          <w:sz w:val="32"/>
          <w:szCs w:val="32"/>
          <w:vertAlign w:val="superscript"/>
          <w:rtl/>
        </w:rPr>
        <w:t>(</w:t>
      </w:r>
      <w:r w:rsidRPr="00E02958">
        <w:rPr>
          <w:rStyle w:val="FootnoteReference"/>
          <w:sz w:val="36"/>
          <w:szCs w:val="36"/>
          <w:rtl/>
        </w:rPr>
        <w:footnoteReference w:id="810"/>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28"/>
          <w:szCs w:val="28"/>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A7249B">
        <w:rPr>
          <w:rFonts w:ascii="Traditional Arabic" w:hAnsi="Traditional Arabic" w:cs="Traditional Arabic" w:hint="cs"/>
          <w:color w:val="444444"/>
          <w:sz w:val="36"/>
          <w:szCs w:val="36"/>
          <w:rtl/>
        </w:rPr>
        <w:t xml:space="preserve">قال الإمام الطبري </w:t>
      </w:r>
      <w:r w:rsidRPr="00A7249B">
        <w:rPr>
          <w:rFonts w:ascii="Traditional Arabic" w:hAnsi="Traditional Arabic" w:cs="Traditional Arabic"/>
          <w:color w:val="444444"/>
          <w:sz w:val="36"/>
          <w:szCs w:val="36"/>
          <w:rtl/>
        </w:rPr>
        <w:t>–</w:t>
      </w:r>
      <w:r w:rsidRPr="00A7249B">
        <w:rPr>
          <w:rFonts w:ascii="Traditional Arabic" w:hAnsi="Traditional Arabic" w:cs="Traditional Arabic" w:hint="cs"/>
          <w:color w:val="444444"/>
          <w:sz w:val="36"/>
          <w:szCs w:val="36"/>
          <w:rtl/>
        </w:rPr>
        <w:t>رحمه الله تعالى- في تفسير هذه الآية:"</w:t>
      </w:r>
      <w:r w:rsidRPr="00A7249B">
        <w:rPr>
          <w:rFonts w:ascii="Traditional Arabic" w:hAnsi="Traditional Arabic" w:cs="Traditional Arabic"/>
          <w:color w:val="444444"/>
          <w:sz w:val="36"/>
          <w:szCs w:val="36"/>
          <w:rtl/>
        </w:rPr>
        <w:t xml:space="preserve"> ثم إن جميعكم المؤمنين والكافرين يوم القيامة عند ربكم تختصمون في</w:t>
      </w:r>
      <w:r w:rsidRPr="00A7249B">
        <w:rPr>
          <w:rFonts w:ascii="Traditional Arabic" w:hAnsi="Traditional Arabic" w:cs="Traditional Arabic" w:hint="cs"/>
          <w:color w:val="444444"/>
          <w:sz w:val="36"/>
          <w:szCs w:val="36"/>
          <w:rtl/>
        </w:rPr>
        <w:t>ؤ</w:t>
      </w:r>
      <w:r w:rsidRPr="00A7249B">
        <w:rPr>
          <w:rFonts w:ascii="Traditional Arabic" w:hAnsi="Traditional Arabic" w:cs="Traditional Arabic"/>
          <w:color w:val="444444"/>
          <w:sz w:val="36"/>
          <w:szCs w:val="36"/>
          <w:rtl/>
        </w:rPr>
        <w:t>خذ للمظلوم منكم من الظالم، ويفصل بين جميعكم بالحقّ</w:t>
      </w:r>
      <w:r w:rsidRPr="00A7249B">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1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وتخاصمهم </w:t>
      </w:r>
      <w:r>
        <w:rPr>
          <w:rFonts w:ascii="Traditional Arabic" w:hAnsi="Traditional Arabic" w:cs="Traditional Arabic"/>
          <w:color w:val="444444"/>
          <w:sz w:val="36"/>
          <w:szCs w:val="36"/>
          <w:rtl/>
        </w:rPr>
        <w:t>هو تحاكمهم إلى الله تعال</w:t>
      </w:r>
      <w:r>
        <w:rPr>
          <w:rFonts w:ascii="Traditional Arabic" w:hAnsi="Traditional Arabic" w:cs="Traditional Arabic" w:hint="cs"/>
          <w:color w:val="444444"/>
          <w:sz w:val="36"/>
          <w:szCs w:val="36"/>
          <w:rtl/>
        </w:rPr>
        <w:t>ى, عند الحساب وإعطاء المظالم.</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3D438F">
        <w:rPr>
          <w:rFonts w:ascii="Traditional Arabic" w:hAnsi="Traditional Arabic" w:cs="Traditional Arabic" w:hint="cs"/>
          <w:color w:val="444444"/>
          <w:sz w:val="36"/>
          <w:szCs w:val="36"/>
          <w:rtl/>
        </w:rPr>
        <w:t xml:space="preserve">قال الامام القرطبي </w:t>
      </w:r>
      <w:r w:rsidRPr="003D438F">
        <w:rPr>
          <w:rFonts w:ascii="Traditional Arabic" w:hAnsi="Traditional Arabic" w:cs="Traditional Arabic"/>
          <w:color w:val="444444"/>
          <w:sz w:val="36"/>
          <w:szCs w:val="36"/>
          <w:rtl/>
        </w:rPr>
        <w:t>–</w:t>
      </w:r>
      <w:r w:rsidRPr="003D438F">
        <w:rPr>
          <w:rFonts w:ascii="Traditional Arabic" w:hAnsi="Traditional Arabic" w:cs="Traditional Arabic" w:hint="cs"/>
          <w:color w:val="444444"/>
          <w:sz w:val="36"/>
          <w:szCs w:val="36"/>
          <w:rtl/>
        </w:rPr>
        <w:t>رحمه الله تعالى-:"</w:t>
      </w:r>
      <w:r w:rsidRPr="003D438F">
        <w:rPr>
          <w:rFonts w:ascii="Traditional Arabic" w:hAnsi="Traditional Arabic" w:cs="Traditional Arabic"/>
          <w:color w:val="444444"/>
          <w:sz w:val="36"/>
          <w:szCs w:val="36"/>
          <w:rtl/>
        </w:rPr>
        <w:t>تخاصمهم هو تحاكمهم إلى الله تعالى، فيستوفي من حسنات الظالم بقدر مظلمته، ويردها في حسنات من وجبت له. وهذا عام في جميع المظالم</w:t>
      </w:r>
      <w:r w:rsidRPr="003D438F">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12"/>
      </w:r>
      <w:r w:rsidRPr="00E02958">
        <w:rPr>
          <w:rFonts w:ascii="Traditional Arabic" w:hAnsi="Traditional Arabic" w:cs="Traditional Arabic"/>
          <w:sz w:val="36"/>
          <w:szCs w:val="36"/>
          <w:vertAlign w:val="superscript"/>
          <w:rtl/>
        </w:rPr>
        <w:t>)</w:t>
      </w:r>
      <w:r w:rsidRPr="009114AF">
        <w:rPr>
          <w:rFonts w:ascii="Traditional Arabic" w:hAnsi="Traditional Arabic" w:cs="Traditional Arabic"/>
          <w:color w:val="444444"/>
          <w:sz w:val="36"/>
          <w:szCs w:val="36"/>
          <w:rtl/>
        </w:rPr>
        <w:t>.</w:t>
      </w:r>
    </w:p>
    <w:p w:rsidR="002F5E9D" w:rsidRPr="009114AF" w:rsidRDefault="002F5E9D" w:rsidP="002F5E9D">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وقال السفاريني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رحمه الله تعالى-:"تختصمون </w:t>
      </w:r>
      <w:r w:rsidRPr="00E77912">
        <w:rPr>
          <w:rFonts w:ascii="Traditional Arabic" w:hAnsi="Traditional Arabic" w:cs="Traditional Arabic"/>
          <w:color w:val="444444"/>
          <w:sz w:val="36"/>
          <w:szCs w:val="36"/>
          <w:rtl/>
        </w:rPr>
        <w:t>عند الحساب وإعطاء المظالم</w:t>
      </w:r>
      <w:r w:rsidRPr="00E77912">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13"/>
      </w:r>
      <w:r w:rsidRPr="00E02958">
        <w:rPr>
          <w:rFonts w:ascii="Traditional Arabic" w:hAnsi="Traditional Arabic" w:cs="Traditional Arabic"/>
          <w:sz w:val="36"/>
          <w:szCs w:val="36"/>
          <w:vertAlign w:val="superscript"/>
          <w:rtl/>
        </w:rPr>
        <w:t>)</w:t>
      </w:r>
      <w:r w:rsidRPr="00E77912">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AdvertisingBold"/>
          <w:color w:val="444444"/>
          <w:sz w:val="36"/>
          <w:szCs w:val="36"/>
          <w:rtl/>
        </w:rPr>
      </w:pPr>
      <w:r>
        <w:rPr>
          <w:rFonts w:ascii="Traditional Arabic" w:hAnsi="Traditional Arabic" w:cs="Traditional Arabic" w:hint="cs"/>
          <w:color w:val="444444"/>
          <w:sz w:val="36"/>
          <w:szCs w:val="36"/>
          <w:rtl/>
        </w:rPr>
        <w:t xml:space="preserve">ب - </w:t>
      </w:r>
      <w:r w:rsidRPr="009114AF">
        <w:rPr>
          <w:rFonts w:ascii="Traditional Arabic" w:hAnsi="Traditional Arabic" w:cs="Traditional Arabic" w:hint="cs"/>
          <w:color w:val="444444"/>
          <w:sz w:val="36"/>
          <w:szCs w:val="36"/>
          <w:rtl/>
        </w:rPr>
        <w:t xml:space="preserve">عن </w:t>
      </w:r>
      <w:r>
        <w:rPr>
          <w:rFonts w:ascii="Traditional Arabic" w:hAnsi="Traditional Arabic" w:cs="Traditional Arabic"/>
          <w:color w:val="444444"/>
          <w:sz w:val="36"/>
          <w:szCs w:val="36"/>
          <w:rtl/>
        </w:rPr>
        <w:t>الزبي</w:t>
      </w:r>
      <w:r w:rsidRPr="009114AF">
        <w:rPr>
          <w:rFonts w:ascii="Traditional Arabic" w:hAnsi="Traditional Arabic" w:cs="Traditional Arabic"/>
          <w:color w:val="444444"/>
          <w:sz w:val="36"/>
          <w:szCs w:val="36"/>
          <w:rtl/>
        </w:rPr>
        <w:t>ر</w:t>
      </w:r>
      <w:r>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Pr>
        <w:sym w:font="AGA Arabesque" w:char="F074"/>
      </w:r>
      <w:r w:rsidRPr="009114AF">
        <w:rPr>
          <w:rFonts w:ascii="Traditional Arabic" w:hAnsi="Traditional Arabic" w:cs="Traditional Arabic" w:hint="cs"/>
          <w:color w:val="444444"/>
          <w:sz w:val="36"/>
          <w:szCs w:val="36"/>
          <w:rtl/>
        </w:rPr>
        <w:t xml:space="preserve"> قال</w:t>
      </w:r>
      <w:r>
        <w:rPr>
          <w:rFonts w:ascii="Traditional Arabic" w:hAnsi="Traditional Arabic" w:cs="Traditional Arabic"/>
          <w:color w:val="444444"/>
          <w:sz w:val="36"/>
          <w:szCs w:val="36"/>
          <w:rtl/>
        </w:rPr>
        <w:t>: لما نزل</w:t>
      </w:r>
      <w:r>
        <w:rPr>
          <w:rFonts w:ascii="Traditional Arabic" w:hAnsi="Traditional Arabic" w:cs="Traditional Arabic" w:hint="cs"/>
          <w:color w:val="444444"/>
          <w:sz w:val="36"/>
          <w:szCs w:val="36"/>
          <w:rtl/>
        </w:rPr>
        <w:t xml:space="preserve"> قول تعالى</w:t>
      </w:r>
      <w:r w:rsidRPr="001B61F0">
        <w:rPr>
          <w:rFonts w:ascii="Traditional Arabic" w:hAnsi="Traditional Arabic" w:cs="Traditional Arabic"/>
          <w:sz w:val="32"/>
          <w:szCs w:val="32"/>
          <w:rtl/>
        </w:rPr>
        <w:t>﴿</w:t>
      </w:r>
      <w:r w:rsidRPr="001B61F0">
        <w:rPr>
          <w:rFonts w:ascii="KFGQPC Uthmanic Script HAFS" w:hAnsi="KFGQPC Uthmanic Script HAFS" w:cs="KFGQPC Uthmanic Script HAFS"/>
          <w:color w:val="444444"/>
          <w:sz w:val="32"/>
          <w:szCs w:val="32"/>
          <w:rtl/>
        </w:rPr>
        <w:t xml:space="preserve">ثُمَّ إِنَّكُمۡ يَوۡمَ </w:t>
      </w:r>
      <w:r w:rsidRPr="001B61F0">
        <w:rPr>
          <w:rFonts w:ascii="KFGQPC Uthmanic Script HAFS" w:hAnsi="KFGQPC Uthmanic Script HAFS" w:cs="KFGQPC Uthmanic Script HAFS" w:hint="cs"/>
          <w:color w:val="444444"/>
          <w:sz w:val="32"/>
          <w:szCs w:val="32"/>
          <w:rtl/>
        </w:rPr>
        <w:t>ٱلۡقِيَٰمَةِ</w:t>
      </w:r>
      <w:r w:rsidRPr="001B61F0">
        <w:rPr>
          <w:rFonts w:ascii="KFGQPC Uthmanic Script HAFS" w:hAnsi="KFGQPC Uthmanic Script HAFS" w:cs="KFGQPC Uthmanic Script HAFS"/>
          <w:color w:val="444444"/>
          <w:sz w:val="32"/>
          <w:szCs w:val="32"/>
          <w:rtl/>
        </w:rPr>
        <w:t xml:space="preserve"> عِندَ رَبِّكُمۡ تَخۡتَصِمُونَ</w:t>
      </w:r>
      <w:r w:rsidRPr="001B61F0">
        <w:rPr>
          <w:rFonts w:ascii="Traditional Arabic" w:hAnsi="Traditional Arabic" w:cs="Traditional Arabic"/>
          <w:sz w:val="32"/>
          <w:szCs w:val="32"/>
          <w:rtl/>
        </w:rPr>
        <w:t>﴾</w:t>
      </w:r>
      <w:r w:rsidRPr="001B61F0">
        <w:rPr>
          <w:rFonts w:ascii="Traditional Arabic" w:hAnsi="Traditional Arabic" w:cs="Traditional Arabic" w:hint="cs"/>
          <w:color w:val="444444"/>
          <w:sz w:val="32"/>
          <w:szCs w:val="32"/>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قلنا: يا رسول الله أيكرر علين</w:t>
      </w:r>
      <w:r w:rsidRPr="009114AF">
        <w:rPr>
          <w:rFonts w:ascii="Traditional Arabic" w:hAnsi="Traditional Arabic" w:cs="Traditional Arabic"/>
          <w:color w:val="444444"/>
          <w:sz w:val="36"/>
          <w:szCs w:val="36"/>
          <w:rtl/>
        </w:rPr>
        <w:t>ا م</w:t>
      </w:r>
      <w:r>
        <w:rPr>
          <w:rFonts w:ascii="Traditional Arabic" w:hAnsi="Traditional Arabic" w:cs="Traditional Arabic"/>
          <w:color w:val="444444"/>
          <w:sz w:val="36"/>
          <w:szCs w:val="36"/>
          <w:rtl/>
        </w:rPr>
        <w:t>ا كان بيننا في الدني</w:t>
      </w:r>
      <w:r w:rsidRPr="009114AF">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 xml:space="preserve"> مع خواص الذ</w:t>
      </w:r>
      <w:r>
        <w:rPr>
          <w:rFonts w:ascii="Traditional Arabic" w:hAnsi="Traditional Arabic" w:cs="Traditional Arabic" w:hint="cs"/>
          <w:color w:val="444444"/>
          <w:sz w:val="36"/>
          <w:szCs w:val="36"/>
          <w:rtl/>
        </w:rPr>
        <w:t>ن</w:t>
      </w:r>
      <w:r>
        <w:rPr>
          <w:rFonts w:ascii="Traditional Arabic" w:hAnsi="Traditional Arabic" w:cs="Traditional Arabic"/>
          <w:color w:val="444444"/>
          <w:sz w:val="36"/>
          <w:szCs w:val="36"/>
          <w:rtl/>
        </w:rPr>
        <w:t xml:space="preserve">وب؟ </w:t>
      </w:r>
      <w:r>
        <w:rPr>
          <w:rFonts w:ascii="Traditional Arabic" w:hAnsi="Traditional Arabic" w:cs="Traditional Arabic"/>
          <w:color w:val="444444"/>
          <w:sz w:val="36"/>
          <w:szCs w:val="36"/>
          <w:rtl/>
        </w:rPr>
        <w:lastRenderedPageBreak/>
        <w:t>قال</w:t>
      </w:r>
      <w:r w:rsidRPr="009114AF">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نعم ليكررن عليكم حتى يؤدى إلى كل</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ذي حق حَقه</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 xml:space="preserve"> فقال الزبير</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والله إن الأمر لشد</w:t>
      </w:r>
      <w:r w:rsidRPr="009114AF">
        <w:rPr>
          <w:rFonts w:ascii="Traditional Arabic" w:hAnsi="Traditional Arabic" w:cs="Traditional Arabic"/>
          <w:color w:val="444444"/>
          <w:sz w:val="36"/>
          <w:szCs w:val="36"/>
          <w:rtl/>
        </w:rPr>
        <w:t>يد</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14"/>
      </w:r>
      <w:r w:rsidRPr="00E02958">
        <w:rPr>
          <w:rFonts w:ascii="Traditional Arabic" w:hAnsi="Traditional Arabic" w:cs="Traditional Arabic"/>
          <w:sz w:val="36"/>
          <w:szCs w:val="36"/>
          <w:vertAlign w:val="superscript"/>
          <w:rtl/>
        </w:rPr>
        <w:t>)</w:t>
      </w:r>
      <w:r>
        <w:rPr>
          <w:rFonts w:ascii="Traditional Arabic" w:hAnsi="Traditional Arabic" w:cs="AdvertisingBold"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A270D6">
        <w:rPr>
          <w:rFonts w:ascii="Traditional Arabic" w:hAnsi="Traditional Arabic" w:cs="Traditional Arabic" w:hint="cs"/>
          <w:color w:val="444444"/>
          <w:sz w:val="36"/>
          <w:szCs w:val="36"/>
          <w:rtl/>
        </w:rPr>
        <w:t>وجه الدلالة من الحديث على إثبات الجزاء والحساب:</w:t>
      </w:r>
    </w:p>
    <w:p w:rsidR="002F5E9D" w:rsidRPr="00B042A1" w:rsidRDefault="002F5E9D" w:rsidP="002F5E9D">
      <w:pPr>
        <w:autoSpaceDE w:val="0"/>
        <w:autoSpaceDN w:val="0"/>
        <w:adjustRightInd w:val="0"/>
        <w:jc w:val="lowKashida"/>
        <w:rPr>
          <w:rFonts w:ascii="Traditional Arabic" w:hAnsi="Traditional Arabic" w:cs="Traditional Arabic"/>
          <w:color w:val="444444"/>
          <w:sz w:val="36"/>
          <w:szCs w:val="36"/>
          <w:rtl/>
        </w:rPr>
      </w:pPr>
      <w:r w:rsidRPr="00B042A1">
        <w:rPr>
          <w:rFonts w:ascii="Traditional Arabic" w:hAnsi="Traditional Arabic" w:cs="Traditional Arabic" w:hint="cs"/>
          <w:color w:val="444444"/>
          <w:sz w:val="36"/>
          <w:szCs w:val="36"/>
          <w:rtl/>
        </w:rPr>
        <w:t xml:space="preserve">أن النبي </w:t>
      </w:r>
      <w:r w:rsidRPr="00B042A1">
        <w:rPr>
          <w:rFonts w:ascii="Traditional Arabic" w:hAnsi="Traditional Arabic" w:cs="Traditional Arabic" w:hint="cs"/>
          <w:color w:val="444444"/>
          <w:sz w:val="36"/>
          <w:szCs w:val="36"/>
        </w:rPr>
        <w:sym w:font="AGA Arabesque" w:char="F072"/>
      </w:r>
      <w:r w:rsidRPr="00B042A1">
        <w:rPr>
          <w:rFonts w:ascii="Traditional Arabic" w:hAnsi="Traditional Arabic" w:cs="Traditional Arabic" w:hint="cs"/>
          <w:color w:val="444444"/>
          <w:sz w:val="36"/>
          <w:szCs w:val="36"/>
          <w:rtl/>
        </w:rPr>
        <w:t xml:space="preserve"> بين أنهم يحاسبون يوم القيامة على ما كان بينهم في الدنيا من الخصومات, </w:t>
      </w:r>
      <w:r>
        <w:rPr>
          <w:rFonts w:ascii="Traditional Arabic" w:hAnsi="Traditional Arabic" w:cs="Traditional Arabic"/>
          <w:color w:val="444444"/>
          <w:sz w:val="36"/>
          <w:szCs w:val="36"/>
          <w:rtl/>
        </w:rPr>
        <w:t>حتى يؤد</w:t>
      </w:r>
      <w:r>
        <w:rPr>
          <w:rFonts w:ascii="Traditional Arabic" w:hAnsi="Traditional Arabic" w:cs="Traditional Arabic" w:hint="cs"/>
          <w:color w:val="444444"/>
          <w:sz w:val="36"/>
          <w:szCs w:val="36"/>
          <w:rtl/>
        </w:rPr>
        <w:t>ى</w:t>
      </w:r>
      <w:r>
        <w:rPr>
          <w:rFonts w:ascii="Traditional Arabic" w:hAnsi="Traditional Arabic" w:cs="Traditional Arabic"/>
          <w:color w:val="444444"/>
          <w:sz w:val="36"/>
          <w:szCs w:val="36"/>
          <w:rtl/>
        </w:rPr>
        <w:t xml:space="preserve"> إلى كل</w:t>
      </w:r>
      <w:r w:rsidRPr="009114A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ذي حق حَقه</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ج</w:t>
      </w:r>
      <w:r w:rsidRPr="005220BD">
        <w:rPr>
          <w:rFonts w:ascii="Traditional Arabic" w:hAnsi="Traditional Arabic" w:cs="Traditional Arabic" w:hint="cs"/>
          <w:b/>
          <w:bCs/>
          <w:color w:val="444444"/>
          <w:sz w:val="36"/>
          <w:szCs w:val="36"/>
          <w:rtl/>
        </w:rPr>
        <w:t xml:space="preserve"> </w:t>
      </w:r>
      <w:r w:rsidRPr="005220BD">
        <w:rPr>
          <w:rFonts w:ascii="Traditional Arabic" w:hAnsi="Traditional Arabic" w:cs="Traditional Arabic"/>
          <w:b/>
          <w:bCs/>
          <w:color w:val="444444"/>
          <w:sz w:val="36"/>
          <w:szCs w:val="36"/>
          <w:rtl/>
        </w:rPr>
        <w:t>–</w:t>
      </w:r>
      <w:r w:rsidRPr="005220BD">
        <w:rPr>
          <w:rFonts w:ascii="Traditional Arabic" w:hAnsi="Traditional Arabic" w:cs="Traditional Arabic" w:hint="cs"/>
          <w:b/>
          <w:bCs/>
          <w:color w:val="444444"/>
          <w:sz w:val="36"/>
          <w:szCs w:val="36"/>
          <w:rtl/>
        </w:rPr>
        <w:t xml:space="preserve"> إرصاد الله خلقه على قناطر جهنم ليجازي كلاً بعمله</w:t>
      </w:r>
      <w:r>
        <w:rPr>
          <w:rFonts w:ascii="Traditional Arabic" w:hAnsi="Traditional Arabic" w:cs="Traditional Arabic" w:hint="cs"/>
          <w:b/>
          <w:bCs/>
          <w:color w:val="444444"/>
          <w:sz w:val="36"/>
          <w:szCs w:val="36"/>
          <w:rtl/>
        </w:rPr>
        <w:t>, وأن في كل قنطرة من قناطر جهنم ملائكة يسألون الناس</w:t>
      </w:r>
      <w:r w:rsidRPr="005220BD">
        <w:rPr>
          <w:rFonts w:ascii="Traditional Arabic" w:hAnsi="Traditional Arabic" w:cs="Traditional Arabic" w:hint="cs"/>
          <w:b/>
          <w:b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دلت نصوص القنطرة أن الله سبحانه وتعالى يرصد</w:t>
      </w:r>
      <w:r w:rsidRPr="00022596">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العباد</w:t>
      </w:r>
      <w:r>
        <w:rPr>
          <w:rFonts w:ascii="Traditional Arabic" w:hAnsi="Traditional Arabic" w:cs="Traditional Arabic"/>
          <w:color w:val="444444"/>
          <w:sz w:val="36"/>
          <w:szCs w:val="36"/>
          <w:rtl/>
        </w:rPr>
        <w:t xml:space="preserve"> ف</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ما ي</w:t>
      </w:r>
      <w:r w:rsidRPr="00022596">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ملون، ويجازي ك</w:t>
      </w:r>
      <w:r>
        <w:rPr>
          <w:rFonts w:ascii="Traditional Arabic" w:hAnsi="Traditional Arabic" w:cs="Traditional Arabic" w:hint="cs"/>
          <w:color w:val="444444"/>
          <w:sz w:val="36"/>
          <w:szCs w:val="36"/>
          <w:rtl/>
        </w:rPr>
        <w:t>ل</w:t>
      </w:r>
      <w:r>
        <w:rPr>
          <w:rFonts w:ascii="Traditional Arabic" w:hAnsi="Traditional Arabic" w:cs="Traditional Arabic"/>
          <w:color w:val="444444"/>
          <w:sz w:val="36"/>
          <w:szCs w:val="36"/>
          <w:rtl/>
        </w:rPr>
        <w:t>ا بس</w:t>
      </w:r>
      <w:r w:rsidRPr="00022596">
        <w:rPr>
          <w:rFonts w:ascii="Traditional Arabic" w:hAnsi="Traditional Arabic" w:cs="Traditional Arabic"/>
          <w:color w:val="444444"/>
          <w:sz w:val="36"/>
          <w:szCs w:val="36"/>
          <w:rtl/>
        </w:rPr>
        <w:t>ع</w:t>
      </w:r>
      <w:r>
        <w:rPr>
          <w:rFonts w:ascii="Traditional Arabic" w:hAnsi="Traditional Arabic" w:cs="Traditional Arabic"/>
          <w:color w:val="444444"/>
          <w:sz w:val="36"/>
          <w:szCs w:val="36"/>
          <w:rtl/>
        </w:rPr>
        <w:t>يه في الدنيا وال</w:t>
      </w:r>
      <w:r>
        <w:rPr>
          <w:rFonts w:ascii="Traditional Arabic" w:hAnsi="Traditional Arabic" w:cs="Traditional Arabic" w:hint="cs"/>
          <w:color w:val="444444"/>
          <w:sz w:val="36"/>
          <w:szCs w:val="36"/>
          <w:rtl/>
        </w:rPr>
        <w:t>آ</w:t>
      </w:r>
      <w:r>
        <w:rPr>
          <w:rFonts w:ascii="Traditional Arabic" w:hAnsi="Traditional Arabic" w:cs="Traditional Arabic"/>
          <w:color w:val="444444"/>
          <w:sz w:val="36"/>
          <w:szCs w:val="36"/>
          <w:rtl/>
        </w:rPr>
        <w:t>خر</w:t>
      </w:r>
      <w:r>
        <w:rPr>
          <w:rFonts w:ascii="Traditional Arabic" w:hAnsi="Traditional Arabic" w:cs="Traditional Arabic" w:hint="cs"/>
          <w:color w:val="444444"/>
          <w:sz w:val="36"/>
          <w:szCs w:val="36"/>
          <w:rtl/>
        </w:rPr>
        <w:t xml:space="preserve">ة, على </w:t>
      </w:r>
      <w:r w:rsidRPr="00022596">
        <w:rPr>
          <w:rFonts w:ascii="Traditional Arabic" w:hAnsi="Traditional Arabic" w:cs="Traditional Arabic"/>
          <w:color w:val="444444"/>
          <w:sz w:val="36"/>
          <w:szCs w:val="36"/>
          <w:rtl/>
        </w:rPr>
        <w:t>قناطر جهنم،</w:t>
      </w:r>
      <w:r w:rsidRPr="00022596">
        <w:rPr>
          <w:rFonts w:ascii="Traditional Arabic" w:hAnsi="Traditional Arabic" w:cs="Traditional Arabic" w:hint="cs"/>
          <w:color w:val="444444"/>
          <w:sz w:val="36"/>
          <w:szCs w:val="36"/>
          <w:rtl/>
        </w:rPr>
        <w:t xml:space="preserve"> </w:t>
      </w:r>
      <w:r w:rsidRPr="00022596">
        <w:rPr>
          <w:rFonts w:ascii="Traditional Arabic" w:hAnsi="Traditional Arabic" w:cs="Traditional Arabic"/>
          <w:color w:val="444444"/>
          <w:sz w:val="36"/>
          <w:szCs w:val="36"/>
          <w:rtl/>
        </w:rPr>
        <w:t>يكردسهم فيها إذا وردوها يوم القيامة</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أ - قال الله سبحانه وتعالى:</w:t>
      </w:r>
      <w:r w:rsidRPr="009D35B2">
        <w:rPr>
          <w:rFonts w:ascii="Traditional Arabic" w:hAnsi="Traditional Arabic" w:cs="Traditional Arabic" w:hint="cs"/>
          <w:color w:val="444444"/>
          <w:sz w:val="36"/>
          <w:szCs w:val="36"/>
          <w:rtl/>
        </w:rPr>
        <w:t xml:space="preserve"> </w:t>
      </w:r>
      <w:r w:rsidRPr="00022596">
        <w:rPr>
          <w:rFonts w:ascii="Traditional Arabic" w:hAnsi="Traditional Arabic" w:cs="Traditional Arabic" w:hint="cs"/>
          <w:color w:val="444444"/>
          <w:sz w:val="36"/>
          <w:szCs w:val="36"/>
          <w:rtl/>
        </w:rPr>
        <w:t>:</w:t>
      </w:r>
      <w:r w:rsidRPr="001B61F0">
        <w:rPr>
          <w:rFonts w:ascii="Traditional Arabic" w:hAnsi="Traditional Arabic" w:cs="Traditional Arabic"/>
          <w:color w:val="444444"/>
          <w:sz w:val="32"/>
          <w:szCs w:val="32"/>
          <w:rtl/>
        </w:rPr>
        <w:t>﴿</w:t>
      </w:r>
      <w:r w:rsidRPr="001B61F0">
        <w:rPr>
          <w:rFonts w:ascii="KFGQPC Uthmanic Script HAFS" w:hAnsi="KFGQPC Uthmanic Script HAFS" w:cs="KFGQPC Uthmanic Script HAFS"/>
          <w:color w:val="444444"/>
          <w:sz w:val="32"/>
          <w:szCs w:val="32"/>
          <w:rtl/>
        </w:rPr>
        <w:t>إِنَّ رَبَّكَ لَبِ</w:t>
      </w:r>
      <w:r w:rsidRPr="001B61F0">
        <w:rPr>
          <w:rFonts w:ascii="KFGQPC Uthmanic Script HAFS" w:hAnsi="KFGQPC Uthmanic Script HAFS" w:cs="KFGQPC Uthmanic Script HAFS" w:hint="cs"/>
          <w:color w:val="444444"/>
          <w:sz w:val="32"/>
          <w:szCs w:val="32"/>
          <w:rtl/>
        </w:rPr>
        <w:t>ٱلۡمِرۡصَادِ</w:t>
      </w:r>
      <w:r w:rsidRPr="001B61F0">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15"/>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2F5E9D" w:rsidRDefault="002F5E9D" w:rsidP="002F5E9D">
      <w:pPr>
        <w:autoSpaceDE w:val="0"/>
        <w:autoSpaceDN w:val="0"/>
        <w:adjustRightInd w:val="0"/>
        <w:jc w:val="lowKashida"/>
        <w:rPr>
          <w:rFonts w:ascii="Traditional Arabic" w:eastAsiaTheme="minorHAnsi" w:hAnsi="Traditional Arabic" w:cs="Traditional Arabic"/>
          <w:color w:val="000000"/>
          <w:sz w:val="36"/>
          <w:szCs w:val="36"/>
          <w:rtl/>
        </w:rPr>
      </w:pPr>
      <w:r>
        <w:rPr>
          <w:rFonts w:ascii="Traditional Arabic" w:hAnsi="Traditional Arabic" w:cs="Traditional Arabic" w:hint="cs"/>
          <w:color w:val="444444"/>
          <w:sz w:val="36"/>
          <w:szCs w:val="36"/>
          <w:rtl/>
        </w:rPr>
        <w:t xml:space="preserve">قال الامام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رحمه الله تعالى-:"أي </w:t>
      </w:r>
      <w:r w:rsidRPr="00022596">
        <w:rPr>
          <w:rFonts w:ascii="Traditional Arabic" w:hAnsi="Traditional Arabic" w:cs="Traditional Arabic"/>
          <w:color w:val="444444"/>
          <w:sz w:val="36"/>
          <w:szCs w:val="36"/>
          <w:rtl/>
        </w:rPr>
        <w:t>يرصدهم بأعمالهم في الدنيا وفي الآخرة، على قناطر جهنم،</w:t>
      </w:r>
      <w:r w:rsidRPr="00022596">
        <w:rPr>
          <w:rFonts w:ascii="Traditional Arabic" w:hAnsi="Traditional Arabic" w:cs="Traditional Arabic" w:hint="cs"/>
          <w:color w:val="444444"/>
          <w:sz w:val="36"/>
          <w:szCs w:val="36"/>
          <w:rtl/>
        </w:rPr>
        <w:t xml:space="preserve"> </w:t>
      </w:r>
      <w:r w:rsidRPr="00022596">
        <w:rPr>
          <w:rFonts w:ascii="Traditional Arabic" w:hAnsi="Traditional Arabic" w:cs="Traditional Arabic"/>
          <w:color w:val="444444"/>
          <w:sz w:val="36"/>
          <w:szCs w:val="36"/>
          <w:rtl/>
        </w:rPr>
        <w:t>يكردسهم فيها إذا وردوها يوم القيامة</w:t>
      </w:r>
      <w:r>
        <w:rPr>
          <w:rFonts w:ascii="Traditional Arabic" w:eastAsiaTheme="minorHAnsi" w:hAnsi="Traditional Arabic" w:cs="Traditional Arabic" w:hint="cs"/>
          <w:color w:val="000000"/>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16"/>
      </w:r>
      <w:r w:rsidRPr="00E02958">
        <w:rPr>
          <w:rFonts w:ascii="Traditional Arabic" w:hAnsi="Traditional Arabic" w:cs="Traditional Arabic"/>
          <w:sz w:val="36"/>
          <w:szCs w:val="36"/>
          <w:vertAlign w:val="superscript"/>
          <w:rtl/>
        </w:rPr>
        <w:t>)</w:t>
      </w:r>
      <w:r>
        <w:rPr>
          <w:rFonts w:ascii="Traditional Arabic" w:eastAsiaTheme="minorHAnsi" w:hAnsi="Traditional Arabic" w:cs="Traditional Arabic" w:hint="cs"/>
          <w:color w:val="000000"/>
          <w:sz w:val="36"/>
          <w:szCs w:val="36"/>
          <w:rtl/>
        </w:rPr>
        <w:t>.</w:t>
      </w:r>
    </w:p>
    <w:p w:rsidR="002F5E9D" w:rsidRDefault="002F5E9D" w:rsidP="002F5E9D">
      <w:pPr>
        <w:autoSpaceDE w:val="0"/>
        <w:autoSpaceDN w:val="0"/>
        <w:adjustRightInd w:val="0"/>
        <w:jc w:val="lowKashida"/>
        <w:rPr>
          <w:rFonts w:ascii="Traditional Arabic" w:eastAsiaTheme="minorHAnsi" w:hAnsi="Traditional Arabic" w:cs="Traditional Arabic"/>
          <w:color w:val="000000"/>
          <w:sz w:val="36"/>
          <w:szCs w:val="36"/>
          <w:rtl/>
        </w:rPr>
      </w:pPr>
      <w:r w:rsidRPr="00022596">
        <w:rPr>
          <w:rFonts w:ascii="Traditional Arabic" w:hAnsi="Traditional Arabic" w:cs="Traditional Arabic" w:hint="cs"/>
          <w:color w:val="444444"/>
          <w:sz w:val="36"/>
          <w:szCs w:val="36"/>
          <w:rtl/>
        </w:rPr>
        <w:t>و</w:t>
      </w:r>
      <w:r w:rsidRPr="00022596">
        <w:rPr>
          <w:rFonts w:ascii="Traditional Arabic" w:hAnsi="Traditional Arabic" w:cs="Traditional Arabic"/>
          <w:color w:val="444444"/>
          <w:sz w:val="36"/>
          <w:szCs w:val="36"/>
          <w:rtl/>
        </w:rPr>
        <w:t xml:space="preserve">قال </w:t>
      </w:r>
      <w:r w:rsidRPr="00022596">
        <w:rPr>
          <w:rFonts w:ascii="Traditional Arabic" w:hAnsi="Traditional Arabic" w:cs="Traditional Arabic" w:hint="cs"/>
          <w:color w:val="444444"/>
          <w:sz w:val="36"/>
          <w:szCs w:val="36"/>
          <w:rtl/>
        </w:rPr>
        <w:t xml:space="preserve">ابن كثير </w:t>
      </w:r>
      <w:r w:rsidRPr="00022596">
        <w:rPr>
          <w:rFonts w:ascii="Traditional Arabic" w:hAnsi="Traditional Arabic" w:cs="Traditional Arabic"/>
          <w:color w:val="444444"/>
          <w:sz w:val="36"/>
          <w:szCs w:val="36"/>
          <w:rtl/>
        </w:rPr>
        <w:t>–</w:t>
      </w:r>
      <w:r w:rsidRPr="00022596">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يرصد خلقه فيما يعملون، ويجاز</w:t>
      </w:r>
      <w:r w:rsidRPr="00022596">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 xml:space="preserve"> كلا بسعيه في الدني</w:t>
      </w:r>
      <w:r w:rsidRPr="00022596">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و</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لأخرى، وسيعرض الخلائق</w:t>
      </w:r>
      <w:r w:rsidRPr="00022596">
        <w:rPr>
          <w:rFonts w:ascii="Traditional Arabic" w:hAnsi="Traditional Arabic" w:cs="Traditional Arabic"/>
          <w:color w:val="444444"/>
          <w:sz w:val="36"/>
          <w:szCs w:val="36"/>
          <w:rtl/>
        </w:rPr>
        <w:t xml:space="preserve"> ك</w:t>
      </w:r>
      <w:r>
        <w:rPr>
          <w:rFonts w:ascii="Traditional Arabic" w:hAnsi="Traditional Arabic" w:cs="Traditional Arabic" w:hint="cs"/>
          <w:color w:val="444444"/>
          <w:sz w:val="36"/>
          <w:szCs w:val="36"/>
          <w:rtl/>
        </w:rPr>
        <w:t>ل</w:t>
      </w:r>
      <w:r>
        <w:rPr>
          <w:rFonts w:ascii="Traditional Arabic" w:hAnsi="Traditional Arabic" w:cs="Traditional Arabic"/>
          <w:color w:val="444444"/>
          <w:sz w:val="36"/>
          <w:szCs w:val="36"/>
          <w:rtl/>
        </w:rPr>
        <w:t>هم عليه، فيحكم ف</w:t>
      </w:r>
      <w:r w:rsidRPr="00022596">
        <w:rPr>
          <w:rFonts w:ascii="Traditional Arabic" w:hAnsi="Traditional Arabic" w:cs="Traditional Arabic"/>
          <w:color w:val="444444"/>
          <w:sz w:val="36"/>
          <w:szCs w:val="36"/>
          <w:rtl/>
        </w:rPr>
        <w:t>يه</w:t>
      </w:r>
      <w:r>
        <w:rPr>
          <w:rFonts w:ascii="Traditional Arabic" w:hAnsi="Traditional Arabic" w:cs="Traditional Arabic"/>
          <w:color w:val="444444"/>
          <w:sz w:val="36"/>
          <w:szCs w:val="36"/>
          <w:rtl/>
        </w:rPr>
        <w:t>م بعدله، ويقابل كل</w:t>
      </w:r>
      <w:r w:rsidRPr="00022596">
        <w:rPr>
          <w:rFonts w:ascii="Traditional Arabic" w:hAnsi="Traditional Arabic" w:cs="Traditional Arabic"/>
          <w:color w:val="444444"/>
          <w:sz w:val="36"/>
          <w:szCs w:val="36"/>
          <w:rtl/>
        </w:rPr>
        <w:t>ًا ب</w:t>
      </w:r>
      <w:r>
        <w:rPr>
          <w:rFonts w:ascii="Traditional Arabic" w:hAnsi="Traditional Arabic" w:cs="Traditional Arabic"/>
          <w:color w:val="444444"/>
          <w:sz w:val="36"/>
          <w:szCs w:val="36"/>
          <w:rtl/>
        </w:rPr>
        <w:t>ما يستحقه. وهو المنزه عن الظّلم والجو</w:t>
      </w:r>
      <w:r w:rsidRPr="00022596">
        <w:rPr>
          <w:rFonts w:ascii="Traditional Arabic" w:hAnsi="Traditional Arabic" w:cs="Traditional Arabic"/>
          <w:color w:val="444444"/>
          <w:sz w:val="36"/>
          <w:szCs w:val="36"/>
          <w:rtl/>
        </w:rPr>
        <w:t>ر</w:t>
      </w:r>
      <w:r w:rsidRPr="00A40277">
        <w:rPr>
          <w:rFonts w:ascii="Traditional Arabic" w:hAnsi="Traditional Arabic" w:cs="Traditional Arabic" w:hint="cs"/>
          <w:color w:val="000000"/>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17"/>
      </w:r>
      <w:r w:rsidRPr="00E02958">
        <w:rPr>
          <w:rFonts w:ascii="Traditional Arabic" w:hAnsi="Traditional Arabic" w:cs="Traditional Arabic"/>
          <w:sz w:val="36"/>
          <w:szCs w:val="36"/>
          <w:vertAlign w:val="superscript"/>
          <w:rtl/>
        </w:rPr>
        <w:t>)</w:t>
      </w:r>
      <w:r w:rsidRPr="00A40277">
        <w:rPr>
          <w:rFonts w:ascii="Traditional Arabic" w:hAnsi="Traditional Arabic" w:cs="Traditional Arabic" w:hint="cs"/>
          <w:color w:val="000000"/>
          <w:sz w:val="36"/>
          <w:szCs w:val="36"/>
          <w:rtl/>
        </w:rPr>
        <w:t>.</w:t>
      </w:r>
    </w:p>
    <w:p w:rsidR="002F5E9D" w:rsidRPr="00862729"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 </w:t>
      </w:r>
      <w:r w:rsidRPr="00A92BAF">
        <w:rPr>
          <w:rFonts w:ascii="Traditional Arabic" w:hAnsi="Traditional Arabic" w:cs="Traditional Arabic"/>
          <w:color w:val="444444"/>
          <w:sz w:val="36"/>
          <w:szCs w:val="36"/>
          <w:rtl/>
        </w:rPr>
        <w:t>عَن أَيفع بن عبد الكلَاعِي</w:t>
      </w:r>
      <w:r w:rsidRPr="00A92BAF">
        <w:rPr>
          <w:rFonts w:ascii="Traditional Arabic" w:hAnsi="Traditional Arabic" w:cs="Traditional Arabic" w:hint="cs"/>
          <w:color w:val="444444"/>
          <w:sz w:val="36"/>
          <w:szCs w:val="36"/>
          <w:rtl/>
        </w:rPr>
        <w:t xml:space="preserve"> </w:t>
      </w:r>
      <w:r w:rsidRPr="00A92BAF">
        <w:rPr>
          <w:rFonts w:ascii="Traditional Arabic" w:hAnsi="Traditional Arabic" w:cs="Traditional Arabic" w:hint="cs"/>
          <w:color w:val="444444"/>
          <w:sz w:val="36"/>
          <w:szCs w:val="36"/>
        </w:rPr>
        <w:sym w:font="AGA Arabesque" w:char="F074"/>
      </w:r>
      <w:r w:rsidRPr="00A92BAF">
        <w:rPr>
          <w:rFonts w:ascii="Traditional Arabic" w:hAnsi="Traditional Arabic" w:cs="Traditional Arabic"/>
          <w:color w:val="444444"/>
          <w:sz w:val="36"/>
          <w:szCs w:val="36"/>
          <w:rtl/>
        </w:rPr>
        <w:t xml:space="preserve"> قَالَ:«إِن لِجَهَنَّم سبع قناطر والصراط عَلَيْهِنَّ فَيحْبس الْخَلَائق عِنْد القنطرة الأولى فَيَقُول: قفوهم إِنَّهُم مسؤلون فيحاسبون على الصَّلَاة ويسألون عَنْهَا فَيهْلك فِيهَا من هلك وينجو من نجا فَإِذا بلغُوا القنطرة الثَّانِيَة حوسبوا على الْأَمَانَة كَيفَ أدوها وَكَيف خانوها فَيهْلك من هلك ينجو من نجا فَإِذا بلغُوا القنطرة الثَّالِثَة سئلوا </w:t>
      </w:r>
      <w:r w:rsidRPr="00A92BAF">
        <w:rPr>
          <w:rFonts w:ascii="Traditional Arabic" w:hAnsi="Traditional Arabic" w:cs="Traditional Arabic"/>
          <w:color w:val="444444"/>
          <w:sz w:val="36"/>
          <w:szCs w:val="36"/>
          <w:rtl/>
        </w:rPr>
        <w:lastRenderedPageBreak/>
        <w:t>عَن الرَّحِم كَيفَ وصلوها وَكَيف قطعوها فَيهْلك من هلك وينجو من نجا</w:t>
      </w:r>
      <w:r w:rsidRPr="00A92BAF">
        <w:rPr>
          <w:rFonts w:ascii="Traditional Arabic" w:hAnsi="Traditional Arabic" w:cs="Traditional Arabic" w:hint="cs"/>
          <w:color w:val="444444"/>
          <w:sz w:val="36"/>
          <w:szCs w:val="36"/>
          <w:rtl/>
        </w:rPr>
        <w:t xml:space="preserve"> </w:t>
      </w:r>
      <w:r w:rsidRPr="00A92BAF">
        <w:rPr>
          <w:rFonts w:ascii="Traditional Arabic" w:hAnsi="Traditional Arabic" w:cs="Traditional Arabic"/>
          <w:color w:val="444444"/>
          <w:sz w:val="36"/>
          <w:szCs w:val="36"/>
          <w:rtl/>
        </w:rPr>
        <w:t>وَالرحم يَوْمئِذٍ متدلية إِلَى الْهوى فِي جَهَنَّم تَقول: اللَّهُمَّ من وصلني فَصله وَمن قطعني فاقطعه»</w:t>
      </w:r>
      <w:r w:rsidRPr="00862729">
        <w:rPr>
          <w:rFonts w:ascii="Traditional Arabic" w:hAnsi="Traditional Arabic" w:cs="Traditional Arabic" w:hint="cs"/>
          <w:color w:val="444444"/>
          <w:sz w:val="36"/>
          <w:szCs w:val="36"/>
          <w:rtl/>
        </w:rPr>
        <w:t>.</w:t>
      </w:r>
    </w:p>
    <w:p w:rsidR="002F5E9D" w:rsidRPr="00862729" w:rsidRDefault="002F5E9D" w:rsidP="002F5E9D">
      <w:pPr>
        <w:jc w:val="lowKashida"/>
        <w:rPr>
          <w:rFonts w:ascii="Traditional Arabic" w:hAnsi="Traditional Arabic" w:cs="Traditional Arabic"/>
          <w:color w:val="444444"/>
          <w:sz w:val="36"/>
          <w:szCs w:val="36"/>
          <w:rtl/>
        </w:rPr>
      </w:pPr>
      <w:r w:rsidRPr="00862729">
        <w:rPr>
          <w:rFonts w:ascii="Traditional Arabic" w:hAnsi="Traditional Arabic" w:cs="Traditional Arabic" w:hint="cs"/>
          <w:color w:val="444444"/>
          <w:sz w:val="36"/>
          <w:szCs w:val="36"/>
          <w:rtl/>
        </w:rPr>
        <w:t>وجه الدلالة من الأثر على إثبات الجزاء والحساب:</w:t>
      </w:r>
    </w:p>
    <w:p w:rsidR="002F5E9D" w:rsidRDefault="002F5E9D" w:rsidP="002F5E9D">
      <w:pPr>
        <w:jc w:val="lowKashida"/>
        <w:rPr>
          <w:rFonts w:ascii="Traditional Arabic" w:hAnsi="Traditional Arabic" w:cs="Traditional Arabic"/>
          <w:color w:val="444444"/>
          <w:sz w:val="36"/>
          <w:szCs w:val="36"/>
          <w:rtl/>
        </w:rPr>
      </w:pPr>
      <w:r w:rsidRPr="00862729">
        <w:rPr>
          <w:rFonts w:ascii="Traditional Arabic" w:hAnsi="Traditional Arabic" w:cs="Traditional Arabic" w:hint="cs"/>
          <w:color w:val="444444"/>
          <w:sz w:val="36"/>
          <w:szCs w:val="36"/>
          <w:rtl/>
        </w:rPr>
        <w:t xml:space="preserve">ظاهر, حيث </w:t>
      </w:r>
      <w:r>
        <w:rPr>
          <w:rFonts w:ascii="Traditional Arabic" w:hAnsi="Traditional Arabic" w:cs="Traditional Arabic" w:hint="cs"/>
          <w:color w:val="444444"/>
          <w:sz w:val="36"/>
          <w:szCs w:val="36"/>
          <w:rtl/>
        </w:rPr>
        <w:t>دل الأثر أنهم يوقفون في كل قنطرة من هذه القناطر فيسألون ويحاسبون عن أنواع من التكاليف.</w:t>
      </w:r>
    </w:p>
    <w:p w:rsidR="002F5E9D" w:rsidRDefault="002F5E9D" w:rsidP="002F5E9D">
      <w:pPr>
        <w:ind w:left="4"/>
        <w:jc w:val="lowKashida"/>
        <w:rPr>
          <w:rFonts w:ascii="Traditional Arabic" w:hAnsi="Traditional Arabic" w:cs="Traditional Arabic"/>
          <w:color w:val="444444"/>
          <w:sz w:val="36"/>
          <w:szCs w:val="36"/>
          <w:rtl/>
        </w:rPr>
      </w:pPr>
      <w:r w:rsidRPr="00C61480">
        <w:rPr>
          <w:rFonts w:ascii="Traditional Arabic" w:hAnsi="Traditional Arabic" w:cs="Traditional Arabic" w:hint="cs"/>
          <w:color w:val="444444"/>
          <w:sz w:val="36"/>
          <w:szCs w:val="36"/>
          <w:rtl/>
        </w:rPr>
        <w:t>قال الإمام السفاريني -رحمه الله تعالى-:"</w:t>
      </w:r>
      <w:r w:rsidRPr="00C61480">
        <w:rPr>
          <w:rFonts w:ascii="Traditional Arabic" w:hAnsi="Traditional Arabic" w:cs="Traditional Arabic"/>
          <w:color w:val="444444"/>
          <w:sz w:val="36"/>
          <w:szCs w:val="36"/>
          <w:rtl/>
        </w:rPr>
        <w:t>وفي بعض الآثار أن فيه سبع قناطر يسأل كل عبد</w:t>
      </w:r>
    </w:p>
    <w:p w:rsidR="002F5E9D" w:rsidRPr="008A3BC2" w:rsidRDefault="002F5E9D" w:rsidP="002F5E9D">
      <w:pPr>
        <w:ind w:left="4"/>
        <w:jc w:val="lowKashida"/>
        <w:rPr>
          <w:rFonts w:ascii="Traditional Arabic" w:eastAsiaTheme="minorHAnsi" w:hAnsi="Traditional Arabic" w:cs="Traditional Arabic"/>
          <w:sz w:val="36"/>
          <w:szCs w:val="36"/>
          <w:rtl/>
        </w:rPr>
      </w:pPr>
      <w:r w:rsidRPr="008A3BC2">
        <w:rPr>
          <w:rFonts w:ascii="Traditional Arabic" w:eastAsiaTheme="minorHAnsi" w:hAnsi="Traditional Arabic" w:cs="Traditional Arabic"/>
          <w:sz w:val="36"/>
          <w:szCs w:val="36"/>
          <w:rtl/>
        </w:rPr>
        <w:t xml:space="preserve"> </w:t>
      </w:r>
      <w:r w:rsidRPr="00C61480">
        <w:rPr>
          <w:rFonts w:ascii="Traditional Arabic" w:hAnsi="Traditional Arabic" w:cs="Traditional Arabic"/>
          <w:color w:val="444444"/>
          <w:sz w:val="36"/>
          <w:szCs w:val="36"/>
          <w:rtl/>
        </w:rPr>
        <w:t>عند كل قنطرة منها عن أنواع من التكليف</w:t>
      </w:r>
      <w:r w:rsidRPr="008A3BC2">
        <w:rPr>
          <w:rFonts w:ascii="Traditional Arabic" w:eastAsiaTheme="minorHAnsi" w:hAnsi="Traditional Arabic" w:cs="Traditional Arabic" w:hint="cs"/>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818"/>
      </w:r>
      <w:r w:rsidRPr="008A3BC2">
        <w:rPr>
          <w:rFonts w:ascii="Traditional Arabic" w:hAnsi="Traditional Arabic" w:cs="Traditional Arabic"/>
          <w:sz w:val="36"/>
          <w:szCs w:val="36"/>
          <w:vertAlign w:val="superscript"/>
          <w:rtl/>
        </w:rPr>
        <w:t>)</w:t>
      </w:r>
      <w:r w:rsidRPr="008A3BC2">
        <w:rPr>
          <w:rFonts w:ascii="Traditional Arabic" w:eastAsiaTheme="minorHAnsi" w:hAnsi="Traditional Arabic" w:cs="Traditional Arabic"/>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د</w:t>
      </w:r>
      <w:r w:rsidRPr="007C4B66">
        <w:rPr>
          <w:rFonts w:ascii="Traditional Arabic" w:hAnsi="Traditional Arabic" w:cs="Traditional Arabic" w:hint="cs"/>
          <w:b/>
          <w:bCs/>
          <w:color w:val="444444"/>
          <w:sz w:val="36"/>
          <w:szCs w:val="36"/>
          <w:rtl/>
        </w:rPr>
        <w:t xml:space="preserve">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على</w:t>
      </w:r>
      <w:r w:rsidRPr="007C4B66">
        <w:rPr>
          <w:rFonts w:ascii="Traditional Arabic" w:hAnsi="Traditional Arabic" w:cs="Traditional Arabic" w:hint="cs"/>
          <w:b/>
          <w:bCs/>
          <w:color w:val="444444"/>
          <w:sz w:val="36"/>
          <w:szCs w:val="36"/>
          <w:rtl/>
        </w:rPr>
        <w:t xml:space="preserve"> </w:t>
      </w:r>
      <w:r w:rsidRPr="007C4B66">
        <w:rPr>
          <w:rFonts w:ascii="Traditional Arabic" w:hAnsi="Traditional Arabic" w:cs="Traditional Arabic"/>
          <w:b/>
          <w:bCs/>
          <w:color w:val="444444"/>
          <w:sz w:val="36"/>
          <w:szCs w:val="36"/>
          <w:rtl/>
        </w:rPr>
        <w:t>العدل التام الذي لا يشوبه ظلم</w:t>
      </w:r>
      <w:r>
        <w:rPr>
          <w:rFonts w:ascii="Traditional Arabic" w:hAnsi="Traditional Arabic" w:cs="Traditional Arabic" w:hint="cs"/>
          <w:b/>
          <w:bCs/>
          <w:color w:val="444444"/>
          <w:sz w:val="36"/>
          <w:szCs w:val="36"/>
          <w:rtl/>
        </w:rPr>
        <w:t xml:space="preserve">, وأنه </w:t>
      </w:r>
      <w:r w:rsidRPr="00DE72E0">
        <w:rPr>
          <w:rFonts w:ascii="Traditional Arabic" w:hAnsi="Traditional Arabic" w:cs="Traditional Arabic"/>
          <w:b/>
          <w:bCs/>
          <w:color w:val="444444"/>
          <w:sz w:val="36"/>
          <w:szCs w:val="36"/>
          <w:rtl/>
        </w:rPr>
        <w:t>لا يؤخذ أحد بجريرة غيره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19"/>
      </w:r>
      <w:r w:rsidRPr="00E02958">
        <w:rPr>
          <w:rFonts w:ascii="Traditional Arabic" w:hAnsi="Traditional Arabic" w:cs="Traditional Arabic"/>
          <w:sz w:val="36"/>
          <w:szCs w:val="36"/>
          <w:vertAlign w:val="superscript"/>
          <w:rtl/>
        </w:rPr>
        <w:t>)</w:t>
      </w:r>
      <w:r w:rsidRPr="007C4B66">
        <w:rPr>
          <w:rFonts w:ascii="Traditional Arabic" w:hAnsi="Traditional Arabic" w:cs="Traditional Arabic"/>
          <w:b/>
          <w:bCs/>
          <w:color w:val="444444"/>
          <w:sz w:val="36"/>
          <w:szCs w:val="36"/>
          <w:rtl/>
        </w:rPr>
        <w:t>:</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sidRPr="00D924F3">
        <w:rPr>
          <w:rFonts w:ascii="Traditional Arabic" w:hAnsi="Traditional Arabic" w:cs="Traditional Arabic" w:hint="cs"/>
          <w:color w:val="444444"/>
          <w:sz w:val="36"/>
          <w:szCs w:val="36"/>
          <w:rtl/>
        </w:rPr>
        <w:t xml:space="preserve">دلت نصوص القنطرة على عدل الله سبحانه الذي لا يشويه ظلم, وأنه </w:t>
      </w:r>
      <w:r w:rsidRPr="00D924F3">
        <w:rPr>
          <w:rFonts w:ascii="Traditional Arabic" w:hAnsi="Traditional Arabic" w:cs="Traditional Arabic"/>
          <w:color w:val="444444"/>
          <w:sz w:val="36"/>
          <w:szCs w:val="36"/>
          <w:rtl/>
        </w:rPr>
        <w:t>لا يؤخذ أحد بجريرة غيره</w:t>
      </w:r>
      <w:r w:rsidRPr="00D924F3">
        <w:rPr>
          <w:rFonts w:ascii="Traditional Arabic" w:hAnsi="Traditional Arabic" w:cs="Traditional Arabic" w:hint="cs"/>
          <w:color w:val="444444"/>
          <w:sz w:val="36"/>
          <w:szCs w:val="36"/>
          <w:rtl/>
        </w:rPr>
        <w:t>, و</w:t>
      </w:r>
      <w:r>
        <w:rPr>
          <w:rFonts w:ascii="Traditional Arabic" w:hAnsi="Traditional Arabic" w:cs="Traditional Arabic"/>
          <w:color w:val="444444"/>
          <w:sz w:val="36"/>
          <w:szCs w:val="36"/>
          <w:rtl/>
        </w:rPr>
        <w:t>قاعدة الحساب والجزاء</w:t>
      </w:r>
      <w:r w:rsidRPr="00450F06">
        <w:rPr>
          <w:rFonts w:ascii="Traditional Arabic" w:hAnsi="Traditional Arabic" w:cs="Traditional Arabic"/>
          <w:color w:val="444444"/>
          <w:sz w:val="36"/>
          <w:szCs w:val="36"/>
          <w:rtl/>
        </w:rPr>
        <w:t xml:space="preserve"> تمثل قمة العدل ومنتهاه أن الله</w:t>
      </w:r>
      <w:r>
        <w:rPr>
          <w:rFonts w:ascii="Traditional Arabic" w:hAnsi="Traditional Arabic" w:cs="Traditional Arabic" w:hint="cs"/>
          <w:color w:val="444444"/>
          <w:sz w:val="36"/>
          <w:szCs w:val="36"/>
          <w:rtl/>
        </w:rPr>
        <w:t xml:space="preserve"> سبحانه</w:t>
      </w:r>
      <w:r w:rsidRPr="00450F06">
        <w:rPr>
          <w:rFonts w:ascii="Traditional Arabic" w:hAnsi="Traditional Arabic" w:cs="Traditional Arabic"/>
          <w:color w:val="444444"/>
          <w:sz w:val="36"/>
          <w:szCs w:val="36"/>
          <w:rtl/>
        </w:rPr>
        <w:t xml:space="preserve"> يجازي العباد بأعمالهم إن خيرا فخير وإن شرا فشر ولا يحمل أحدا وزر غيره</w:t>
      </w:r>
      <w:r>
        <w:rPr>
          <w:rFonts w:ascii="Traditional Arabic" w:hAnsi="Traditional Arabic" w:cs="Traditional Arabic" w:hint="cs"/>
          <w:color w:val="444444"/>
          <w:sz w:val="36"/>
          <w:szCs w:val="36"/>
          <w:rtl/>
        </w:rPr>
        <w:t>,</w:t>
      </w:r>
      <w:r w:rsidRPr="00450F06">
        <w:rPr>
          <w:rFonts w:ascii="Traditional Arabic" w:hAnsi="Traditional Arabic" w:cs="Traditional Arabic"/>
          <w:color w:val="444444"/>
          <w:sz w:val="36"/>
          <w:szCs w:val="36"/>
          <w:rtl/>
        </w:rPr>
        <w:t xml:space="preserve"> قال تعالى</w:t>
      </w:r>
      <w:r w:rsidRPr="00D472F4">
        <w:rPr>
          <w:rFonts w:ascii="Traditional Arabic" w:hAnsi="Traditional Arabic" w:cs="Traditional Arabic"/>
          <w:color w:val="444444"/>
          <w:sz w:val="28"/>
          <w:szCs w:val="28"/>
          <w:rtl/>
        </w:rPr>
        <w:t>:</w:t>
      </w:r>
      <w:r w:rsidRPr="001B61F0">
        <w:rPr>
          <w:rFonts w:ascii="Traditional Arabic" w:hAnsi="Traditional Arabic" w:cs="Traditional Arabic" w:hint="cs"/>
          <w:color w:val="444444"/>
          <w:sz w:val="32"/>
          <w:szCs w:val="32"/>
          <w:rtl/>
        </w:rPr>
        <w:t>﴿</w:t>
      </w:r>
      <w:r w:rsidRPr="001B61F0">
        <w:rPr>
          <w:rFonts w:ascii="KFGQPC Uthmanic Script HAFS" w:hAnsi="KFGQPC Uthmanic Script HAFS" w:cs="KFGQPC Uthmanic Script HAFS" w:hint="eastAsia"/>
          <w:color w:val="444444"/>
          <w:sz w:val="32"/>
          <w:szCs w:val="32"/>
          <w:rtl/>
        </w:rPr>
        <w:t>مَّنِ</w:t>
      </w:r>
      <w:r w:rsidRPr="001B61F0">
        <w:rPr>
          <w:rFonts w:ascii="KFGQPC Uthmanic Script HAFS" w:hAnsi="KFGQPC Uthmanic Script HAFS" w:cs="KFGQPC Uthmanic Script HAFS"/>
          <w:color w:val="444444"/>
          <w:sz w:val="32"/>
          <w:szCs w:val="32"/>
          <w:rtl/>
        </w:rPr>
        <w:t xml:space="preserve"> </w:t>
      </w:r>
      <w:r w:rsidRPr="001B61F0">
        <w:rPr>
          <w:rFonts w:ascii="KFGQPC Uthmanic Script HAFS" w:hAnsi="KFGQPC Uthmanic Script HAFS" w:cs="KFGQPC Uthmanic Script HAFS" w:hint="cs"/>
          <w:color w:val="444444"/>
          <w:sz w:val="32"/>
          <w:szCs w:val="32"/>
          <w:rtl/>
        </w:rPr>
        <w:t>ٱ</w:t>
      </w:r>
      <w:r w:rsidRPr="001B61F0">
        <w:rPr>
          <w:rFonts w:ascii="KFGQPC Uthmanic Script HAFS" w:hAnsi="KFGQPC Uthmanic Script HAFS" w:cs="KFGQPC Uthmanic Script HAFS" w:hint="eastAsia"/>
          <w:color w:val="444444"/>
          <w:sz w:val="32"/>
          <w:szCs w:val="32"/>
          <w:rtl/>
        </w:rPr>
        <w:t>هۡتَدَىٰ</w:t>
      </w:r>
      <w:r w:rsidRPr="001B61F0">
        <w:rPr>
          <w:rFonts w:ascii="KFGQPC Uthmanic Script HAFS" w:hAnsi="KFGQPC Uthmanic Script HAFS" w:cs="KFGQPC Uthmanic Script HAFS"/>
          <w:color w:val="444444"/>
          <w:sz w:val="32"/>
          <w:szCs w:val="32"/>
          <w:rtl/>
        </w:rPr>
        <w:t xml:space="preserve"> فَإِنَّمَا يَهۡتَدِي لِنَفۡسِهِ</w:t>
      </w:r>
      <w:r w:rsidRPr="001B61F0">
        <w:rPr>
          <w:rFonts w:ascii="KFGQPC Uthmanic Script HAFS" w:hAnsi="KFGQPC Uthmanic Script HAFS" w:cs="KFGQPC Uthmanic Script HAFS" w:hint="cs"/>
          <w:color w:val="444444"/>
          <w:sz w:val="32"/>
          <w:szCs w:val="32"/>
          <w:rtl/>
        </w:rPr>
        <w:t>ۦۖ</w:t>
      </w:r>
      <w:r w:rsidRPr="001B61F0">
        <w:rPr>
          <w:rFonts w:ascii="KFGQPC Uthmanic Script HAFS" w:hAnsi="KFGQPC Uthmanic Script HAFS" w:cs="KFGQPC Uthmanic Script HAFS"/>
          <w:color w:val="444444"/>
          <w:sz w:val="32"/>
          <w:szCs w:val="32"/>
          <w:rtl/>
        </w:rPr>
        <w:t xml:space="preserve"> وَمَن ضَلَّ فَإِنَّمَا يَضِلُّ عَلَيۡهَاۚ وَلَا تَزِرُ وَازِرَةٞ وِزۡرَ أُخۡرَىٰۗ وَمَا كُنَّا مُعَذِّبِينَ حَتَّىٰ نَبۡعَثَ رَسُولٗا١٥</w:t>
      </w:r>
      <w:r w:rsidRPr="001B61F0">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2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r w:rsidRPr="00450F06">
        <w:rPr>
          <w:rFonts w:ascii="Traditional Arabic" w:hAnsi="Traditional Arabic" w:cs="Traditional Arabic"/>
          <w:color w:val="444444"/>
          <w:sz w:val="36"/>
          <w:szCs w:val="36"/>
          <w:rtl/>
        </w:rPr>
        <w:t xml:space="preserve">  </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7F0C76">
        <w:rPr>
          <w:rFonts w:ascii="Traditional Arabic" w:hAnsi="Traditional Arabic" w:cs="Traditional Arabic" w:hint="cs"/>
          <w:color w:val="444444"/>
          <w:sz w:val="36"/>
          <w:szCs w:val="36"/>
          <w:rtl/>
        </w:rPr>
        <w:t xml:space="preserve">قال الامام القرطبي </w:t>
      </w:r>
      <w:r w:rsidRPr="007F0C76">
        <w:rPr>
          <w:rFonts w:ascii="Traditional Arabic" w:hAnsi="Traditional Arabic" w:cs="Traditional Arabic"/>
          <w:color w:val="444444"/>
          <w:sz w:val="36"/>
          <w:szCs w:val="36"/>
          <w:rtl/>
        </w:rPr>
        <w:t>–</w:t>
      </w:r>
      <w:r w:rsidRPr="007F0C76">
        <w:rPr>
          <w:rFonts w:ascii="Traditional Arabic" w:hAnsi="Traditional Arabic" w:cs="Traditional Arabic" w:hint="cs"/>
          <w:color w:val="444444"/>
          <w:sz w:val="36"/>
          <w:szCs w:val="36"/>
          <w:rtl/>
        </w:rPr>
        <w:t>رحمه الله تعالى-:"</w:t>
      </w:r>
      <w:r w:rsidRPr="007F0C76">
        <w:rPr>
          <w:rFonts w:ascii="Traditional Arabic" w:hAnsi="Traditional Arabic" w:cs="Traditional Arabic"/>
          <w:color w:val="444444"/>
          <w:sz w:val="36"/>
          <w:szCs w:val="36"/>
          <w:rtl/>
        </w:rPr>
        <w:t xml:space="preserve"> أي لا تحمل حاملة ثقل أخرى، </w:t>
      </w:r>
      <w:r>
        <w:rPr>
          <w:rFonts w:ascii="Traditional Arabic" w:hAnsi="Traditional Arabic" w:cs="Traditional Arabic" w:hint="cs"/>
          <w:color w:val="444444"/>
          <w:sz w:val="36"/>
          <w:szCs w:val="36"/>
          <w:rtl/>
        </w:rPr>
        <w:t>و</w:t>
      </w:r>
      <w:r w:rsidRPr="007F0C76">
        <w:rPr>
          <w:rFonts w:ascii="Traditional Arabic" w:hAnsi="Traditional Arabic" w:cs="Traditional Arabic"/>
          <w:color w:val="444444"/>
          <w:sz w:val="36"/>
          <w:szCs w:val="36"/>
          <w:rtl/>
        </w:rPr>
        <w:t>لا تؤخذ نفس بذنب غيرها، بل كل نفس مأخوذة بجرمها ومعاقبة بإثمها. وأصل الوزر الثقل، وهو هنا الذنب</w:t>
      </w:r>
      <w:r w:rsidRPr="007F0C76">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21"/>
      </w:r>
      <w:r w:rsidRPr="00E02958">
        <w:rPr>
          <w:rFonts w:ascii="Traditional Arabic" w:hAnsi="Traditional Arabic" w:cs="Traditional Arabic"/>
          <w:sz w:val="36"/>
          <w:szCs w:val="36"/>
          <w:vertAlign w:val="superscript"/>
          <w:rtl/>
        </w:rPr>
        <w:t>)</w:t>
      </w:r>
      <w:r w:rsidRPr="007F0C76">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000000"/>
          <w:sz w:val="36"/>
          <w:szCs w:val="36"/>
          <w:rtl/>
        </w:rPr>
      </w:pPr>
      <w:r>
        <w:rPr>
          <w:rFonts w:ascii="Traditional Arabic" w:hAnsi="Traditional Arabic" w:cs="Traditional Arabic" w:hint="cs"/>
          <w:color w:val="444444"/>
          <w:sz w:val="36"/>
          <w:szCs w:val="36"/>
          <w:rtl/>
        </w:rPr>
        <w:t>و</w:t>
      </w:r>
      <w:r w:rsidRPr="00C55773">
        <w:rPr>
          <w:rFonts w:ascii="Traditional Arabic" w:hAnsi="Traditional Arabic" w:cs="Traditional Arabic" w:hint="cs"/>
          <w:color w:val="444444"/>
          <w:sz w:val="36"/>
          <w:szCs w:val="36"/>
          <w:rtl/>
        </w:rPr>
        <w:t>قال الله تعالى</w:t>
      </w:r>
      <w:r w:rsidRPr="001B61F0">
        <w:rPr>
          <w:rFonts w:ascii="Traditional Arabic" w:hAnsi="Traditional Arabic" w:cs="Traditional Arabic" w:hint="cs"/>
          <w:color w:val="000000"/>
          <w:sz w:val="32"/>
          <w:szCs w:val="32"/>
          <w:rtl/>
        </w:rPr>
        <w:t>:</w:t>
      </w:r>
      <w:r w:rsidRPr="001B61F0">
        <w:rPr>
          <w:rFonts w:ascii="Traditional Arabic" w:hAnsi="Traditional Arabic" w:cs="Traditional Arabic"/>
          <w:color w:val="000000"/>
          <w:sz w:val="32"/>
          <w:szCs w:val="32"/>
          <w:rtl/>
        </w:rPr>
        <w:t>﴿</w:t>
      </w:r>
      <w:r w:rsidRPr="001B61F0">
        <w:rPr>
          <w:rFonts w:ascii="KFGQPC Uthmanic Script HAFS" w:hAnsi="KFGQPC Uthmanic Script HAFS" w:cs="KFGQPC Uthmanic Script HAFS" w:hint="cs"/>
          <w:color w:val="444444"/>
          <w:sz w:val="32"/>
          <w:szCs w:val="32"/>
          <w:rtl/>
        </w:rPr>
        <w:t>إنَّ</w:t>
      </w:r>
      <w:r w:rsidRPr="001B61F0">
        <w:rPr>
          <w:rFonts w:ascii="KFGQPC Uthmanic Script HAFS" w:hAnsi="KFGQPC Uthmanic Script HAFS" w:cs="KFGQPC Uthmanic Script HAFS"/>
          <w:color w:val="444444"/>
          <w:sz w:val="32"/>
          <w:szCs w:val="32"/>
          <w:rtl/>
        </w:rPr>
        <w:t xml:space="preserve"> </w:t>
      </w:r>
      <w:r w:rsidRPr="001B61F0">
        <w:rPr>
          <w:rFonts w:ascii="KFGQPC Uthmanic Script HAFS" w:hAnsi="KFGQPC Uthmanic Script HAFS" w:cs="KFGQPC Uthmanic Script HAFS" w:hint="cs"/>
          <w:color w:val="444444"/>
          <w:sz w:val="32"/>
          <w:szCs w:val="32"/>
          <w:rtl/>
        </w:rPr>
        <w:t>ٱللَّهَ</w:t>
      </w:r>
      <w:r w:rsidRPr="001B61F0">
        <w:rPr>
          <w:rFonts w:ascii="KFGQPC Uthmanic Script HAFS" w:hAnsi="KFGQPC Uthmanic Script HAFS" w:cs="KFGQPC Uthmanic Script HAFS"/>
          <w:color w:val="444444"/>
          <w:sz w:val="32"/>
          <w:szCs w:val="32"/>
          <w:rtl/>
        </w:rPr>
        <w:t xml:space="preserve"> لَا يَظۡلِمُ مِثۡقَالَ ذَرَّةٖۖ وَإِن تَكُ حَسَنَةٗ يُضَٰعِفۡهَا وَيُؤۡتِ مِن لَّدُنۡهُ أَجۡرًا عَظِيمٗا</w:t>
      </w:r>
      <w:r w:rsidRPr="001B61F0">
        <w:rPr>
          <w:rFonts w:ascii="Traditional Arabic" w:hAnsi="Traditional Arabic" w:cs="Traditional Arabic"/>
          <w:color w:val="000000"/>
          <w:sz w:val="32"/>
          <w:szCs w:val="32"/>
          <w:rtl/>
        </w:rPr>
        <w:t>﴾</w:t>
      </w:r>
      <w:r w:rsidRPr="001B61F0">
        <w:rPr>
          <w:rFonts w:ascii="Traditional Arabic" w:hAnsi="Traditional Arabic" w:cs="Traditional Arabic"/>
          <w:sz w:val="32"/>
          <w:szCs w:val="32"/>
          <w:vertAlign w:val="superscript"/>
          <w:rtl/>
        </w:rPr>
        <w:t>(</w:t>
      </w:r>
      <w:r w:rsidRPr="00E02958">
        <w:rPr>
          <w:rStyle w:val="FootnoteReference"/>
          <w:sz w:val="36"/>
          <w:szCs w:val="36"/>
          <w:rtl/>
        </w:rPr>
        <w:footnoteReference w:id="82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000000"/>
          <w:sz w:val="28"/>
          <w:szCs w:val="28"/>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C55773">
        <w:rPr>
          <w:rFonts w:ascii="Traditional Arabic" w:hAnsi="Traditional Arabic" w:cs="Traditional Arabic"/>
          <w:color w:val="444444"/>
          <w:sz w:val="36"/>
          <w:szCs w:val="36"/>
          <w:rtl/>
        </w:rPr>
        <w:lastRenderedPageBreak/>
        <w:t xml:space="preserve">قال </w:t>
      </w:r>
      <w:r>
        <w:rPr>
          <w:rFonts w:ascii="Traditional Arabic" w:hAnsi="Traditional Arabic" w:cs="Traditional Arabic" w:hint="cs"/>
          <w:color w:val="444444"/>
          <w:sz w:val="36"/>
          <w:szCs w:val="36"/>
          <w:rtl/>
        </w:rPr>
        <w:t xml:space="preserve">الإمام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C55773">
        <w:rPr>
          <w:rFonts w:ascii="Traditional Arabic" w:hAnsi="Traditional Arabic" w:cs="Traditional Arabic"/>
          <w:color w:val="444444"/>
          <w:sz w:val="36"/>
          <w:szCs w:val="36"/>
          <w:rtl/>
        </w:rPr>
        <w:t>فتأويل الآية: إن الله لا يظلم عبدًا وجب له مثقال ذَرّة قِبَل عبد له آخر في مَعاده ويوم لقائه فما فوقه، فيتركه عليه فلا يأخذه للمظلوم من ظالمه، ولكنه يأخذه منه له، ويأخذ من كل ظالم لكل مظلوم تَبِعَتَهُ قِبَله"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2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C55773">
        <w:rPr>
          <w:rFonts w:ascii="Traditional Arabic" w:hAnsi="Traditional Arabic" w:cs="Traditional Arabic"/>
          <w:color w:val="444444"/>
          <w:sz w:val="36"/>
          <w:szCs w:val="36"/>
          <w:rtl/>
        </w:rPr>
        <w:t xml:space="preserve">قال الإمام القرطبي –رحمه الله-:"فَالْآيَةُ عَلَى هَذَا </w:t>
      </w:r>
      <w:r w:rsidRPr="000275AE">
        <w:rPr>
          <w:rFonts w:ascii="Traditional Arabic" w:hAnsi="Traditional Arabic" w:cs="Traditional Arabic"/>
          <w:color w:val="444444"/>
          <w:sz w:val="36"/>
          <w:szCs w:val="36"/>
          <w:rtl/>
        </w:rPr>
        <w:t>التأويل في الخصوم، وأنه تعالى لا يظلم مثقال ذرة للخصم على الخصم يأخذ له منه، ولا يظلم مثقال ذرة تبقى له بل يثيبه عليها ويضعفها له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2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Pr="00EB2007" w:rsidRDefault="002F5E9D" w:rsidP="002F5E9D">
      <w:pPr>
        <w:jc w:val="center"/>
        <w:rPr>
          <w:rFonts w:ascii="Traditional Arabic" w:hAnsi="Traditional Arabic" w:cs="Traditional Arabic"/>
          <w:b/>
          <w:bCs/>
          <w:color w:val="444444"/>
          <w:sz w:val="36"/>
          <w:szCs w:val="36"/>
          <w:rtl/>
        </w:rPr>
      </w:pPr>
      <w:r>
        <w:rPr>
          <w:rFonts w:ascii="Traditional Arabic" w:hAnsi="Traditional Arabic" w:cs="Traditional Arabic"/>
          <w:color w:val="444444"/>
          <w:sz w:val="36"/>
          <w:szCs w:val="36"/>
          <w:rtl/>
        </w:rPr>
        <w:br w:type="page"/>
      </w:r>
      <w:r w:rsidRPr="00EB2007">
        <w:rPr>
          <w:rFonts w:ascii="Traditional Arabic" w:hAnsi="Traditional Arabic" w:cs="Traditional Arabic" w:hint="cs"/>
          <w:b/>
          <w:bCs/>
          <w:color w:val="444444"/>
          <w:sz w:val="36"/>
          <w:szCs w:val="36"/>
          <w:rtl/>
        </w:rPr>
        <w:lastRenderedPageBreak/>
        <w:t>المبحث الثالث</w:t>
      </w:r>
    </w:p>
    <w:p w:rsidR="002F5E9D" w:rsidRDefault="002F5E9D" w:rsidP="002F5E9D">
      <w:pPr>
        <w:jc w:val="center"/>
        <w:rPr>
          <w:rFonts w:ascii="Traditional Arabic" w:hAnsi="Traditional Arabic" w:cs="Traditional Arabic"/>
          <w:b/>
          <w:bCs/>
          <w:color w:val="444444"/>
          <w:sz w:val="36"/>
          <w:szCs w:val="36"/>
        </w:rPr>
      </w:pPr>
      <w:r w:rsidRPr="00EB2007">
        <w:rPr>
          <w:rFonts w:ascii="Traditional Arabic" w:hAnsi="Traditional Arabic" w:cs="Traditional Arabic" w:hint="cs"/>
          <w:b/>
          <w:bCs/>
          <w:color w:val="444444"/>
          <w:sz w:val="36"/>
          <w:szCs w:val="36"/>
          <w:rtl/>
        </w:rPr>
        <w:t>إثبات عدل</w:t>
      </w:r>
      <w:r w:rsidR="006B56B0" w:rsidRPr="00E02958">
        <w:rPr>
          <w:rFonts w:ascii="Traditional Arabic" w:hAnsi="Traditional Arabic" w:cs="Traditional Arabic"/>
          <w:sz w:val="36"/>
          <w:szCs w:val="36"/>
          <w:vertAlign w:val="superscript"/>
          <w:rtl/>
        </w:rPr>
        <w:t>(</w:t>
      </w:r>
      <w:r w:rsidR="006B56B0" w:rsidRPr="00E02958">
        <w:rPr>
          <w:rStyle w:val="FootnoteReference"/>
          <w:sz w:val="36"/>
          <w:szCs w:val="36"/>
          <w:rtl/>
        </w:rPr>
        <w:footnoteReference w:id="825"/>
      </w:r>
      <w:r w:rsidR="006B56B0" w:rsidRPr="00E02958">
        <w:rPr>
          <w:rFonts w:ascii="Traditional Arabic" w:hAnsi="Traditional Arabic" w:cs="Traditional Arabic"/>
          <w:sz w:val="36"/>
          <w:szCs w:val="36"/>
          <w:vertAlign w:val="superscript"/>
          <w:rtl/>
        </w:rPr>
        <w:t>)</w:t>
      </w:r>
      <w:r w:rsidRPr="00EB2007">
        <w:rPr>
          <w:rFonts w:ascii="Traditional Arabic" w:hAnsi="Traditional Arabic" w:cs="Traditional Arabic" w:hint="cs"/>
          <w:b/>
          <w:bCs/>
          <w:color w:val="444444"/>
          <w:sz w:val="36"/>
          <w:szCs w:val="36"/>
          <w:rtl/>
        </w:rPr>
        <w:t xml:space="preserve"> الله جل وعلا</w:t>
      </w:r>
    </w:p>
    <w:p w:rsidR="002F5E9D" w:rsidRPr="005C32B3" w:rsidRDefault="002F5E9D" w:rsidP="002F5E9D">
      <w:pPr>
        <w:jc w:val="center"/>
        <w:rPr>
          <w:rFonts w:ascii="Traditional Arabic" w:hAnsi="Traditional Arabic" w:cs="Traditional Arabic"/>
          <w:color w:val="444444"/>
          <w:sz w:val="28"/>
          <w:szCs w:val="28"/>
        </w:rPr>
      </w:pPr>
    </w:p>
    <w:p w:rsidR="002F5E9D" w:rsidRDefault="006B56B0"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إن </w:t>
      </w:r>
      <w:r w:rsidR="002F5E9D">
        <w:rPr>
          <w:rFonts w:ascii="Traditional Arabic" w:hAnsi="Traditional Arabic" w:cs="Traditional Arabic" w:hint="cs"/>
          <w:color w:val="444444"/>
          <w:sz w:val="36"/>
          <w:szCs w:val="36"/>
          <w:rtl/>
        </w:rPr>
        <w:t>إثبات عدل الله سبحانه وتعالى أصل عظيم يدخل في جميع أبواب الدين, وأصوله, وفروعه.</w:t>
      </w:r>
    </w:p>
    <w:p w:rsidR="002F5E9D" w:rsidRPr="00574AAF" w:rsidRDefault="002F5E9D" w:rsidP="000B7DEB">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574AAF">
        <w:rPr>
          <w:rFonts w:ascii="Traditional Arabic" w:hAnsi="Traditional Arabic" w:cs="Traditional Arabic"/>
          <w:color w:val="444444"/>
          <w:sz w:val="36"/>
          <w:szCs w:val="36"/>
          <w:rtl/>
        </w:rPr>
        <w:t>وهذا الأصل</w:t>
      </w:r>
      <w:r w:rsidRPr="00574AAF">
        <w:rPr>
          <w:rFonts w:ascii="Traditional Arabic" w:hAnsi="Traditional Arabic" w:cs="Traditional Arabic"/>
          <w:color w:val="444444"/>
          <w:sz w:val="36"/>
          <w:szCs w:val="36"/>
        </w:rPr>
        <w:t xml:space="preserve"> </w:t>
      </w:r>
      <w:r w:rsidRPr="00574AAF">
        <w:rPr>
          <w:rFonts w:ascii="Traditional Arabic" w:hAnsi="Traditional Arabic" w:cs="Traditional Arabic"/>
          <w:color w:val="444444"/>
          <w:sz w:val="36"/>
          <w:szCs w:val="36"/>
          <w:rtl/>
        </w:rPr>
        <w:t>دخل في جميع أبواب الدين؛ أصوله، وفروعه؛ في</w:t>
      </w:r>
      <w:r w:rsidRPr="00574AAF">
        <w:rPr>
          <w:rFonts w:ascii="Traditional Arabic" w:hAnsi="Traditional Arabic" w:cs="Traditional Arabic" w:hint="cs"/>
          <w:color w:val="444444"/>
          <w:sz w:val="36"/>
          <w:szCs w:val="36"/>
          <w:rtl/>
        </w:rPr>
        <w:t xml:space="preserve"> </w:t>
      </w:r>
      <w:r w:rsidRPr="00574AAF">
        <w:rPr>
          <w:rFonts w:ascii="Traditional Arabic" w:hAnsi="Traditional Arabic" w:cs="Traditional Arabic"/>
          <w:color w:val="444444"/>
          <w:sz w:val="36"/>
          <w:szCs w:val="36"/>
          <w:rtl/>
        </w:rPr>
        <w:t>خلق الربّ لما يخلقه، ورزقه، وإعطائه، ومنعه، وسائر ما يفعله تبارك</w:t>
      </w:r>
      <w:r w:rsidR="000B7DEB">
        <w:rPr>
          <w:rFonts w:ascii="Traditional Arabic" w:hAnsi="Traditional Arabic" w:cs="Traditional Arabic" w:hint="cs"/>
          <w:color w:val="444444"/>
          <w:sz w:val="36"/>
          <w:szCs w:val="36"/>
          <w:rtl/>
        </w:rPr>
        <w:t xml:space="preserve"> </w:t>
      </w:r>
      <w:r w:rsidRPr="00574AAF">
        <w:rPr>
          <w:rFonts w:ascii="Traditional Arabic" w:hAnsi="Traditional Arabic" w:cs="Traditional Arabic"/>
          <w:color w:val="444444"/>
          <w:sz w:val="36"/>
          <w:szCs w:val="36"/>
          <w:rtl/>
        </w:rPr>
        <w:t>وتعالى، ودخل في أمره، ونهيه، وجميع ما يأمر به، وينهى عنه. ودخل في المعاد</w:t>
      </w:r>
      <w:r w:rsidRPr="00574AAF">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26"/>
      </w:r>
      <w:r w:rsidRPr="00E02958">
        <w:rPr>
          <w:rFonts w:ascii="Traditional Arabic" w:hAnsi="Traditional Arabic" w:cs="Traditional Arabic"/>
          <w:sz w:val="36"/>
          <w:szCs w:val="36"/>
          <w:vertAlign w:val="superscript"/>
          <w:rtl/>
        </w:rPr>
        <w:t>)</w:t>
      </w:r>
      <w:r w:rsidRPr="00574AAF">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وقال -</w:t>
      </w:r>
      <w:r w:rsidRPr="00574AAF">
        <w:rPr>
          <w:rFonts w:ascii="Traditional Arabic" w:hAnsi="Traditional Arabic" w:cs="Traditional Arabic"/>
          <w:color w:val="444444"/>
          <w:sz w:val="36"/>
          <w:szCs w:val="36"/>
          <w:rtl/>
        </w:rPr>
        <w:t>رحمه الله</w:t>
      </w:r>
      <w:r>
        <w:rPr>
          <w:rFonts w:ascii="Traditional Arabic" w:hAnsi="Traditional Arabic" w:cs="Traditional Arabic" w:hint="cs"/>
          <w:color w:val="444444"/>
          <w:sz w:val="36"/>
          <w:szCs w:val="36"/>
          <w:rtl/>
        </w:rPr>
        <w:t xml:space="preserve"> تعالى-:</w:t>
      </w:r>
      <w:r w:rsidRPr="00574AAF">
        <w:rPr>
          <w:rFonts w:ascii="Traditional Arabic" w:hAnsi="Traditional Arabic" w:cs="Traditional Arabic"/>
          <w:color w:val="444444"/>
          <w:sz w:val="36"/>
          <w:szCs w:val="36"/>
          <w:rtl/>
        </w:rPr>
        <w:t>"وهذا الأصل؛ وهو عدل الربّ، يتعلّق بجميع أنواع العلم والدين؛ فإنّ جميع أفعال الرب ومخلوقاته داخلة في ذلك، وكذلك أقواله وشرائعه وكتبه المنزلة، وما يدخل في ذلك من مسائل المبدأ والمعاد، ومسائل النبوات، وآياتهم، والثواب والعقاب، ومس</w:t>
      </w:r>
      <w:r>
        <w:rPr>
          <w:rFonts w:ascii="Traditional Arabic" w:hAnsi="Traditional Arabic" w:cs="Traditional Arabic"/>
          <w:color w:val="444444"/>
          <w:sz w:val="36"/>
          <w:szCs w:val="36"/>
          <w:rtl/>
        </w:rPr>
        <w:t>ائل التعديل والتجوير، وغير ذلك</w:t>
      </w:r>
      <w:r w:rsidRPr="00574AAF">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27"/>
      </w:r>
      <w:r w:rsidRPr="00E02958">
        <w:rPr>
          <w:rFonts w:ascii="Traditional Arabic" w:hAnsi="Traditional Arabic" w:cs="Traditional Arabic"/>
          <w:sz w:val="36"/>
          <w:szCs w:val="36"/>
          <w:vertAlign w:val="superscript"/>
          <w:rtl/>
        </w:rPr>
        <w:t>)</w:t>
      </w:r>
      <w:r w:rsidRPr="00574AAF">
        <w:rPr>
          <w:rFonts w:ascii="Traditional Arabic" w:hAnsi="Traditional Arabic" w:cs="Traditional Arabic"/>
          <w:color w:val="444444"/>
          <w:sz w:val="36"/>
          <w:szCs w:val="36"/>
          <w:rtl/>
        </w:rPr>
        <w:t xml:space="preserve">. </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وإذا كان الناس يحبون هذه الصفة, ويحبون من اتصف بها, ويعظمونه بفطرتهم السليمة, فما من إنسان سوي إلا وهو يحب العدل, ويكره الجور بطبعه, فإذا كان هذا حال الإنسان وهو الظلوم الجهول, فكيف بحال خالق الإنسان, القوي القدير ذي الصفات الكاملة في كل شيء, الذي لا يظلم مثقال ذرة؟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الشيخ غالب عواجي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تعالى-:"وما من إنسان سوي في نفسه إلا وهو يحب العدل, ويكره الجور بطبعه, ويحاول دائماً أن يتصف بصفة العدل, وينفر دائماً من صفة الجور.</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فإذا كان هذا حال الإنسان وهو الظلوم الجهول, فكيف بحال خالق الإنسان, القوي القدير ذي الصفات الكاملة في كل شيء, الذي لا يظلم مثقال ذرة, وإن تك حسنة يضاعفها ويؤت من لدنه أجراً عظيماً؟ أفلا يكون له من تلك الصفات الحميدة أعلاها وأكملها؟ بلى, لا يشك في ذلك مسلم, بل وأي إنسان سليم الفطرة"</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2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تنوعت أدلة الكتاب والسنة على إثبات عدل الله سبحانه بأساليب متعددة وعبارات بليغة, فالله سبحانه وتعالى لا يبعث العباد في يوم القيامة إلا ليقيم العدل بينهم.</w:t>
      </w:r>
    </w:p>
    <w:p w:rsidR="002F5E9D" w:rsidRDefault="002F5E9D" w:rsidP="002F5E9D">
      <w:pPr>
        <w:autoSpaceDE w:val="0"/>
        <w:autoSpaceDN w:val="0"/>
        <w:adjustRightInd w:val="0"/>
        <w:jc w:val="both"/>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قال سبحانه:</w:t>
      </w:r>
      <w:r w:rsidRPr="00CE1655">
        <w:rPr>
          <w:rFonts w:ascii="Traditional Arabic" w:hAnsi="Traditional Arabic" w:cs="Traditional Arabic"/>
          <w:color w:val="444444"/>
          <w:sz w:val="32"/>
          <w:szCs w:val="32"/>
          <w:rtl/>
        </w:rPr>
        <w:t>﴿</w:t>
      </w:r>
      <w:r w:rsidRPr="00CE1655">
        <w:rPr>
          <w:rFonts w:ascii="KFGQPC Uthmanic Script HAFS" w:hAnsi="KFGQPC Uthmanic Script HAFS" w:cs="KFGQPC Uthmanic Script HAFS" w:hint="eastAsia"/>
          <w:color w:val="444444"/>
          <w:sz w:val="32"/>
          <w:szCs w:val="32"/>
          <w:rtl/>
        </w:rPr>
        <w:t>أَمۡ</w:t>
      </w:r>
      <w:r w:rsidRPr="00CE1655">
        <w:rPr>
          <w:rFonts w:ascii="KFGQPC Uthmanic Script HAFS" w:hAnsi="KFGQPC Uthmanic Script HAFS" w:cs="KFGQPC Uthmanic Script HAFS"/>
          <w:color w:val="444444"/>
          <w:sz w:val="32"/>
          <w:szCs w:val="32"/>
          <w:rtl/>
        </w:rPr>
        <w:t xml:space="preserve"> حَسِبَ </w:t>
      </w:r>
      <w:r w:rsidRPr="00CE1655">
        <w:rPr>
          <w:rFonts w:ascii="KFGQPC Uthmanic Script HAFS" w:hAnsi="KFGQPC Uthmanic Script HAFS" w:cs="KFGQPC Uthmanic Script HAFS" w:hint="cs"/>
          <w:color w:val="444444"/>
          <w:sz w:val="32"/>
          <w:szCs w:val="32"/>
          <w:rtl/>
        </w:rPr>
        <w:t>ٱ</w:t>
      </w:r>
      <w:r w:rsidRPr="00CE1655">
        <w:rPr>
          <w:rFonts w:ascii="KFGQPC Uthmanic Script HAFS" w:hAnsi="KFGQPC Uthmanic Script HAFS" w:cs="KFGQPC Uthmanic Script HAFS" w:hint="eastAsia"/>
          <w:color w:val="444444"/>
          <w:sz w:val="32"/>
          <w:szCs w:val="32"/>
          <w:rtl/>
        </w:rPr>
        <w:t>لَّذِينَ</w:t>
      </w:r>
      <w:r w:rsidRPr="00CE1655">
        <w:rPr>
          <w:rFonts w:ascii="KFGQPC Uthmanic Script HAFS" w:hAnsi="KFGQPC Uthmanic Script HAFS" w:cs="KFGQPC Uthmanic Script HAFS"/>
          <w:color w:val="444444"/>
          <w:sz w:val="32"/>
          <w:szCs w:val="32"/>
          <w:rtl/>
        </w:rPr>
        <w:t xml:space="preserve"> </w:t>
      </w:r>
      <w:r w:rsidRPr="00CE1655">
        <w:rPr>
          <w:rFonts w:ascii="KFGQPC Uthmanic Script HAFS" w:hAnsi="KFGQPC Uthmanic Script HAFS" w:cs="KFGQPC Uthmanic Script HAFS" w:hint="cs"/>
          <w:color w:val="444444"/>
          <w:sz w:val="32"/>
          <w:szCs w:val="32"/>
          <w:rtl/>
        </w:rPr>
        <w:t>ٱ</w:t>
      </w:r>
      <w:r w:rsidRPr="00CE1655">
        <w:rPr>
          <w:rFonts w:ascii="KFGQPC Uthmanic Script HAFS" w:hAnsi="KFGQPC Uthmanic Script HAFS" w:cs="KFGQPC Uthmanic Script HAFS" w:hint="eastAsia"/>
          <w:color w:val="444444"/>
          <w:sz w:val="32"/>
          <w:szCs w:val="32"/>
          <w:rtl/>
        </w:rPr>
        <w:t>جۡتَرَحُواْ</w:t>
      </w:r>
      <w:r w:rsidRPr="00CE1655">
        <w:rPr>
          <w:rFonts w:ascii="KFGQPC Uthmanic Script HAFS" w:hAnsi="KFGQPC Uthmanic Script HAFS" w:cs="KFGQPC Uthmanic Script HAFS"/>
          <w:color w:val="444444"/>
          <w:sz w:val="32"/>
          <w:szCs w:val="32"/>
          <w:rtl/>
        </w:rPr>
        <w:t xml:space="preserve"> </w:t>
      </w:r>
      <w:r w:rsidRPr="00CE1655">
        <w:rPr>
          <w:rFonts w:ascii="KFGQPC Uthmanic Script HAFS" w:hAnsi="KFGQPC Uthmanic Script HAFS" w:cs="KFGQPC Uthmanic Script HAFS" w:hint="cs"/>
          <w:color w:val="444444"/>
          <w:sz w:val="32"/>
          <w:szCs w:val="32"/>
          <w:rtl/>
        </w:rPr>
        <w:t>ٱ</w:t>
      </w:r>
      <w:r w:rsidRPr="00CE1655">
        <w:rPr>
          <w:rFonts w:ascii="KFGQPC Uthmanic Script HAFS" w:hAnsi="KFGQPC Uthmanic Script HAFS" w:cs="KFGQPC Uthmanic Script HAFS" w:hint="eastAsia"/>
          <w:color w:val="444444"/>
          <w:sz w:val="32"/>
          <w:szCs w:val="32"/>
          <w:rtl/>
        </w:rPr>
        <w:t>لسَّيِّ‍َٔاتِ</w:t>
      </w:r>
      <w:r w:rsidRPr="00CE1655">
        <w:rPr>
          <w:rFonts w:ascii="KFGQPC Uthmanic Script HAFS" w:hAnsi="KFGQPC Uthmanic Script HAFS" w:cs="KFGQPC Uthmanic Script HAFS"/>
          <w:color w:val="444444"/>
          <w:sz w:val="32"/>
          <w:szCs w:val="32"/>
          <w:rtl/>
        </w:rPr>
        <w:t xml:space="preserve"> أَن نَّجۡعَلَهُمۡ كَ</w:t>
      </w:r>
      <w:r w:rsidRPr="00CE1655">
        <w:rPr>
          <w:rFonts w:ascii="KFGQPC Uthmanic Script HAFS" w:hAnsi="KFGQPC Uthmanic Script HAFS" w:cs="KFGQPC Uthmanic Script HAFS" w:hint="cs"/>
          <w:color w:val="444444"/>
          <w:sz w:val="32"/>
          <w:szCs w:val="32"/>
          <w:rtl/>
        </w:rPr>
        <w:t>ٱ</w:t>
      </w:r>
      <w:r w:rsidRPr="00CE1655">
        <w:rPr>
          <w:rFonts w:ascii="KFGQPC Uthmanic Script HAFS" w:hAnsi="KFGQPC Uthmanic Script HAFS" w:cs="KFGQPC Uthmanic Script HAFS" w:hint="eastAsia"/>
          <w:color w:val="444444"/>
          <w:sz w:val="32"/>
          <w:szCs w:val="32"/>
          <w:rtl/>
        </w:rPr>
        <w:t>لَّذِينَ</w:t>
      </w:r>
      <w:r w:rsidRPr="00CE1655">
        <w:rPr>
          <w:rFonts w:ascii="KFGQPC Uthmanic Script HAFS" w:hAnsi="KFGQPC Uthmanic Script HAFS" w:cs="KFGQPC Uthmanic Script HAFS"/>
          <w:color w:val="444444"/>
          <w:sz w:val="32"/>
          <w:szCs w:val="32"/>
          <w:rtl/>
        </w:rPr>
        <w:t xml:space="preserve"> ءَامَنُواْ وَعَمِلُواْ </w:t>
      </w:r>
      <w:r w:rsidRPr="00CE1655">
        <w:rPr>
          <w:rFonts w:ascii="KFGQPC Uthmanic Script HAFS" w:hAnsi="KFGQPC Uthmanic Script HAFS" w:cs="KFGQPC Uthmanic Script HAFS" w:hint="cs"/>
          <w:color w:val="444444"/>
          <w:sz w:val="32"/>
          <w:szCs w:val="32"/>
          <w:rtl/>
        </w:rPr>
        <w:t>ٱ</w:t>
      </w:r>
      <w:r w:rsidRPr="00CE1655">
        <w:rPr>
          <w:rFonts w:ascii="KFGQPC Uthmanic Script HAFS" w:hAnsi="KFGQPC Uthmanic Script HAFS" w:cs="KFGQPC Uthmanic Script HAFS" w:hint="eastAsia"/>
          <w:color w:val="444444"/>
          <w:sz w:val="32"/>
          <w:szCs w:val="32"/>
          <w:rtl/>
        </w:rPr>
        <w:t>لصَّٰلِحَٰتِ</w:t>
      </w:r>
      <w:r w:rsidRPr="00CE1655">
        <w:rPr>
          <w:rFonts w:ascii="KFGQPC Uthmanic Script HAFS" w:hAnsi="KFGQPC Uthmanic Script HAFS" w:cs="KFGQPC Uthmanic Script HAFS"/>
          <w:color w:val="444444"/>
          <w:sz w:val="32"/>
          <w:szCs w:val="32"/>
          <w:rtl/>
        </w:rPr>
        <w:t xml:space="preserve"> سَوَآءٗ مَّحۡيَاهُمۡ وَمَمَاتُهُمۡۚ سَآءَ مَا يَحۡكُمُونَ ٢١</w:t>
      </w:r>
      <w:r w:rsidRPr="00CE1655">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2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sidRPr="00ED30F1">
        <w:rPr>
          <w:rFonts w:ascii="Traditional Arabic" w:hAnsi="Traditional Arabic" w:cs="Traditional Arabic" w:hint="cs"/>
          <w:color w:val="444444"/>
          <w:sz w:val="36"/>
          <w:szCs w:val="36"/>
          <w:rtl/>
        </w:rPr>
        <w:lastRenderedPageBreak/>
        <w:t xml:space="preserve">قال الإمام الطبري </w:t>
      </w:r>
      <w:r w:rsidRPr="00ED30F1">
        <w:rPr>
          <w:rFonts w:ascii="Traditional Arabic" w:hAnsi="Traditional Arabic" w:cs="Traditional Arabic"/>
          <w:color w:val="444444"/>
          <w:sz w:val="36"/>
          <w:szCs w:val="36"/>
          <w:rtl/>
        </w:rPr>
        <w:t>–</w:t>
      </w:r>
      <w:r w:rsidRPr="00ED30F1">
        <w:rPr>
          <w:rFonts w:ascii="Traditional Arabic" w:hAnsi="Traditional Arabic" w:cs="Traditional Arabic" w:hint="cs"/>
          <w:color w:val="444444"/>
          <w:sz w:val="36"/>
          <w:szCs w:val="36"/>
          <w:rtl/>
        </w:rPr>
        <w:t>رحمه الل</w:t>
      </w:r>
      <w:r>
        <w:rPr>
          <w:rFonts w:ascii="Traditional Arabic" w:hAnsi="Traditional Arabic" w:cs="Traditional Arabic" w:hint="cs"/>
          <w:color w:val="444444"/>
          <w:sz w:val="36"/>
          <w:szCs w:val="36"/>
          <w:rtl/>
        </w:rPr>
        <w:t>ه</w:t>
      </w:r>
      <w:r w:rsidRPr="00ED30F1">
        <w:rPr>
          <w:rFonts w:ascii="Traditional Arabic" w:hAnsi="Traditional Arabic" w:cs="Traditional Arabic" w:hint="cs"/>
          <w:color w:val="444444"/>
          <w:sz w:val="36"/>
          <w:szCs w:val="36"/>
          <w:rtl/>
        </w:rPr>
        <w:t xml:space="preserve"> تعالى-:"</w:t>
      </w:r>
      <w:r w:rsidRPr="00ED30F1">
        <w:rPr>
          <w:rFonts w:ascii="Traditional Arabic" w:hAnsi="Traditional Arabic" w:cs="Traditional Arabic"/>
          <w:color w:val="444444"/>
          <w:sz w:val="36"/>
          <w:szCs w:val="36"/>
          <w:rtl/>
        </w:rPr>
        <w:t>يقول تعالى ذكره: أم ظنّ الذين اجترحوا السيئات من الأعمال في الدنيا، وكذّبوا رسل الله، وخالفوا أمر ربهم، وعبدوا غيره، أن نجعلهم في الآخرة، كالذين آمنوا بالله وصدّقوا رسله وعملوا الصالحات، فأطاعوا الله، وأخلصوا له العبادة دون ما سواه من الأنداد والآلهة، كلا ما كان الله ليفعل ذلك، لقد ميز بين الفريقين، فجعل حزب الإيمان في الجنة، وحزب الكفر في السعير</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30"/>
      </w:r>
      <w:r w:rsidRPr="00E02958">
        <w:rPr>
          <w:rFonts w:ascii="Traditional Arabic" w:hAnsi="Traditional Arabic" w:cs="Traditional Arabic"/>
          <w:sz w:val="36"/>
          <w:szCs w:val="36"/>
          <w:vertAlign w:val="superscript"/>
          <w:rtl/>
        </w:rPr>
        <w:t>)</w:t>
      </w:r>
      <w:r w:rsidRPr="00ED30F1">
        <w:rPr>
          <w:rFonts w:ascii="Traditional Arabic" w:hAnsi="Traditional Arabic" w:cs="Traditional Arabic"/>
          <w:color w:val="444444"/>
          <w:sz w:val="36"/>
          <w:szCs w:val="36"/>
          <w:rtl/>
        </w:rPr>
        <w:t>.</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وكل مشهد من مشاهد يوم القيامة يدل على كمال عدل الله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فقد بين الله سبحانه وتعالى ورسوله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أنه يقيم الحساب بالعدل بين خلقه, بحيث يشمل ذلك حتى الحيوانات, وكذلك وضع الموازين بالقسط والعدل, وتطاير الصحف, ووضع الصراط على متن جهنم, كل ذلك يدل على كمال عدله سبحانه.</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ومن أعظم المشاهد التي تدل على كمال عدله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 هو القصاص العام يوم القيامة, والاقتصاص بين المؤمنين في القنطرة.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322D8F">
        <w:rPr>
          <w:rFonts w:ascii="Traditional Arabic" w:hAnsi="Traditional Arabic" w:cs="Traditional Arabic" w:hint="cs"/>
          <w:color w:val="444444"/>
          <w:sz w:val="36"/>
          <w:szCs w:val="36"/>
          <w:rtl/>
        </w:rPr>
        <w:t>وقد</w:t>
      </w:r>
      <w:r>
        <w:rPr>
          <w:rFonts w:ascii="Traditional Arabic" w:hAnsi="Traditional Arabic" w:cs="Traditional Arabic" w:hint="cs"/>
          <w:color w:val="444444"/>
          <w:sz w:val="36"/>
          <w:szCs w:val="36"/>
          <w:rtl/>
        </w:rPr>
        <w:t xml:space="preserve"> تنوعت</w:t>
      </w:r>
      <w:r w:rsidRPr="00322D8F">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دلالات</w:t>
      </w:r>
      <w:r w:rsidRPr="00322D8F">
        <w:rPr>
          <w:rFonts w:ascii="Traditional Arabic" w:hAnsi="Traditional Arabic" w:cs="Traditional Arabic" w:hint="cs"/>
          <w:color w:val="444444"/>
          <w:sz w:val="36"/>
          <w:szCs w:val="36"/>
          <w:rtl/>
        </w:rPr>
        <w:t xml:space="preserve"> </w:t>
      </w:r>
      <w:r w:rsidRPr="00322D8F">
        <w:rPr>
          <w:rFonts w:ascii="Traditional Arabic" w:hAnsi="Traditional Arabic" w:cs="Traditional Arabic"/>
          <w:color w:val="444444"/>
          <w:sz w:val="36"/>
          <w:szCs w:val="36"/>
          <w:rtl/>
        </w:rPr>
        <w:t xml:space="preserve">نصوص القنطرة على إثبات </w:t>
      </w:r>
      <w:r w:rsidRPr="00322D8F">
        <w:rPr>
          <w:rFonts w:ascii="Traditional Arabic" w:hAnsi="Traditional Arabic" w:cs="Traditional Arabic" w:hint="cs"/>
          <w:color w:val="444444"/>
          <w:sz w:val="36"/>
          <w:szCs w:val="36"/>
          <w:rtl/>
        </w:rPr>
        <w:t>عدل الله</w:t>
      </w:r>
      <w:r w:rsidRPr="00322D8F">
        <w:rPr>
          <w:rFonts w:ascii="Traditional Arabic" w:hAnsi="Traditional Arabic" w:cs="Traditional Arabic"/>
          <w:color w:val="444444"/>
          <w:sz w:val="36"/>
          <w:szCs w:val="36"/>
          <w:rtl/>
        </w:rPr>
        <w:t>, من وجوه عديدة منها ما يأتي:</w:t>
      </w:r>
    </w:p>
    <w:p w:rsidR="002F5E9D" w:rsidRPr="00B43701" w:rsidRDefault="002F5E9D" w:rsidP="002F5E9D">
      <w:pPr>
        <w:jc w:val="lowKashida"/>
        <w:rPr>
          <w:rFonts w:ascii="Traditional Arabic" w:hAnsi="Traditional Arabic" w:cs="Traditional Arabic"/>
          <w:color w:val="444444"/>
          <w:sz w:val="34"/>
          <w:szCs w:val="34"/>
          <w:rtl/>
        </w:rPr>
      </w:pPr>
      <w:r w:rsidRPr="00B43701">
        <w:rPr>
          <w:rFonts w:ascii="Traditional Arabic" w:hAnsi="Traditional Arabic" w:cs="Traditional Arabic" w:hint="cs"/>
          <w:b/>
          <w:bCs/>
          <w:color w:val="444444"/>
          <w:sz w:val="34"/>
          <w:szCs w:val="34"/>
          <w:rtl/>
        </w:rPr>
        <w:t xml:space="preserve">1 </w:t>
      </w:r>
      <w:r w:rsidRPr="00B43701">
        <w:rPr>
          <w:rFonts w:ascii="Traditional Arabic" w:hAnsi="Traditional Arabic" w:cs="Traditional Arabic"/>
          <w:b/>
          <w:bCs/>
          <w:color w:val="444444"/>
          <w:sz w:val="34"/>
          <w:szCs w:val="34"/>
          <w:rtl/>
        </w:rPr>
        <w:t>–</w:t>
      </w:r>
      <w:r w:rsidRPr="00B43701">
        <w:rPr>
          <w:rFonts w:ascii="Traditional Arabic" w:hAnsi="Traditional Arabic" w:cs="Traditional Arabic" w:hint="cs"/>
          <w:b/>
          <w:bCs/>
          <w:color w:val="444444"/>
          <w:sz w:val="34"/>
          <w:szCs w:val="34"/>
          <w:rtl/>
        </w:rPr>
        <w:t xml:space="preserve"> دلالة النصوص على نفي الظلم عن الله </w:t>
      </w:r>
      <w:r w:rsidRPr="00B43701">
        <w:rPr>
          <w:rFonts w:ascii="Traditional Arabic" w:hAnsi="Traditional Arabic" w:cs="Traditional Arabic" w:hint="cs"/>
          <w:b/>
          <w:bCs/>
          <w:color w:val="444444"/>
          <w:sz w:val="34"/>
          <w:szCs w:val="34"/>
        </w:rPr>
        <w:sym w:font="AGA Arabesque" w:char="F049"/>
      </w:r>
      <w:r w:rsidRPr="00B43701">
        <w:rPr>
          <w:rFonts w:ascii="Traditional Arabic" w:hAnsi="Traditional Arabic" w:cs="Traditional Arabic" w:hint="cs"/>
          <w:b/>
          <w:bCs/>
          <w:color w:val="444444"/>
          <w:sz w:val="34"/>
          <w:szCs w:val="34"/>
          <w:rtl/>
        </w:rPr>
        <w:t xml:space="preserve"> وأن</w:t>
      </w:r>
      <w:r w:rsidRPr="00B43701">
        <w:rPr>
          <w:rFonts w:ascii="Traditional Arabic" w:hAnsi="Traditional Arabic" w:cs="Traditional Arabic"/>
          <w:b/>
          <w:bCs/>
          <w:color w:val="444444"/>
          <w:sz w:val="34"/>
          <w:szCs w:val="34"/>
          <w:rtl/>
        </w:rPr>
        <w:t xml:space="preserve"> حقوق الآدميين لا بد فيها من القصاص</w:t>
      </w:r>
      <w:r w:rsidRPr="00B43701">
        <w:rPr>
          <w:rFonts w:ascii="Traditional Arabic" w:hAnsi="Traditional Arabic" w:cs="Traditional Arabic" w:hint="cs"/>
          <w:b/>
          <w:bCs/>
          <w:color w:val="444444"/>
          <w:sz w:val="34"/>
          <w:szCs w:val="34"/>
          <w:rtl/>
        </w:rPr>
        <w:t>:</w:t>
      </w:r>
      <w:r w:rsidRPr="00B43701">
        <w:rPr>
          <w:rFonts w:ascii="Traditional Arabic" w:hAnsi="Traditional Arabic" w:cs="Traditional Arabic" w:hint="cs"/>
          <w:color w:val="444444"/>
          <w:sz w:val="34"/>
          <w:szCs w:val="34"/>
          <w:rtl/>
        </w:rPr>
        <w:t xml:space="preserve"> </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لقد تضافرت دلالة نصوص القنطرة على نفي الظلم عن الله سبحانه, وأنه </w:t>
      </w:r>
      <w:r w:rsidRPr="00574AAF">
        <w:rPr>
          <w:rFonts w:ascii="Traditional Arabic" w:hAnsi="Traditional Arabic" w:cs="Traditional Arabic"/>
          <w:color w:val="444444"/>
          <w:sz w:val="36"/>
          <w:szCs w:val="36"/>
          <w:rtl/>
        </w:rPr>
        <w:t>لا يظلم مثقال ذرة ولا يجز</w:t>
      </w:r>
      <w:r>
        <w:rPr>
          <w:rFonts w:ascii="Traditional Arabic" w:hAnsi="Traditional Arabic" w:cs="Traditional Arabic" w:hint="cs"/>
          <w:color w:val="444444"/>
          <w:sz w:val="36"/>
          <w:szCs w:val="36"/>
          <w:rtl/>
        </w:rPr>
        <w:t>ي</w:t>
      </w:r>
      <w:r w:rsidRPr="00574AAF">
        <w:rPr>
          <w:rFonts w:ascii="Traditional Arabic" w:hAnsi="Traditional Arabic" w:cs="Traditional Arabic"/>
          <w:color w:val="444444"/>
          <w:sz w:val="36"/>
          <w:szCs w:val="36"/>
          <w:rtl/>
        </w:rPr>
        <w:t xml:space="preserve"> أحدا إلا بذنبه ولا يخاف أحد ظلما ولا هضما</w:t>
      </w:r>
      <w:r>
        <w:rPr>
          <w:rFonts w:ascii="Traditional Arabic" w:hAnsi="Traditional Arabic" w:cs="Traditional Arabic" w:hint="cs"/>
          <w:color w:val="444444"/>
          <w:sz w:val="36"/>
          <w:szCs w:val="36"/>
          <w:rtl/>
        </w:rPr>
        <w:t>,</w:t>
      </w:r>
      <w:r w:rsidRPr="00574AAF">
        <w:rPr>
          <w:rFonts w:ascii="Traditional Arabic" w:hAnsi="Traditional Arabic" w:cs="Traditional Arabic"/>
          <w:color w:val="444444"/>
          <w:sz w:val="36"/>
          <w:szCs w:val="36"/>
          <w:rtl/>
        </w:rPr>
        <w:t xml:space="preserve"> لا يهضم من حسناته ولا يظلم فيزاد عليه في سيئاته لا من سيئات غيره ولا من غيرها</w:t>
      </w:r>
      <w:r>
        <w:rPr>
          <w:rFonts w:ascii="Traditional Arabic" w:hAnsi="Traditional Arabic" w:cs="Traditional Arabic" w:hint="cs"/>
          <w:color w:val="444444"/>
          <w:sz w:val="36"/>
          <w:szCs w:val="36"/>
          <w:rtl/>
        </w:rPr>
        <w:t>,</w:t>
      </w:r>
      <w:r w:rsidRPr="00574AAF">
        <w:rPr>
          <w:rFonts w:ascii="Traditional Arabic" w:hAnsi="Traditional Arabic" w:cs="Traditional Arabic"/>
          <w:color w:val="444444"/>
          <w:sz w:val="36"/>
          <w:szCs w:val="36"/>
          <w:rtl/>
        </w:rPr>
        <w:t xml:space="preserve"> بل من يعمل مثقال ذرة خيرا يره ومن يعمل مثقال ذرة شرا يره</w:t>
      </w:r>
      <w:r>
        <w:rPr>
          <w:rFonts w:ascii="Traditional Arabic" w:hAnsi="Traditional Arabic" w:cs="Traditional Arabic" w:hint="cs"/>
          <w:color w:val="444444"/>
          <w:sz w:val="36"/>
          <w:szCs w:val="36"/>
          <w:rtl/>
        </w:rPr>
        <w:t>,</w:t>
      </w:r>
      <w:r w:rsidRPr="00574AAF">
        <w:rPr>
          <w:rFonts w:ascii="Traditional Arabic" w:hAnsi="Traditional Arabic" w:cs="Traditional Arabic"/>
          <w:color w:val="444444"/>
          <w:sz w:val="36"/>
          <w:szCs w:val="36"/>
          <w:rtl/>
        </w:rPr>
        <w:t xml:space="preserve"> وأنه لا تزر وازرة وزر أخرى وأن ليس للإنسان إلا ما سعى</w:t>
      </w:r>
      <w:r>
        <w:rPr>
          <w:rFonts w:ascii="Traditional Arabic" w:hAnsi="Traditional Arabic" w:cs="Traditional Arabic" w:hint="cs"/>
          <w:color w:val="444444"/>
          <w:sz w:val="36"/>
          <w:szCs w:val="36"/>
          <w:rtl/>
        </w:rPr>
        <w:t>.</w:t>
      </w:r>
    </w:p>
    <w:p w:rsidR="002F5E9D" w:rsidRDefault="002F5E9D" w:rsidP="002F5E9D">
      <w:pPr>
        <w:jc w:val="lowKashida"/>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قال الله سبحانه وتعالى:</w:t>
      </w:r>
      <w:r w:rsidRPr="00CE1655">
        <w:rPr>
          <w:rFonts w:ascii="Traditional Arabic" w:hAnsi="Traditional Arabic" w:cs="Traditional Arabic"/>
          <w:color w:val="444444"/>
          <w:sz w:val="32"/>
          <w:szCs w:val="32"/>
          <w:rtl/>
        </w:rPr>
        <w:t>﴿</w:t>
      </w:r>
      <w:r w:rsidRPr="00CE1655">
        <w:rPr>
          <w:rFonts w:ascii="KFGQPC Uthmanic Script HAFS" w:hAnsi="KFGQPC Uthmanic Script HAFS" w:cs="KFGQPC Uthmanic Script HAFS" w:hint="cs"/>
          <w:color w:val="444444"/>
          <w:sz w:val="32"/>
          <w:szCs w:val="32"/>
          <w:rtl/>
        </w:rPr>
        <w:t>الۡيَوۡمَ</w:t>
      </w:r>
      <w:r w:rsidRPr="00CE1655">
        <w:rPr>
          <w:rFonts w:ascii="KFGQPC Uthmanic Script HAFS" w:hAnsi="KFGQPC Uthmanic Script HAFS" w:cs="KFGQPC Uthmanic Script HAFS"/>
          <w:color w:val="444444"/>
          <w:sz w:val="32"/>
          <w:szCs w:val="32"/>
          <w:rtl/>
        </w:rPr>
        <w:t xml:space="preserve"> تُجۡزَىٰ كُلُّ نَفۡسِۢ بِمَا كَسَبَتۡۚ لَا ظُلۡمَ </w:t>
      </w:r>
      <w:r w:rsidRPr="00CE1655">
        <w:rPr>
          <w:rFonts w:ascii="KFGQPC Uthmanic Script HAFS" w:hAnsi="KFGQPC Uthmanic Script HAFS" w:cs="KFGQPC Uthmanic Script HAFS" w:hint="cs"/>
          <w:color w:val="444444"/>
          <w:sz w:val="32"/>
          <w:szCs w:val="32"/>
          <w:rtl/>
        </w:rPr>
        <w:t>ٱلۡيَوۡمَۚ</w:t>
      </w:r>
      <w:r w:rsidRPr="00CE1655">
        <w:rPr>
          <w:rFonts w:ascii="KFGQPC Uthmanic Script HAFS" w:hAnsi="KFGQPC Uthmanic Script HAFS" w:cs="KFGQPC Uthmanic Script HAFS"/>
          <w:color w:val="444444"/>
          <w:sz w:val="32"/>
          <w:szCs w:val="32"/>
          <w:rtl/>
        </w:rPr>
        <w:t xml:space="preserve"> إِنَّ </w:t>
      </w:r>
      <w:r w:rsidRPr="00CE1655">
        <w:rPr>
          <w:rFonts w:ascii="KFGQPC Uthmanic Script HAFS" w:hAnsi="KFGQPC Uthmanic Script HAFS" w:cs="KFGQPC Uthmanic Script HAFS" w:hint="cs"/>
          <w:color w:val="444444"/>
          <w:sz w:val="32"/>
          <w:szCs w:val="32"/>
          <w:rtl/>
        </w:rPr>
        <w:t>ٱللَّهَ</w:t>
      </w:r>
      <w:r w:rsidRPr="00CE1655">
        <w:rPr>
          <w:rFonts w:ascii="KFGQPC Uthmanic Script HAFS" w:hAnsi="KFGQPC Uthmanic Script HAFS" w:cs="KFGQPC Uthmanic Script HAFS"/>
          <w:color w:val="444444"/>
          <w:sz w:val="32"/>
          <w:szCs w:val="32"/>
          <w:rtl/>
        </w:rPr>
        <w:t xml:space="preserve"> سَرِيعُ </w:t>
      </w:r>
      <w:r w:rsidRPr="00CE1655">
        <w:rPr>
          <w:rFonts w:ascii="KFGQPC Uthmanic Script HAFS" w:hAnsi="KFGQPC Uthmanic Script HAFS" w:cs="KFGQPC Uthmanic Script HAFS" w:hint="cs"/>
          <w:color w:val="444444"/>
          <w:sz w:val="32"/>
          <w:szCs w:val="32"/>
          <w:rtl/>
        </w:rPr>
        <w:t>ٱلۡحِسَابِ</w:t>
      </w:r>
      <w:r w:rsidRPr="00CE1655">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3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2F5E9D" w:rsidRPr="00CC294F" w:rsidRDefault="002F5E9D" w:rsidP="002F5E9D">
      <w:pPr>
        <w:jc w:val="lowKashida"/>
        <w:rPr>
          <w:rFonts w:ascii="Traditional Arabic" w:hAnsi="Traditional Arabic" w:cs="Traditional Arabic"/>
          <w:color w:val="000000"/>
          <w:sz w:val="36"/>
          <w:szCs w:val="36"/>
          <w:rtl/>
        </w:rPr>
      </w:pPr>
      <w:r w:rsidRPr="006D2EAE">
        <w:rPr>
          <w:rFonts w:ascii="Traditional Arabic" w:hAnsi="Traditional Arabic" w:cs="Traditional Arabic"/>
          <w:color w:val="444444"/>
          <w:sz w:val="36"/>
          <w:szCs w:val="36"/>
          <w:rtl/>
        </w:rPr>
        <w:lastRenderedPageBreak/>
        <w:t>قال الزجاج –رحمه الله تعالى- عند تفسيره لهذه الآية:"يَخْتَصِم المؤمِنُ والكافِرُ، ويخاصِمُ المظلومَ الظالِمَ</w:t>
      </w:r>
      <w:r w:rsidRPr="00CC294F">
        <w:rPr>
          <w:rFonts w:ascii="Traditional Arabic" w:hAnsi="Traditional Arabic" w:cs="Traditional Arabic"/>
          <w:color w:val="000000"/>
          <w:sz w:val="36"/>
          <w:szCs w:val="36"/>
          <w:rtl/>
        </w:rPr>
        <w:t>"</w:t>
      </w:r>
      <w:r w:rsidRPr="00CC294F">
        <w:rPr>
          <w:rFonts w:ascii="Traditional Arabic" w:hAnsi="Traditional Arabic" w:cs="Traditional Arabic"/>
          <w:color w:val="000000"/>
          <w:sz w:val="36"/>
          <w:szCs w:val="36"/>
          <w:vertAlign w:val="superscript"/>
          <w:rtl/>
        </w:rPr>
        <w:t>(</w:t>
      </w:r>
      <w:r w:rsidRPr="00CC294F">
        <w:rPr>
          <w:rFonts w:ascii="Traditional Arabic" w:hAnsi="Traditional Arabic" w:cs="Traditional Arabic"/>
          <w:sz w:val="36"/>
          <w:szCs w:val="36"/>
          <w:vertAlign w:val="superscript"/>
          <w:rtl/>
        </w:rPr>
        <w:footnoteReference w:id="832"/>
      </w:r>
      <w:r w:rsidRPr="00CC294F">
        <w:rPr>
          <w:rFonts w:ascii="Traditional Arabic" w:hAnsi="Traditional Arabic" w:cs="Traditional Arabic"/>
          <w:color w:val="000000"/>
          <w:sz w:val="36"/>
          <w:szCs w:val="36"/>
          <w:vertAlign w:val="superscript"/>
          <w:rtl/>
        </w:rPr>
        <w:t>)</w:t>
      </w:r>
      <w:r w:rsidRPr="00CC294F">
        <w:rPr>
          <w:rFonts w:ascii="Traditional Arabic" w:hAnsi="Traditional Arabic" w:cs="Traditional Arabic"/>
          <w:color w:val="000000"/>
          <w:sz w:val="36"/>
          <w:szCs w:val="36"/>
          <w:rtl/>
        </w:rPr>
        <w:t>.</w:t>
      </w:r>
    </w:p>
    <w:p w:rsidR="002F5E9D" w:rsidRPr="00A57115" w:rsidRDefault="002F5E9D" w:rsidP="002F5E9D">
      <w:pPr>
        <w:autoSpaceDE w:val="0"/>
        <w:autoSpaceDN w:val="0"/>
        <w:adjustRightInd w:val="0"/>
        <w:jc w:val="lowKashida"/>
        <w:rPr>
          <w:rFonts w:ascii="Traditional Arabic" w:hAnsi="Traditional Arabic" w:cs="Traditional Arabic"/>
          <w:color w:val="444444"/>
          <w:sz w:val="36"/>
          <w:szCs w:val="36"/>
          <w:rtl/>
        </w:rPr>
      </w:pPr>
      <w:r w:rsidRPr="00A57115">
        <w:rPr>
          <w:rFonts w:ascii="Traditional Arabic" w:hAnsi="Traditional Arabic" w:cs="Traditional Arabic"/>
          <w:color w:val="444444"/>
          <w:sz w:val="36"/>
          <w:szCs w:val="36"/>
          <w:rtl/>
        </w:rPr>
        <w:t>عن عبد الله بن أنيس</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A57115">
        <w:rPr>
          <w:rFonts w:ascii="Traditional Arabic" w:hAnsi="Traditional Arabic" w:cs="Traditional Arabic"/>
          <w:color w:val="444444"/>
          <w:sz w:val="36"/>
          <w:szCs w:val="36"/>
          <w:rtl/>
        </w:rPr>
        <w:t xml:space="preserve"> قال: سمعت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A57115">
        <w:rPr>
          <w:rFonts w:ascii="Traditional Arabic" w:hAnsi="Traditional Arabic" w:cs="Traditional Arabic"/>
          <w:color w:val="444444"/>
          <w:sz w:val="36"/>
          <w:szCs w:val="36"/>
          <w:rtl/>
        </w:rPr>
        <w:t>يقول:</w:t>
      </w:r>
      <w:r w:rsidRPr="00A57115">
        <w:rPr>
          <w:rFonts w:ascii="Traditional Arabic" w:hAnsi="Traditional Arabic" w:cs="Traditional Arabic" w:hint="cs"/>
          <w:color w:val="444444"/>
          <w:sz w:val="36"/>
          <w:szCs w:val="36"/>
          <w:rtl/>
        </w:rPr>
        <w:t xml:space="preserve"> </w:t>
      </w:r>
      <w:r w:rsidRPr="00A57115">
        <w:rPr>
          <w:rFonts w:ascii="Traditional Arabic" w:hAnsi="Traditional Arabic" w:cs="Traditional Arabic"/>
          <w:color w:val="444444"/>
          <w:sz w:val="36"/>
          <w:szCs w:val="36"/>
          <w:rtl/>
        </w:rPr>
        <w:t>يحشر الله العباد حفاة عراة غرلا</w:t>
      </w:r>
      <w:r>
        <w:rPr>
          <w:rFonts w:ascii="Traditional Arabic" w:hAnsi="Traditional Arabic" w:cs="Traditional Arabic" w:hint="cs"/>
          <w:color w:val="444444"/>
          <w:sz w:val="36"/>
          <w:szCs w:val="36"/>
          <w:rtl/>
        </w:rPr>
        <w:t xml:space="preserve"> </w:t>
      </w:r>
      <w:r w:rsidRPr="00A57115">
        <w:rPr>
          <w:rFonts w:ascii="Traditional Arabic" w:hAnsi="Traditional Arabic" w:cs="Traditional Arabic"/>
          <w:color w:val="444444"/>
          <w:sz w:val="36"/>
          <w:szCs w:val="36"/>
          <w:rtl/>
        </w:rPr>
        <w:t>قلنا ما هما قال: ليس معهم شيء ثم يناديهم بصوت يسمعه من بعد كما يسمعه من قرب</w:t>
      </w:r>
      <w:r>
        <w:rPr>
          <w:rFonts w:ascii="Traditional Arabic" w:hAnsi="Traditional Arabic" w:cs="Traditional Arabic" w:hint="cs"/>
          <w:color w:val="444444"/>
          <w:sz w:val="36"/>
          <w:szCs w:val="36"/>
          <w:rtl/>
        </w:rPr>
        <w:t xml:space="preserve"> </w:t>
      </w:r>
      <w:r w:rsidRPr="00A57115">
        <w:rPr>
          <w:rFonts w:ascii="Traditional Arabic" w:hAnsi="Traditional Arabic" w:cs="Traditional Arabic"/>
          <w:color w:val="444444"/>
          <w:sz w:val="36"/>
          <w:szCs w:val="36"/>
          <w:rtl/>
        </w:rPr>
        <w:t>أنا الملك أنا الديان لا ينبغي لأحد من أهل الجنة أن يدخل الجنة ولا لأحد من أهل النار أن يدخل النار وعنده مظلمة حتى أقصه منها حتى اللطمة</w:t>
      </w:r>
      <w:r>
        <w:rPr>
          <w:rFonts w:ascii="Traditional Arabic" w:hAnsi="Traditional Arabic" w:cs="Traditional Arabic" w:hint="cs"/>
          <w:color w:val="444444"/>
          <w:sz w:val="36"/>
          <w:szCs w:val="36"/>
          <w:rtl/>
        </w:rPr>
        <w:t xml:space="preserve"> </w:t>
      </w:r>
      <w:r w:rsidRPr="00A57115">
        <w:rPr>
          <w:rFonts w:ascii="Traditional Arabic" w:hAnsi="Traditional Arabic" w:cs="Traditional Arabic"/>
          <w:color w:val="444444"/>
          <w:sz w:val="36"/>
          <w:szCs w:val="36"/>
          <w:rtl/>
        </w:rPr>
        <w:t xml:space="preserve">قلنا كيف وان نأتي الله غرلا بهما قال: بالحسنات والسيئآت وتلا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CE1655">
        <w:rPr>
          <w:rFonts w:ascii="Traditional Arabic" w:hAnsi="Traditional Arabic" w:cs="Traditional Arabic" w:hint="cs"/>
          <w:color w:val="444444"/>
          <w:sz w:val="32"/>
          <w:szCs w:val="32"/>
          <w:rtl/>
        </w:rPr>
        <w:t>﴿</w:t>
      </w:r>
      <w:r w:rsidRPr="00CE1655">
        <w:rPr>
          <w:rFonts w:ascii="KFGQPC Uthmanic Script HAFS" w:hAnsi="KFGQPC Uthmanic Script HAFS" w:cs="KFGQPC Uthmanic Script HAFS" w:hint="cs"/>
          <w:color w:val="444444"/>
          <w:sz w:val="32"/>
          <w:szCs w:val="32"/>
          <w:rtl/>
        </w:rPr>
        <w:t>الۡيَوۡمَ</w:t>
      </w:r>
      <w:r w:rsidRPr="00CE1655">
        <w:rPr>
          <w:rFonts w:ascii="KFGQPC Uthmanic Script HAFS" w:hAnsi="KFGQPC Uthmanic Script HAFS" w:cs="KFGQPC Uthmanic Script HAFS"/>
          <w:color w:val="444444"/>
          <w:sz w:val="32"/>
          <w:szCs w:val="32"/>
          <w:rtl/>
        </w:rPr>
        <w:t xml:space="preserve"> تُجۡزَىٰ كُلُّ نَفۡسِۢ بِمَا كَسَبَتۡۚ لَا ظُلۡمَ </w:t>
      </w:r>
      <w:r w:rsidRPr="00CE1655">
        <w:rPr>
          <w:rFonts w:ascii="KFGQPC Uthmanic Script HAFS" w:hAnsi="KFGQPC Uthmanic Script HAFS" w:cs="KFGQPC Uthmanic Script HAFS" w:hint="cs"/>
          <w:color w:val="444444"/>
          <w:sz w:val="32"/>
          <w:szCs w:val="32"/>
          <w:rtl/>
        </w:rPr>
        <w:t>ٱلۡيَوۡمَ</w:t>
      </w:r>
      <w:r w:rsidRPr="00CE1655">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33"/>
      </w:r>
      <w:r w:rsidRPr="00E02958">
        <w:rPr>
          <w:rFonts w:ascii="Traditional Arabic" w:hAnsi="Traditional Arabic" w:cs="Traditional Arabic"/>
          <w:sz w:val="36"/>
          <w:szCs w:val="36"/>
          <w:vertAlign w:val="superscript"/>
          <w:rtl/>
        </w:rPr>
        <w:t>)</w:t>
      </w:r>
      <w:r w:rsidRPr="00A57115">
        <w:rPr>
          <w:rFonts w:ascii="Traditional Arabic" w:hAnsi="Traditional Arabic" w:cs="Traditional Arabic" w:hint="cs"/>
          <w:color w:val="444444"/>
          <w:sz w:val="36"/>
          <w:szCs w:val="36"/>
          <w:rtl/>
        </w:rPr>
        <w:t>.</w:t>
      </w:r>
    </w:p>
    <w:p w:rsidR="002F5E9D" w:rsidRPr="006D2EAE" w:rsidRDefault="002F5E9D" w:rsidP="002F5E9D">
      <w:pPr>
        <w:jc w:val="lowKashida"/>
        <w:rPr>
          <w:rFonts w:ascii="Traditional Arabic" w:hAnsi="Traditional Arabic" w:cs="Traditional Arabic"/>
          <w:color w:val="444444"/>
          <w:sz w:val="36"/>
          <w:szCs w:val="36"/>
          <w:rtl/>
        </w:rPr>
      </w:pPr>
      <w:r w:rsidRPr="006D2EAE">
        <w:rPr>
          <w:rFonts w:ascii="Traditional Arabic" w:hAnsi="Traditional Arabic" w:cs="Traditional Arabic" w:hint="cs"/>
          <w:color w:val="444444"/>
          <w:sz w:val="36"/>
          <w:szCs w:val="36"/>
          <w:rtl/>
        </w:rPr>
        <w:t>قال شيخ الاسلام ابن تيمية رحمه الله -"</w:t>
      </w:r>
      <w:r>
        <w:rPr>
          <w:rFonts w:ascii="Traditional Arabic" w:hAnsi="Traditional Arabic" w:cs="Traditional Arabic"/>
          <w:color w:val="444444"/>
          <w:sz w:val="36"/>
          <w:szCs w:val="36"/>
          <w:rtl/>
        </w:rPr>
        <w:t>ف</w:t>
      </w:r>
      <w:r>
        <w:rPr>
          <w:rFonts w:ascii="Traditional Arabic" w:hAnsi="Traditional Arabic" w:cs="Traditional Arabic" w:hint="cs"/>
          <w:color w:val="444444"/>
          <w:sz w:val="36"/>
          <w:szCs w:val="36"/>
          <w:rtl/>
        </w:rPr>
        <w:t>بي</w:t>
      </w:r>
      <w:r>
        <w:rPr>
          <w:rFonts w:ascii="Traditional Arabic" w:hAnsi="Traditional Arabic" w:cs="Traditional Arabic"/>
          <w:color w:val="444444"/>
          <w:sz w:val="36"/>
          <w:szCs w:val="36"/>
          <w:rtl/>
        </w:rPr>
        <w:t>ن في الحديث</w:t>
      </w:r>
      <w:r w:rsidRPr="006D2EA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العدل والقصاص بين أ</w:t>
      </w:r>
      <w:r w:rsidRPr="006D2EAE">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ل الجنة وأهل النار</w:t>
      </w:r>
      <w:r w:rsidRPr="006D2EA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3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6D2EAE">
        <w:rPr>
          <w:rFonts w:ascii="Traditional Arabic" w:hAnsi="Traditional Arabic" w:cs="Traditional Arabic" w:hint="cs"/>
          <w:color w:val="444444"/>
          <w:sz w:val="36"/>
          <w:szCs w:val="36"/>
          <w:rtl/>
        </w:rPr>
        <w:t xml:space="preserve"> </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89092F">
        <w:rPr>
          <w:rFonts w:ascii="Traditional Arabic" w:hAnsi="Traditional Arabic" w:cs="Traditional Arabic"/>
          <w:color w:val="444444"/>
          <w:sz w:val="36"/>
          <w:szCs w:val="36"/>
          <w:rtl/>
        </w:rPr>
        <w:t>من</w:t>
      </w:r>
      <w:r>
        <w:rPr>
          <w:rFonts w:ascii="Traditional Arabic" w:hAnsi="Traditional Arabic" w:cs="Traditional Arabic" w:hint="cs"/>
          <w:color w:val="444444"/>
          <w:sz w:val="36"/>
          <w:szCs w:val="36"/>
          <w:rtl/>
        </w:rPr>
        <w:t xml:space="preserve"> كمال</w:t>
      </w:r>
      <w:r w:rsidRPr="0089092F">
        <w:rPr>
          <w:rFonts w:ascii="Traditional Arabic" w:hAnsi="Traditional Arabic" w:cs="Traditional Arabic"/>
          <w:color w:val="444444"/>
          <w:sz w:val="36"/>
          <w:szCs w:val="36"/>
          <w:rtl/>
        </w:rPr>
        <w:t xml:space="preserve"> عدل الله سبحانه وحكمته أنه لا يعذب أحدا إلا بذنب</w:t>
      </w:r>
      <w:r>
        <w:rPr>
          <w:rFonts w:ascii="Traditional Arabic" w:hAnsi="Traditional Arabic" w:cs="Traditional Arabic" w:hint="cs"/>
          <w:color w:val="444444"/>
          <w:sz w:val="36"/>
          <w:szCs w:val="36"/>
          <w:rtl/>
        </w:rPr>
        <w:t>ه</w:t>
      </w:r>
      <w:r w:rsidRPr="0089092F">
        <w:rPr>
          <w:rFonts w:ascii="Traditional Arabic" w:hAnsi="Traditional Arabic" w:cs="Traditional Arabic"/>
          <w:color w:val="444444"/>
          <w:sz w:val="36"/>
          <w:szCs w:val="36"/>
          <w:rtl/>
        </w:rPr>
        <w:t xml:space="preserve"> ولا ينقص أحدا من حسناته ولا يعطي أحدا من سيئات غيره</w:t>
      </w:r>
      <w:r>
        <w:rPr>
          <w:rFonts w:ascii="Traditional Arabic" w:hAnsi="Traditional Arabic" w:cs="Traditional Arabic" w:hint="cs"/>
          <w:color w:val="444444"/>
          <w:sz w:val="36"/>
          <w:szCs w:val="36"/>
          <w:rtl/>
        </w:rPr>
        <w:t>, ولا يترك مظلمة لأحد على أحد, بل لا بد من القصاص, وكل ذلك من كمال عدله سبحانه.</w:t>
      </w:r>
    </w:p>
    <w:p w:rsidR="002F5E9D" w:rsidRDefault="002F5E9D" w:rsidP="002F5E9D">
      <w:pPr>
        <w:jc w:val="lowKashida"/>
        <w:rPr>
          <w:rFonts w:ascii="Traditional Arabic" w:hAnsi="Traditional Arabic" w:cs="Traditional Arabic"/>
          <w:color w:val="444444"/>
          <w:sz w:val="36"/>
          <w:szCs w:val="36"/>
          <w:rtl/>
        </w:rPr>
      </w:pPr>
      <w:r w:rsidRPr="00D300E2">
        <w:rPr>
          <w:rFonts w:ascii="Traditional Arabic" w:hAnsi="Traditional Arabic" w:cs="Traditional Arabic" w:hint="cs"/>
          <w:color w:val="444444"/>
          <w:sz w:val="36"/>
          <w:szCs w:val="36"/>
          <w:rtl/>
        </w:rPr>
        <w:t>قال</w:t>
      </w:r>
      <w:r w:rsidRPr="00BF6F04">
        <w:rPr>
          <w:rFonts w:ascii="Traditional Arabic" w:hAnsi="Traditional Arabic" w:cs="Traditional Arabic" w:hint="cs"/>
          <w:color w:val="444444"/>
          <w:sz w:val="36"/>
          <w:szCs w:val="36"/>
          <w:rtl/>
        </w:rPr>
        <w:t xml:space="preserve"> ابن عبد البر </w:t>
      </w:r>
      <w:r>
        <w:rPr>
          <w:rFonts w:ascii="Traditional Arabic" w:hAnsi="Traditional Arabic" w:cs="Traditional Arabic" w:hint="cs"/>
          <w:color w:val="444444"/>
          <w:sz w:val="36"/>
          <w:szCs w:val="36"/>
          <w:rtl/>
        </w:rPr>
        <w:t>-</w:t>
      </w:r>
      <w:r w:rsidRPr="00BF6F04">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إن</w:t>
      </w:r>
      <w:r w:rsidRPr="00BF6F04">
        <w:rPr>
          <w:rFonts w:ascii="Traditional Arabic" w:hAnsi="Traditional Arabic" w:cs="Traditional Arabic"/>
          <w:color w:val="444444"/>
          <w:sz w:val="36"/>
          <w:szCs w:val="36"/>
          <w:rtl/>
        </w:rPr>
        <w:t xml:space="preserve"> حقوق الآدميين لا بد فيها من القصاص</w:t>
      </w:r>
      <w:r>
        <w:rPr>
          <w:rFonts w:ascii="Traditional Arabic" w:hAnsi="Traditional Arabic" w:cs="Traditional Arabic" w:hint="cs"/>
          <w:color w:val="444444"/>
          <w:sz w:val="36"/>
          <w:szCs w:val="36"/>
          <w:rtl/>
        </w:rPr>
        <w:t xml:space="preserve"> </w:t>
      </w:r>
      <w:r w:rsidRPr="007E521D">
        <w:rPr>
          <w:rFonts w:ascii="Traditional Arabic" w:hAnsi="Traditional Arabic" w:cs="Traditional Arabic" w:hint="cs"/>
          <w:color w:val="444444"/>
          <w:sz w:val="34"/>
          <w:szCs w:val="34"/>
          <w:rtl/>
        </w:rPr>
        <w:t>بالحسنات</w:t>
      </w:r>
    </w:p>
    <w:p w:rsidR="002F5E9D" w:rsidRDefault="002F5E9D" w:rsidP="002F5E9D">
      <w:pPr>
        <w:jc w:val="lowKashida"/>
        <w:rPr>
          <w:rFonts w:ascii="Traditional Arabic" w:hAnsi="Traditional Arabic" w:cs="Traditional Arabic"/>
          <w:color w:val="444444"/>
          <w:sz w:val="36"/>
          <w:szCs w:val="36"/>
          <w:rtl/>
        </w:rPr>
      </w:pPr>
      <w:r w:rsidRPr="00BF6F04">
        <w:rPr>
          <w:rFonts w:ascii="Traditional Arabic" w:hAnsi="Traditional Arabic" w:cs="Traditional Arabic"/>
          <w:color w:val="444444"/>
          <w:sz w:val="36"/>
          <w:szCs w:val="36"/>
          <w:rtl/>
        </w:rPr>
        <w:t xml:space="preserve"> والسيئات</w:t>
      </w:r>
      <w:r w:rsidRPr="00BF6F04">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35"/>
      </w:r>
      <w:r w:rsidRPr="00E02958">
        <w:rPr>
          <w:rFonts w:ascii="Traditional Arabic" w:hAnsi="Traditional Arabic" w:cs="Traditional Arabic"/>
          <w:sz w:val="36"/>
          <w:szCs w:val="36"/>
          <w:vertAlign w:val="superscript"/>
          <w:rtl/>
        </w:rPr>
        <w:t>)</w:t>
      </w:r>
      <w:r w:rsidRPr="00BF6F04">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 </w:t>
      </w:r>
    </w:p>
    <w:p w:rsidR="002F5E9D" w:rsidRDefault="002F5E9D" w:rsidP="002F5E9D">
      <w:pPr>
        <w:autoSpaceDE w:val="0"/>
        <w:autoSpaceDN w:val="0"/>
        <w:adjustRightInd w:val="0"/>
        <w:jc w:val="lowKashida"/>
        <w:rPr>
          <w:rFonts w:ascii="Traditional Arabic" w:eastAsia="Calibri" w:hAnsi="Traditional Arabic" w:cs="Traditional Arabic"/>
          <w:color w:val="000000"/>
          <w:sz w:val="32"/>
          <w:szCs w:val="32"/>
          <w:rtl/>
        </w:rPr>
      </w:pPr>
      <w:r>
        <w:rPr>
          <w:rFonts w:ascii="Traditional Arabic" w:hAnsi="Traditional Arabic" w:cs="Traditional Arabic" w:hint="cs"/>
          <w:color w:val="444444"/>
          <w:sz w:val="36"/>
          <w:szCs w:val="36"/>
          <w:rtl/>
        </w:rPr>
        <w:t>و</w:t>
      </w:r>
      <w:r w:rsidRPr="00060CC2">
        <w:rPr>
          <w:rFonts w:ascii="Traditional Arabic" w:hAnsi="Traditional Arabic" w:cs="Traditional Arabic" w:hint="cs"/>
          <w:color w:val="444444"/>
          <w:sz w:val="36"/>
          <w:szCs w:val="36"/>
          <w:rtl/>
        </w:rPr>
        <w:t xml:space="preserve">قال الإمام الترمذي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فإن الله وضع العدل بين خلقه، ثم لم يرض من الظلم بقليل، ولا كثير، ولامثقال ذرة، ولا حبة خردل، وليس بتارك أحدا من خلقه يوم القيامة حتى يقضي له</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836"/>
      </w:r>
      <w:r w:rsidRPr="008A3BC2">
        <w:rPr>
          <w:rFonts w:ascii="Traditional Arabic" w:hAnsi="Traditional Arabic" w:cs="Traditional Arabic"/>
          <w:sz w:val="36"/>
          <w:szCs w:val="36"/>
          <w:vertAlign w:val="superscript"/>
          <w:rtl/>
        </w:rPr>
        <w:t>)</w:t>
      </w:r>
      <w:r>
        <w:rPr>
          <w:rFonts w:ascii="Traditional Arabic" w:eastAsia="Calibri" w:hAnsi="Traditional Arabic" w:cs="Traditional Arabic" w:hint="cs"/>
          <w:color w:val="000000"/>
          <w:sz w:val="32"/>
          <w:szCs w:val="32"/>
          <w:rtl/>
        </w:rPr>
        <w:t>.</w:t>
      </w:r>
    </w:p>
    <w:p w:rsidR="002F5E9D" w:rsidRPr="00B43701" w:rsidRDefault="002F5E9D" w:rsidP="002F5E9D">
      <w:pPr>
        <w:autoSpaceDE w:val="0"/>
        <w:autoSpaceDN w:val="0"/>
        <w:adjustRightInd w:val="0"/>
        <w:jc w:val="lowKashida"/>
        <w:rPr>
          <w:rFonts w:ascii="Traditional Arabic" w:hAnsi="Traditional Arabic" w:cs="Traditional Arabic"/>
          <w:b/>
          <w:bCs/>
          <w:color w:val="444444"/>
          <w:sz w:val="34"/>
          <w:szCs w:val="34"/>
          <w:rtl/>
        </w:rPr>
      </w:pPr>
      <w:r w:rsidRPr="00B43701">
        <w:rPr>
          <w:rFonts w:ascii="Traditional Arabic" w:hAnsi="Traditional Arabic" w:cs="Traditional Arabic" w:hint="cs"/>
          <w:b/>
          <w:bCs/>
          <w:color w:val="444444"/>
          <w:sz w:val="34"/>
          <w:szCs w:val="34"/>
          <w:rtl/>
        </w:rPr>
        <w:lastRenderedPageBreak/>
        <w:t xml:space="preserve">2 </w:t>
      </w:r>
      <w:r w:rsidRPr="00B43701">
        <w:rPr>
          <w:rFonts w:ascii="Traditional Arabic" w:hAnsi="Traditional Arabic" w:cs="Traditional Arabic"/>
          <w:b/>
          <w:bCs/>
          <w:color w:val="444444"/>
          <w:sz w:val="34"/>
          <w:szCs w:val="34"/>
          <w:rtl/>
        </w:rPr>
        <w:t>–</w:t>
      </w:r>
      <w:r w:rsidRPr="00B43701">
        <w:rPr>
          <w:rFonts w:ascii="Traditional Arabic" w:hAnsi="Traditional Arabic" w:cs="Traditional Arabic" w:hint="cs"/>
          <w:b/>
          <w:bCs/>
          <w:color w:val="444444"/>
          <w:sz w:val="34"/>
          <w:szCs w:val="34"/>
          <w:rtl/>
        </w:rPr>
        <w:t xml:space="preserve"> دلالة النصوص أن القصاص عام لجميع المظالم الفعلية والقولية.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C6484D">
        <w:rPr>
          <w:rFonts w:ascii="Traditional Arabic" w:hAnsi="Traditional Arabic" w:cs="Traditional Arabic" w:hint="cs"/>
          <w:color w:val="444444"/>
          <w:sz w:val="36"/>
          <w:szCs w:val="36"/>
          <w:rtl/>
        </w:rPr>
        <w:t>دلت النصوص أن من كمال عدله سبحانه, أنه يقيم القصاص بين العباد في جميع أنواع المظالم الفعلية والقولية.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فعن عمار بن ياسر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ما من رجل يضرب عبداً له إلا أقيد منه يوم القيامة</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37"/>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وعن أبي هريرة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من ضرب سوطاً ظلماً اقتص منه يوم القيامة</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3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هذا بالنسبة للمظالم الفعلية, أما المظالم القولية فالغيبة التي يتساهل الناس في أمرها, وقذف المحصنات الغافلات فقد دلت النصوص أنه يقتص منهم.</w:t>
      </w:r>
    </w:p>
    <w:p w:rsidR="002F5E9D" w:rsidRPr="00B77730" w:rsidRDefault="002F5E9D" w:rsidP="002F5E9D">
      <w:pPr>
        <w:autoSpaceDE w:val="0"/>
        <w:autoSpaceDN w:val="0"/>
        <w:adjustRightInd w:val="0"/>
        <w:jc w:val="lowKashida"/>
        <w:rPr>
          <w:rFonts w:ascii="Traditional Arabic" w:hAnsi="Traditional Arabic" w:cs="Traditional Arabic"/>
          <w:color w:val="444444"/>
          <w:sz w:val="36"/>
          <w:szCs w:val="36"/>
          <w:rtl/>
        </w:rPr>
      </w:pPr>
      <w:r w:rsidRPr="00B77730">
        <w:rPr>
          <w:rFonts w:ascii="Traditional Arabic" w:hAnsi="Traditional Arabic" w:cs="Traditional Arabic" w:hint="cs"/>
          <w:color w:val="444444"/>
          <w:sz w:val="36"/>
          <w:szCs w:val="36"/>
          <w:rtl/>
        </w:rPr>
        <w:t xml:space="preserve">عن أبي هريرة </w:t>
      </w:r>
      <w:r w:rsidRPr="00B77730">
        <w:rPr>
          <w:rFonts w:ascii="Traditional Arabic" w:hAnsi="Traditional Arabic" w:cs="Traditional Arabic" w:hint="cs"/>
          <w:color w:val="444444"/>
          <w:sz w:val="36"/>
          <w:szCs w:val="36"/>
        </w:rPr>
        <w:sym w:font="AGA Arabesque" w:char="F074"/>
      </w:r>
      <w:r w:rsidRPr="00B77730">
        <w:rPr>
          <w:rFonts w:ascii="Traditional Arabic" w:hAnsi="Traditional Arabic" w:cs="Traditional Arabic" w:hint="cs"/>
          <w:color w:val="444444"/>
          <w:sz w:val="36"/>
          <w:szCs w:val="36"/>
          <w:rtl/>
        </w:rPr>
        <w:t xml:space="preserve"> قال: قال رسول الله </w:t>
      </w:r>
      <w:r w:rsidRPr="00B77730">
        <w:rPr>
          <w:rFonts w:ascii="Traditional Arabic" w:hAnsi="Traditional Arabic" w:cs="Traditional Arabic" w:hint="cs"/>
          <w:color w:val="444444"/>
          <w:sz w:val="36"/>
          <w:szCs w:val="36"/>
        </w:rPr>
        <w:sym w:font="AGA Arabesque" w:char="F072"/>
      </w:r>
      <w:r w:rsidRPr="00B77730">
        <w:rPr>
          <w:rFonts w:ascii="Traditional Arabic" w:hAnsi="Traditional Arabic" w:cs="Traditional Arabic" w:hint="cs"/>
          <w:color w:val="444444"/>
          <w:sz w:val="36"/>
          <w:szCs w:val="36"/>
          <w:rtl/>
        </w:rPr>
        <w:t>:</w:t>
      </w:r>
      <w:r w:rsidRPr="00B77730">
        <w:rPr>
          <w:rFonts w:ascii="Traditional Arabic" w:hAnsi="Traditional Arabic" w:cs="Traditional Arabic"/>
          <w:color w:val="444444"/>
          <w:sz w:val="36"/>
          <w:szCs w:val="36"/>
          <w:rtl/>
        </w:rPr>
        <w:t>«من كان عنده لأخيه مظلمة في دم أو مال أو عرض فليأته فليستحل منه</w:t>
      </w:r>
      <w:r w:rsidRPr="00B7773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39"/>
      </w:r>
      <w:r w:rsidRPr="00E02958">
        <w:rPr>
          <w:rFonts w:ascii="Traditional Arabic" w:hAnsi="Traditional Arabic" w:cs="Traditional Arabic"/>
          <w:sz w:val="36"/>
          <w:szCs w:val="36"/>
          <w:vertAlign w:val="superscript"/>
          <w:rtl/>
        </w:rPr>
        <w:t>)</w:t>
      </w:r>
      <w:r w:rsidRPr="00B77730">
        <w:rPr>
          <w:rFonts w:ascii="Traditional Arabic" w:hAnsi="Traditional Arabic" w:cs="Traditional Arabic" w:hint="cs"/>
          <w:color w:val="444444"/>
          <w:sz w:val="36"/>
          <w:szCs w:val="36"/>
          <w:rtl/>
        </w:rPr>
        <w:t>.</w:t>
      </w:r>
    </w:p>
    <w:p w:rsidR="002F5E9D" w:rsidRPr="00BA2159"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071DD2">
        <w:rPr>
          <w:rFonts w:ascii="Traditional Arabic" w:hAnsi="Traditional Arabic" w:cs="Traditional Arabic"/>
          <w:color w:val="444444"/>
          <w:sz w:val="36"/>
          <w:szCs w:val="36"/>
          <w:rtl/>
        </w:rPr>
        <w:t>والاغتياب من ظلم الأعراض</w:t>
      </w:r>
      <w:r w:rsidRPr="00071DD2">
        <w:rPr>
          <w:rFonts w:ascii="Traditional Arabic" w:hAnsi="Traditional Arabic" w:cs="Traditional Arabic" w:hint="cs"/>
          <w:color w:val="444444"/>
          <w:sz w:val="36"/>
          <w:szCs w:val="36"/>
          <w:rtl/>
        </w:rPr>
        <w:t>, و</w:t>
      </w:r>
      <w:r w:rsidRPr="00071DD2">
        <w:rPr>
          <w:rFonts w:ascii="Traditional Arabic" w:hAnsi="Traditional Arabic" w:cs="Traditional Arabic"/>
          <w:color w:val="444444"/>
          <w:sz w:val="36"/>
          <w:szCs w:val="36"/>
          <w:rtl/>
        </w:rPr>
        <w:t>قد نبههم</w:t>
      </w:r>
      <w:r w:rsidRPr="00071DD2">
        <w:rPr>
          <w:rFonts w:ascii="Traditional Arabic" w:hAnsi="Traditional Arabic" w:cs="Traditional Arabic" w:hint="cs"/>
          <w:color w:val="444444"/>
          <w:sz w:val="36"/>
          <w:szCs w:val="36"/>
          <w:rtl/>
        </w:rPr>
        <w:t xml:space="preserve"> رسول الله </w:t>
      </w:r>
      <w:r w:rsidRPr="00071DD2">
        <w:rPr>
          <w:rFonts w:ascii="Traditional Arabic" w:hAnsi="Traditional Arabic" w:cs="Traditional Arabic" w:hint="cs"/>
          <w:color w:val="444444"/>
          <w:sz w:val="36"/>
          <w:szCs w:val="36"/>
        </w:rPr>
        <w:sym w:font="AGA Arabesque" w:char="F072"/>
      </w:r>
      <w:r w:rsidRPr="00071DD2">
        <w:rPr>
          <w:rFonts w:ascii="Traditional Arabic" w:hAnsi="Traditional Arabic" w:cs="Traditional Arabic"/>
          <w:color w:val="444444"/>
          <w:sz w:val="36"/>
          <w:szCs w:val="36"/>
          <w:rtl/>
        </w:rPr>
        <w:t xml:space="preserve"> على التوبة من الاغتياب وهو من الظلم</w:t>
      </w:r>
      <w:r w:rsidRPr="00071DD2">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0"/>
      </w:r>
      <w:r w:rsidRPr="00E02958">
        <w:rPr>
          <w:rFonts w:ascii="Traditional Arabic" w:hAnsi="Traditional Arabic" w:cs="Traditional Arabic"/>
          <w:sz w:val="36"/>
          <w:szCs w:val="36"/>
          <w:vertAlign w:val="superscript"/>
          <w:rtl/>
        </w:rPr>
        <w:t>)</w:t>
      </w:r>
      <w:r w:rsidRPr="00071DD2">
        <w:rPr>
          <w:rFonts w:ascii="Traditional Arabic" w:hAnsi="Traditional Arabic" w:cs="Traditional Arabic" w:hint="cs"/>
          <w:color w:val="444444"/>
          <w:sz w:val="36"/>
          <w:szCs w:val="36"/>
          <w:rtl/>
        </w:rPr>
        <w:t>.</w:t>
      </w:r>
    </w:p>
    <w:p w:rsidR="002F5E9D" w:rsidRPr="00B43701" w:rsidRDefault="002F5E9D" w:rsidP="002F5E9D">
      <w:pPr>
        <w:autoSpaceDE w:val="0"/>
        <w:autoSpaceDN w:val="0"/>
        <w:adjustRightInd w:val="0"/>
        <w:jc w:val="lowKashida"/>
        <w:rPr>
          <w:rFonts w:ascii="Traditional Arabic" w:hAnsi="Traditional Arabic" w:cs="Traditional Arabic"/>
          <w:b/>
          <w:bCs/>
          <w:color w:val="444444"/>
          <w:sz w:val="34"/>
          <w:szCs w:val="34"/>
          <w:rtl/>
        </w:rPr>
      </w:pPr>
      <w:r w:rsidRPr="00B43701">
        <w:rPr>
          <w:rFonts w:ascii="Traditional Arabic" w:hAnsi="Traditional Arabic" w:cs="Traditional Arabic" w:hint="cs"/>
          <w:b/>
          <w:bCs/>
          <w:color w:val="444444"/>
          <w:sz w:val="34"/>
          <w:szCs w:val="34"/>
          <w:rtl/>
        </w:rPr>
        <w:t xml:space="preserve">3 </w:t>
      </w:r>
      <w:r w:rsidRPr="00B43701">
        <w:rPr>
          <w:rFonts w:ascii="Traditional Arabic" w:hAnsi="Traditional Arabic" w:cs="Traditional Arabic"/>
          <w:b/>
          <w:bCs/>
          <w:color w:val="444444"/>
          <w:sz w:val="34"/>
          <w:szCs w:val="34"/>
          <w:rtl/>
        </w:rPr>
        <w:t>–</w:t>
      </w:r>
      <w:r w:rsidRPr="00B43701">
        <w:rPr>
          <w:rFonts w:ascii="Traditional Arabic" w:hAnsi="Traditional Arabic" w:cs="Traditional Arabic" w:hint="cs"/>
          <w:b/>
          <w:bCs/>
          <w:color w:val="444444"/>
          <w:sz w:val="34"/>
          <w:szCs w:val="34"/>
          <w:rtl/>
        </w:rPr>
        <w:t xml:space="preserve"> دلالة النصوص على الاقتصاص بين جميع الخلق, حتى الحيوانات من بعضها البعض, حيث تقتص البهيمة التي لا قرن لها ممن نطحتها في الدنيا من ذوات القرون.</w:t>
      </w:r>
    </w:p>
    <w:p w:rsidR="002F5E9D" w:rsidRDefault="002F5E9D" w:rsidP="002F5E9D">
      <w:pPr>
        <w:autoSpaceDE w:val="0"/>
        <w:autoSpaceDN w:val="0"/>
        <w:adjustRightInd w:val="0"/>
        <w:ind w:left="4"/>
        <w:jc w:val="lowKashida"/>
        <w:rPr>
          <w:rFonts w:ascii="Traditional Arabic" w:hAnsi="Traditional Arabic" w:cs="Traditional Arabic"/>
          <w:color w:val="444444"/>
          <w:sz w:val="36"/>
          <w:szCs w:val="36"/>
          <w:rtl/>
        </w:rPr>
      </w:pPr>
      <w:r w:rsidRPr="00060CC2">
        <w:rPr>
          <w:rFonts w:ascii="Traditional Arabic" w:hAnsi="Traditional Arabic" w:cs="Traditional Arabic" w:hint="cs"/>
          <w:color w:val="444444"/>
          <w:sz w:val="36"/>
          <w:szCs w:val="36"/>
          <w:rtl/>
        </w:rPr>
        <w:t xml:space="preserve">قال ابن عثيمين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يحشر يوم القيامة كل شيء، يقض</w:t>
      </w:r>
      <w:r>
        <w:rPr>
          <w:rFonts w:ascii="Traditional Arabic" w:hAnsi="Traditional Arabic" w:cs="Traditional Arabic" w:hint="cs"/>
          <w:color w:val="444444"/>
          <w:sz w:val="36"/>
          <w:szCs w:val="36"/>
          <w:rtl/>
        </w:rPr>
        <w:t>ي</w:t>
      </w:r>
      <w:r w:rsidRPr="00060CC2">
        <w:rPr>
          <w:rFonts w:ascii="Traditional Arabic" w:hAnsi="Traditional Arabic" w:cs="Traditional Arabic"/>
          <w:color w:val="444444"/>
          <w:sz w:val="36"/>
          <w:szCs w:val="36"/>
          <w:rtl/>
        </w:rPr>
        <w:t xml:space="preserve"> الله تعالى بينهم بحكمه وعدله، وهو السميع</w:t>
      </w:r>
      <w:r w:rsidRPr="00060CC2">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العليم، يقتص من البهائم بعضها مع بعض، ومن الآدميين بعضهم مع بعض، ومن الجن بعضهم مع بعض، ومن الجن والإنس بعضهم مع بعض، لأن الإنس قد يعتدون على الجن، والجن قد يعتدون على الإنس</w:t>
      </w:r>
      <w:r w:rsidRPr="00060CC2">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1"/>
      </w:r>
      <w:r w:rsidRPr="00E02958">
        <w:rPr>
          <w:rFonts w:ascii="Traditional Arabic" w:hAnsi="Traditional Arabic" w:cs="Traditional Arabic"/>
          <w:sz w:val="36"/>
          <w:szCs w:val="36"/>
          <w:vertAlign w:val="superscript"/>
          <w:rtl/>
        </w:rPr>
        <w:t>)</w:t>
      </w:r>
      <w:r w:rsidRPr="00060CC2">
        <w:rPr>
          <w:rFonts w:ascii="Traditional Arabic" w:hAnsi="Traditional Arabic" w:cs="Traditional Arabic" w:hint="cs"/>
          <w:color w:val="444444"/>
          <w:sz w:val="36"/>
          <w:szCs w:val="36"/>
          <w:rtl/>
        </w:rPr>
        <w:t>.</w:t>
      </w:r>
      <w:r w:rsidRPr="0034499A">
        <w:rPr>
          <w:rFonts w:ascii="Traditional Arabic" w:hAnsi="Traditional Arabic" w:cs="Traditional Arabic"/>
          <w:color w:val="444444"/>
          <w:sz w:val="32"/>
          <w:szCs w:val="32"/>
          <w:rtl/>
        </w:rPr>
        <w:t xml:space="preserve"> </w:t>
      </w:r>
    </w:p>
    <w:p w:rsidR="002F5E9D" w:rsidRDefault="002F5E9D" w:rsidP="002F5E9D">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وقال حافظ الحكمي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تعالى-:"ف</w:t>
      </w:r>
      <w:r w:rsidRPr="00D53A57">
        <w:rPr>
          <w:rFonts w:ascii="Traditional Arabic" w:hAnsi="Traditional Arabic" w:cs="Traditional Arabic"/>
          <w:color w:val="444444"/>
          <w:sz w:val="36"/>
          <w:szCs w:val="36"/>
          <w:rtl/>
        </w:rPr>
        <w:t xml:space="preserve">يقضي </w:t>
      </w:r>
      <w:r>
        <w:rPr>
          <w:rFonts w:ascii="Traditional Arabic" w:hAnsi="Traditional Arabic" w:cs="Traditional Arabic" w:hint="cs"/>
          <w:color w:val="444444"/>
          <w:sz w:val="36"/>
          <w:szCs w:val="36"/>
          <w:rtl/>
        </w:rPr>
        <w:t xml:space="preserve">سبحانه </w:t>
      </w:r>
      <w:r>
        <w:rPr>
          <w:rFonts w:ascii="Traditional Arabic" w:hAnsi="Traditional Arabic" w:cs="Traditional Arabic"/>
          <w:color w:val="444444"/>
          <w:sz w:val="36"/>
          <w:szCs w:val="36"/>
          <w:rtl/>
        </w:rPr>
        <w:t>بين</w:t>
      </w:r>
      <w:r w:rsidRPr="00D53A57">
        <w:rPr>
          <w:rFonts w:ascii="Traditional Arabic" w:hAnsi="Traditional Arabic" w:cs="Traditional Arabic"/>
          <w:color w:val="444444"/>
          <w:sz w:val="36"/>
          <w:szCs w:val="36"/>
          <w:rtl/>
        </w:rPr>
        <w:t xml:space="preserve"> خلقه حتى لا تبقى مظلمة لأحد عند أحد إلا أخذها الله للمظلوم من الظالم حتى إنه ليكلف شائب اللبن بالماء ثم يبيعه أن يخلص اللبن من الماء</w:t>
      </w:r>
      <w:r w:rsidRPr="00D53A5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2"/>
      </w:r>
      <w:r w:rsidRPr="00E02958">
        <w:rPr>
          <w:rFonts w:ascii="Traditional Arabic" w:hAnsi="Traditional Arabic" w:cs="Traditional Arabic"/>
          <w:sz w:val="36"/>
          <w:szCs w:val="36"/>
          <w:vertAlign w:val="superscript"/>
          <w:rtl/>
        </w:rPr>
        <w:t>)</w:t>
      </w:r>
      <w:r w:rsidRPr="00D53A57">
        <w:rPr>
          <w:rFonts w:ascii="Traditional Arabic" w:hAnsi="Traditional Arabic" w:cs="Traditional Arabic" w:hint="cs"/>
          <w:color w:val="444444"/>
          <w:sz w:val="36"/>
          <w:szCs w:val="36"/>
          <w:rtl/>
        </w:rPr>
        <w:t>.</w:t>
      </w:r>
      <w:r w:rsidRPr="0034499A">
        <w:rPr>
          <w:rFonts w:ascii="Traditional Arabic" w:hAnsi="Traditional Arabic" w:cs="Traditional Arabic"/>
          <w:color w:val="444444"/>
          <w:sz w:val="32"/>
          <w:szCs w:val="32"/>
          <w:rtl/>
        </w:rPr>
        <w:t xml:space="preserve"> </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وإذا كان القصاص وظهور العدل شمل الحيوانات التي لا تعقل, فكيف بالعباد الذين هم محل التكليف والمسؤلية؟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0171CD">
        <w:rPr>
          <w:rFonts w:ascii="Traditional Arabic" w:hAnsi="Traditional Arabic" w:cs="Traditional Arabic"/>
          <w:color w:val="444444"/>
          <w:sz w:val="36"/>
          <w:szCs w:val="36"/>
          <w:rtl/>
        </w:rPr>
        <w:t>قال الامام القرطبي –رحمه الله تعالى-</w:t>
      </w:r>
      <w:r>
        <w:rPr>
          <w:rFonts w:ascii="Traditional Arabic" w:hAnsi="Traditional Arabic" w:cs="Traditional Arabic" w:hint="cs"/>
          <w:color w:val="444444"/>
          <w:sz w:val="36"/>
          <w:szCs w:val="36"/>
          <w:rtl/>
        </w:rPr>
        <w:t xml:space="preserve"> :"</w:t>
      </w:r>
      <w:r w:rsidRPr="000171CD">
        <w:rPr>
          <w:rFonts w:ascii="Traditional Arabic" w:hAnsi="Traditional Arabic" w:cs="Traditional Arabic"/>
          <w:color w:val="444444"/>
          <w:sz w:val="36"/>
          <w:szCs w:val="36"/>
          <w:rtl/>
        </w:rPr>
        <w:t>إن</w:t>
      </w:r>
      <w:r>
        <w:rPr>
          <w:rFonts w:ascii="Traditional Arabic" w:hAnsi="Traditional Arabic" w:cs="Traditional Arabic"/>
          <w:color w:val="444444"/>
          <w:sz w:val="36"/>
          <w:szCs w:val="36"/>
          <w:rtl/>
        </w:rPr>
        <w:t xml:space="preserve"> الوحوش إذا كانت هذ</w:t>
      </w:r>
      <w:r w:rsidRPr="000171CD">
        <w:rPr>
          <w:rFonts w:ascii="Traditional Arabic" w:hAnsi="Traditional Arabic" w:cs="Traditional Arabic"/>
          <w:color w:val="444444"/>
          <w:sz w:val="36"/>
          <w:szCs w:val="36"/>
          <w:rtl/>
        </w:rPr>
        <w:t>ه</w:t>
      </w:r>
      <w:r>
        <w:rPr>
          <w:rFonts w:ascii="Traditional Arabic" w:hAnsi="Traditional Arabic" w:cs="Traditional Arabic"/>
          <w:color w:val="444444"/>
          <w:sz w:val="36"/>
          <w:szCs w:val="36"/>
          <w:rtl/>
        </w:rPr>
        <w:t xml:space="preserve"> حالها  فكيف ببني آدم</w:t>
      </w:r>
      <w:r w:rsidRPr="000171C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وقال -رحمه الله تعالى-:"</w:t>
      </w:r>
      <w:r w:rsidRPr="00A63BB7">
        <w:rPr>
          <w:rFonts w:ascii="Traditional Arabic" w:hAnsi="Traditional Arabic" w:cs="Traditional Arabic"/>
          <w:color w:val="444444"/>
          <w:sz w:val="36"/>
          <w:szCs w:val="36"/>
          <w:rtl/>
        </w:rPr>
        <w:t>فالمقصود منه التمثيل على جهة تعظيم أمر الحساب والقصاص فيه حتى يفهم منه أنه لا بد لكل أحد منه وأنه لا</w:t>
      </w:r>
      <w:r w:rsidRPr="00A63BB7">
        <w:rPr>
          <w:rFonts w:ascii="Traditional Arabic" w:hAnsi="Traditional Arabic" w:cs="Traditional Arabic" w:hint="cs"/>
          <w:color w:val="444444"/>
          <w:sz w:val="36"/>
          <w:szCs w:val="36"/>
          <w:rtl/>
        </w:rPr>
        <w:t xml:space="preserve"> </w:t>
      </w:r>
      <w:r w:rsidRPr="00A63BB7">
        <w:rPr>
          <w:rFonts w:ascii="Traditional Arabic" w:hAnsi="Traditional Arabic" w:cs="Traditional Arabic"/>
          <w:color w:val="444444"/>
          <w:sz w:val="36"/>
          <w:szCs w:val="36"/>
          <w:rtl/>
        </w:rPr>
        <w:t>محيص لمخلوق عنه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Pr="008E06A2"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فالغرض من القصاص بين الحيوانات التي هي غير مكلفة, هو إظهار لعدل الله سبحانه, وإعلام العباد أن الحقوق لا تضيع.</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EE4DD1">
        <w:rPr>
          <w:rFonts w:ascii="Traditional Arabic" w:hAnsi="Traditional Arabic" w:cs="Traditional Arabic" w:hint="cs"/>
          <w:color w:val="444444"/>
          <w:sz w:val="36"/>
          <w:szCs w:val="36"/>
          <w:rtl/>
        </w:rPr>
        <w:t xml:space="preserve">قال </w:t>
      </w:r>
      <w:r w:rsidRPr="00EE4DD1">
        <w:rPr>
          <w:rFonts w:ascii="Traditional Arabic" w:hAnsi="Traditional Arabic" w:cs="Traditional Arabic"/>
          <w:color w:val="444444"/>
          <w:sz w:val="36"/>
          <w:szCs w:val="36"/>
          <w:rtl/>
        </w:rPr>
        <w:t>علي القاري</w:t>
      </w:r>
      <w:r w:rsidRPr="00EE4DD1">
        <w:rPr>
          <w:rFonts w:ascii="Traditional Arabic" w:hAnsi="Traditional Arabic" w:cs="Traditional Arabic" w:hint="cs"/>
          <w:color w:val="444444"/>
          <w:sz w:val="36"/>
          <w:szCs w:val="36"/>
          <w:rtl/>
        </w:rPr>
        <w:t xml:space="preserve"> -رحمه الله تعالى-</w:t>
      </w:r>
      <w:r w:rsidRPr="00EE4DD1">
        <w:rPr>
          <w:rFonts w:ascii="Traditional Arabic" w:hAnsi="Traditional Arabic" w:cs="Traditional Arabic"/>
          <w:color w:val="444444"/>
          <w:sz w:val="36"/>
          <w:szCs w:val="36"/>
          <w:rtl/>
        </w:rPr>
        <w:t xml:space="preserve"> "فإن قيل : الشاة غير مكلفة ، فكيف يقتص منها؟ قلنا: إن الله تعالى فعال لما يريد ، ولا يسأل عما يفعل ، والغرض منه إعلام العباد أن الحقوق لا تضيع ، بل يقتص حق المظلوم من الظالم</w:t>
      </w:r>
      <w:r w:rsidRPr="00EE4DD1">
        <w:rPr>
          <w:rFonts w:ascii="Traditional Arabic" w:hAnsi="Traditional Arabic" w:cs="Traditional Arabic" w:hint="cs"/>
          <w:color w:val="444444"/>
          <w:sz w:val="36"/>
          <w:szCs w:val="36"/>
          <w:rtl/>
        </w:rPr>
        <w:t xml:space="preserve">, </w:t>
      </w:r>
      <w:r w:rsidRPr="00EE4DD1">
        <w:rPr>
          <w:rFonts w:ascii="Traditional Arabic" w:hAnsi="Traditional Arabic" w:cs="Traditional Arabic"/>
          <w:color w:val="444444"/>
          <w:sz w:val="36"/>
          <w:szCs w:val="36"/>
          <w:rtl/>
        </w:rPr>
        <w:t>وجملة الأمر أن القضية دالة بطريق المبالغة على كمال العدالة بين كافة المكلفين ، فإنه إذا كان هذا حال الحيوانات الخارجة عن التكليف ، فكيف بذوي العقول من الوضيع والشريف ، والقوي والضعيف؟</w:t>
      </w:r>
      <w:r w:rsidRPr="00EB2697">
        <w:rPr>
          <w:rFonts w:ascii="Traditional Arabic" w:hAnsi="Traditional Arabic" w:cs="Traditional Arabic"/>
          <w:sz w:val="36"/>
          <w:szCs w:val="36"/>
          <w:shd w:val="clear" w:color="auto" w:fill="FFFFFF"/>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5"/>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shd w:val="clear" w:color="auto" w:fill="FFFFFF"/>
          <w:rtl/>
        </w:rPr>
        <w:t>.</w:t>
      </w:r>
    </w:p>
    <w:p w:rsidR="002F5E9D" w:rsidRDefault="002F5E9D" w:rsidP="002F5E9D">
      <w:pPr>
        <w:autoSpaceDE w:val="0"/>
        <w:autoSpaceDN w:val="0"/>
        <w:adjustRightInd w:val="0"/>
        <w:jc w:val="lowKashida"/>
        <w:rPr>
          <w:rFonts w:ascii="Traditional Arabic" w:hAnsi="Traditional Arabic" w:cs="Traditional Arabic"/>
          <w:color w:val="444444"/>
          <w:sz w:val="34"/>
          <w:szCs w:val="34"/>
          <w:rtl/>
        </w:rPr>
      </w:pPr>
      <w:r w:rsidRPr="00B43701">
        <w:rPr>
          <w:rFonts w:ascii="Traditional Arabic" w:hAnsi="Traditional Arabic" w:cs="Traditional Arabic" w:hint="cs"/>
          <w:b/>
          <w:bCs/>
          <w:color w:val="444444"/>
          <w:sz w:val="34"/>
          <w:szCs w:val="34"/>
          <w:rtl/>
        </w:rPr>
        <w:t xml:space="preserve">4 </w:t>
      </w:r>
      <w:r w:rsidRPr="00B43701">
        <w:rPr>
          <w:rFonts w:ascii="Traditional Arabic" w:hAnsi="Traditional Arabic" w:cs="Traditional Arabic"/>
          <w:b/>
          <w:bCs/>
          <w:color w:val="444444"/>
          <w:sz w:val="34"/>
          <w:szCs w:val="34"/>
          <w:rtl/>
        </w:rPr>
        <w:t>–</w:t>
      </w:r>
      <w:r w:rsidRPr="00B43701">
        <w:rPr>
          <w:rFonts w:ascii="Traditional Arabic" w:hAnsi="Traditional Arabic" w:cs="Traditional Arabic" w:hint="cs"/>
          <w:b/>
          <w:bCs/>
          <w:color w:val="444444"/>
          <w:sz w:val="34"/>
          <w:szCs w:val="34"/>
          <w:rtl/>
        </w:rPr>
        <w:t xml:space="preserve"> تتضمن النصوص الرد على من قال:"</w:t>
      </w:r>
      <w:r w:rsidRPr="00B43701">
        <w:rPr>
          <w:rFonts w:ascii="Traditional Arabic" w:hAnsi="Traditional Arabic" w:cs="Traditional Arabic"/>
          <w:b/>
          <w:bCs/>
          <w:color w:val="444444"/>
          <w:sz w:val="34"/>
          <w:szCs w:val="34"/>
          <w:rtl/>
        </w:rPr>
        <w:t>لا يجوز في حكم الله تعالى وعدله أن يضع سيئات من اكتسبها على من لم يكتسبها ويؤخذ حسنات من عملها فتعطى من لم يعملها</w:t>
      </w:r>
      <w:r>
        <w:rPr>
          <w:rFonts w:ascii="Traditional Arabic" w:hAnsi="Traditional Arabic" w:cs="Traditional Arabic" w:hint="cs"/>
          <w:color w:val="444444"/>
          <w:sz w:val="34"/>
          <w:szCs w:val="34"/>
          <w:rtl/>
        </w:rPr>
        <w:t>.</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sidRPr="000E3C54">
        <w:rPr>
          <w:rFonts w:ascii="Traditional Arabic" w:hAnsi="Traditional Arabic" w:cs="Traditional Arabic"/>
          <w:color w:val="444444"/>
          <w:sz w:val="36"/>
          <w:szCs w:val="36"/>
          <w:rtl/>
        </w:rPr>
        <w:lastRenderedPageBreak/>
        <w:t>وهذا زعموا جورا وأولوا قول الله تعالى</w:t>
      </w:r>
      <w:r>
        <w:rPr>
          <w:rFonts w:ascii="Traditional Arabic" w:hAnsi="Traditional Arabic" w:cs="Traditional Arabic" w:hint="cs"/>
          <w:color w:val="444444"/>
          <w:sz w:val="36"/>
          <w:szCs w:val="36"/>
          <w:rtl/>
        </w:rPr>
        <w:t>:</w:t>
      </w:r>
      <w:r w:rsidRPr="001B3363">
        <w:rPr>
          <w:rFonts w:ascii="Traditional Arabic" w:hAnsi="Traditional Arabic" w:cs="Traditional Arabic" w:hint="cs"/>
          <w:color w:val="444444"/>
          <w:sz w:val="32"/>
          <w:szCs w:val="32"/>
          <w:rtl/>
        </w:rPr>
        <w:t>﴿</w:t>
      </w:r>
      <w:r w:rsidRPr="001B3363">
        <w:rPr>
          <w:rFonts w:ascii="KFGQPC Uthmanic Script HAFS" w:hAnsi="KFGQPC Uthmanic Script HAFS" w:cs="KFGQPC Uthmanic Script HAFS"/>
          <w:color w:val="444444"/>
          <w:sz w:val="32"/>
          <w:szCs w:val="32"/>
          <w:rtl/>
        </w:rPr>
        <w:t>وَلَا تَزِرُ وَازِرَةٞ وِزۡرَ أُخۡرَىٰۚ</w:t>
      </w:r>
      <w:r w:rsidRPr="001B3363">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6"/>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فقالوا:</w:t>
      </w:r>
      <w:r w:rsidRPr="000E3C54">
        <w:rPr>
          <w:rFonts w:ascii="Traditional Arabic" w:hAnsi="Traditional Arabic" w:cs="Traditional Arabic"/>
          <w:color w:val="444444"/>
          <w:sz w:val="36"/>
          <w:szCs w:val="36"/>
          <w:rtl/>
        </w:rPr>
        <w:t xml:space="preserve"> كيف تصح هذه الأحاديث وهي تخالف ظاهر القرآن وتستحيل في العقل؟</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7"/>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الأزهري في الجواب عن مثل هذه النصوص:"</w:t>
      </w:r>
      <w:r w:rsidRPr="007D6ED7">
        <w:rPr>
          <w:rFonts w:ascii="Traditional Arabic" w:hAnsi="Traditional Arabic" w:cs="Traditional Arabic"/>
          <w:color w:val="444444"/>
          <w:sz w:val="36"/>
          <w:szCs w:val="36"/>
          <w:rtl/>
        </w:rPr>
        <w:t>أن الآية في شخصين لا حق لواحد منهما على الآخر، فأما هذه فبذنبه أخذ وبكسبه غفرت، ومحل الطرح المذكور إذا مات الظالم وهو قادر على القضاء، وأما إذا مات عاجزا فلا يطرح عليه من سيئات مظلومه شيء</w:t>
      </w:r>
      <w:r w:rsidRPr="007D6ED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8"/>
      </w:r>
      <w:r w:rsidRPr="00E02958">
        <w:rPr>
          <w:rFonts w:ascii="Traditional Arabic" w:hAnsi="Traditional Arabic" w:cs="Traditional Arabic"/>
          <w:sz w:val="36"/>
          <w:szCs w:val="36"/>
          <w:vertAlign w:val="superscript"/>
          <w:rtl/>
        </w:rPr>
        <w:t>)</w:t>
      </w:r>
      <w:r w:rsidRPr="007D6ED7">
        <w:rPr>
          <w:rFonts w:ascii="Traditional Arabic" w:hAnsi="Traditional Arabic" w:cs="Traditional Arabic"/>
          <w:color w:val="444444"/>
          <w:sz w:val="36"/>
          <w:szCs w:val="36"/>
          <w:rtl/>
        </w:rPr>
        <w:t xml:space="preserve">. </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حجر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w:t>
      </w:r>
      <w:r w:rsidRPr="00054826">
        <w:rPr>
          <w:rFonts w:ascii="Traditional Arabic" w:hAnsi="Traditional Arabic" w:cs="Traditional Arabic"/>
          <w:color w:val="444444"/>
          <w:sz w:val="36"/>
          <w:szCs w:val="36"/>
          <w:rtl/>
        </w:rPr>
        <w:t>ولا تعارض بين هذا وبين قوله تعالى</w:t>
      </w:r>
      <w:r>
        <w:rPr>
          <w:rFonts w:ascii="Traditional Arabic" w:hAnsi="Traditional Arabic" w:cs="Traditional Arabic" w:hint="cs"/>
          <w:color w:val="444444"/>
          <w:sz w:val="36"/>
          <w:szCs w:val="36"/>
          <w:rtl/>
        </w:rPr>
        <w:t>:</w:t>
      </w:r>
      <w:r w:rsidRPr="001B3363">
        <w:rPr>
          <w:rFonts w:ascii="Traditional Arabic" w:hAnsi="Traditional Arabic" w:cs="Traditional Arabic"/>
          <w:color w:val="444444"/>
          <w:sz w:val="32"/>
          <w:szCs w:val="32"/>
          <w:rtl/>
        </w:rPr>
        <w:t>﴿</w:t>
      </w:r>
      <w:r w:rsidRPr="001B3363">
        <w:rPr>
          <w:rFonts w:ascii="KFGQPC Uthmanic Script HAFS" w:hAnsi="KFGQPC Uthmanic Script HAFS" w:cs="KFGQPC Uthmanic Script HAFS"/>
          <w:color w:val="444444"/>
          <w:sz w:val="32"/>
          <w:szCs w:val="32"/>
          <w:rtl/>
        </w:rPr>
        <w:t>وَلَا تَزِرُ وَازِرَةٞ وِزۡرَ أُخۡرَىٰۚ</w:t>
      </w:r>
      <w:r w:rsidRPr="001B3363">
        <w:rPr>
          <w:rFonts w:ascii="Traditional Arabic" w:hAnsi="Traditional Arabic" w:cs="Traditional Arabic" w:hint="cs"/>
          <w:color w:val="444444"/>
          <w:sz w:val="32"/>
          <w:szCs w:val="32"/>
          <w:rtl/>
        </w:rPr>
        <w:t>﴾</w:t>
      </w:r>
      <w:r>
        <w:rPr>
          <w:rFonts w:ascii="Traditional Arabic" w:hAnsi="Traditional Arabic" w:cs="Traditional Arabic" w:hint="cs"/>
          <w:color w:val="444444"/>
          <w:sz w:val="36"/>
          <w:szCs w:val="36"/>
          <w:rtl/>
        </w:rPr>
        <w:t xml:space="preserve"> </w:t>
      </w:r>
      <w:r w:rsidRPr="00054826">
        <w:rPr>
          <w:rFonts w:ascii="Traditional Arabic" w:hAnsi="Traditional Arabic" w:cs="Traditional Arabic"/>
          <w:color w:val="444444"/>
          <w:sz w:val="36"/>
          <w:szCs w:val="36"/>
          <w:rtl/>
        </w:rPr>
        <w:t>لأنه إنما يعاقب بسبب فعله وظلمه ولم يعاقب بغير جناية منه بل بجنايته فقوبلت الحسنات بالسيئات على ما اقتضاه عدل الله تعالى في عباده</w:t>
      </w:r>
      <w:r w:rsidRPr="00054826">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49"/>
      </w:r>
      <w:r w:rsidRPr="00E02958">
        <w:rPr>
          <w:rFonts w:ascii="Traditional Arabic" w:hAnsi="Traditional Arabic" w:cs="Traditional Arabic"/>
          <w:sz w:val="36"/>
          <w:szCs w:val="36"/>
          <w:vertAlign w:val="superscript"/>
          <w:rtl/>
        </w:rPr>
        <w:t>)</w:t>
      </w:r>
      <w:r w:rsidRPr="00054826">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الشيخ غالب عواجي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تعالى-:"وأما قولهم إن العقل يحيل ذلك, فهذا مردود, لأن معنى استحالة العقل: أن لا يتصور العقل وقوع ذلك, فما الذي يحيله العقل أو لايتصوره, بل العقل لا يجوز فقط, وإنما يحتم هذا القصاص في الآخرة التي ليس فيها بيع ولا خلال ولا ينفع مال ولا بنون, وإنما المجازات تكون بالسيئات والحسنات, وهذا منتهى العدل الرباني الذي وعد به, وإلا فكيف يجازى الذي اغتاب وفعل ما فعل من الموبقات.</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فالحكمة تقتضي أن يؤخذ من حسناته أو تكال عليه سيئات خصمه, وكيف لا يكون ذلك وقد دلت النصوص وجاءت الأحاديث بإثباته؟"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5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2F5E9D" w:rsidRPr="000E4099" w:rsidRDefault="002F5E9D" w:rsidP="002F5E9D">
      <w:pPr>
        <w:jc w:val="center"/>
        <w:rPr>
          <w:rFonts w:ascii="Traditional Arabic" w:hAnsi="Traditional Arabic" w:cs="Traditional Arabic"/>
          <w:b/>
          <w:bCs/>
          <w:color w:val="444444"/>
          <w:sz w:val="36"/>
          <w:szCs w:val="36"/>
          <w:rtl/>
        </w:rPr>
      </w:pPr>
      <w:r w:rsidRPr="000E4099">
        <w:rPr>
          <w:rFonts w:ascii="Traditional Arabic" w:hAnsi="Traditional Arabic" w:cs="Traditional Arabic" w:hint="cs"/>
          <w:b/>
          <w:bCs/>
          <w:color w:val="444444"/>
          <w:sz w:val="36"/>
          <w:szCs w:val="36"/>
          <w:rtl/>
        </w:rPr>
        <w:lastRenderedPageBreak/>
        <w:t xml:space="preserve">المبحث </w:t>
      </w:r>
      <w:r>
        <w:rPr>
          <w:rFonts w:ascii="Traditional Arabic" w:hAnsi="Traditional Arabic" w:cs="Traditional Arabic" w:hint="cs"/>
          <w:b/>
          <w:bCs/>
          <w:color w:val="444444"/>
          <w:sz w:val="36"/>
          <w:szCs w:val="36"/>
          <w:rtl/>
        </w:rPr>
        <w:t>الرابع</w:t>
      </w:r>
    </w:p>
    <w:p w:rsidR="002F5E9D" w:rsidRPr="005F387F" w:rsidRDefault="002F5E9D" w:rsidP="002F5E9D">
      <w:pPr>
        <w:jc w:val="center"/>
        <w:rPr>
          <w:rFonts w:ascii="Traditional Arabic" w:hAnsi="Traditional Arabic" w:cs="Traditional Arabic"/>
          <w:b/>
          <w:bCs/>
          <w:color w:val="444444"/>
          <w:sz w:val="36"/>
          <w:szCs w:val="36"/>
          <w:rtl/>
        </w:rPr>
      </w:pPr>
      <w:r w:rsidRPr="005F387F">
        <w:rPr>
          <w:rFonts w:ascii="Traditional Arabic" w:hAnsi="Traditional Arabic" w:cs="Traditional Arabic" w:hint="cs"/>
          <w:b/>
          <w:bCs/>
          <w:color w:val="444444"/>
          <w:sz w:val="36"/>
          <w:szCs w:val="36"/>
          <w:rtl/>
        </w:rPr>
        <w:t>إثبات صفة الرحمة</w:t>
      </w:r>
      <w:r w:rsidR="000E05F0" w:rsidRPr="00365E18">
        <w:rPr>
          <w:rFonts w:ascii="Traditional Arabic" w:hAnsi="Traditional Arabic" w:cs="Traditional Arabic" w:hint="cs"/>
          <w:sz w:val="36"/>
          <w:szCs w:val="36"/>
          <w:vertAlign w:val="superscript"/>
          <w:rtl/>
          <w:lang w:bidi="ar-EG"/>
        </w:rPr>
        <w:t>(</w:t>
      </w:r>
      <w:r w:rsidR="000E05F0" w:rsidRPr="00365E18">
        <w:rPr>
          <w:rFonts w:ascii="Traditional Arabic" w:hAnsi="Traditional Arabic" w:cs="Traditional Arabic"/>
          <w:sz w:val="36"/>
          <w:szCs w:val="36"/>
          <w:vertAlign w:val="superscript"/>
          <w:rtl/>
          <w:lang w:bidi="ar-EG"/>
        </w:rPr>
        <w:footnoteReference w:id="851"/>
      </w:r>
      <w:r w:rsidR="000E05F0" w:rsidRPr="00365E18">
        <w:rPr>
          <w:rFonts w:ascii="Traditional Arabic" w:hAnsi="Traditional Arabic" w:cs="Traditional Arabic" w:hint="cs"/>
          <w:sz w:val="36"/>
          <w:szCs w:val="36"/>
          <w:vertAlign w:val="superscript"/>
          <w:rtl/>
          <w:lang w:bidi="ar-EG"/>
        </w:rPr>
        <w:t>)</w:t>
      </w:r>
      <w:r w:rsidRPr="005F387F">
        <w:rPr>
          <w:rFonts w:ascii="Traditional Arabic" w:hAnsi="Traditional Arabic" w:cs="Traditional Arabic" w:hint="cs"/>
          <w:b/>
          <w:bCs/>
          <w:color w:val="444444"/>
          <w:sz w:val="36"/>
          <w:szCs w:val="36"/>
          <w:rtl/>
        </w:rPr>
        <w:t xml:space="preserve"> لله تعالى</w:t>
      </w:r>
    </w:p>
    <w:p w:rsidR="002F5E9D" w:rsidRPr="00795651" w:rsidRDefault="002F5E9D" w:rsidP="002F5E9D">
      <w:pPr>
        <w:jc w:val="lowKashida"/>
        <w:rPr>
          <w:rFonts w:ascii="Traditional Arabic" w:hAnsi="Traditional Arabic" w:cs="Traditional Arabic"/>
          <w:color w:val="444444"/>
          <w:rtl/>
        </w:rPr>
      </w:pPr>
    </w:p>
    <w:tbl>
      <w:tblPr>
        <w:tblW w:w="0" w:type="auto"/>
        <w:tblCellSpacing w:w="15" w:type="dxa"/>
        <w:shd w:val="clear" w:color="auto" w:fill="F4F4F4"/>
        <w:tblCellMar>
          <w:top w:w="15" w:type="dxa"/>
          <w:left w:w="15" w:type="dxa"/>
          <w:bottom w:w="15" w:type="dxa"/>
          <w:right w:w="15" w:type="dxa"/>
        </w:tblCellMar>
        <w:tblLook w:val="04A0"/>
      </w:tblPr>
      <w:tblGrid>
        <w:gridCol w:w="96"/>
      </w:tblGrid>
      <w:tr w:rsidR="002F5E9D" w:rsidRPr="005F387F" w:rsidTr="002F5E9D">
        <w:trPr>
          <w:tblCellSpacing w:w="15" w:type="dxa"/>
        </w:trPr>
        <w:tc>
          <w:tcPr>
            <w:tcW w:w="0" w:type="auto"/>
            <w:shd w:val="clear" w:color="auto" w:fill="F4F4F4"/>
            <w:vAlign w:val="center"/>
            <w:hideMark/>
          </w:tcPr>
          <w:p w:rsidR="002F5E9D" w:rsidRPr="005F387F" w:rsidRDefault="002F5E9D" w:rsidP="002F5E9D">
            <w:pPr>
              <w:ind w:firstLine="537"/>
              <w:jc w:val="lowKashida"/>
              <w:rPr>
                <w:rFonts w:ascii="Traditional Arabic" w:hAnsi="Traditional Arabic" w:cs="Traditional Arabic"/>
                <w:color w:val="444444"/>
                <w:sz w:val="36"/>
                <w:szCs w:val="36"/>
              </w:rPr>
            </w:pPr>
          </w:p>
        </w:tc>
      </w:tr>
    </w:tbl>
    <w:p w:rsidR="002F5E9D" w:rsidRDefault="00603865"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إن </w:t>
      </w:r>
      <w:r w:rsidR="002F5E9D" w:rsidRPr="00D85765">
        <w:rPr>
          <w:rFonts w:ascii="Traditional Arabic" w:hAnsi="Traditional Arabic" w:cs="Traditional Arabic"/>
          <w:color w:val="444444"/>
          <w:sz w:val="36"/>
          <w:szCs w:val="36"/>
          <w:rtl/>
        </w:rPr>
        <w:t xml:space="preserve">صفة الرحمة لله </w:t>
      </w:r>
      <w:r w:rsidR="002F5E9D">
        <w:rPr>
          <w:rFonts w:ascii="Traditional Arabic" w:hAnsi="Traditional Arabic" w:cs="Traditional Arabic"/>
          <w:color w:val="444444"/>
          <w:sz w:val="36"/>
          <w:szCs w:val="36"/>
        </w:rPr>
        <w:sym w:font="AGA Arabesque" w:char="F049"/>
      </w:r>
      <w:r w:rsidR="002F5E9D">
        <w:rPr>
          <w:rFonts w:ascii="Traditional Arabic" w:hAnsi="Traditional Arabic" w:cs="Traditional Arabic" w:hint="cs"/>
          <w:color w:val="444444"/>
          <w:sz w:val="36"/>
          <w:szCs w:val="36"/>
          <w:rtl/>
        </w:rPr>
        <w:t xml:space="preserve"> </w:t>
      </w:r>
      <w:r w:rsidR="002F5E9D" w:rsidRPr="00D85765">
        <w:rPr>
          <w:rFonts w:ascii="Traditional Arabic" w:hAnsi="Traditional Arabic" w:cs="Traditional Arabic"/>
          <w:color w:val="444444"/>
          <w:sz w:val="36"/>
          <w:szCs w:val="36"/>
          <w:rtl/>
        </w:rPr>
        <w:t xml:space="preserve">هي صفة كمال لائقة بذاته كسائر صفاته العلى، وليست كرحمة المخلوقين التي يعتريها النقص والعجز والضعف؛ بسبب نقصهم وعجزهم وضعفهم، والله </w:t>
      </w:r>
      <w:r w:rsidR="002F5E9D">
        <w:rPr>
          <w:rFonts w:ascii="Traditional Arabic" w:hAnsi="Traditional Arabic" w:cs="Traditional Arabic" w:hint="cs"/>
          <w:color w:val="444444"/>
          <w:sz w:val="36"/>
          <w:szCs w:val="36"/>
          <w:rtl/>
        </w:rPr>
        <w:t>سبحانه وتعالى</w:t>
      </w:r>
      <w:r w:rsidR="002F5E9D" w:rsidRPr="00D85765">
        <w:rPr>
          <w:rFonts w:ascii="Traditional Arabic" w:hAnsi="Traditional Arabic" w:cs="Traditional Arabic"/>
          <w:color w:val="444444"/>
          <w:sz w:val="36"/>
          <w:szCs w:val="36"/>
          <w:rtl/>
        </w:rPr>
        <w:t xml:space="preserve"> له الكمال المطلق؛ فكانت له الرحمة الكاملة التي لا نقص فيها بوجه من الوجوه</w:t>
      </w:r>
      <w:r w:rsidR="002F5E9D">
        <w:rPr>
          <w:rFonts w:ascii="Traditional Arabic" w:hAnsi="Traditional Arabic" w:cs="Traditional Arabic" w:hint="cs"/>
          <w:color w:val="444444"/>
          <w:sz w:val="36"/>
          <w:szCs w:val="36"/>
          <w:rtl/>
        </w:rPr>
        <w:t xml:space="preserve">. </w:t>
      </w:r>
    </w:p>
    <w:p w:rsidR="002F5E9D" w:rsidRDefault="002F5E9D" w:rsidP="002F5E9D">
      <w:pPr>
        <w:jc w:val="lowKashida"/>
        <w:rPr>
          <w:rFonts w:ascii="Traditional Arabic" w:hAnsi="Traditional Arabic" w:cs="Traditional Arabic"/>
          <w:color w:val="444444"/>
          <w:sz w:val="36"/>
          <w:szCs w:val="36"/>
          <w:rtl/>
        </w:rPr>
      </w:pPr>
      <w:r w:rsidRPr="00D85765">
        <w:rPr>
          <w:rFonts w:ascii="Traditional Arabic" w:hAnsi="Traditional Arabic" w:cs="Traditional Arabic"/>
          <w:color w:val="444444"/>
          <w:sz w:val="36"/>
          <w:szCs w:val="36"/>
          <w:rtl/>
        </w:rPr>
        <w:t xml:space="preserve">إنها رحمة رَحِمَ بها عباده من ملائكة وإنس وجن وحيوان، ورحم بها جميع مخلوقاته، وإذا كان </w:t>
      </w:r>
    </w:p>
    <w:p w:rsidR="002F5E9D" w:rsidRPr="00D85765" w:rsidRDefault="002F5E9D" w:rsidP="002F5E9D">
      <w:pPr>
        <w:jc w:val="lowKashida"/>
        <w:rPr>
          <w:rFonts w:ascii="Traditional Arabic" w:hAnsi="Traditional Arabic" w:cs="Traditional Arabic"/>
          <w:color w:val="444444"/>
          <w:sz w:val="36"/>
          <w:szCs w:val="36"/>
        </w:rPr>
      </w:pPr>
      <w:r w:rsidRPr="00D85765">
        <w:rPr>
          <w:rFonts w:ascii="Traditional Arabic" w:hAnsi="Traditional Arabic" w:cs="Traditional Arabic"/>
          <w:color w:val="444444"/>
          <w:sz w:val="36"/>
          <w:szCs w:val="36"/>
          <w:rtl/>
        </w:rPr>
        <w:t>ما في الوجود من آثار التدبير والتصريف الإلهي شاهدًا بملكه سبحانه؛ فإن ما لله تعالى على خلقه من الإحسان والإنعام شاهدٌ برحمةٍ تامةٍ وسعت كل شيء</w:t>
      </w:r>
      <w:r w:rsidRPr="00D85765">
        <w:rPr>
          <w:rFonts w:ascii="Traditional Arabic" w:hAnsi="Traditional Arabic" w:cs="Traditional Arabic"/>
          <w:color w:val="444444"/>
          <w:sz w:val="36"/>
          <w:szCs w:val="36"/>
        </w:rPr>
        <w:t>.</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تعالى-:"إ</w:t>
      </w:r>
      <w:r w:rsidRPr="009F2758">
        <w:rPr>
          <w:rFonts w:ascii="Traditional Arabic" w:hAnsi="Traditional Arabic" w:cs="Traditional Arabic"/>
          <w:color w:val="444444"/>
          <w:sz w:val="36"/>
          <w:szCs w:val="36"/>
          <w:rtl/>
        </w:rPr>
        <w:t xml:space="preserve">ن ظهور آثار هذه الصفة في الوجود كظهور أثر صفة الربوبية والملك والقدرة، فإن ما لله على خلقه من الإحسان والإنعام شاهد برحمة تامة </w:t>
      </w:r>
      <w:r w:rsidRPr="009F2758">
        <w:rPr>
          <w:rFonts w:ascii="Traditional Arabic" w:hAnsi="Traditional Arabic" w:cs="Traditional Arabic"/>
          <w:color w:val="444444"/>
          <w:sz w:val="36"/>
          <w:szCs w:val="36"/>
          <w:rtl/>
        </w:rPr>
        <w:lastRenderedPageBreak/>
        <w:t>وسعت كل شيء، كما أن الموجودات كلها شاهدة له بالربوبية التامة الكاملة، وما في العالم من آثار التدبير والتصريف الإلهي شاهد بملكه سبحانه</w:t>
      </w:r>
      <w:r w:rsidRPr="009F2758">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52"/>
      </w:r>
      <w:r w:rsidRPr="00365E18">
        <w:rPr>
          <w:rFonts w:ascii="Traditional Arabic" w:hAnsi="Traditional Arabic" w:cs="Traditional Arabic" w:hint="cs"/>
          <w:sz w:val="36"/>
          <w:szCs w:val="36"/>
          <w:vertAlign w:val="superscript"/>
          <w:rtl/>
          <w:lang w:bidi="ar-EG"/>
        </w:rPr>
        <w:t>)</w:t>
      </w:r>
      <w:r w:rsidRPr="009F2758">
        <w:rPr>
          <w:rFonts w:ascii="Traditional Arabic" w:hAnsi="Traditional Arabic" w:cs="Traditional Arabic" w:hint="cs"/>
          <w:color w:val="444444"/>
          <w:sz w:val="36"/>
          <w:szCs w:val="36"/>
          <w:rtl/>
        </w:rPr>
        <w:t>.</w:t>
      </w:r>
      <w:r>
        <w:rPr>
          <w:rFonts w:ascii="Traditional Arabic" w:eastAsiaTheme="minorHAnsi" w:hAnsi="Traditional Arabic" w:cs="Traditional Arabic"/>
          <w:b/>
          <w:bCs/>
          <w:color w:val="000080"/>
          <w:sz w:val="32"/>
          <w:szCs w:val="32"/>
          <w:rtl/>
        </w:rPr>
        <w:t xml:space="preserve"> </w:t>
      </w:r>
    </w:p>
    <w:p w:rsidR="002F5E9D" w:rsidRPr="00522103" w:rsidRDefault="002F5E9D" w:rsidP="002F5E9D">
      <w:pPr>
        <w:jc w:val="lowKashida"/>
        <w:rPr>
          <w:rFonts w:ascii="Traditional Arabic" w:hAnsi="Traditional Arabic" w:cs="Traditional Arabic"/>
          <w:color w:val="444444"/>
          <w:sz w:val="36"/>
          <w:szCs w:val="36"/>
        </w:rPr>
      </w:pPr>
      <w:r w:rsidRPr="00D85765">
        <w:rPr>
          <w:rFonts w:ascii="Traditional Arabic" w:hAnsi="Traditional Arabic" w:cs="Traditional Arabic"/>
          <w:color w:val="444444"/>
          <w:sz w:val="36"/>
          <w:szCs w:val="36"/>
          <w:rtl/>
        </w:rPr>
        <w:t>وآثار رحمته العامة والخاصَّة باديةٌ للعيان، ظاهرةٌ للعقلاء، أدركتها العقول، واستقرت في الفِطَر، وشاهدها الخلق</w:t>
      </w:r>
      <w:r>
        <w:rPr>
          <w:rFonts w:ascii="Traditional Arabic" w:hAnsi="Traditional Arabic" w:cs="Traditional Arabic" w:hint="cs"/>
          <w:color w:val="444444"/>
          <w:sz w:val="36"/>
          <w:szCs w:val="36"/>
          <w:rtl/>
        </w:rPr>
        <w:t>, و</w:t>
      </w:r>
      <w:r w:rsidRPr="001D1662">
        <w:rPr>
          <w:rFonts w:ascii="Traditional Arabic" w:hAnsi="Traditional Arabic" w:cs="Traditional Arabic"/>
          <w:color w:val="444444"/>
          <w:sz w:val="36"/>
          <w:szCs w:val="36"/>
          <w:rtl/>
        </w:rPr>
        <w:t>ليس يحدها الحد، ولا يحصيها العد؛ ففي كل شأن من شؤون الخلق تجد آثارًا لرحمة أرحم الراحمين بهم</w:t>
      </w:r>
      <w:r w:rsidRPr="001D1662">
        <w:rPr>
          <w:rFonts w:ascii="Traditional Arabic" w:hAnsi="Traditional Arabic" w:cs="Traditional Arabic"/>
          <w:color w:val="444444"/>
          <w:sz w:val="36"/>
          <w:szCs w:val="36"/>
        </w:rPr>
        <w:t>.</w:t>
      </w:r>
    </w:p>
    <w:tbl>
      <w:tblPr>
        <w:tblW w:w="0" w:type="auto"/>
        <w:tblCellSpacing w:w="15" w:type="dxa"/>
        <w:shd w:val="clear" w:color="auto" w:fill="F4F4F4"/>
        <w:tblCellMar>
          <w:top w:w="15" w:type="dxa"/>
          <w:left w:w="15" w:type="dxa"/>
          <w:bottom w:w="15" w:type="dxa"/>
          <w:right w:w="15" w:type="dxa"/>
        </w:tblCellMar>
        <w:tblLook w:val="04A0"/>
      </w:tblPr>
      <w:tblGrid>
        <w:gridCol w:w="96"/>
      </w:tblGrid>
      <w:tr w:rsidR="002F5E9D" w:rsidRPr="00A42A03" w:rsidTr="002F5E9D">
        <w:trPr>
          <w:tblCellSpacing w:w="15" w:type="dxa"/>
        </w:trPr>
        <w:tc>
          <w:tcPr>
            <w:tcW w:w="0" w:type="auto"/>
            <w:shd w:val="clear" w:color="auto" w:fill="F4F4F4"/>
            <w:vAlign w:val="center"/>
            <w:hideMark/>
          </w:tcPr>
          <w:p w:rsidR="002F5E9D" w:rsidRPr="00A42A03" w:rsidRDefault="002F5E9D" w:rsidP="002F5E9D">
            <w:pPr>
              <w:ind w:firstLine="537"/>
              <w:jc w:val="lowKashida"/>
              <w:rPr>
                <w:rFonts w:ascii="Traditional Arabic" w:hAnsi="Traditional Arabic" w:cs="Traditional Arabic"/>
                <w:color w:val="444444"/>
                <w:sz w:val="36"/>
                <w:szCs w:val="36"/>
              </w:rPr>
            </w:pPr>
          </w:p>
        </w:tc>
      </w:tr>
    </w:tbl>
    <w:p w:rsidR="002F5E9D" w:rsidRDefault="002F5E9D" w:rsidP="002F5E9D">
      <w:pPr>
        <w:jc w:val="lowKashida"/>
        <w:rPr>
          <w:rFonts w:ascii="Traditional Arabic" w:hAnsi="Traditional Arabic" w:cs="Traditional Arabic"/>
          <w:color w:val="444444"/>
          <w:sz w:val="36"/>
          <w:szCs w:val="36"/>
          <w:rtl/>
        </w:rPr>
      </w:pPr>
      <w:r w:rsidRPr="00A42A03">
        <w:rPr>
          <w:rFonts w:ascii="Traditional Arabic" w:hAnsi="Traditional Arabic" w:cs="Traditional Arabic"/>
          <w:color w:val="444444"/>
          <w:sz w:val="36"/>
          <w:szCs w:val="36"/>
          <w:rtl/>
        </w:rPr>
        <w:t>والرحمة صفة من صفات الله ثابتة بالكتاب والسنة وإجماع سلف الأمة</w:t>
      </w:r>
      <w:r>
        <w:rPr>
          <w:rFonts w:ascii="Traditional Arabic" w:hAnsi="Traditional Arabic" w:cs="Traditional Arabic" w:hint="cs"/>
          <w:color w:val="444444"/>
          <w:sz w:val="36"/>
          <w:szCs w:val="36"/>
          <w:rtl/>
        </w:rPr>
        <w:t>.</w:t>
      </w:r>
    </w:p>
    <w:p w:rsidR="002F5E9D" w:rsidRDefault="002F5E9D" w:rsidP="002F5E9D">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قال</w:t>
      </w:r>
      <w:r w:rsidRPr="004D4561">
        <w:rPr>
          <w:rFonts w:ascii="Traditional Arabic" w:hAnsi="Traditional Arabic" w:cs="Traditional Arabic" w:hint="cs"/>
          <w:color w:val="444444"/>
          <w:sz w:val="36"/>
          <w:szCs w:val="36"/>
          <w:rtl/>
        </w:rPr>
        <w:t xml:space="preserve"> الشيخ ابن عثيمين </w:t>
      </w:r>
      <w:r w:rsidRPr="004D4561">
        <w:rPr>
          <w:rFonts w:ascii="Traditional Arabic" w:hAnsi="Traditional Arabic" w:cs="Traditional Arabic"/>
          <w:color w:val="444444"/>
          <w:sz w:val="36"/>
          <w:szCs w:val="36"/>
          <w:rtl/>
        </w:rPr>
        <w:t>–</w:t>
      </w:r>
      <w:r w:rsidRPr="004D4561">
        <w:rPr>
          <w:rFonts w:ascii="Traditional Arabic" w:hAnsi="Traditional Arabic" w:cs="Traditional Arabic" w:hint="cs"/>
          <w:color w:val="444444"/>
          <w:sz w:val="36"/>
          <w:szCs w:val="36"/>
          <w:rtl/>
        </w:rPr>
        <w:t>رحمه الله تعالى-:"</w:t>
      </w:r>
      <w:r w:rsidRPr="004D4561">
        <w:rPr>
          <w:rFonts w:ascii="Traditional Arabic" w:hAnsi="Traditional Arabic" w:cs="Traditional Arabic"/>
          <w:color w:val="444444"/>
          <w:sz w:val="36"/>
          <w:szCs w:val="36"/>
          <w:rtl/>
        </w:rPr>
        <w:t>فعقيدة أهل السنة والجماعة إثبات الرحمة لله وأنها صفة حقيقية يتصف الله بها حقاً</w:t>
      </w:r>
      <w:r w:rsidRPr="004D4561">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53"/>
      </w:r>
      <w:r w:rsidRPr="00365E18">
        <w:rPr>
          <w:rFonts w:ascii="Traditional Arabic" w:hAnsi="Traditional Arabic" w:cs="Traditional Arabic" w:hint="cs"/>
          <w:sz w:val="36"/>
          <w:szCs w:val="36"/>
          <w:vertAlign w:val="superscript"/>
          <w:rtl/>
          <w:lang w:bidi="ar-EG"/>
        </w:rPr>
        <w:t>)</w:t>
      </w:r>
      <w:r w:rsidRPr="004D4561">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تنوعت أدلة الكتاب والسنة على إثبات صفة الرحمة لله سبحانه بأساليب متعددة وعبارات مختلفة, منها ما يأتي:</w:t>
      </w:r>
    </w:p>
    <w:p w:rsidR="002F5E9D" w:rsidRPr="0020025B" w:rsidRDefault="002F5E9D" w:rsidP="002F5E9D">
      <w:pPr>
        <w:jc w:val="lowKashida"/>
        <w:rPr>
          <w:rFonts w:ascii="Traditional Arabic" w:hAnsi="Traditional Arabic" w:cs="Traditional Arabic"/>
          <w:b/>
          <w:bCs/>
          <w:color w:val="444444"/>
          <w:sz w:val="36"/>
          <w:szCs w:val="36"/>
          <w:rtl/>
        </w:rPr>
      </w:pPr>
      <w:r w:rsidRPr="0020025B">
        <w:rPr>
          <w:rFonts w:ascii="Traditional Arabic" w:hAnsi="Traditional Arabic" w:cs="Traditional Arabic" w:hint="cs"/>
          <w:b/>
          <w:bCs/>
          <w:color w:val="444444"/>
          <w:sz w:val="36"/>
          <w:szCs w:val="36"/>
          <w:rtl/>
        </w:rPr>
        <w:t xml:space="preserve">1 </w:t>
      </w:r>
      <w:r w:rsidRPr="0020025B">
        <w:rPr>
          <w:rFonts w:ascii="Traditional Arabic" w:hAnsi="Traditional Arabic" w:cs="Traditional Arabic"/>
          <w:b/>
          <w:bCs/>
          <w:color w:val="444444"/>
          <w:sz w:val="36"/>
          <w:szCs w:val="36"/>
          <w:rtl/>
        </w:rPr>
        <w:t>–</w:t>
      </w:r>
      <w:r w:rsidRPr="0020025B">
        <w:rPr>
          <w:rFonts w:ascii="Traditional Arabic" w:hAnsi="Traditional Arabic" w:cs="Traditional Arabic" w:hint="cs"/>
          <w:b/>
          <w:bCs/>
          <w:color w:val="444444"/>
          <w:sz w:val="36"/>
          <w:szCs w:val="36"/>
          <w:rtl/>
        </w:rPr>
        <w:t xml:space="preserve"> إخبار الله سبحانه, أنه كتب الرحمة على نفسه</w:t>
      </w:r>
      <w:r>
        <w:rPr>
          <w:rFonts w:ascii="Traditional Arabic" w:hAnsi="Traditional Arabic" w:cs="Traditional Arabic" w:hint="cs"/>
          <w:b/>
          <w:bCs/>
          <w:color w:val="444444"/>
          <w:sz w:val="36"/>
          <w:szCs w:val="36"/>
          <w:rtl/>
        </w:rPr>
        <w:t>:</w:t>
      </w:r>
    </w:p>
    <w:p w:rsidR="002F5E9D" w:rsidRDefault="002F5E9D" w:rsidP="002F5E9D">
      <w:pPr>
        <w:jc w:val="both"/>
        <w:rPr>
          <w:rFonts w:ascii="Traditional Arabic" w:hAnsi="Traditional Arabic" w:cs="Traditional Arabic"/>
          <w:color w:val="444444"/>
          <w:sz w:val="28"/>
          <w:szCs w:val="28"/>
          <w:rtl/>
        </w:rPr>
      </w:pPr>
      <w:r w:rsidRPr="00522103">
        <w:rPr>
          <w:rFonts w:ascii="Traditional Arabic" w:hAnsi="Traditional Arabic" w:cs="Traditional Arabic"/>
          <w:color w:val="444444"/>
          <w:sz w:val="36"/>
          <w:szCs w:val="36"/>
          <w:rtl/>
        </w:rPr>
        <w:t>قال سبحانه</w:t>
      </w:r>
      <w:r w:rsidRPr="006564C1">
        <w:rPr>
          <w:rFonts w:ascii="Traditional Arabic" w:hAnsi="Traditional Arabic" w:cs="Traditional Arabic" w:hint="cs"/>
          <w:color w:val="444444"/>
          <w:sz w:val="28"/>
          <w:szCs w:val="28"/>
          <w:rtl/>
        </w:rPr>
        <w:t>:</w:t>
      </w:r>
      <w:r w:rsidRPr="00A5680C">
        <w:rPr>
          <w:rFonts w:ascii="Traditional Arabic" w:hAnsi="Traditional Arabic" w:cs="Traditional Arabic"/>
          <w:color w:val="444444"/>
          <w:sz w:val="30"/>
          <w:szCs w:val="30"/>
          <w:rtl/>
        </w:rPr>
        <w:t>﴿</w:t>
      </w:r>
      <w:r w:rsidRPr="00A5680C">
        <w:rPr>
          <w:rFonts w:ascii="KFGQPC Uthmanic Script HAFS" w:hAnsi="KFGQPC Uthmanic Script HAFS" w:cs="KFGQPC Uthmanic Script HAFS"/>
          <w:color w:val="444444"/>
          <w:sz w:val="30"/>
          <w:szCs w:val="30"/>
          <w:rtl/>
        </w:rPr>
        <w:t xml:space="preserve">قُل لِّمَن مَّا فِي </w:t>
      </w:r>
      <w:r w:rsidRPr="00A5680C">
        <w:rPr>
          <w:rFonts w:ascii="KFGQPC Uthmanic Script HAFS" w:hAnsi="KFGQPC Uthmanic Script HAFS" w:cs="KFGQPC Uthmanic Script HAFS" w:hint="cs"/>
          <w:color w:val="444444"/>
          <w:sz w:val="30"/>
          <w:szCs w:val="30"/>
          <w:rtl/>
        </w:rPr>
        <w:t>ٱ</w:t>
      </w:r>
      <w:r w:rsidRPr="00A5680C">
        <w:rPr>
          <w:rFonts w:ascii="KFGQPC Uthmanic Script HAFS" w:hAnsi="KFGQPC Uthmanic Script HAFS" w:cs="KFGQPC Uthmanic Script HAFS" w:hint="eastAsia"/>
          <w:color w:val="444444"/>
          <w:sz w:val="30"/>
          <w:szCs w:val="30"/>
          <w:rtl/>
        </w:rPr>
        <w:t>لسَّمَٰوَٰتِ</w:t>
      </w:r>
      <w:r w:rsidRPr="00A5680C">
        <w:rPr>
          <w:rFonts w:ascii="KFGQPC Uthmanic Script HAFS" w:hAnsi="KFGQPC Uthmanic Script HAFS" w:cs="KFGQPC Uthmanic Script HAFS"/>
          <w:color w:val="444444"/>
          <w:sz w:val="30"/>
          <w:szCs w:val="30"/>
          <w:rtl/>
        </w:rPr>
        <w:t xml:space="preserve"> وَ</w:t>
      </w:r>
      <w:r w:rsidRPr="00A5680C">
        <w:rPr>
          <w:rFonts w:ascii="KFGQPC Uthmanic Script HAFS" w:hAnsi="KFGQPC Uthmanic Script HAFS" w:cs="KFGQPC Uthmanic Script HAFS" w:hint="cs"/>
          <w:color w:val="444444"/>
          <w:sz w:val="30"/>
          <w:szCs w:val="30"/>
          <w:rtl/>
        </w:rPr>
        <w:t>ٱ</w:t>
      </w:r>
      <w:r w:rsidRPr="00A5680C">
        <w:rPr>
          <w:rFonts w:ascii="KFGQPC Uthmanic Script HAFS" w:hAnsi="KFGQPC Uthmanic Script HAFS" w:cs="KFGQPC Uthmanic Script HAFS" w:hint="eastAsia"/>
          <w:color w:val="444444"/>
          <w:sz w:val="30"/>
          <w:szCs w:val="30"/>
          <w:rtl/>
        </w:rPr>
        <w:t>لۡأَرۡضِۖ</w:t>
      </w:r>
      <w:r w:rsidRPr="00A5680C">
        <w:rPr>
          <w:rFonts w:ascii="KFGQPC Uthmanic Script HAFS" w:hAnsi="KFGQPC Uthmanic Script HAFS" w:cs="KFGQPC Uthmanic Script HAFS"/>
          <w:color w:val="444444"/>
          <w:sz w:val="30"/>
          <w:szCs w:val="30"/>
          <w:rtl/>
        </w:rPr>
        <w:t xml:space="preserve"> قُل لِّلَّهِۚ كَتَبَ عَلَىٰ نَفۡسِهِ </w:t>
      </w:r>
      <w:r w:rsidRPr="00A5680C">
        <w:rPr>
          <w:rFonts w:ascii="KFGQPC Uthmanic Script HAFS" w:hAnsi="KFGQPC Uthmanic Script HAFS" w:cs="KFGQPC Uthmanic Script HAFS" w:hint="cs"/>
          <w:color w:val="444444"/>
          <w:sz w:val="30"/>
          <w:szCs w:val="30"/>
          <w:rtl/>
        </w:rPr>
        <w:t>ٱ</w:t>
      </w:r>
      <w:r w:rsidRPr="00A5680C">
        <w:rPr>
          <w:rFonts w:ascii="KFGQPC Uthmanic Script HAFS" w:hAnsi="KFGQPC Uthmanic Script HAFS" w:cs="KFGQPC Uthmanic Script HAFS" w:hint="eastAsia"/>
          <w:color w:val="444444"/>
          <w:sz w:val="30"/>
          <w:szCs w:val="30"/>
          <w:rtl/>
        </w:rPr>
        <w:t>لرَّحۡمَةَۚ</w:t>
      </w:r>
      <w:r w:rsidRPr="00A5680C">
        <w:rPr>
          <w:rFonts w:ascii="KFGQPC Uthmanic Script HAFS" w:hAnsi="KFGQPC Uthmanic Script HAFS" w:cs="KFGQPC Uthmanic Script HAFS"/>
          <w:color w:val="444444"/>
          <w:sz w:val="30"/>
          <w:szCs w:val="30"/>
          <w:rtl/>
        </w:rPr>
        <w:t xml:space="preserve"> لَيَجۡمَعَنَّكُمۡ إِلَىٰ يَوۡمِ </w:t>
      </w:r>
      <w:r w:rsidRPr="00A5680C">
        <w:rPr>
          <w:rFonts w:ascii="KFGQPC Uthmanic Script HAFS" w:hAnsi="KFGQPC Uthmanic Script HAFS" w:cs="KFGQPC Uthmanic Script HAFS" w:hint="cs"/>
          <w:color w:val="444444"/>
          <w:sz w:val="30"/>
          <w:szCs w:val="30"/>
          <w:rtl/>
        </w:rPr>
        <w:t>ٱ</w:t>
      </w:r>
      <w:r w:rsidRPr="00A5680C">
        <w:rPr>
          <w:rFonts w:ascii="KFGQPC Uthmanic Script HAFS" w:hAnsi="KFGQPC Uthmanic Script HAFS" w:cs="KFGQPC Uthmanic Script HAFS" w:hint="eastAsia"/>
          <w:color w:val="444444"/>
          <w:sz w:val="30"/>
          <w:szCs w:val="30"/>
          <w:rtl/>
        </w:rPr>
        <w:t>لۡقِيَٰمَةِ</w:t>
      </w:r>
      <w:r w:rsidRPr="00A5680C">
        <w:rPr>
          <w:rFonts w:ascii="KFGQPC Uthmanic Script HAFS" w:hAnsi="KFGQPC Uthmanic Script HAFS" w:cs="KFGQPC Uthmanic Script HAFS"/>
          <w:color w:val="444444"/>
          <w:sz w:val="30"/>
          <w:szCs w:val="30"/>
          <w:rtl/>
        </w:rPr>
        <w:t xml:space="preserve"> لَا رَيۡبَ فِيهِۚ </w:t>
      </w:r>
      <w:r w:rsidRPr="00A5680C">
        <w:rPr>
          <w:rFonts w:ascii="KFGQPC Uthmanic Script HAFS" w:hAnsi="KFGQPC Uthmanic Script HAFS" w:cs="KFGQPC Uthmanic Script HAFS" w:hint="cs"/>
          <w:color w:val="444444"/>
          <w:sz w:val="30"/>
          <w:szCs w:val="30"/>
          <w:rtl/>
        </w:rPr>
        <w:t>ٱ</w:t>
      </w:r>
      <w:r w:rsidRPr="00A5680C">
        <w:rPr>
          <w:rFonts w:ascii="KFGQPC Uthmanic Script HAFS" w:hAnsi="KFGQPC Uthmanic Script HAFS" w:cs="KFGQPC Uthmanic Script HAFS" w:hint="eastAsia"/>
          <w:color w:val="444444"/>
          <w:sz w:val="30"/>
          <w:szCs w:val="30"/>
          <w:rtl/>
        </w:rPr>
        <w:t>لَّذِينَ</w:t>
      </w:r>
      <w:r w:rsidRPr="00A5680C">
        <w:rPr>
          <w:rFonts w:ascii="KFGQPC Uthmanic Script HAFS" w:hAnsi="KFGQPC Uthmanic Script HAFS" w:cs="KFGQPC Uthmanic Script HAFS"/>
          <w:color w:val="444444"/>
          <w:sz w:val="30"/>
          <w:szCs w:val="30"/>
          <w:rtl/>
        </w:rPr>
        <w:t xml:space="preserve"> خَسِرُوٓاْ أَنفُسَهُمۡ فَهُمۡ لَا يُؤۡمِنُونَ ١٢</w:t>
      </w:r>
      <w:r w:rsidRPr="00A5680C">
        <w:rPr>
          <w:rFonts w:ascii="Traditional Arabic" w:hAnsi="Traditional Arabic" w:cs="Traditional Arabic"/>
          <w:color w:val="444444"/>
          <w:sz w:val="30"/>
          <w:szCs w:val="30"/>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54"/>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28"/>
          <w:szCs w:val="28"/>
          <w:rtl/>
        </w:rPr>
        <w:t>.</w:t>
      </w:r>
    </w:p>
    <w:p w:rsidR="002F5E9D" w:rsidRDefault="002F5E9D" w:rsidP="002F5E9D">
      <w:pPr>
        <w:jc w:val="lowKashida"/>
        <w:rPr>
          <w:rFonts w:ascii="Traditional Arabic" w:hAnsi="Traditional Arabic" w:cs="Traditional Arabic"/>
          <w:b/>
          <w:bCs/>
          <w:color w:val="444444"/>
          <w:sz w:val="36"/>
          <w:szCs w:val="36"/>
          <w:rtl/>
        </w:rPr>
      </w:pPr>
      <w:r>
        <w:rPr>
          <w:rFonts w:ascii="Traditional Arabic" w:hAnsi="Traditional Arabic" w:cs="Traditional Arabic" w:hint="cs"/>
          <w:color w:val="444444"/>
          <w:sz w:val="36"/>
          <w:szCs w:val="36"/>
          <w:rtl/>
        </w:rPr>
        <w:t xml:space="preserve">2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hint="cs"/>
          <w:b/>
          <w:bCs/>
          <w:color w:val="444444"/>
          <w:sz w:val="36"/>
          <w:szCs w:val="36"/>
          <w:rtl/>
        </w:rPr>
        <w:t>سعة رحمة الله تعالى:</w:t>
      </w:r>
    </w:p>
    <w:p w:rsidR="002F5E9D" w:rsidRDefault="002F5E9D" w:rsidP="002F5E9D">
      <w:pPr>
        <w:jc w:val="both"/>
        <w:rPr>
          <w:rFonts w:ascii="Traditional Arabic" w:hAnsi="Traditional Arabic" w:cs="Traditional Arabic"/>
          <w:color w:val="444444"/>
          <w:sz w:val="28"/>
          <w:szCs w:val="28"/>
          <w:rtl/>
        </w:rPr>
      </w:pPr>
      <w:r w:rsidRPr="00DE2DBD">
        <w:rPr>
          <w:rFonts w:ascii="Traditional Arabic" w:hAnsi="Traditional Arabic" w:cs="Traditional Arabic" w:hint="cs"/>
          <w:color w:val="444444"/>
          <w:sz w:val="36"/>
          <w:szCs w:val="36"/>
          <w:rtl/>
        </w:rPr>
        <w:t>قال الله تعالى</w:t>
      </w:r>
      <w:r w:rsidRPr="00DE2DBD">
        <w:rPr>
          <w:rFonts w:ascii="Traditional Arabic" w:hAnsi="Traditional Arabic" w:cs="Traditional Arabic" w:hint="cs"/>
          <w:b/>
          <w:bCs/>
          <w:color w:val="444444"/>
          <w:sz w:val="36"/>
          <w:szCs w:val="36"/>
          <w:rtl/>
        </w:rPr>
        <w:t>:</w:t>
      </w:r>
      <w:r w:rsidRPr="00A5680C">
        <w:rPr>
          <w:rFonts w:ascii="Traditional Arabic" w:hAnsi="Traditional Arabic" w:cs="Traditional Arabic"/>
          <w:b/>
          <w:bCs/>
          <w:color w:val="444444"/>
          <w:sz w:val="30"/>
          <w:szCs w:val="30"/>
          <w:rtl/>
        </w:rPr>
        <w:t>﴿</w:t>
      </w:r>
      <w:r w:rsidRPr="00A5680C">
        <w:rPr>
          <w:rFonts w:ascii="KFGQPC Uthmanic Script HAFS" w:hAnsi="KFGQPC Uthmanic Script HAFS" w:cs="KFGQPC Uthmanic Script HAFS"/>
          <w:color w:val="444444"/>
          <w:sz w:val="30"/>
          <w:szCs w:val="30"/>
          <w:rtl/>
        </w:rPr>
        <w:t>وَرَحۡمَتِي وَسِعَتۡ كُلَّ شَيۡءٖۚ</w:t>
      </w:r>
      <w:r w:rsidRPr="00A5680C">
        <w:rPr>
          <w:rFonts w:ascii="Traditional Arabic" w:hAnsi="Traditional Arabic" w:cs="Traditional Arabic"/>
          <w:b/>
          <w:bCs/>
          <w:color w:val="444444"/>
          <w:sz w:val="30"/>
          <w:szCs w:val="30"/>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55"/>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28"/>
          <w:szCs w:val="28"/>
          <w:rtl/>
        </w:rPr>
        <w:t>.</w:t>
      </w:r>
    </w:p>
    <w:p w:rsidR="002F5E9D" w:rsidRPr="00075E1C" w:rsidRDefault="002F5E9D" w:rsidP="002F5E9D">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075E1C">
        <w:rPr>
          <w:rFonts w:ascii="Traditional Arabic" w:hAnsi="Traditional Arabic" w:cs="Traditional Arabic" w:hint="cs"/>
          <w:color w:val="444444"/>
          <w:sz w:val="36"/>
          <w:szCs w:val="36"/>
          <w:rtl/>
        </w:rPr>
        <w:t>قال الله تعالى إخباراً عن حملة العرش ومن حوله أنهم يقولون:</w:t>
      </w:r>
      <w:r w:rsidRPr="00A5680C">
        <w:rPr>
          <w:rFonts w:ascii="Traditional Arabic" w:hAnsi="Traditional Arabic" w:cs="Traditional Arabic"/>
          <w:color w:val="444444"/>
          <w:sz w:val="32"/>
          <w:szCs w:val="32"/>
          <w:rtl/>
        </w:rPr>
        <w:t>﴿</w:t>
      </w:r>
      <w:r w:rsidRPr="00A5680C">
        <w:rPr>
          <w:rFonts w:ascii="KFGQPC Uthmanic Script HAFS" w:hAnsi="KFGQPC Uthmanic Script HAFS" w:cs="KFGQPC Uthmanic Script HAFS"/>
          <w:color w:val="444444"/>
          <w:sz w:val="32"/>
          <w:szCs w:val="32"/>
          <w:rtl/>
        </w:rPr>
        <w:t>رَبَّنَا وَسِعۡتَ كُلَّ شَيۡءٖ رَّحۡمَةٗ وَعِلۡمٗا</w:t>
      </w:r>
      <w:r w:rsidRPr="00A5680C">
        <w:rPr>
          <w:rFonts w:ascii="Traditional Arabic" w:hAnsi="Traditional Arabic" w:cs="Traditional Arabic"/>
          <w:color w:val="444444"/>
          <w:sz w:val="32"/>
          <w:szCs w:val="32"/>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56"/>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28"/>
          <w:szCs w:val="28"/>
          <w:rtl/>
        </w:rPr>
        <w:t>.</w:t>
      </w:r>
    </w:p>
    <w:p w:rsidR="002F5E9D" w:rsidRPr="000C011E" w:rsidRDefault="002F5E9D" w:rsidP="002F5E9D">
      <w:pPr>
        <w:jc w:val="both"/>
        <w:rPr>
          <w:rFonts w:ascii="Traditional Arabic" w:hAnsi="Traditional Arabic" w:cs="Traditional Arabic"/>
          <w:b/>
          <w:bCs/>
          <w:color w:val="444444"/>
          <w:sz w:val="36"/>
          <w:szCs w:val="36"/>
          <w:rtl/>
        </w:rPr>
      </w:pPr>
      <w:r w:rsidRPr="000C011E">
        <w:rPr>
          <w:rFonts w:ascii="Traditional Arabic" w:hAnsi="Traditional Arabic" w:cs="Traditional Arabic" w:hint="cs"/>
          <w:b/>
          <w:bCs/>
          <w:color w:val="444444"/>
          <w:sz w:val="36"/>
          <w:szCs w:val="36"/>
          <w:rtl/>
        </w:rPr>
        <w:t xml:space="preserve">3 </w:t>
      </w:r>
      <w:r w:rsidRPr="000C011E">
        <w:rPr>
          <w:rFonts w:ascii="Traditional Arabic" w:hAnsi="Traditional Arabic" w:cs="Traditional Arabic"/>
          <w:b/>
          <w:bCs/>
          <w:color w:val="444444"/>
          <w:sz w:val="36"/>
          <w:szCs w:val="36"/>
          <w:rtl/>
        </w:rPr>
        <w:t>–</w:t>
      </w:r>
      <w:r w:rsidRPr="000C011E">
        <w:rPr>
          <w:rFonts w:ascii="Traditional Arabic" w:hAnsi="Traditional Arabic" w:cs="Traditional Arabic" w:hint="cs"/>
          <w:b/>
          <w:bCs/>
          <w:color w:val="444444"/>
          <w:sz w:val="36"/>
          <w:szCs w:val="36"/>
          <w:rtl/>
        </w:rPr>
        <w:t xml:space="preserve"> رحمة الله تغلب غضبه:</w:t>
      </w:r>
    </w:p>
    <w:p w:rsidR="002F5E9D" w:rsidRPr="001474C0" w:rsidRDefault="002F5E9D" w:rsidP="002F5E9D">
      <w:pPr>
        <w:autoSpaceDE w:val="0"/>
        <w:autoSpaceDN w:val="0"/>
        <w:adjustRightInd w:val="0"/>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عن أبي هريرة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عن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قال:</w:t>
      </w:r>
      <w:r w:rsidRPr="001474C0">
        <w:rPr>
          <w:rFonts w:ascii="Traditional Arabic" w:hAnsi="Traditional Arabic" w:cs="Traditional Arabic"/>
          <w:color w:val="444444"/>
          <w:sz w:val="36"/>
          <w:szCs w:val="36"/>
          <w:rtl/>
        </w:rPr>
        <w:t>«لما خلق الله الخلق كتب في كتابه وهو يكتب على نفسه وهو وضع عنده على العرش إن رحمتي تغلب غضبي»</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57"/>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2F5E9D" w:rsidRPr="000C1E07" w:rsidRDefault="002F5E9D" w:rsidP="002F5E9D">
      <w:pPr>
        <w:jc w:val="lowKashida"/>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Pr>
        <w:t>4</w:t>
      </w:r>
      <w:r w:rsidRPr="000C1E07">
        <w:rPr>
          <w:rFonts w:ascii="Traditional Arabic" w:hAnsi="Traditional Arabic" w:cs="Traditional Arabic" w:hint="cs"/>
          <w:b/>
          <w:bCs/>
          <w:color w:val="444444"/>
          <w:sz w:val="36"/>
          <w:szCs w:val="36"/>
          <w:rtl/>
        </w:rPr>
        <w:t xml:space="preserve"> </w:t>
      </w:r>
      <w:r w:rsidRPr="000C1E07">
        <w:rPr>
          <w:rFonts w:ascii="Traditional Arabic" w:hAnsi="Traditional Arabic" w:cs="Traditional Arabic"/>
          <w:b/>
          <w:bCs/>
          <w:color w:val="444444"/>
          <w:sz w:val="36"/>
          <w:szCs w:val="36"/>
          <w:rtl/>
        </w:rPr>
        <w:t>–</w:t>
      </w:r>
      <w:r w:rsidRPr="000C1E07">
        <w:rPr>
          <w:rFonts w:ascii="Traditional Arabic" w:hAnsi="Traditional Arabic" w:cs="Traditional Arabic" w:hint="cs"/>
          <w:b/>
          <w:bCs/>
          <w:color w:val="444444"/>
          <w:sz w:val="36"/>
          <w:szCs w:val="36"/>
          <w:rtl/>
        </w:rPr>
        <w:t xml:space="preserve"> الله سبحانه وتعالى أرحم بعباده من الأم بولدها:</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4A4837">
        <w:rPr>
          <w:rFonts w:ascii="Traditional Arabic" w:hAnsi="Traditional Arabic" w:cs="Traditional Arabic"/>
          <w:color w:val="444444"/>
          <w:sz w:val="36"/>
          <w:szCs w:val="36"/>
          <w:rtl/>
        </w:rPr>
        <w:t xml:space="preserve">عن عمر بن الخطاب </w:t>
      </w:r>
      <w:r>
        <w:rPr>
          <w:rFonts w:ascii="Traditional Arabic" w:hAnsi="Traditional Arabic" w:cs="Traditional Arabic"/>
          <w:color w:val="444444"/>
          <w:sz w:val="36"/>
          <w:szCs w:val="36"/>
        </w:rPr>
        <w:sym w:font="AGA Arabesque" w:char="F074"/>
      </w:r>
      <w:r w:rsidRPr="004A4837">
        <w:rPr>
          <w:rFonts w:ascii="Traditional Arabic" w:hAnsi="Traditional Arabic" w:cs="Traditional Arabic"/>
          <w:color w:val="444444"/>
          <w:sz w:val="36"/>
          <w:szCs w:val="36"/>
          <w:rtl/>
        </w:rPr>
        <w:t xml:space="preserve">: قدم على النبي </w:t>
      </w:r>
      <w:r>
        <w:rPr>
          <w:rFonts w:ascii="Traditional Arabic" w:hAnsi="Traditional Arabic" w:cs="Traditional Arabic"/>
          <w:color w:val="444444"/>
          <w:sz w:val="36"/>
          <w:szCs w:val="36"/>
        </w:rPr>
        <w:sym w:font="AGA Arabesque" w:char="F072"/>
      </w:r>
      <w:r w:rsidRPr="004A4837">
        <w:rPr>
          <w:rFonts w:ascii="Traditional Arabic" w:hAnsi="Traditional Arabic" w:cs="Traditional Arabic"/>
          <w:color w:val="444444"/>
          <w:sz w:val="36"/>
          <w:szCs w:val="36"/>
          <w:rtl/>
        </w:rPr>
        <w:t xml:space="preserve">سبي، فإذا امرأة من السبي قد تحلب ثديها تسقي، إذا وجدت صبيا في السبي أخذته، فألصقته ببطنها وأرضعته، فقال لنا النبي </w:t>
      </w:r>
      <w:r>
        <w:rPr>
          <w:rFonts w:ascii="Traditional Arabic" w:hAnsi="Traditional Arabic" w:cs="Traditional Arabic"/>
          <w:color w:val="444444"/>
          <w:sz w:val="36"/>
          <w:szCs w:val="36"/>
        </w:rPr>
        <w:sym w:font="AGA Arabesque" w:char="F072"/>
      </w:r>
      <w:r w:rsidRPr="004A4837">
        <w:rPr>
          <w:rFonts w:ascii="Traditional Arabic" w:hAnsi="Traditional Arabic" w:cs="Traditional Arabic"/>
          <w:color w:val="444444"/>
          <w:sz w:val="36"/>
          <w:szCs w:val="36"/>
          <w:rtl/>
        </w:rPr>
        <w:t>:«أترون هذه طارحة ولدها في النار» قلنا: لا، وهي تقدر على أن لا تطرحه، فقال: «لله أرحم بعباده من هذه بولدها»</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58"/>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w:t>
      </w:r>
    </w:p>
    <w:p w:rsidR="002F5E9D" w:rsidRPr="00A408FC" w:rsidRDefault="002F5E9D" w:rsidP="002F5E9D">
      <w:pPr>
        <w:jc w:val="both"/>
        <w:rPr>
          <w:rFonts w:ascii="Traditional Arabic" w:hAnsi="Traditional Arabic" w:cs="Traditional Arabic"/>
          <w:b/>
          <w:bCs/>
          <w:color w:val="444444"/>
          <w:sz w:val="36"/>
          <w:szCs w:val="36"/>
          <w:rtl/>
        </w:rPr>
      </w:pPr>
      <w:r w:rsidRPr="000C1E07">
        <w:rPr>
          <w:rFonts w:ascii="Traditional Arabic" w:hAnsi="Traditional Arabic" w:cs="Traditional Arabic" w:hint="cs"/>
          <w:b/>
          <w:bCs/>
          <w:color w:val="444444"/>
          <w:sz w:val="36"/>
          <w:szCs w:val="36"/>
          <w:rtl/>
        </w:rPr>
        <w:t>4</w:t>
      </w:r>
      <w:r w:rsidRPr="00A408FC">
        <w:rPr>
          <w:rFonts w:ascii="Traditional Arabic" w:hAnsi="Traditional Arabic" w:cs="Traditional Arabic" w:hint="cs"/>
          <w:b/>
          <w:bCs/>
          <w:color w:val="444444"/>
          <w:sz w:val="36"/>
          <w:szCs w:val="36"/>
          <w:rtl/>
        </w:rPr>
        <w:t>- لله سبحانه وتعالى مائة رحمة,</w:t>
      </w:r>
      <w:r>
        <w:rPr>
          <w:rFonts w:ascii="Traditional Arabic" w:hAnsi="Traditional Arabic" w:cs="Traditional Arabic" w:hint="cs"/>
          <w:b/>
          <w:bCs/>
          <w:color w:val="444444"/>
          <w:sz w:val="36"/>
          <w:szCs w:val="36"/>
          <w:rtl/>
        </w:rPr>
        <w:t xml:space="preserve"> أنزل واحدة منها في الأرض, </w:t>
      </w:r>
      <w:r w:rsidRPr="00A408FC">
        <w:rPr>
          <w:rFonts w:ascii="Traditional Arabic" w:hAnsi="Traditional Arabic" w:cs="Traditional Arabic"/>
          <w:b/>
          <w:bCs/>
          <w:color w:val="444444"/>
          <w:sz w:val="36"/>
          <w:szCs w:val="36"/>
          <w:rtl/>
        </w:rPr>
        <w:t>وأخر تسعا وتسعين رحمة، يرحم بها عباده يوم القيامة</w:t>
      </w:r>
      <w:r w:rsidRPr="00A408FC">
        <w:rPr>
          <w:rFonts w:ascii="Traditional Arabic" w:hAnsi="Traditional Arabic" w:cs="Traditional Arabic" w:hint="cs"/>
          <w:b/>
          <w:bCs/>
          <w:color w:val="444444"/>
          <w:sz w:val="36"/>
          <w:szCs w:val="36"/>
          <w:rtl/>
        </w:rPr>
        <w:t>:</w:t>
      </w:r>
    </w:p>
    <w:p w:rsidR="002F5E9D" w:rsidRPr="001474C0" w:rsidRDefault="002F5E9D" w:rsidP="002F5E9D">
      <w:pPr>
        <w:jc w:val="lowKashida"/>
        <w:rPr>
          <w:rFonts w:ascii="Traditional Arabic" w:hAnsi="Traditional Arabic" w:cs="Traditional Arabic"/>
          <w:color w:val="444444"/>
          <w:sz w:val="36"/>
          <w:szCs w:val="36"/>
          <w:rtl/>
        </w:rPr>
      </w:pPr>
      <w:r w:rsidRPr="001474C0">
        <w:rPr>
          <w:rFonts w:ascii="Traditional Arabic" w:hAnsi="Traditional Arabic" w:cs="Traditional Arabic"/>
          <w:color w:val="444444"/>
          <w:sz w:val="36"/>
          <w:szCs w:val="36"/>
          <w:rtl/>
        </w:rPr>
        <w:t>عن أبي هريرة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1474C0">
        <w:rPr>
          <w:rFonts w:ascii="Traditional Arabic" w:hAnsi="Traditional Arabic" w:cs="Traditional Arabic"/>
          <w:color w:val="444444"/>
          <w:sz w:val="36"/>
          <w:szCs w:val="36"/>
          <w:rtl/>
        </w:rPr>
        <w:t xml:space="preserve">، عن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1474C0">
        <w:rPr>
          <w:rFonts w:ascii="Traditional Arabic" w:hAnsi="Traditional Arabic" w:cs="Traditional Arabic"/>
          <w:color w:val="444444"/>
          <w:sz w:val="36"/>
          <w:szCs w:val="36"/>
          <w:rtl/>
        </w:rPr>
        <w:t>قال:«إن لله مائة رحمة أنزل منها رحمة واحدة بين الجن والإنس والبهائم والهوام، فبها يتعاطفون، وبها يتراحمون، وبها تعطف الوحش على ولدها، وأخر الله تسعا وتسعين رحمة، يرحم بها عباده يوم القيامة»</w:t>
      </w:r>
      <w:r w:rsidRPr="00991D2E">
        <w:rPr>
          <w:rFonts w:ascii="Traditional Arabic" w:hAnsi="Traditional Arabic" w:cs="Traditional Arabic" w:hint="cs"/>
          <w:color w:val="444444"/>
          <w:sz w:val="36"/>
          <w:szCs w:val="36"/>
          <w:vertAlign w:val="superscript"/>
          <w:rtl/>
        </w:rPr>
        <w:t>(</w:t>
      </w:r>
      <w:r w:rsidRPr="00991D2E">
        <w:rPr>
          <w:rFonts w:ascii="Traditional Arabic" w:hAnsi="Traditional Arabic" w:cs="Traditional Arabic"/>
          <w:color w:val="444444"/>
          <w:sz w:val="36"/>
          <w:szCs w:val="36"/>
          <w:vertAlign w:val="superscript"/>
          <w:rtl/>
        </w:rPr>
        <w:footnoteReference w:id="859"/>
      </w:r>
      <w:r w:rsidRPr="00991D2E">
        <w:rPr>
          <w:rFonts w:ascii="Traditional Arabic" w:hAnsi="Traditional Arabic" w:cs="Traditional Arabic" w:hint="cs"/>
          <w:color w:val="444444"/>
          <w:sz w:val="36"/>
          <w:szCs w:val="36"/>
          <w:vertAlign w:val="superscript"/>
          <w:rtl/>
        </w:rPr>
        <w:t>)</w:t>
      </w:r>
      <w:r>
        <w:rPr>
          <w:rFonts w:ascii="Traditional Arabic" w:hAnsi="Traditional Arabic" w:cs="Traditional Arabic" w:hint="cs"/>
          <w:color w:val="444444"/>
          <w:sz w:val="36"/>
          <w:szCs w:val="36"/>
          <w:rtl/>
        </w:rPr>
        <w:t>.</w:t>
      </w:r>
    </w:p>
    <w:p w:rsidR="002F5E9D" w:rsidRPr="00991D2E"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فكل مشهد من مشاهد يوم القيامة يدل على عظيم رحمته تبارك وتعالى, حتى قال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sidRPr="00991D2E">
        <w:rPr>
          <w:rFonts w:ascii="Traditional Arabic" w:hAnsi="Traditional Arabic" w:cs="Traditional Arabic" w:hint="cs"/>
          <w:color w:val="444444"/>
          <w:sz w:val="36"/>
          <w:szCs w:val="36"/>
          <w:rtl/>
        </w:rPr>
        <w:t>«</w:t>
      </w:r>
      <w:r w:rsidRPr="00991D2E">
        <w:rPr>
          <w:rFonts w:ascii="Traditional Arabic" w:hAnsi="Traditional Arabic" w:cs="Traditional Arabic"/>
          <w:color w:val="444444"/>
          <w:sz w:val="36"/>
          <w:szCs w:val="36"/>
          <w:rtl/>
        </w:rPr>
        <w:t>ولو يعلم الكافر ما عند الله من الرحمة، ما قنط من جنته أحد»</w:t>
      </w:r>
      <w:r w:rsidRPr="00991D2E">
        <w:rPr>
          <w:rFonts w:ascii="Traditional Arabic" w:hAnsi="Traditional Arabic" w:cs="Traditional Arabic" w:hint="cs"/>
          <w:color w:val="444444"/>
          <w:sz w:val="36"/>
          <w:szCs w:val="36"/>
          <w:rtl/>
        </w:rPr>
        <w:t>"</w:t>
      </w:r>
      <w:r w:rsidRPr="00991D2E">
        <w:rPr>
          <w:rFonts w:ascii="Traditional Arabic" w:hAnsi="Traditional Arabic" w:cs="Traditional Arabic" w:hint="cs"/>
          <w:color w:val="444444"/>
          <w:sz w:val="36"/>
          <w:szCs w:val="36"/>
          <w:vertAlign w:val="superscript"/>
          <w:rtl/>
        </w:rPr>
        <w:t>(</w:t>
      </w:r>
      <w:r w:rsidRPr="00991D2E">
        <w:rPr>
          <w:rFonts w:ascii="Traditional Arabic" w:hAnsi="Traditional Arabic" w:cs="Traditional Arabic"/>
          <w:color w:val="444444"/>
          <w:sz w:val="36"/>
          <w:szCs w:val="36"/>
          <w:vertAlign w:val="superscript"/>
          <w:rtl/>
        </w:rPr>
        <w:footnoteReference w:id="860"/>
      </w:r>
      <w:r w:rsidRPr="00991D2E">
        <w:rPr>
          <w:rFonts w:ascii="Traditional Arabic" w:hAnsi="Traditional Arabic" w:cs="Traditional Arabic" w:hint="cs"/>
          <w:color w:val="444444"/>
          <w:sz w:val="36"/>
          <w:szCs w:val="36"/>
          <w:vertAlign w:val="superscript"/>
          <w:rtl/>
        </w:rPr>
        <w:t>)</w:t>
      </w:r>
      <w:r w:rsidRPr="00991D2E">
        <w:rPr>
          <w:rFonts w:ascii="Traditional Arabic" w:hAnsi="Traditional Arabic" w:cs="Traditional Arabic" w:hint="cs"/>
          <w:color w:val="444444"/>
          <w:sz w:val="36"/>
          <w:szCs w:val="36"/>
          <w:rtl/>
        </w:rPr>
        <w:t>.</w:t>
      </w:r>
    </w:p>
    <w:tbl>
      <w:tblPr>
        <w:tblW w:w="0" w:type="auto"/>
        <w:tblCellSpacing w:w="15" w:type="dxa"/>
        <w:shd w:val="clear" w:color="auto" w:fill="F4F4F4"/>
        <w:tblCellMar>
          <w:top w:w="15" w:type="dxa"/>
          <w:left w:w="15" w:type="dxa"/>
          <w:bottom w:w="15" w:type="dxa"/>
          <w:right w:w="15" w:type="dxa"/>
        </w:tblCellMar>
        <w:tblLook w:val="04A0"/>
      </w:tblPr>
      <w:tblGrid>
        <w:gridCol w:w="96"/>
      </w:tblGrid>
      <w:tr w:rsidR="002F5E9D" w:rsidRPr="00522103" w:rsidTr="002F5E9D">
        <w:trPr>
          <w:tblCellSpacing w:w="15" w:type="dxa"/>
        </w:trPr>
        <w:tc>
          <w:tcPr>
            <w:tcW w:w="0" w:type="auto"/>
            <w:shd w:val="clear" w:color="auto" w:fill="F4F4F4"/>
            <w:vAlign w:val="center"/>
            <w:hideMark/>
          </w:tcPr>
          <w:p w:rsidR="002F5E9D" w:rsidRPr="00522103" w:rsidRDefault="002F5E9D" w:rsidP="002F5E9D">
            <w:pPr>
              <w:ind w:firstLine="537"/>
              <w:jc w:val="lowKashida"/>
              <w:rPr>
                <w:rFonts w:ascii="Traditional Arabic" w:hAnsi="Traditional Arabic" w:cs="Traditional Arabic"/>
                <w:color w:val="444444"/>
                <w:sz w:val="36"/>
                <w:szCs w:val="36"/>
              </w:rPr>
            </w:pPr>
          </w:p>
        </w:tc>
      </w:tr>
    </w:tbl>
    <w:tbl>
      <w:tblPr>
        <w:tblpPr w:leftFromText="180" w:rightFromText="180" w:vertAnchor="text" w:horzAnchor="page" w:tblpX="11937" w:tblpY="1324"/>
        <w:tblW w:w="131" w:type="dxa"/>
        <w:tblCellSpacing w:w="15" w:type="dxa"/>
        <w:shd w:val="clear" w:color="auto" w:fill="F4F4F4"/>
        <w:tblCellMar>
          <w:top w:w="15" w:type="dxa"/>
          <w:left w:w="15" w:type="dxa"/>
          <w:bottom w:w="15" w:type="dxa"/>
          <w:right w:w="15" w:type="dxa"/>
        </w:tblCellMar>
        <w:tblLook w:val="04A0"/>
      </w:tblPr>
      <w:tblGrid>
        <w:gridCol w:w="131"/>
      </w:tblGrid>
      <w:tr w:rsidR="002F5E9D" w:rsidRPr="001474C0" w:rsidTr="002F5E9D">
        <w:trPr>
          <w:trHeight w:val="573"/>
          <w:tblCellSpacing w:w="15" w:type="dxa"/>
        </w:trPr>
        <w:tc>
          <w:tcPr>
            <w:tcW w:w="0" w:type="auto"/>
            <w:shd w:val="clear" w:color="auto" w:fill="F4F4F4"/>
            <w:vAlign w:val="center"/>
            <w:hideMark/>
          </w:tcPr>
          <w:p w:rsidR="002F5E9D" w:rsidRPr="00A42A03" w:rsidRDefault="002F5E9D" w:rsidP="002F5E9D">
            <w:pPr>
              <w:ind w:firstLine="537"/>
              <w:jc w:val="lowKashida"/>
              <w:rPr>
                <w:rFonts w:ascii="Traditional Arabic" w:hAnsi="Traditional Arabic" w:cs="Traditional Arabic"/>
                <w:color w:val="444444"/>
                <w:sz w:val="36"/>
                <w:szCs w:val="36"/>
              </w:rPr>
            </w:pPr>
          </w:p>
        </w:tc>
      </w:tr>
      <w:tr w:rsidR="002F5E9D" w:rsidRPr="001474C0" w:rsidTr="002F5E9D">
        <w:trPr>
          <w:tblCellSpacing w:w="15" w:type="dxa"/>
        </w:trPr>
        <w:tc>
          <w:tcPr>
            <w:tcW w:w="0" w:type="auto"/>
            <w:shd w:val="clear" w:color="auto" w:fill="auto"/>
            <w:vAlign w:val="center"/>
            <w:hideMark/>
          </w:tcPr>
          <w:p w:rsidR="002F5E9D" w:rsidRPr="00522103" w:rsidRDefault="002F5E9D" w:rsidP="002F5E9D">
            <w:pPr>
              <w:ind w:firstLine="537"/>
              <w:jc w:val="lowKashida"/>
              <w:rPr>
                <w:rFonts w:ascii="Traditional Arabic" w:hAnsi="Traditional Arabic" w:cs="Traditional Arabic"/>
                <w:color w:val="444444"/>
                <w:sz w:val="36"/>
                <w:szCs w:val="36"/>
              </w:rPr>
            </w:pPr>
          </w:p>
        </w:tc>
      </w:tr>
    </w:tbl>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sidRPr="000E4099">
        <w:rPr>
          <w:rFonts w:ascii="Traditional Arabic" w:hAnsi="Traditional Arabic" w:cs="Traditional Arabic"/>
          <w:color w:val="444444"/>
          <w:sz w:val="36"/>
          <w:szCs w:val="36"/>
          <w:rtl/>
        </w:rPr>
        <w:t xml:space="preserve"> ابن القيم </w:t>
      </w:r>
      <w:r>
        <w:rPr>
          <w:rFonts w:ascii="Traditional Arabic" w:hAnsi="Traditional Arabic" w:cs="Traditional Arabic" w:hint="cs"/>
          <w:color w:val="444444"/>
          <w:sz w:val="36"/>
          <w:szCs w:val="36"/>
          <w:rtl/>
        </w:rPr>
        <w:t>-</w:t>
      </w:r>
      <w:r w:rsidRPr="000E4099">
        <w:rPr>
          <w:rFonts w:ascii="Traditional Arabic" w:hAnsi="Traditional Arabic" w:cs="Traditional Arabic"/>
          <w:color w:val="444444"/>
          <w:sz w:val="36"/>
          <w:szCs w:val="36"/>
          <w:rtl/>
        </w:rPr>
        <w:t>رحمه الله تعالى</w:t>
      </w:r>
      <w:r>
        <w:rPr>
          <w:rFonts w:ascii="Traditional Arabic" w:hAnsi="Traditional Arabic" w:cs="Traditional Arabic" w:hint="cs"/>
          <w:color w:val="444444"/>
          <w:sz w:val="36"/>
          <w:szCs w:val="36"/>
          <w:rtl/>
        </w:rPr>
        <w:t>-</w:t>
      </w:r>
      <w:r w:rsidRPr="000E4099">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0E4099">
        <w:rPr>
          <w:rFonts w:ascii="Traditional Arabic" w:hAnsi="Traditional Arabic" w:cs="Traditional Arabic"/>
          <w:color w:val="444444"/>
          <w:sz w:val="36"/>
          <w:szCs w:val="36"/>
          <w:rtl/>
        </w:rPr>
        <w:t xml:space="preserve">جميع عباده تحت عفوه ورحمته وفضله فما نجا منهم أحدا إلا بعفوه ومغفرته </w:t>
      </w:r>
      <w:r>
        <w:rPr>
          <w:rFonts w:ascii="Traditional Arabic" w:hAnsi="Traditional Arabic" w:cs="Traditional Arabic"/>
          <w:color w:val="444444"/>
          <w:sz w:val="36"/>
          <w:szCs w:val="36"/>
          <w:rtl/>
        </w:rPr>
        <w:t>ولا فاز بالجنة إلا بفضله ورحمته</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61"/>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 xml:space="preserve">. </w:t>
      </w:r>
    </w:p>
    <w:p w:rsidR="002F5E9D" w:rsidRDefault="002F5E9D" w:rsidP="002F5E9D">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6- </w:t>
      </w:r>
      <w:r w:rsidRPr="00840ABF">
        <w:rPr>
          <w:rFonts w:ascii="Traditional Arabic" w:hAnsi="Traditional Arabic" w:cs="Traditional Arabic" w:hint="cs"/>
          <w:b/>
          <w:bCs/>
          <w:color w:val="444444"/>
          <w:sz w:val="36"/>
          <w:szCs w:val="36"/>
          <w:rtl/>
        </w:rPr>
        <w:t xml:space="preserve">دلالة </w:t>
      </w:r>
      <w:r w:rsidRPr="00840ABF">
        <w:rPr>
          <w:rFonts w:ascii="Traditional Arabic" w:hAnsi="Traditional Arabic" w:cs="Traditional Arabic"/>
          <w:b/>
          <w:bCs/>
          <w:color w:val="444444"/>
          <w:sz w:val="36"/>
          <w:szCs w:val="36"/>
          <w:rtl/>
        </w:rPr>
        <w:t xml:space="preserve">نصوص القنطرة على إثبات </w:t>
      </w:r>
      <w:r w:rsidRPr="00840ABF">
        <w:rPr>
          <w:rFonts w:ascii="Traditional Arabic" w:hAnsi="Traditional Arabic" w:cs="Traditional Arabic" w:hint="cs"/>
          <w:b/>
          <w:bCs/>
          <w:color w:val="444444"/>
          <w:sz w:val="36"/>
          <w:szCs w:val="36"/>
          <w:rtl/>
        </w:rPr>
        <w:t>صفة الرحمة لله سبحانه وتعالى</w:t>
      </w:r>
      <w:r w:rsidRPr="00840ABF">
        <w:rPr>
          <w:rFonts w:ascii="Traditional Arabic" w:hAnsi="Traditional Arabic" w:cs="Traditional Arabic"/>
          <w:b/>
          <w:bCs/>
          <w:color w:val="444444"/>
          <w:sz w:val="36"/>
          <w:szCs w:val="36"/>
          <w:rtl/>
        </w:rPr>
        <w:t>, من وجوه عديدة منها ما يأتي:</w:t>
      </w:r>
    </w:p>
    <w:p w:rsidR="002F5E9D" w:rsidRPr="000812FA" w:rsidRDefault="002F5E9D" w:rsidP="002F5E9D">
      <w:pPr>
        <w:jc w:val="lowKashida"/>
        <w:rPr>
          <w:rFonts w:ascii="Traditional Arabic" w:hAnsi="Traditional Arabic" w:cs="Traditional Arabic"/>
          <w:b/>
          <w:bCs/>
          <w:color w:val="444444"/>
          <w:sz w:val="36"/>
          <w:szCs w:val="36"/>
          <w:rtl/>
        </w:rPr>
      </w:pPr>
      <w:r w:rsidRPr="000812FA">
        <w:rPr>
          <w:rFonts w:ascii="Traditional Arabic" w:hAnsi="Traditional Arabic" w:cs="Traditional Arabic" w:hint="cs"/>
          <w:b/>
          <w:bCs/>
          <w:color w:val="444444"/>
          <w:sz w:val="36"/>
          <w:szCs w:val="36"/>
          <w:rtl/>
        </w:rPr>
        <w:t xml:space="preserve">1 </w:t>
      </w:r>
      <w:r w:rsidRPr="000812FA">
        <w:rPr>
          <w:rFonts w:ascii="Traditional Arabic" w:hAnsi="Traditional Arabic" w:cs="Traditional Arabic"/>
          <w:b/>
          <w:bCs/>
          <w:color w:val="444444"/>
          <w:sz w:val="36"/>
          <w:szCs w:val="36"/>
          <w:rtl/>
        </w:rPr>
        <w:t>–</w:t>
      </w:r>
      <w:r w:rsidRPr="000812FA">
        <w:rPr>
          <w:rFonts w:ascii="Traditional Arabic" w:hAnsi="Traditional Arabic" w:cs="Traditional Arabic" w:hint="cs"/>
          <w:b/>
          <w:bCs/>
          <w:color w:val="444444"/>
          <w:sz w:val="36"/>
          <w:szCs w:val="36"/>
          <w:rtl/>
        </w:rPr>
        <w:t xml:space="preserve"> دلالة النصوص</w:t>
      </w:r>
      <w:r>
        <w:rPr>
          <w:rFonts w:ascii="Traditional Arabic" w:hAnsi="Traditional Arabic" w:cs="Traditional Arabic" w:hint="cs"/>
          <w:b/>
          <w:bCs/>
          <w:color w:val="444444"/>
          <w:sz w:val="36"/>
          <w:szCs w:val="36"/>
          <w:rtl/>
        </w:rPr>
        <w:t xml:space="preserve"> أن من رحمة الله </w:t>
      </w:r>
      <w:r>
        <w:rPr>
          <w:rFonts w:ascii="Traditional Arabic" w:hAnsi="Traditional Arabic" w:cs="Traditional Arabic" w:hint="cs"/>
          <w:b/>
          <w:bCs/>
          <w:color w:val="444444"/>
          <w:sz w:val="36"/>
          <w:szCs w:val="36"/>
        </w:rPr>
        <w:sym w:font="AGA Arabesque" w:char="F049"/>
      </w:r>
      <w:r>
        <w:rPr>
          <w:rFonts w:ascii="Traditional Arabic" w:hAnsi="Traditional Arabic" w:cs="Traditional Arabic" w:hint="cs"/>
          <w:b/>
          <w:bCs/>
          <w:color w:val="444444"/>
          <w:sz w:val="36"/>
          <w:szCs w:val="36"/>
          <w:rtl/>
        </w:rPr>
        <w:t xml:space="preserve"> </w:t>
      </w:r>
      <w:r w:rsidRPr="000812FA">
        <w:rPr>
          <w:rFonts w:ascii="Traditional Arabic" w:hAnsi="Traditional Arabic" w:cs="Traditional Arabic" w:hint="cs"/>
          <w:b/>
          <w:bCs/>
          <w:color w:val="444444"/>
          <w:sz w:val="36"/>
          <w:szCs w:val="36"/>
          <w:rtl/>
        </w:rPr>
        <w:t xml:space="preserve">تطهير القلوب وتهذيبها من الغل والحقد </w:t>
      </w:r>
      <w:r>
        <w:rPr>
          <w:rFonts w:ascii="Traditional Arabic" w:hAnsi="Traditional Arabic" w:cs="Traditional Arabic" w:hint="cs"/>
          <w:b/>
          <w:bCs/>
          <w:color w:val="444444"/>
          <w:sz w:val="36"/>
          <w:szCs w:val="36"/>
          <w:rtl/>
        </w:rPr>
        <w:t>قبل دخول الجنة.</w:t>
      </w:r>
      <w:r w:rsidRPr="000812FA">
        <w:rPr>
          <w:rFonts w:ascii="Traditional Arabic" w:hAnsi="Traditional Arabic" w:cs="Traditional Arabic"/>
          <w:b/>
          <w:bCs/>
          <w:color w:val="444444"/>
          <w:sz w:val="36"/>
          <w:szCs w:val="36"/>
        </w:rPr>
        <w:t> </w:t>
      </w:r>
    </w:p>
    <w:p w:rsidR="002F5E9D" w:rsidRDefault="002F5E9D" w:rsidP="002F5E9D">
      <w:pPr>
        <w:jc w:val="lowKashida"/>
        <w:rPr>
          <w:rFonts w:ascii="Traditional Arabic" w:hAnsi="Traditional Arabic" w:cs="Traditional Arabic"/>
          <w:color w:val="444444"/>
          <w:sz w:val="36"/>
          <w:szCs w:val="36"/>
          <w:rtl/>
        </w:rPr>
      </w:pPr>
      <w:r w:rsidRPr="000812FA">
        <w:rPr>
          <w:rFonts w:ascii="Traditional Arabic" w:hAnsi="Traditional Arabic" w:cs="Traditional Arabic" w:hint="cs"/>
          <w:color w:val="444444"/>
          <w:sz w:val="36"/>
          <w:szCs w:val="36"/>
          <w:rtl/>
        </w:rPr>
        <w:t xml:space="preserve">من رحمة الله </w:t>
      </w:r>
      <w:r>
        <w:rPr>
          <w:rFonts w:ascii="Traditional Arabic" w:hAnsi="Traditional Arabic" w:cs="Traditional Arabic" w:hint="cs"/>
          <w:color w:val="444444"/>
          <w:sz w:val="36"/>
          <w:szCs w:val="36"/>
          <w:rtl/>
        </w:rPr>
        <w:t xml:space="preserve">سبحانه على المؤمنين أنه يوقفهم بعد مجاوزتهم النار على القنطرة ليقتص بعضهم من بعض على مظالم كانت بينهم في الدنيا حتى لا يبقى في قلوبهم الغل والحقد, </w:t>
      </w:r>
      <w:r w:rsidRPr="004552D5">
        <w:rPr>
          <w:rFonts w:ascii="Traditional Arabic" w:hAnsi="Traditional Arabic" w:cs="Traditional Arabic"/>
          <w:color w:val="444444"/>
          <w:sz w:val="36"/>
          <w:szCs w:val="36"/>
          <w:rtl/>
        </w:rPr>
        <w:t>فإن الغل لو بقي في صدورهم كما كان في الدنيا لكان في ذلك تنغيص لنعيم الجنة، لأن المتشاحنين لا يطيب لأحدهم عيش مع وجود الآخر</w:t>
      </w:r>
      <w:r w:rsidRPr="004552D5">
        <w:rPr>
          <w:rFonts w:ascii="Traditional Arabic" w:hAnsi="Traditional Arabic" w:cs="Traditional Arabic" w:hint="cs"/>
          <w:color w:val="444444"/>
          <w:sz w:val="36"/>
          <w:szCs w:val="36"/>
          <w:rtl/>
        </w:rPr>
        <w:t>.</w:t>
      </w:r>
    </w:p>
    <w:p w:rsidR="002F5E9D" w:rsidRDefault="002F5E9D" w:rsidP="002F5E9D">
      <w:pPr>
        <w:jc w:val="lowKashida"/>
        <w:rPr>
          <w:rFonts w:ascii="Traditional Arabic" w:hAnsi="Traditional Arabic" w:cs="Traditional Arabic"/>
          <w:color w:val="000000"/>
          <w:sz w:val="36"/>
          <w:szCs w:val="36"/>
          <w:rtl/>
        </w:rPr>
      </w:pPr>
      <w:r w:rsidRPr="001A005E">
        <w:rPr>
          <w:rFonts w:ascii="Traditional Arabic" w:hAnsi="Traditional Arabic" w:cs="Traditional Arabic"/>
          <w:color w:val="444444"/>
          <w:sz w:val="36"/>
          <w:szCs w:val="36"/>
          <w:rtl/>
        </w:rPr>
        <w:t>عن أبي نضرة</w:t>
      </w:r>
      <w:r w:rsidRPr="001A005E">
        <w:rPr>
          <w:rFonts w:ascii="Traditional Arabic" w:hAnsi="Traditional Arabic" w:cs="Traditional Arabic" w:hint="cs"/>
          <w:color w:val="444444"/>
          <w:sz w:val="36"/>
          <w:szCs w:val="36"/>
          <w:rtl/>
        </w:rPr>
        <w:t xml:space="preserve"> </w:t>
      </w:r>
      <w:r w:rsidRPr="001A005E">
        <w:rPr>
          <w:rFonts w:ascii="Traditional Arabic" w:hAnsi="Traditional Arabic" w:cs="Traditional Arabic"/>
          <w:color w:val="444444"/>
          <w:sz w:val="36"/>
          <w:szCs w:val="36"/>
          <w:rtl/>
        </w:rPr>
        <w:t>–</w:t>
      </w:r>
      <w:r w:rsidRPr="001A005E">
        <w:rPr>
          <w:rFonts w:ascii="Traditional Arabic" w:hAnsi="Traditional Arabic" w:cs="Traditional Arabic" w:hint="cs"/>
          <w:color w:val="444444"/>
          <w:sz w:val="36"/>
          <w:szCs w:val="36"/>
          <w:rtl/>
        </w:rPr>
        <w:t>رحمه الله- أنه قال في تفسير</w:t>
      </w:r>
      <w:r>
        <w:rPr>
          <w:rFonts w:ascii="Traditional Arabic" w:hAnsi="Traditional Arabic" w:cs="Traditional Arabic" w:hint="cs"/>
          <w:color w:val="444444"/>
          <w:sz w:val="36"/>
          <w:szCs w:val="36"/>
          <w:rtl/>
        </w:rPr>
        <w:t>ه لقوله تعالى</w:t>
      </w:r>
      <w:r w:rsidRPr="00A5680C">
        <w:rPr>
          <w:rFonts w:ascii="Traditional Arabic" w:hAnsi="Traditional Arabic" w:cs="Traditional Arabic"/>
          <w:color w:val="444444"/>
          <w:sz w:val="32"/>
          <w:szCs w:val="32"/>
          <w:rtl/>
        </w:rPr>
        <w:t>﴿</w:t>
      </w:r>
      <w:r w:rsidRPr="00A5680C">
        <w:rPr>
          <w:rFonts w:ascii="KFGQPC Uthmanic Script HAFS" w:hAnsi="KFGQPC Uthmanic Script HAFS" w:cs="KFGQPC Uthmanic Script HAFS" w:hint="cs"/>
          <w:color w:val="444444"/>
          <w:sz w:val="32"/>
          <w:szCs w:val="32"/>
          <w:rtl/>
        </w:rPr>
        <w:t>وَنَزَعۡنَا</w:t>
      </w:r>
      <w:r w:rsidRPr="00A5680C">
        <w:rPr>
          <w:rFonts w:ascii="KFGQPC Uthmanic Script HAFS" w:hAnsi="KFGQPC Uthmanic Script HAFS" w:cs="KFGQPC Uthmanic Script HAFS"/>
          <w:color w:val="444444"/>
          <w:sz w:val="32"/>
          <w:szCs w:val="32"/>
          <w:rtl/>
        </w:rPr>
        <w:t xml:space="preserve"> مَا فِي صُدُورِهِم مِّنۡ غِلّٖ تَجۡرِي مِن تَحۡتِهِمُ </w:t>
      </w:r>
      <w:r w:rsidRPr="00A5680C">
        <w:rPr>
          <w:rFonts w:ascii="KFGQPC Uthmanic Script HAFS" w:hAnsi="KFGQPC Uthmanic Script HAFS" w:cs="KFGQPC Uthmanic Script HAFS" w:hint="cs"/>
          <w:color w:val="444444"/>
          <w:sz w:val="32"/>
          <w:szCs w:val="32"/>
          <w:rtl/>
        </w:rPr>
        <w:t>ٱلۡأَنۡهَٰرُۖ</w:t>
      </w:r>
      <w:r w:rsidRPr="00A5680C">
        <w:rPr>
          <w:rFonts w:ascii="KFGQPC Uthmanic Script HAFS" w:hAnsi="KFGQPC Uthmanic Script HAFS" w:cs="KFGQPC Uthmanic Script HAFS"/>
          <w:color w:val="444444"/>
          <w:sz w:val="32"/>
          <w:szCs w:val="32"/>
          <w:rtl/>
        </w:rPr>
        <w:t xml:space="preserve"> </w:t>
      </w:r>
      <w:r w:rsidRPr="00A5680C">
        <w:rPr>
          <w:rFonts w:ascii="Traditional Arabic" w:hAnsi="Traditional Arabic" w:cs="Traditional Arabic"/>
          <w:color w:val="444444"/>
          <w:sz w:val="32"/>
          <w:szCs w:val="32"/>
          <w:rtl/>
        </w:rPr>
        <w:t>﴾</w:t>
      </w:r>
      <w:r w:rsidRPr="00A5680C">
        <w:rPr>
          <w:rFonts w:ascii="Traditional Arabic" w:hAnsi="Traditional Arabic" w:cs="Traditional Arabic" w:hint="cs"/>
          <w:sz w:val="32"/>
          <w:szCs w:val="32"/>
          <w:vertAlign w:val="superscript"/>
          <w:rtl/>
          <w:lang w:bidi="ar-EG"/>
        </w:rPr>
        <w:t>(</w:t>
      </w:r>
      <w:r w:rsidRPr="00365E18">
        <w:rPr>
          <w:rFonts w:ascii="Traditional Arabic" w:hAnsi="Traditional Arabic" w:cs="Traditional Arabic"/>
          <w:sz w:val="36"/>
          <w:szCs w:val="36"/>
          <w:vertAlign w:val="superscript"/>
          <w:rtl/>
          <w:lang w:bidi="ar-EG"/>
        </w:rPr>
        <w:footnoteReference w:id="862"/>
      </w:r>
      <w:r w:rsidRPr="00365E18">
        <w:rPr>
          <w:rFonts w:ascii="Traditional Arabic" w:hAnsi="Traditional Arabic" w:cs="Traditional Arabic" w:hint="cs"/>
          <w:sz w:val="36"/>
          <w:szCs w:val="36"/>
          <w:vertAlign w:val="superscript"/>
          <w:rtl/>
          <w:lang w:bidi="ar-EG"/>
        </w:rPr>
        <w:t>)</w:t>
      </w:r>
      <w:r w:rsidRPr="001A005E">
        <w:rPr>
          <w:rFonts w:ascii="Traditional Arabic" w:hAnsi="Traditional Arabic" w:cs="Traditional Arabic" w:hint="cs"/>
          <w:color w:val="444444"/>
          <w:sz w:val="36"/>
          <w:szCs w:val="36"/>
          <w:rtl/>
        </w:rPr>
        <w:t xml:space="preserve">: </w:t>
      </w:r>
      <w:r w:rsidRPr="001A005E">
        <w:rPr>
          <w:rFonts w:ascii="Traditional Arabic" w:hAnsi="Traditional Arabic" w:cs="Traditional Arabic"/>
          <w:color w:val="444444"/>
          <w:sz w:val="36"/>
          <w:szCs w:val="36"/>
          <w:rtl/>
        </w:rPr>
        <w:t>يحبس أهل الجنة دون الجنة حتى يقضى لبعضهم من بعض، حتى يدخلوا الجنة حين يدخلونها ولا يطلب أحدٌ منهم أحدًا بقلامة ظُفُرٍ ظلمها إياه</w:t>
      </w:r>
      <w:r w:rsidRPr="00A40277">
        <w:rPr>
          <w:rFonts w:ascii="Traditional Arabic" w:hAnsi="Traditional Arabic" w:cs="Traditional Arabic" w:hint="cs"/>
          <w:color w:val="000000"/>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63"/>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000000"/>
          <w:sz w:val="36"/>
          <w:szCs w:val="36"/>
          <w:rtl/>
        </w:rPr>
        <w:t>.</w:t>
      </w:r>
    </w:p>
    <w:p w:rsidR="002F5E9D" w:rsidRDefault="002F5E9D" w:rsidP="002F5E9D">
      <w:pPr>
        <w:jc w:val="lowKashida"/>
        <w:rPr>
          <w:rFonts w:ascii="Traditional Arabic" w:eastAsiaTheme="minorHAnsi" w:hAnsi="Traditional Arabic" w:cs="Traditional Arabic"/>
          <w:b/>
          <w:bCs/>
          <w:color w:val="000000"/>
          <w:sz w:val="32"/>
          <w:szCs w:val="32"/>
          <w:rtl/>
        </w:rPr>
      </w:pPr>
      <w:r>
        <w:rPr>
          <w:rFonts w:ascii="Traditional Arabic" w:hAnsi="Traditional Arabic" w:cs="Traditional Arabic" w:hint="cs"/>
          <w:color w:val="444444"/>
          <w:sz w:val="36"/>
          <w:szCs w:val="36"/>
          <w:rtl/>
        </w:rPr>
        <w:t xml:space="preserve">قال الامام الشوكاني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A246F6">
        <w:rPr>
          <w:rFonts w:ascii="Traditional Arabic" w:hAnsi="Traditional Arabic" w:cs="Traditional Arabic"/>
          <w:color w:val="444444"/>
          <w:sz w:val="36"/>
          <w:szCs w:val="36"/>
          <w:rtl/>
        </w:rPr>
        <w:t>هذا من جملة ما ينعم الله به على أهل الجنة، أن ينزع الله ما في قلوبهم من الغل على بعضهم بعضا حتى تصفو قلوبهم ويود بعضهم بعضا، فإن الغل لو بقي في صدورهم كما كان في الدنيا لكان في ذلك تنغيص لنعيم الجنة، لأن المتشاحنين لا يطيب لأحدهم عيش مع وجود الآخر</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64"/>
      </w:r>
      <w:r w:rsidRPr="00365E18">
        <w:rPr>
          <w:rFonts w:ascii="Traditional Arabic" w:hAnsi="Traditional Arabic" w:cs="Traditional Arabic" w:hint="cs"/>
          <w:sz w:val="36"/>
          <w:szCs w:val="36"/>
          <w:vertAlign w:val="superscript"/>
          <w:rtl/>
          <w:lang w:bidi="ar-EG"/>
        </w:rPr>
        <w:t>)</w:t>
      </w:r>
      <w:r w:rsidRPr="00A246F6">
        <w:rPr>
          <w:rFonts w:ascii="Traditional Arabic" w:hAnsi="Traditional Arabic" w:cs="Traditional Arabic" w:hint="cs"/>
          <w:color w:val="444444"/>
          <w:sz w:val="36"/>
          <w:szCs w:val="36"/>
          <w:rtl/>
        </w:rPr>
        <w:t>.</w:t>
      </w:r>
      <w:r w:rsidRPr="00B66AD4">
        <w:rPr>
          <w:rFonts w:ascii="Traditional Arabic" w:eastAsiaTheme="minorHAnsi" w:hAnsi="Traditional Arabic" w:cs="Traditional Arabic"/>
          <w:b/>
          <w:bCs/>
          <w:color w:val="000000"/>
          <w:sz w:val="32"/>
          <w:szCs w:val="32"/>
          <w:rtl/>
        </w:rPr>
        <w:t xml:space="preserve"> </w:t>
      </w:r>
    </w:p>
    <w:p w:rsidR="002F5E9D" w:rsidRDefault="002F5E9D" w:rsidP="002F5E9D">
      <w:pPr>
        <w:jc w:val="lowKashida"/>
        <w:rPr>
          <w:rFonts w:ascii="Traditional Arabic" w:hAnsi="Traditional Arabic" w:cs="Traditional Arabic"/>
          <w:b/>
          <w:bCs/>
          <w:color w:val="444444"/>
          <w:sz w:val="36"/>
          <w:szCs w:val="36"/>
          <w:rtl/>
        </w:rPr>
      </w:pPr>
      <w:r w:rsidRPr="000D49FB">
        <w:rPr>
          <w:rFonts w:ascii="Traditional Arabic" w:hAnsi="Traditional Arabic" w:cs="Traditional Arabic" w:hint="cs"/>
          <w:b/>
          <w:bCs/>
          <w:color w:val="444444"/>
          <w:sz w:val="36"/>
          <w:szCs w:val="36"/>
          <w:rtl/>
        </w:rPr>
        <w:t xml:space="preserve">2 </w:t>
      </w:r>
      <w:r w:rsidRPr="000D49FB">
        <w:rPr>
          <w:rFonts w:ascii="Traditional Arabic" w:hAnsi="Traditional Arabic" w:cs="Traditional Arabic"/>
          <w:b/>
          <w:bCs/>
          <w:color w:val="444444"/>
          <w:sz w:val="36"/>
          <w:szCs w:val="36"/>
          <w:rtl/>
        </w:rPr>
        <w:t>–</w:t>
      </w:r>
      <w:r w:rsidRPr="000D49FB">
        <w:rPr>
          <w:rFonts w:ascii="Traditional Arabic" w:hAnsi="Traditional Arabic" w:cs="Traditional Arabic" w:hint="cs"/>
          <w:b/>
          <w:bCs/>
          <w:color w:val="444444"/>
          <w:sz w:val="36"/>
          <w:szCs w:val="36"/>
          <w:rtl/>
        </w:rPr>
        <w:t xml:space="preserve"> دلالة النصوص أن من رحمة الله</w:t>
      </w:r>
      <w:r>
        <w:rPr>
          <w:rFonts w:ascii="Traditional Arabic" w:hAnsi="Traditional Arabic" w:cs="Traditional Arabic" w:hint="cs"/>
          <w:b/>
          <w:bCs/>
          <w:color w:val="444444"/>
          <w:sz w:val="36"/>
          <w:szCs w:val="36"/>
          <w:rtl/>
        </w:rPr>
        <w:t xml:space="preserve"> سبحانه وتعالى</w:t>
      </w:r>
      <w:r w:rsidRPr="000D49FB">
        <w:rPr>
          <w:rFonts w:ascii="Traditional Arabic" w:hAnsi="Traditional Arabic" w:cs="Traditional Arabic" w:hint="cs"/>
          <w:b/>
          <w:bCs/>
          <w:color w:val="444444"/>
          <w:sz w:val="36"/>
          <w:szCs w:val="36"/>
          <w:rtl/>
        </w:rPr>
        <w:t xml:space="preserve"> أنه جعل القصاص بين الخلق يوم القيامة سبباً من الأسباب التي</w:t>
      </w:r>
      <w:r w:rsidRPr="000D49FB">
        <w:rPr>
          <w:rFonts w:ascii="Traditional Arabic" w:hAnsi="Traditional Arabic" w:cs="Traditional Arabic"/>
          <w:b/>
          <w:bCs/>
          <w:color w:val="444444"/>
          <w:sz w:val="36"/>
          <w:szCs w:val="36"/>
          <w:rtl/>
        </w:rPr>
        <w:t xml:space="preserve"> تندفع بها العقوبة</w:t>
      </w:r>
      <w:r w:rsidRPr="000D49FB">
        <w:rPr>
          <w:rFonts w:ascii="Traditional Arabic" w:hAnsi="Traditional Arabic" w:cs="Traditional Arabic" w:hint="cs"/>
          <w:b/>
          <w:bCs/>
          <w:color w:val="444444"/>
          <w:sz w:val="36"/>
          <w:szCs w:val="36"/>
          <w:rtl/>
        </w:rPr>
        <w:t>.</w:t>
      </w:r>
    </w:p>
    <w:p w:rsidR="002F5E9D" w:rsidRPr="004130D6" w:rsidRDefault="002F5E9D" w:rsidP="002F5E9D">
      <w:pPr>
        <w:jc w:val="lowKashida"/>
        <w:rPr>
          <w:rFonts w:ascii="Traditional Arabic" w:hAnsi="Traditional Arabic" w:cs="Traditional Arabic"/>
          <w:color w:val="444444"/>
          <w:sz w:val="36"/>
          <w:szCs w:val="36"/>
          <w:rtl/>
        </w:rPr>
      </w:pPr>
      <w:r w:rsidRPr="004130D6">
        <w:rPr>
          <w:rFonts w:ascii="Traditional Arabic" w:hAnsi="Traditional Arabic" w:cs="Traditional Arabic" w:hint="cs"/>
          <w:color w:val="444444"/>
          <w:sz w:val="36"/>
          <w:szCs w:val="36"/>
          <w:rtl/>
        </w:rPr>
        <w:lastRenderedPageBreak/>
        <w:t>من رحمة الله سبحانه بالعباد أنه لا يعجل لهم العذاب, والعقوبة, بل قد جعل أسباباً</w:t>
      </w:r>
      <w:r>
        <w:rPr>
          <w:rFonts w:ascii="Traditional Arabic" w:hAnsi="Traditional Arabic" w:cs="Traditional Arabic" w:hint="cs"/>
          <w:color w:val="444444"/>
          <w:sz w:val="36"/>
          <w:szCs w:val="36"/>
          <w:rtl/>
        </w:rPr>
        <w:t xml:space="preserve"> </w:t>
      </w:r>
      <w:r w:rsidRPr="00BE1951">
        <w:rPr>
          <w:rFonts w:ascii="Traditional Arabic" w:hAnsi="Traditional Arabic" w:cs="Traditional Arabic"/>
          <w:color w:val="444444"/>
          <w:sz w:val="36"/>
          <w:szCs w:val="36"/>
          <w:rtl/>
        </w:rPr>
        <w:t>تندفع بها العقوبة، وينتفي بسببها الوعيد، ويزول موجب الذنوب.</w:t>
      </w:r>
    </w:p>
    <w:p w:rsidR="002F5E9D" w:rsidRDefault="002F5E9D" w:rsidP="002F5E9D">
      <w:pPr>
        <w:jc w:val="both"/>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 xml:space="preserve">قال الله </w:t>
      </w:r>
      <w:r w:rsidRPr="00A41D85">
        <w:rPr>
          <w:rFonts w:ascii="Traditional Arabic" w:hAnsi="Traditional Arabic" w:cs="Traditional Arabic" w:hint="cs"/>
          <w:color w:val="444444"/>
          <w:sz w:val="36"/>
          <w:szCs w:val="36"/>
          <w:shd w:val="clear" w:color="auto" w:fill="FFFFFF" w:themeFill="background1"/>
          <w:rtl/>
        </w:rPr>
        <w:t>تعالى</w:t>
      </w:r>
      <w:r w:rsidRPr="00BE0EEB">
        <w:rPr>
          <w:rFonts w:ascii="Traditional Arabic" w:hAnsi="Traditional Arabic" w:cs="Traditional Arabic" w:hint="cs"/>
          <w:color w:val="444444"/>
          <w:sz w:val="28"/>
          <w:szCs w:val="28"/>
          <w:rtl/>
        </w:rPr>
        <w:t>:</w:t>
      </w:r>
      <w:r w:rsidRPr="005F386B">
        <w:rPr>
          <w:rFonts w:ascii="Traditional Arabic" w:hAnsi="Traditional Arabic" w:cs="Traditional Arabic"/>
          <w:color w:val="444444"/>
          <w:sz w:val="32"/>
          <w:szCs w:val="32"/>
          <w:rtl/>
        </w:rPr>
        <w:t>﴿</w:t>
      </w:r>
      <w:r w:rsidRPr="005F386B">
        <w:rPr>
          <w:rFonts w:ascii="KFGQPC Uthmanic Script HAFS" w:hAnsi="KFGQPC Uthmanic Script HAFS" w:cs="KFGQPC Uthmanic Script HAFS" w:hint="eastAsia"/>
          <w:color w:val="444444"/>
          <w:sz w:val="32"/>
          <w:szCs w:val="32"/>
          <w:rtl/>
        </w:rPr>
        <w:t>وَرَبُّكَ</w:t>
      </w:r>
      <w:r w:rsidRPr="005F386B">
        <w:rPr>
          <w:rFonts w:ascii="KFGQPC Uthmanic Script HAFS" w:hAnsi="KFGQPC Uthmanic Script HAFS" w:cs="KFGQPC Uthmanic Script HAFS"/>
          <w:color w:val="444444"/>
          <w:sz w:val="32"/>
          <w:szCs w:val="32"/>
          <w:rtl/>
        </w:rPr>
        <w:t xml:space="preserve"> </w:t>
      </w:r>
      <w:r w:rsidRPr="005F386B">
        <w:rPr>
          <w:rFonts w:ascii="KFGQPC Uthmanic Script HAFS" w:hAnsi="KFGQPC Uthmanic Script HAFS" w:cs="KFGQPC Uthmanic Script HAFS" w:hint="cs"/>
          <w:color w:val="444444"/>
          <w:sz w:val="32"/>
          <w:szCs w:val="32"/>
          <w:rtl/>
        </w:rPr>
        <w:t>ٱ</w:t>
      </w:r>
      <w:r w:rsidRPr="005F386B">
        <w:rPr>
          <w:rFonts w:ascii="KFGQPC Uthmanic Script HAFS" w:hAnsi="KFGQPC Uthmanic Script HAFS" w:cs="KFGQPC Uthmanic Script HAFS" w:hint="eastAsia"/>
          <w:color w:val="444444"/>
          <w:sz w:val="32"/>
          <w:szCs w:val="32"/>
          <w:rtl/>
        </w:rPr>
        <w:t>لۡغَفُورُ</w:t>
      </w:r>
      <w:r w:rsidRPr="005F386B">
        <w:rPr>
          <w:rFonts w:ascii="KFGQPC Uthmanic Script HAFS" w:hAnsi="KFGQPC Uthmanic Script HAFS" w:cs="KFGQPC Uthmanic Script HAFS"/>
          <w:color w:val="444444"/>
          <w:sz w:val="32"/>
          <w:szCs w:val="32"/>
          <w:rtl/>
        </w:rPr>
        <w:t xml:space="preserve"> ذُو </w:t>
      </w:r>
      <w:r w:rsidRPr="005F386B">
        <w:rPr>
          <w:rFonts w:ascii="KFGQPC Uthmanic Script HAFS" w:hAnsi="KFGQPC Uthmanic Script HAFS" w:cs="KFGQPC Uthmanic Script HAFS" w:hint="cs"/>
          <w:color w:val="444444"/>
          <w:sz w:val="32"/>
          <w:szCs w:val="32"/>
          <w:rtl/>
        </w:rPr>
        <w:t>ٱ</w:t>
      </w:r>
      <w:r w:rsidRPr="005F386B">
        <w:rPr>
          <w:rFonts w:ascii="KFGQPC Uthmanic Script HAFS" w:hAnsi="KFGQPC Uthmanic Script HAFS" w:cs="KFGQPC Uthmanic Script HAFS" w:hint="eastAsia"/>
          <w:color w:val="444444"/>
          <w:sz w:val="32"/>
          <w:szCs w:val="32"/>
          <w:rtl/>
        </w:rPr>
        <w:t>لرَّحۡمَةِۖ</w:t>
      </w:r>
      <w:r w:rsidRPr="005F386B">
        <w:rPr>
          <w:rFonts w:ascii="KFGQPC Uthmanic Script HAFS" w:hAnsi="KFGQPC Uthmanic Script HAFS" w:cs="KFGQPC Uthmanic Script HAFS"/>
          <w:color w:val="444444"/>
          <w:sz w:val="32"/>
          <w:szCs w:val="32"/>
          <w:rtl/>
        </w:rPr>
        <w:t xml:space="preserve"> لَوۡ يُؤَاخِذُهُم بِمَا كَسَبُواْ لَعَجَّلَ لَهُمُ </w:t>
      </w:r>
      <w:r w:rsidRPr="005F386B">
        <w:rPr>
          <w:rFonts w:ascii="KFGQPC Uthmanic Script HAFS" w:hAnsi="KFGQPC Uthmanic Script HAFS" w:cs="KFGQPC Uthmanic Script HAFS" w:hint="cs"/>
          <w:color w:val="444444"/>
          <w:sz w:val="32"/>
          <w:szCs w:val="32"/>
          <w:rtl/>
        </w:rPr>
        <w:t>ٱ</w:t>
      </w:r>
      <w:r w:rsidRPr="005F386B">
        <w:rPr>
          <w:rFonts w:ascii="KFGQPC Uthmanic Script HAFS" w:hAnsi="KFGQPC Uthmanic Script HAFS" w:cs="KFGQPC Uthmanic Script HAFS" w:hint="eastAsia"/>
          <w:color w:val="444444"/>
          <w:sz w:val="32"/>
          <w:szCs w:val="32"/>
          <w:rtl/>
        </w:rPr>
        <w:t>لۡعَذَابَۚ</w:t>
      </w:r>
      <w:r w:rsidRPr="005F386B">
        <w:rPr>
          <w:rFonts w:ascii="KFGQPC Uthmanic Script HAFS" w:hAnsi="KFGQPC Uthmanic Script HAFS" w:cs="KFGQPC Uthmanic Script HAFS"/>
          <w:color w:val="444444"/>
          <w:sz w:val="32"/>
          <w:szCs w:val="32"/>
          <w:rtl/>
        </w:rPr>
        <w:t xml:space="preserve"> بَل لَّهُم مَّوۡعِدٞ لَّن يَجِدُواْ مِن دُونِهِ</w:t>
      </w:r>
      <w:r w:rsidRPr="005F386B">
        <w:rPr>
          <w:rFonts w:ascii="KFGQPC Uthmanic Script HAFS" w:hAnsi="KFGQPC Uthmanic Script HAFS" w:cs="KFGQPC Uthmanic Script HAFS" w:hint="cs"/>
          <w:color w:val="444444"/>
          <w:sz w:val="32"/>
          <w:szCs w:val="32"/>
          <w:rtl/>
        </w:rPr>
        <w:t>ۦ</w:t>
      </w:r>
      <w:r w:rsidRPr="005F386B">
        <w:rPr>
          <w:rFonts w:ascii="KFGQPC Uthmanic Script HAFS" w:hAnsi="KFGQPC Uthmanic Script HAFS" w:cs="KFGQPC Uthmanic Script HAFS"/>
          <w:color w:val="444444"/>
          <w:sz w:val="32"/>
          <w:szCs w:val="32"/>
          <w:rtl/>
        </w:rPr>
        <w:t xml:space="preserve"> مَوۡئِلٗا ٥٨</w:t>
      </w:r>
      <w:r w:rsidRPr="005F386B">
        <w:rPr>
          <w:rFonts w:ascii="Traditional Arabic" w:hAnsi="Traditional Arabic" w:cs="Traditional Arabic"/>
          <w:color w:val="444444"/>
          <w:sz w:val="32"/>
          <w:szCs w:val="32"/>
          <w:rtl/>
        </w:rPr>
        <w:t>﴾</w:t>
      </w:r>
      <w:r w:rsidRPr="00BE0EEB">
        <w:rPr>
          <w:rFonts w:ascii="Traditional Arabic" w:hAnsi="Traditional Arabic" w:cs="Traditional Arabic" w:hint="cs"/>
          <w:sz w:val="36"/>
          <w:szCs w:val="36"/>
          <w:vertAlign w:val="superscript"/>
          <w:rtl/>
          <w:lang w:bidi="ar-EG"/>
        </w:rPr>
        <w:t>(</w:t>
      </w:r>
      <w:r w:rsidRPr="00BE0EEB">
        <w:rPr>
          <w:rFonts w:ascii="Traditional Arabic" w:hAnsi="Traditional Arabic" w:cs="Traditional Arabic"/>
          <w:sz w:val="36"/>
          <w:szCs w:val="36"/>
          <w:vertAlign w:val="superscript"/>
          <w:rtl/>
          <w:lang w:bidi="ar-EG"/>
        </w:rPr>
        <w:footnoteReference w:id="865"/>
      </w:r>
      <w:r w:rsidRPr="00BE0EEB">
        <w:rPr>
          <w:rFonts w:ascii="Traditional Arabic" w:hAnsi="Traditional Arabic" w:cs="Traditional Arabic" w:hint="cs"/>
          <w:sz w:val="36"/>
          <w:szCs w:val="36"/>
          <w:vertAlign w:val="superscript"/>
          <w:rtl/>
          <w:lang w:bidi="ar-EG"/>
        </w:rPr>
        <w:t>)</w:t>
      </w:r>
      <w:r w:rsidRPr="00BE0EEB">
        <w:rPr>
          <w:rFonts w:ascii="Traditional Arabic" w:hAnsi="Traditional Arabic" w:cs="Traditional Arabic" w:hint="cs"/>
          <w:color w:val="444444"/>
          <w:sz w:val="28"/>
          <w:szCs w:val="28"/>
          <w:rtl/>
        </w:rPr>
        <w:t>.</w:t>
      </w:r>
      <w:r>
        <w:rPr>
          <w:rFonts w:ascii="Traditional Arabic" w:hAnsi="Traditional Arabic" w:cs="Traditional Arabic" w:hint="cs"/>
          <w:color w:val="444444"/>
          <w:sz w:val="28"/>
          <w:szCs w:val="28"/>
          <w:rtl/>
        </w:rPr>
        <w:t xml:space="preserve"> </w:t>
      </w:r>
    </w:p>
    <w:p w:rsidR="002F5E9D" w:rsidRPr="00DC1BAF" w:rsidRDefault="002F5E9D" w:rsidP="002F5E9D">
      <w:pPr>
        <w:jc w:val="both"/>
        <w:rPr>
          <w:rFonts w:ascii="Traditional Arabic" w:hAnsi="Traditional Arabic" w:cs="Traditional Arabic"/>
          <w:color w:val="444444"/>
          <w:sz w:val="36"/>
          <w:szCs w:val="36"/>
          <w:rtl/>
        </w:rPr>
      </w:pPr>
      <w:r w:rsidRPr="001378DE">
        <w:rPr>
          <w:rFonts w:ascii="Traditional Arabic" w:hAnsi="Traditional Arabic" w:cs="Traditional Arabic" w:hint="cs"/>
          <w:color w:val="444444"/>
          <w:sz w:val="36"/>
          <w:szCs w:val="36"/>
          <w:rtl/>
        </w:rPr>
        <w:t xml:space="preserve">قال الشيخ السعدي </w:t>
      </w:r>
      <w:r w:rsidRPr="001378DE">
        <w:rPr>
          <w:rFonts w:ascii="Traditional Arabic" w:hAnsi="Traditional Arabic" w:cs="Traditional Arabic"/>
          <w:color w:val="444444"/>
          <w:sz w:val="36"/>
          <w:szCs w:val="36"/>
          <w:rtl/>
        </w:rPr>
        <w:t>–</w:t>
      </w:r>
      <w:r w:rsidRPr="001378DE">
        <w:rPr>
          <w:rFonts w:ascii="Traditional Arabic" w:hAnsi="Traditional Arabic" w:cs="Traditional Arabic" w:hint="cs"/>
          <w:color w:val="444444"/>
          <w:sz w:val="36"/>
          <w:szCs w:val="36"/>
          <w:rtl/>
        </w:rPr>
        <w:t>رحمه الله تعالى-:"</w:t>
      </w:r>
      <w:r w:rsidRPr="001378DE">
        <w:rPr>
          <w:rFonts w:ascii="Traditional Arabic" w:hAnsi="Traditional Arabic" w:cs="Traditional Arabic"/>
          <w:color w:val="444444"/>
          <w:sz w:val="36"/>
          <w:szCs w:val="36"/>
          <w:rtl/>
        </w:rPr>
        <w:t>أخبر تعالى عن سعة مغفرته ورحمته، وأنه يغفر الذنوب، ويتوب الله على من يتوب، فيتغمده برحمته، ويشمله بإحسانه، وأنه لو آخذ العباد على ما قدمت أيديهم من الذنوب، لعجل لهم العذاب، ولكنه تعالى حليم لا يعجل بالعقوبة، بل يمهل ولا يهمل</w:t>
      </w:r>
      <w:r w:rsidRPr="001378DE">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66"/>
      </w:r>
      <w:r w:rsidRPr="00365E18">
        <w:rPr>
          <w:rFonts w:ascii="Traditional Arabic" w:hAnsi="Traditional Arabic" w:cs="Traditional Arabic" w:hint="cs"/>
          <w:sz w:val="36"/>
          <w:szCs w:val="36"/>
          <w:vertAlign w:val="superscript"/>
          <w:rtl/>
          <w:lang w:bidi="ar-EG"/>
        </w:rPr>
        <w:t>)</w:t>
      </w:r>
      <w:r w:rsidRPr="001378DE">
        <w:rPr>
          <w:rFonts w:ascii="Traditional Arabic" w:hAnsi="Traditional Arabic" w:cs="Traditional Arabic" w:hint="cs"/>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تقرر فيما سبق أن الله سبحانه وتعالى جعل القصاص بين الخلق يوم القيامة سبباً من الأسباب التي</w:t>
      </w:r>
      <w:r w:rsidRPr="00BE1951">
        <w:rPr>
          <w:rFonts w:ascii="Traditional Arabic" w:hAnsi="Traditional Arabic" w:cs="Traditional Arabic"/>
          <w:color w:val="444444"/>
          <w:sz w:val="36"/>
          <w:szCs w:val="36"/>
          <w:rtl/>
        </w:rPr>
        <w:t xml:space="preserve"> تندفع بها العقوبة، وينتفي بسببها الوعيد، ويزول موجب الذنوب</w:t>
      </w:r>
      <w:r>
        <w:rPr>
          <w:rFonts w:ascii="Traditional Arabic" w:hAnsi="Traditional Arabic" w:cs="Traditional Arabic" w:hint="cs"/>
          <w:color w:val="444444"/>
          <w:sz w:val="36"/>
          <w:szCs w:val="36"/>
          <w:rtl/>
        </w:rPr>
        <w:t>, وكل ذلك من رحمته عز وجل</w:t>
      </w:r>
      <w:r w:rsidRPr="00BE1951">
        <w:rPr>
          <w:rFonts w:ascii="Traditional Arabic" w:hAnsi="Traditional Arabic" w:cs="Traditional Arabic"/>
          <w:color w:val="444444"/>
          <w:sz w:val="36"/>
          <w:szCs w:val="36"/>
          <w:rtl/>
        </w:rPr>
        <w:t>.</w:t>
      </w:r>
    </w:p>
    <w:p w:rsidR="002F5E9D" w:rsidRPr="00BE1951"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ق</w:t>
      </w:r>
      <w:r>
        <w:rPr>
          <w:rFonts w:ascii="Traditional Arabic" w:hAnsi="Traditional Arabic" w:cs="Traditional Arabic" w:hint="cs"/>
          <w:color w:val="444444"/>
          <w:sz w:val="36"/>
          <w:szCs w:val="36"/>
          <w:rtl/>
        </w:rPr>
        <w:t xml:space="preserve">ال </w:t>
      </w:r>
      <w:r>
        <w:rPr>
          <w:rFonts w:ascii="Traditional Arabic" w:hAnsi="Traditional Arabic" w:cs="Traditional Arabic"/>
          <w:color w:val="444444"/>
          <w:sz w:val="36"/>
          <w:szCs w:val="36"/>
          <w:rtl/>
        </w:rPr>
        <w:t>ال</w:t>
      </w:r>
      <w:r>
        <w:rPr>
          <w:rFonts w:ascii="Traditional Arabic" w:hAnsi="Traditional Arabic" w:cs="Traditional Arabic" w:hint="cs"/>
          <w:color w:val="444444"/>
          <w:sz w:val="36"/>
          <w:szCs w:val="36"/>
          <w:rtl/>
        </w:rPr>
        <w:t xml:space="preserve">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9A0F5C">
        <w:rPr>
          <w:rFonts w:ascii="Traditional Arabic" w:hAnsi="Traditional Arabic" w:cs="Traditional Arabic"/>
          <w:color w:val="444444"/>
          <w:sz w:val="36"/>
          <w:szCs w:val="36"/>
          <w:rtl/>
        </w:rPr>
        <w:t>والمؤمن إذا فعل سيئة فإن عقوبتها تندفع عنه بعشرة أسباب</w:t>
      </w:r>
      <w:r>
        <w:rPr>
          <w:rFonts w:ascii="Traditional Arabic" w:hAnsi="Traditional Arabic" w:cs="Traditional Arabic" w:hint="cs"/>
          <w:color w:val="444444"/>
          <w:sz w:val="36"/>
          <w:szCs w:val="36"/>
          <w:rtl/>
        </w:rPr>
        <w:t xml:space="preserve"> ...</w:t>
      </w:r>
      <w:r w:rsidRPr="00765665">
        <w:rPr>
          <w:rFonts w:ascii="Traditional Arabic" w:hAnsi="Traditional Arabic" w:cs="Traditional Arabic"/>
          <w:color w:val="444444"/>
          <w:sz w:val="36"/>
          <w:szCs w:val="36"/>
          <w:rtl/>
        </w:rPr>
        <w:t xml:space="preserve"> </w:t>
      </w:r>
      <w:r w:rsidRPr="002B3B98">
        <w:rPr>
          <w:rFonts w:ascii="Traditional Arabic" w:hAnsi="Traditional Arabic" w:cs="Traditional Arabic"/>
          <w:color w:val="444444"/>
          <w:sz w:val="36"/>
          <w:szCs w:val="36"/>
          <w:rtl/>
        </w:rPr>
        <w:t>السبب الثامن والتاسع والعاشر من بلاء القبر وأهوال يوم القيامة واقتصاصهم من بعض</w:t>
      </w:r>
      <w:r>
        <w:rPr>
          <w:rFonts w:ascii="Traditional Arabic" w:hAnsi="Traditional Arabic" w:cs="Traditional Arabic" w:hint="cs"/>
          <w:color w:val="444444"/>
          <w:sz w:val="36"/>
          <w:szCs w:val="36"/>
          <w:rtl/>
        </w:rPr>
        <w:t xml:space="preserve">, وذلك </w:t>
      </w:r>
      <w:r w:rsidRPr="002B3B98">
        <w:rPr>
          <w:rFonts w:ascii="Traditional Arabic" w:hAnsi="Traditional Arabic" w:cs="Traditional Arabic"/>
          <w:color w:val="444444"/>
          <w:sz w:val="36"/>
          <w:szCs w:val="36"/>
          <w:rtl/>
        </w:rPr>
        <w:t>ما ثبت في الصحيحين «أن المؤمنين إذا عبروا الصراط، وقفوا على قنطرة بين الجنة والنار، فيقتص لبعضهم من بعض، فإذا هذبوا ونقوا أذن لهم في دخول الجنة</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67"/>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sidRPr="00BE1951">
        <w:rPr>
          <w:rFonts w:ascii="Traditional Arabic" w:hAnsi="Traditional Arabic" w:cs="Traditional Arabic"/>
          <w:color w:val="444444"/>
          <w:sz w:val="36"/>
          <w:szCs w:val="36"/>
          <w:rtl/>
        </w:rPr>
        <w:t xml:space="preserve">فمن أخطأته هذه العشرة فلا يلومن إلا نفسه، كما قال </w:t>
      </w:r>
      <w:r>
        <w:rPr>
          <w:rFonts w:ascii="Traditional Arabic" w:hAnsi="Traditional Arabic" w:cs="Traditional Arabic"/>
          <w:color w:val="444444"/>
          <w:sz w:val="36"/>
          <w:szCs w:val="36"/>
        </w:rPr>
        <w:sym w:font="AGA Arabesque" w:char="F049"/>
      </w:r>
      <w:r>
        <w:rPr>
          <w:rFonts w:ascii="Traditional Arabic" w:hAnsi="Traditional Arabic" w:cs="Traditional Arabic" w:hint="cs"/>
          <w:color w:val="444444"/>
          <w:sz w:val="36"/>
          <w:szCs w:val="36"/>
          <w:rtl/>
        </w:rPr>
        <w:t xml:space="preserve"> </w:t>
      </w:r>
      <w:r w:rsidRPr="00BE1951">
        <w:rPr>
          <w:rFonts w:ascii="Traditional Arabic" w:hAnsi="Traditional Arabic" w:cs="Traditional Arabic"/>
          <w:color w:val="444444"/>
          <w:sz w:val="36"/>
          <w:szCs w:val="36"/>
          <w:rtl/>
        </w:rPr>
        <w:t>فيما يرويه عنه</w:t>
      </w:r>
      <w:r>
        <w:rPr>
          <w:rFonts w:ascii="Traditional Arabic" w:hAnsi="Traditional Arabic" w:cs="Traditional Arabic" w:hint="cs"/>
          <w:color w:val="444444"/>
          <w:sz w:val="36"/>
          <w:szCs w:val="36"/>
          <w:rtl/>
        </w:rPr>
        <w:t xml:space="preserve"> رسوله</w:t>
      </w:r>
      <w:r w:rsidRPr="00BE1951">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sidRPr="00BE1951">
        <w:rPr>
          <w:rFonts w:ascii="Traditional Arabic" w:hAnsi="Traditional Arabic" w:cs="Traditional Arabic"/>
          <w:color w:val="444444"/>
          <w:sz w:val="36"/>
          <w:szCs w:val="36"/>
          <w:rtl/>
        </w:rPr>
        <w:t xml:space="preserve"> </w:t>
      </w:r>
      <w:r>
        <w:rPr>
          <w:rFonts w:ascii="Traditional Arabic" w:hAnsi="Traditional Arabic" w:cs="AdvertisingBold" w:hint="cs"/>
          <w:color w:val="444444"/>
          <w:sz w:val="36"/>
          <w:szCs w:val="36"/>
          <w:rtl/>
        </w:rPr>
        <w:t>«</w:t>
      </w:r>
      <w:r w:rsidRPr="00BE1951">
        <w:rPr>
          <w:rFonts w:ascii="Traditional Arabic" w:hAnsi="Traditional Arabic" w:cs="Traditional Arabic"/>
          <w:color w:val="444444"/>
          <w:sz w:val="36"/>
          <w:szCs w:val="36"/>
          <w:rtl/>
        </w:rPr>
        <w:t>يا عبادي إنما هي أعمالكم أحصيها لكم، ثم أوفيكم أياها؛ فمن وجد خيراً فليحمد الله، ومن وجد غير ذلك فلا يلومن إلا نفسه</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6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69"/>
      </w:r>
      <w:r w:rsidRPr="00E02958">
        <w:rPr>
          <w:rFonts w:ascii="Traditional Arabic" w:hAnsi="Traditional Arabic" w:cs="Traditional Arabic"/>
          <w:sz w:val="36"/>
          <w:szCs w:val="36"/>
          <w:vertAlign w:val="superscript"/>
          <w:rtl/>
        </w:rPr>
        <w:t>)</w:t>
      </w:r>
      <w:r w:rsidRPr="00BE1951">
        <w:rPr>
          <w:rFonts w:ascii="Traditional Arabic" w:hAnsi="Traditional Arabic" w:cs="Traditional Arabic"/>
          <w:color w:val="444444"/>
          <w:sz w:val="36"/>
          <w:szCs w:val="36"/>
          <w:rtl/>
        </w:rPr>
        <w:t>.</w:t>
      </w:r>
    </w:p>
    <w:p w:rsidR="002F5E9D" w:rsidRDefault="002F5E9D" w:rsidP="002F5E9D">
      <w:pPr>
        <w:jc w:val="lowKashida"/>
        <w:rPr>
          <w:rFonts w:ascii="Traditional Arabic" w:hAnsi="Traditional Arabic" w:cs="Traditional Arabic"/>
          <w:b/>
          <w:bCs/>
          <w:color w:val="444444"/>
          <w:sz w:val="36"/>
          <w:szCs w:val="36"/>
          <w:rtl/>
        </w:rPr>
      </w:pPr>
      <w:r w:rsidRPr="00D24776">
        <w:rPr>
          <w:rFonts w:ascii="Traditional Arabic" w:hAnsi="Traditional Arabic" w:cs="Traditional Arabic" w:hint="cs"/>
          <w:b/>
          <w:bCs/>
          <w:color w:val="444444"/>
          <w:sz w:val="36"/>
          <w:szCs w:val="36"/>
          <w:rtl/>
        </w:rPr>
        <w:lastRenderedPageBreak/>
        <w:t xml:space="preserve">3 </w:t>
      </w:r>
      <w:r w:rsidRPr="00D24776">
        <w:rPr>
          <w:rFonts w:ascii="Traditional Arabic" w:hAnsi="Traditional Arabic" w:cs="Traditional Arabic"/>
          <w:b/>
          <w:bCs/>
          <w:color w:val="444444"/>
          <w:sz w:val="36"/>
          <w:szCs w:val="36"/>
          <w:rtl/>
        </w:rPr>
        <w:t>–</w:t>
      </w:r>
      <w:r w:rsidRPr="00D24776">
        <w:rPr>
          <w:rFonts w:ascii="Traditional Arabic" w:hAnsi="Traditional Arabic" w:cs="Traditional Arabic" w:hint="cs"/>
          <w:b/>
          <w:bCs/>
          <w:color w:val="444444"/>
          <w:sz w:val="36"/>
          <w:szCs w:val="36"/>
          <w:rtl/>
        </w:rPr>
        <w:t xml:space="preserve"> دلالة النصوص أن من رحمة الله</w:t>
      </w:r>
      <w:r>
        <w:rPr>
          <w:rFonts w:ascii="Traditional Arabic" w:hAnsi="Traditional Arabic" w:cs="Traditional Arabic" w:hint="cs"/>
          <w:b/>
          <w:bCs/>
          <w:color w:val="444444"/>
          <w:sz w:val="36"/>
          <w:szCs w:val="36"/>
          <w:rtl/>
        </w:rPr>
        <w:t xml:space="preserve"> سبحانه</w:t>
      </w:r>
      <w:r w:rsidRPr="00D24776">
        <w:rPr>
          <w:rFonts w:ascii="Traditional Arabic" w:hAnsi="Traditional Arabic" w:cs="Traditional Arabic" w:hint="cs"/>
          <w:b/>
          <w:bCs/>
          <w:color w:val="444444"/>
          <w:sz w:val="36"/>
          <w:szCs w:val="36"/>
          <w:rtl/>
        </w:rPr>
        <w:t xml:space="preserve"> أنه يلقي في </w:t>
      </w:r>
      <w:r w:rsidRPr="00D24776">
        <w:rPr>
          <w:rFonts w:ascii="Traditional Arabic" w:hAnsi="Traditional Arabic" w:cs="Traditional Arabic"/>
          <w:b/>
          <w:bCs/>
          <w:color w:val="444444"/>
          <w:sz w:val="36"/>
          <w:szCs w:val="36"/>
          <w:rtl/>
        </w:rPr>
        <w:t>قلوب</w:t>
      </w:r>
      <w:r w:rsidRPr="00D24776">
        <w:rPr>
          <w:rFonts w:ascii="Traditional Arabic" w:hAnsi="Traditional Arabic" w:cs="Traditional Arabic" w:hint="cs"/>
          <w:b/>
          <w:bCs/>
          <w:color w:val="444444"/>
          <w:sz w:val="36"/>
          <w:szCs w:val="36"/>
          <w:rtl/>
        </w:rPr>
        <w:t xml:space="preserve"> المؤمنين</w:t>
      </w:r>
      <w:r w:rsidRPr="00D24776">
        <w:rPr>
          <w:rFonts w:ascii="Traditional Arabic" w:hAnsi="Traditional Arabic" w:cs="Traditional Arabic"/>
          <w:b/>
          <w:bCs/>
          <w:color w:val="444444"/>
          <w:sz w:val="36"/>
          <w:szCs w:val="36"/>
          <w:rtl/>
        </w:rPr>
        <w:t xml:space="preserve"> العفو لبعضهم عن بعض</w:t>
      </w:r>
      <w:r>
        <w:rPr>
          <w:rFonts w:ascii="Traditional Arabic" w:hAnsi="Traditional Arabic" w:cs="Traditional Arabic" w:hint="cs"/>
          <w:b/>
          <w:bCs/>
          <w:color w:val="444444"/>
          <w:sz w:val="36"/>
          <w:szCs w:val="36"/>
          <w:rtl/>
        </w:rPr>
        <w:t xml:space="preserve">, </w:t>
      </w:r>
      <w:r w:rsidRPr="00317542">
        <w:rPr>
          <w:rFonts w:ascii="Traditional Arabic" w:hAnsi="Traditional Arabic" w:cs="Traditional Arabic" w:hint="cs"/>
          <w:b/>
          <w:bCs/>
          <w:color w:val="444444"/>
          <w:sz w:val="36"/>
          <w:szCs w:val="36"/>
          <w:rtl/>
        </w:rPr>
        <w:t>أو يرضي الله سبحانه وتعالى الخصم حتى يعفو المظلوم عن أخيه</w:t>
      </w:r>
      <w:r>
        <w:rPr>
          <w:rFonts w:ascii="Traditional Arabic" w:hAnsi="Traditional Arabic" w:cs="Traditional Arabic" w:hint="cs"/>
          <w:b/>
          <w:bCs/>
          <w:color w:val="444444"/>
          <w:sz w:val="36"/>
          <w:szCs w:val="36"/>
          <w:rtl/>
        </w:rPr>
        <w:t>.</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دلت نصوص القنطرة أن الله تعالى إذا شاء</w:t>
      </w:r>
      <w:r w:rsidRPr="003338B8">
        <w:rPr>
          <w:rFonts w:ascii="Traditional Arabic" w:hAnsi="Traditional Arabic" w:cs="Traditional Arabic"/>
          <w:color w:val="444444"/>
          <w:sz w:val="36"/>
          <w:szCs w:val="36"/>
          <w:rtl/>
        </w:rPr>
        <w:t xml:space="preserve"> أن يعوض المظلوم من عنده</w:t>
      </w:r>
      <w:r>
        <w:rPr>
          <w:rFonts w:ascii="Traditional Arabic" w:hAnsi="Traditional Arabic" w:cs="Traditional Arabic" w:hint="cs"/>
          <w:color w:val="444444"/>
          <w:sz w:val="36"/>
          <w:szCs w:val="36"/>
          <w:rtl/>
        </w:rPr>
        <w:t xml:space="preserve"> مظلمة, ويلقي </w:t>
      </w:r>
      <w:r w:rsidRPr="00DB5174">
        <w:rPr>
          <w:rFonts w:ascii="Traditional Arabic" w:hAnsi="Traditional Arabic" w:cs="Traditional Arabic"/>
          <w:color w:val="444444"/>
          <w:sz w:val="36"/>
          <w:szCs w:val="36"/>
          <w:rtl/>
        </w:rPr>
        <w:t>في قلوبهم العفو لبعضهم عن بعض</w:t>
      </w:r>
      <w:r>
        <w:rPr>
          <w:rFonts w:ascii="Traditional Arabic" w:hAnsi="Traditional Arabic" w:cs="Traditional Arabic" w:hint="cs"/>
          <w:color w:val="444444"/>
          <w:sz w:val="36"/>
          <w:szCs w:val="36"/>
          <w:rtl/>
        </w:rPr>
        <w:t>,</w:t>
      </w:r>
      <w:r w:rsidRPr="003338B8">
        <w:rPr>
          <w:rFonts w:ascii="Traditional Arabic" w:hAnsi="Traditional Arabic" w:cs="Traditional Arabic"/>
          <w:color w:val="444444"/>
          <w:sz w:val="36"/>
          <w:szCs w:val="36"/>
          <w:rtl/>
        </w:rPr>
        <w:t xml:space="preserve"> فلا راد</w:t>
      </w:r>
      <w:r>
        <w:rPr>
          <w:rFonts w:ascii="Traditional Arabic" w:hAnsi="Traditional Arabic" w:cs="Traditional Arabic" w:hint="cs"/>
          <w:color w:val="444444"/>
          <w:sz w:val="36"/>
          <w:szCs w:val="36"/>
          <w:rtl/>
        </w:rPr>
        <w:t xml:space="preserve"> لفضله ورحمته, ولا معقب لحكمه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w:t>
      </w:r>
    </w:p>
    <w:p w:rsidR="002F5E9D" w:rsidRDefault="002F5E9D" w:rsidP="002F5E9D">
      <w:pPr>
        <w:jc w:val="lowKashida"/>
        <w:rPr>
          <w:rFonts w:ascii="Traditional Arabic" w:hAnsi="Traditional Arabic" w:cs="Traditional Arabic"/>
          <w:color w:val="444444"/>
          <w:sz w:val="36"/>
          <w:szCs w:val="36"/>
          <w:rtl/>
        </w:rPr>
      </w:pPr>
      <w:r w:rsidRPr="00EA7497">
        <w:rPr>
          <w:rFonts w:ascii="Traditional Arabic" w:hAnsi="Traditional Arabic" w:cs="Traditional Arabic"/>
          <w:color w:val="444444"/>
          <w:sz w:val="36"/>
          <w:szCs w:val="36"/>
          <w:rtl/>
        </w:rPr>
        <w:t xml:space="preserve">قال البيهقي </w:t>
      </w:r>
      <w:r>
        <w:rPr>
          <w:rFonts w:ascii="Traditional Arabic" w:hAnsi="Traditional Arabic" w:cs="Traditional Arabic" w:hint="cs"/>
          <w:color w:val="444444"/>
          <w:sz w:val="36"/>
          <w:szCs w:val="36"/>
          <w:rtl/>
        </w:rPr>
        <w:t>-</w:t>
      </w:r>
      <w:r w:rsidRPr="00EA7497">
        <w:rPr>
          <w:rFonts w:ascii="Traditional Arabic" w:hAnsi="Traditional Arabic" w:cs="Traditional Arabic"/>
          <w:color w:val="444444"/>
          <w:sz w:val="36"/>
          <w:szCs w:val="36"/>
          <w:rtl/>
        </w:rPr>
        <w:t>رحمه الله</w:t>
      </w:r>
      <w:r>
        <w:rPr>
          <w:rFonts w:ascii="Traditional Arabic" w:hAnsi="Traditional Arabic" w:cs="Traditional Arabic" w:hint="cs"/>
          <w:color w:val="444444"/>
          <w:sz w:val="36"/>
          <w:szCs w:val="36"/>
          <w:rtl/>
        </w:rPr>
        <w:t xml:space="preserve"> تعالى- عند شرحه لقول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EA7497">
        <w:rPr>
          <w:rFonts w:ascii="Traditional Arabic" w:hAnsi="Traditional Arabic" w:cs="Traditional Arabic"/>
          <w:color w:val="444444"/>
          <w:sz w:val="36"/>
          <w:szCs w:val="36"/>
          <w:rtl/>
        </w:rPr>
        <w:t>حتى إذا هذبوا ونقوا</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قال:</w:t>
      </w:r>
      <w:r w:rsidRPr="00EA7497">
        <w:rPr>
          <w:rFonts w:ascii="Traditional Arabic" w:hAnsi="Traditional Arabic" w:cs="Traditional Arabic"/>
          <w:color w:val="444444"/>
          <w:sz w:val="36"/>
          <w:szCs w:val="36"/>
          <w:rtl/>
        </w:rPr>
        <w:t xml:space="preserve"> بأن يرضى عنهم خص</w:t>
      </w:r>
      <w:r>
        <w:rPr>
          <w:rFonts w:ascii="Traditional Arabic" w:hAnsi="Traditional Arabic" w:cs="Traditional Arabic"/>
          <w:color w:val="444444"/>
          <w:sz w:val="36"/>
          <w:szCs w:val="36"/>
          <w:rtl/>
        </w:rPr>
        <w:t>ماؤهم، ورضاهم قد يكون بالاقتصاص</w:t>
      </w:r>
      <w:r w:rsidRPr="00EA7497">
        <w:rPr>
          <w:rFonts w:ascii="Traditional Arabic" w:hAnsi="Traditional Arabic" w:cs="Traditional Arabic"/>
          <w:color w:val="444444"/>
          <w:sz w:val="36"/>
          <w:szCs w:val="36"/>
          <w:rtl/>
        </w:rPr>
        <w:t>، وقد يكون بأن يثيب الله المظلوم خيرا من مظلمته، ويعفو عن الظالم برحمته"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7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EA7497">
        <w:rPr>
          <w:rFonts w:ascii="Traditional Arabic" w:hAnsi="Traditional Arabic" w:cs="Traditional Arabic" w:hint="cs"/>
          <w:color w:val="444444"/>
          <w:sz w:val="36"/>
          <w:szCs w:val="36"/>
          <w:rtl/>
        </w:rPr>
        <w:t xml:space="preserve"> </w:t>
      </w:r>
    </w:p>
    <w:p w:rsidR="002F5E9D" w:rsidRPr="00A91BD7" w:rsidRDefault="002F5E9D" w:rsidP="002F5E9D">
      <w:pPr>
        <w:jc w:val="lowKashida"/>
        <w:rPr>
          <w:rFonts w:ascii="Traditional Arabic" w:hAnsi="Traditional Arabic" w:cs="Traditional Arabic"/>
          <w:color w:val="444444"/>
          <w:sz w:val="36"/>
          <w:szCs w:val="36"/>
          <w:rtl/>
        </w:rPr>
      </w:pPr>
      <w:r w:rsidRPr="00A91BD7">
        <w:rPr>
          <w:rFonts w:ascii="Traditional Arabic" w:hAnsi="Traditional Arabic" w:cs="Traditional Arabic"/>
          <w:color w:val="444444"/>
          <w:sz w:val="36"/>
          <w:szCs w:val="36"/>
          <w:rtl/>
        </w:rPr>
        <w:t xml:space="preserve">عن أبي هريرة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قال:</w:t>
      </w:r>
      <w:r>
        <w:rPr>
          <w:rFonts w:ascii="AdvertisingBold" w:hAnsi="AdvertisingBold" w:cs="Traditional Arabic"/>
          <w:color w:val="444444"/>
          <w:sz w:val="36"/>
          <w:szCs w:val="36"/>
          <w:rtl/>
        </w:rPr>
        <w:t>«</w:t>
      </w:r>
      <w:r w:rsidRPr="00A91BD7">
        <w:rPr>
          <w:rFonts w:ascii="Traditional Arabic" w:hAnsi="Traditional Arabic" w:cs="Traditional Arabic"/>
          <w:color w:val="444444"/>
          <w:sz w:val="36"/>
          <w:szCs w:val="36"/>
          <w:rtl/>
        </w:rPr>
        <w:t xml:space="preserve">بينما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ذات يوم جالس إذ رأيته ضحك حتى بدت ثناياه، فقيل له: مم تضحك يا رسول الله؟ قال: رجلان من أمتي جثيا بين يدي ربي عز وجل</w:t>
      </w:r>
      <w:r>
        <w:rPr>
          <w:rFonts w:ascii="Traditional Arabic" w:hAnsi="Traditional Arabic" w:cs="Traditional Arabic" w:hint="cs"/>
          <w:color w:val="444444"/>
          <w:sz w:val="36"/>
          <w:szCs w:val="36"/>
          <w:rtl/>
        </w:rPr>
        <w:t>,</w:t>
      </w:r>
      <w:r w:rsidRPr="00A91BD7">
        <w:rPr>
          <w:rFonts w:ascii="Traditional Arabic" w:hAnsi="Traditional Arabic" w:cs="Traditional Arabic"/>
          <w:color w:val="444444"/>
          <w:sz w:val="36"/>
          <w:szCs w:val="36"/>
          <w:rtl/>
        </w:rPr>
        <w:t xml:space="preserve"> فقال أحدهما</w:t>
      </w:r>
      <w:r>
        <w:rPr>
          <w:rFonts w:ascii="Traditional Arabic" w:hAnsi="Traditional Arabic" w:cs="Traditional Arabic" w:hint="cs"/>
          <w:color w:val="444444"/>
          <w:sz w:val="36"/>
          <w:szCs w:val="36"/>
          <w:rtl/>
        </w:rPr>
        <w:t>:</w:t>
      </w:r>
      <w:r w:rsidRPr="00A91BD7">
        <w:rPr>
          <w:rFonts w:ascii="Traditional Arabic" w:hAnsi="Traditional Arabic" w:cs="Traditional Arabic"/>
          <w:color w:val="444444"/>
          <w:sz w:val="36"/>
          <w:szCs w:val="36"/>
          <w:rtl/>
        </w:rPr>
        <w:t xml:space="preserve"> يا رب خذ لي مظلمتي من أخي، فقال الله تعالى: أعط أخاك مظلمته فقال يا رب ما بقي من حسناتي شيء، فقال يا رب فليحمل من أوزاري وفاضت عينا رسول الله </w:t>
      </w:r>
      <w:r>
        <w:rPr>
          <w:rFonts w:ascii="Traditional Arabic" w:hAnsi="Traditional Arabic" w:cs="Traditional Arabic"/>
          <w:color w:val="444444"/>
          <w:sz w:val="36"/>
          <w:szCs w:val="36"/>
        </w:rPr>
        <w:sym w:font="AGA Arabesque" w:char="F072"/>
      </w:r>
      <w:r w:rsidRPr="00A91BD7">
        <w:rPr>
          <w:rFonts w:ascii="Traditional Arabic" w:hAnsi="Traditional Arabic" w:cs="Traditional Arabic"/>
          <w:color w:val="444444"/>
          <w:sz w:val="36"/>
          <w:szCs w:val="36"/>
          <w:rtl/>
        </w:rPr>
        <w:t>، ثم قال</w:t>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A91BD7">
        <w:rPr>
          <w:rFonts w:ascii="Traditional Arabic" w:hAnsi="Traditional Arabic" w:cs="Traditional Arabic"/>
          <w:color w:val="444444"/>
          <w:sz w:val="36"/>
          <w:szCs w:val="36"/>
          <w:rtl/>
        </w:rPr>
        <w:t>إن ذلك اليوم ليوم يحتاج الناس فيه إلى أن تحمل عنهم أوزارهم</w:t>
      </w:r>
      <w:r>
        <w:rPr>
          <w:rFonts w:ascii="Traditional Arabic" w:hAnsi="Traditional Arabic" w:cs="AdvertisingBold" w:hint="cs"/>
          <w:color w:val="444444"/>
          <w:sz w:val="36"/>
          <w:szCs w:val="36"/>
          <w:rtl/>
        </w:rPr>
        <w:t>»</w:t>
      </w:r>
      <w:r w:rsidRPr="00A91BD7">
        <w:rPr>
          <w:rFonts w:ascii="Traditional Arabic" w:hAnsi="Traditional Arabic" w:cs="Traditional Arabic"/>
          <w:color w:val="444444"/>
          <w:sz w:val="36"/>
          <w:szCs w:val="36"/>
          <w:rtl/>
        </w:rPr>
        <w:t>، ثم قال الله تعالى للطالب حقه</w:t>
      </w:r>
      <w:r>
        <w:rPr>
          <w:rFonts w:ascii="Traditional Arabic" w:hAnsi="Traditional Arabic" w:cs="Traditional Arabic" w:hint="cs"/>
          <w:color w:val="444444"/>
          <w:sz w:val="36"/>
          <w:szCs w:val="36"/>
          <w:rtl/>
        </w:rPr>
        <w:t>:</w:t>
      </w:r>
      <w:r w:rsidRPr="00A91BD7">
        <w:rPr>
          <w:rFonts w:ascii="Traditional Arabic" w:hAnsi="Traditional Arabic" w:cs="Traditional Arabic"/>
          <w:color w:val="444444"/>
          <w:sz w:val="36"/>
          <w:szCs w:val="36"/>
          <w:rtl/>
        </w:rPr>
        <w:t xml:space="preserve"> ارفع بصرك فانظر إلى الجنان فرفع بصره ما أعجبه من الخير والنعمة فقال: لمن هذا يا رب؟ فقال: لمن أعطاني ثمنه.</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قال ومن يملك ثمن ذلك؟ قال أنت.</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قال: بم إذاً؟ قال بعفوك عن أخيك.</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قال يا رب فإني قد عفوت عنه.</w:t>
      </w:r>
    </w:p>
    <w:p w:rsidR="002F5E9D" w:rsidRDefault="002F5E9D" w:rsidP="002F5E9D">
      <w:pPr>
        <w:jc w:val="lowKashida"/>
        <w:rPr>
          <w:rFonts w:ascii="Traditional Arabic" w:hAnsi="Traditional Arabic" w:cs="Traditional Arabic"/>
          <w:color w:val="444444"/>
          <w:sz w:val="36"/>
          <w:szCs w:val="36"/>
          <w:rtl/>
        </w:rPr>
      </w:pPr>
      <w:r w:rsidRPr="00A91BD7">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خذ بيد أخيك</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فأدخله الجنة.</w:t>
      </w:r>
      <w:r>
        <w:rPr>
          <w:rFonts w:ascii="Traditional Arabic" w:hAnsi="Traditional Arabic" w:cs="Traditional Arabic" w:hint="cs"/>
          <w:color w:val="444444"/>
          <w:sz w:val="36"/>
          <w:szCs w:val="36"/>
          <w:rtl/>
        </w:rPr>
        <w:t xml:space="preserve"> </w:t>
      </w:r>
      <w:r w:rsidRPr="00A91BD7">
        <w:rPr>
          <w:rFonts w:ascii="Traditional Arabic" w:hAnsi="Traditional Arabic" w:cs="Traditional Arabic"/>
          <w:color w:val="444444"/>
          <w:sz w:val="36"/>
          <w:szCs w:val="36"/>
          <w:rtl/>
        </w:rPr>
        <w:t xml:space="preserve">ثم قال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AdvertisingBold" w:hint="cs"/>
          <w:color w:val="444444"/>
          <w:sz w:val="36"/>
          <w:szCs w:val="36"/>
          <w:rtl/>
        </w:rPr>
        <w:t>«</w:t>
      </w:r>
      <w:r w:rsidRPr="00A91BD7">
        <w:rPr>
          <w:rFonts w:ascii="Traditional Arabic" w:hAnsi="Traditional Arabic" w:cs="Traditional Arabic"/>
          <w:color w:val="444444"/>
          <w:sz w:val="36"/>
          <w:szCs w:val="36"/>
          <w:rtl/>
        </w:rPr>
        <w:t xml:space="preserve">فاتقوا الله وأصلحوا ذات بينكم فإن الله يصلح بين </w:t>
      </w:r>
      <w:r w:rsidRPr="00171A79">
        <w:rPr>
          <w:rFonts w:ascii="Traditional Arabic" w:hAnsi="Traditional Arabic" w:cs="Traditional Arabic"/>
          <w:color w:val="444444"/>
          <w:sz w:val="36"/>
          <w:szCs w:val="36"/>
          <w:rtl/>
        </w:rPr>
        <w:t>المؤمنين يوم القيامة»</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871"/>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rtl/>
        </w:rPr>
        <w:t>.</w:t>
      </w:r>
    </w:p>
    <w:p w:rsidR="002F5E9D" w:rsidRPr="0076386B"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w:t>
      </w:r>
      <w:r>
        <w:rPr>
          <w:rFonts w:ascii="Traditional Arabic" w:hAnsi="Traditional Arabic" w:cs="Traditional Arabic"/>
          <w:color w:val="444444"/>
          <w:sz w:val="36"/>
          <w:szCs w:val="36"/>
          <w:rtl/>
        </w:rPr>
        <w:t>عن أنسِ بن مالك</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color w:val="444444"/>
          <w:sz w:val="36"/>
          <w:szCs w:val="36"/>
          <w:rtl/>
        </w:rPr>
        <w:t xml:space="preserve"> قال: قال رسول</w:t>
      </w:r>
      <w:r w:rsidRPr="008700CF">
        <w:rPr>
          <w:rFonts w:ascii="Traditional Arabic" w:hAnsi="Traditional Arabic" w:cs="Traditional Arabic"/>
          <w:color w:val="444444"/>
          <w:sz w:val="36"/>
          <w:szCs w:val="36"/>
          <w:rtl/>
        </w:rPr>
        <w:t xml:space="preserve"> الله</w:t>
      </w:r>
      <w:r>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tl/>
        </w:rPr>
        <w:t>: «إِذا التقى الخلائق يوم القيامة</w:t>
      </w:r>
      <w:r w:rsidRPr="008700CF">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فدخل أهل الجنة الجنة وأهل النار النار، نادى مناد يسمع الخلائق: يا أهل الجنة تت</w:t>
      </w:r>
      <w:r w:rsidRPr="008700CF">
        <w:rPr>
          <w:rFonts w:ascii="Traditional Arabic" w:hAnsi="Traditional Arabic" w:cs="Traditional Arabic"/>
          <w:color w:val="444444"/>
          <w:sz w:val="36"/>
          <w:szCs w:val="36"/>
          <w:rtl/>
        </w:rPr>
        <w:t>اركو</w:t>
      </w:r>
      <w:r>
        <w:rPr>
          <w:rFonts w:ascii="Traditional Arabic" w:hAnsi="Traditional Arabic" w:cs="Traditional Arabic"/>
          <w:color w:val="444444"/>
          <w:sz w:val="36"/>
          <w:szCs w:val="36"/>
          <w:rtl/>
        </w:rPr>
        <w:t>ا المظالم وثوابكم</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 xml:space="preserve"> عليّ</w:t>
      </w:r>
      <w:r w:rsidRPr="008700CF">
        <w:rPr>
          <w:rFonts w:ascii="Traditional Arabic" w:hAnsi="Traditional Arabic" w:cs="Traditional Arabic"/>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872"/>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76386B">
        <w:rPr>
          <w:rFonts w:ascii="Traditional Arabic" w:hAnsi="Traditional Arabic" w:cs="Traditional Arabic" w:hint="cs"/>
          <w:color w:val="444444"/>
          <w:sz w:val="36"/>
          <w:szCs w:val="36"/>
          <w:rtl/>
        </w:rPr>
        <w:t xml:space="preserve">وجه الدلالة </w:t>
      </w:r>
      <w:r>
        <w:rPr>
          <w:rFonts w:ascii="Traditional Arabic" w:hAnsi="Traditional Arabic" w:cs="Traditional Arabic" w:hint="cs"/>
          <w:color w:val="444444"/>
          <w:sz w:val="36"/>
          <w:szCs w:val="36"/>
          <w:rtl/>
        </w:rPr>
        <w:t>من هذين الحديثين على إثبات صفة الرحمة لله سبحانه:</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بين فيهما أن الله سبحانه من رحمته ولطفه ا</w:t>
      </w:r>
      <w:r w:rsidRPr="00CB38B2">
        <w:rPr>
          <w:rFonts w:ascii="Traditional Arabic" w:hAnsi="Traditional Arabic" w:cs="Traditional Arabic"/>
          <w:color w:val="444444"/>
          <w:sz w:val="36"/>
          <w:szCs w:val="36"/>
          <w:rtl/>
        </w:rPr>
        <w:t>لذى ادخره لأحبابه المؤمنين</w:t>
      </w:r>
      <w:r>
        <w:rPr>
          <w:rFonts w:ascii="Traditional Arabic" w:hAnsi="Traditional Arabic" w:cs="Traditional Arabic" w:hint="cs"/>
          <w:color w:val="444444"/>
          <w:sz w:val="36"/>
          <w:szCs w:val="36"/>
          <w:rtl/>
        </w:rPr>
        <w:t xml:space="preserve"> في دفع مظالم العباد أنه </w:t>
      </w:r>
      <w:r w:rsidRPr="001318A5">
        <w:rPr>
          <w:rFonts w:ascii="Traditional Arabic" w:hAnsi="Traditional Arabic" w:cs="Traditional Arabic"/>
          <w:color w:val="444444"/>
          <w:sz w:val="36"/>
          <w:szCs w:val="36"/>
          <w:rtl/>
        </w:rPr>
        <w:t>يصالح عن عبده الذي له به عناية من ظلمه</w:t>
      </w:r>
      <w:r>
        <w:rPr>
          <w:rFonts w:ascii="Traditional Arabic" w:hAnsi="Traditional Arabic" w:cs="Traditional Arabic" w:hint="cs"/>
          <w:color w:val="444444"/>
          <w:sz w:val="36"/>
          <w:szCs w:val="36"/>
          <w:rtl/>
        </w:rPr>
        <w:t>,</w:t>
      </w:r>
      <w:r w:rsidRPr="001318A5">
        <w:rPr>
          <w:rFonts w:ascii="Traditional Arabic" w:hAnsi="Traditional Arabic" w:cs="Traditional Arabic"/>
          <w:color w:val="444444"/>
          <w:sz w:val="36"/>
          <w:szCs w:val="36"/>
          <w:rtl/>
        </w:rPr>
        <w:t xml:space="preserve"> بما يريه من قصور الجنة ونعيمها</w:t>
      </w:r>
      <w:r>
        <w:rPr>
          <w:rFonts w:ascii="Traditional Arabic" w:hAnsi="Traditional Arabic" w:cs="Traditional Arabic" w:hint="cs"/>
          <w:color w:val="444444"/>
          <w:sz w:val="36"/>
          <w:szCs w:val="36"/>
          <w:rtl/>
        </w:rPr>
        <w:t>.</w:t>
      </w:r>
    </w:p>
    <w:p w:rsidR="002F5E9D" w:rsidRPr="0076386B"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115198">
        <w:rPr>
          <w:rFonts w:ascii="Traditional Arabic" w:hAnsi="Traditional Arabic" w:cs="Traditional Arabic"/>
          <w:color w:val="444444"/>
          <w:sz w:val="36"/>
          <w:szCs w:val="36"/>
          <w:rtl/>
        </w:rPr>
        <w:t>فيه أن الله تعالى يصالح عن عبده الذي له به عناية من ظلمه</w:t>
      </w:r>
      <w:r>
        <w:rPr>
          <w:rFonts w:ascii="Traditional Arabic" w:hAnsi="Traditional Arabic" w:cs="Traditional Arabic" w:hint="cs"/>
          <w:color w:val="444444"/>
          <w:sz w:val="36"/>
          <w:szCs w:val="36"/>
          <w:rtl/>
        </w:rPr>
        <w:t>,</w:t>
      </w:r>
      <w:r w:rsidRPr="00115198">
        <w:rPr>
          <w:rFonts w:ascii="Traditional Arabic" w:hAnsi="Traditional Arabic" w:cs="Traditional Arabic"/>
          <w:color w:val="444444"/>
          <w:sz w:val="36"/>
          <w:szCs w:val="36"/>
          <w:rtl/>
        </w:rPr>
        <w:t xml:space="preserve"> بما يريه من قصور الجنة ونعيمها</w:t>
      </w:r>
      <w:r>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873"/>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4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أن مآل أهل القنطرة إلى الجنة, والجنة محض فضل الله سبحانه ورحمته.</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دلت نصوص القنطرة أن المؤمنين بعد تهذيبهم وتنقيتهم في القنطرة يؤذن لهم بدخول الجنة.</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ففي حديث أبي سعيد الخدري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CB26EC">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ح</w:t>
      </w:r>
      <w:r w:rsidRPr="004C26DE">
        <w:rPr>
          <w:rFonts w:ascii="Traditional Arabic" w:hAnsi="Traditional Arabic" w:cs="Traditional Arabic"/>
          <w:color w:val="444444"/>
          <w:sz w:val="36"/>
          <w:szCs w:val="36"/>
          <w:rtl/>
        </w:rPr>
        <w:t>ت</w:t>
      </w:r>
      <w:r>
        <w:rPr>
          <w:rFonts w:ascii="Traditional Arabic" w:hAnsi="Traditional Arabic" w:cs="Traditional Arabic"/>
          <w:color w:val="444444"/>
          <w:sz w:val="36"/>
          <w:szCs w:val="36"/>
          <w:rtl/>
        </w:rPr>
        <w:t>ى إذا هذبوا وَنقوا أ</w:t>
      </w:r>
      <w:r w:rsidRPr="004C26DE">
        <w:rPr>
          <w:rFonts w:ascii="Traditional Arabic" w:hAnsi="Traditional Arabic" w:cs="Traditional Arabic"/>
          <w:color w:val="444444"/>
          <w:sz w:val="36"/>
          <w:szCs w:val="36"/>
          <w:rtl/>
        </w:rPr>
        <w:t>ذ</w:t>
      </w:r>
      <w:r>
        <w:rPr>
          <w:rFonts w:ascii="Traditional Arabic" w:hAnsi="Traditional Arabic" w:cs="Traditional Arabic"/>
          <w:color w:val="444444"/>
          <w:sz w:val="36"/>
          <w:szCs w:val="36"/>
          <w:rtl/>
        </w:rPr>
        <w:t>ن لهم في دخول الجنة، فوالذي نفس محمد بيده، لأحدهم أهد</w:t>
      </w:r>
      <w:r w:rsidRPr="004C26DE">
        <w:rPr>
          <w:rFonts w:ascii="Traditional Arabic" w:hAnsi="Traditional Arabic" w:cs="Traditional Arabic"/>
          <w:color w:val="444444"/>
          <w:sz w:val="36"/>
          <w:szCs w:val="36"/>
          <w:rtl/>
        </w:rPr>
        <w:t>ى ب</w:t>
      </w:r>
      <w:r>
        <w:rPr>
          <w:rFonts w:ascii="Traditional Arabic" w:hAnsi="Traditional Arabic" w:cs="Traditional Arabic"/>
          <w:color w:val="444444"/>
          <w:sz w:val="36"/>
          <w:szCs w:val="36"/>
          <w:rtl/>
        </w:rPr>
        <w:t xml:space="preserve">منزله </w:t>
      </w:r>
      <w:r>
        <w:rPr>
          <w:rFonts w:ascii="Traditional Arabic" w:hAnsi="Traditional Arabic" w:cs="Traditional Arabic" w:hint="cs"/>
          <w:color w:val="444444"/>
          <w:sz w:val="36"/>
          <w:szCs w:val="36"/>
          <w:rtl/>
        </w:rPr>
        <w:t>ف</w:t>
      </w:r>
      <w:r>
        <w:rPr>
          <w:rFonts w:ascii="Traditional Arabic" w:hAnsi="Traditional Arabic" w:cs="Traditional Arabic"/>
          <w:color w:val="444444"/>
          <w:sz w:val="36"/>
          <w:szCs w:val="36"/>
          <w:rtl/>
        </w:rPr>
        <w:t>ي الجنة منه</w:t>
      </w:r>
      <w:r w:rsidRPr="004C26DE">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بمنزِلِه كان ف</w:t>
      </w:r>
      <w:r>
        <w:rPr>
          <w:rFonts w:ascii="Traditional Arabic" w:hAnsi="Traditional Arabic" w:cs="Traditional Arabic" w:hint="cs"/>
          <w:color w:val="444444"/>
          <w:sz w:val="36"/>
          <w:szCs w:val="36"/>
          <w:rtl/>
        </w:rPr>
        <w:t>ي</w:t>
      </w:r>
      <w:r>
        <w:rPr>
          <w:rFonts w:ascii="Traditional Arabic" w:hAnsi="Traditional Arabic" w:cs="Traditional Arabic"/>
          <w:color w:val="444444"/>
          <w:sz w:val="36"/>
          <w:szCs w:val="36"/>
          <w:rtl/>
        </w:rPr>
        <w:t xml:space="preserve"> الدني</w:t>
      </w:r>
      <w:r w:rsidRPr="004C26DE">
        <w:rPr>
          <w:rFonts w:ascii="Traditional Arabic" w:hAnsi="Traditional Arabic" w:cs="Traditional Arabic"/>
          <w:color w:val="444444"/>
          <w:sz w:val="36"/>
          <w:szCs w:val="36"/>
          <w:rtl/>
        </w:rPr>
        <w:t>ا»</w:t>
      </w:r>
      <w:r>
        <w:rPr>
          <w:rFonts w:ascii="Traditional Arabic" w:hAnsi="Traditional Arabic" w:cs="Traditional Arabic" w:hint="cs"/>
          <w:color w:val="444444"/>
          <w:sz w:val="36"/>
          <w:szCs w:val="36"/>
          <w:rtl/>
        </w:rPr>
        <w:t>.</w:t>
      </w:r>
    </w:p>
    <w:p w:rsidR="002F5E9D" w:rsidRDefault="002F5E9D" w:rsidP="002F5E9D">
      <w:pPr>
        <w:jc w:val="lowKashida"/>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قال شيخ الا</w:t>
      </w:r>
      <w:r>
        <w:rPr>
          <w:rFonts w:ascii="Traditional Arabic" w:hAnsi="Traditional Arabic" w:cs="Traditional Arabic"/>
          <w:color w:val="444444"/>
          <w:sz w:val="36"/>
          <w:szCs w:val="36"/>
          <w:rtl/>
        </w:rPr>
        <w:t>سلام ابن تيمية –رحمه الله-:"فم</w:t>
      </w:r>
      <w:r w:rsidRPr="00C04987">
        <w:rPr>
          <w:rFonts w:ascii="Traditional Arabic" w:hAnsi="Traditional Arabic" w:cs="Traditional Arabic"/>
          <w:color w:val="444444"/>
          <w:sz w:val="36"/>
          <w:szCs w:val="36"/>
          <w:rtl/>
        </w:rPr>
        <w:t>ن</w:t>
      </w:r>
      <w:r>
        <w:rPr>
          <w:rFonts w:ascii="Traditional Arabic" w:hAnsi="Traditional Arabic" w:cs="Traditional Arabic"/>
          <w:color w:val="444444"/>
          <w:sz w:val="36"/>
          <w:szCs w:val="36"/>
          <w:rtl/>
        </w:rPr>
        <w:t xml:space="preserve"> مر على الصراط؛ دخل</w:t>
      </w:r>
      <w:r w:rsidRPr="00C04987">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الجنة. فإذا عبروا ع</w:t>
      </w:r>
      <w:r w:rsidRPr="00C04987">
        <w:rPr>
          <w:rFonts w:ascii="Traditional Arabic" w:hAnsi="Traditional Arabic" w:cs="Traditional Arabic"/>
          <w:color w:val="444444"/>
          <w:sz w:val="36"/>
          <w:szCs w:val="36"/>
          <w:rtl/>
        </w:rPr>
        <w:t>ل</w:t>
      </w:r>
      <w:r>
        <w:rPr>
          <w:rFonts w:ascii="Traditional Arabic" w:hAnsi="Traditional Arabic" w:cs="Traditional Arabic"/>
          <w:color w:val="444444"/>
          <w:sz w:val="36"/>
          <w:szCs w:val="36"/>
          <w:rtl/>
        </w:rPr>
        <w:t>يه؛ وقفوا على قنطرة</w:t>
      </w:r>
      <w:r w:rsidRPr="00C04987">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بين الجنة والن</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ر، ف</w:t>
      </w:r>
      <w:r w:rsidRPr="00C04987">
        <w:rPr>
          <w:rFonts w:ascii="Traditional Arabic" w:hAnsi="Traditional Arabic" w:cs="Traditional Arabic"/>
          <w:color w:val="444444"/>
          <w:sz w:val="36"/>
          <w:szCs w:val="36"/>
          <w:rtl/>
        </w:rPr>
        <w:t>ي</w:t>
      </w:r>
      <w:r>
        <w:rPr>
          <w:rFonts w:ascii="Traditional Arabic" w:hAnsi="Traditional Arabic" w:cs="Traditional Arabic"/>
          <w:color w:val="444444"/>
          <w:sz w:val="36"/>
          <w:szCs w:val="36"/>
          <w:rtl/>
        </w:rPr>
        <w:t>قتص لبعضهم من بعض</w:t>
      </w:r>
      <w:r w:rsidRPr="00C04987">
        <w:rPr>
          <w:rFonts w:ascii="Traditional Arabic" w:hAnsi="Traditional Arabic" w:cs="Traditional Arabic"/>
          <w:color w:val="444444"/>
          <w:sz w:val="36"/>
          <w:szCs w:val="36"/>
          <w:rtl/>
        </w:rPr>
        <w:t>، ف</w:t>
      </w:r>
      <w:r>
        <w:rPr>
          <w:rFonts w:ascii="Traditional Arabic" w:hAnsi="Traditional Arabic" w:cs="Traditional Arabic"/>
          <w:color w:val="444444"/>
          <w:sz w:val="36"/>
          <w:szCs w:val="36"/>
          <w:rtl/>
        </w:rPr>
        <w:t>إذا هذبوا ونقوا؛ أذن</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ل</w:t>
      </w:r>
      <w:r>
        <w:rPr>
          <w:rFonts w:ascii="Traditional Arabic" w:hAnsi="Traditional Arabic" w:cs="Traditional Arabic" w:hint="cs"/>
          <w:color w:val="444444"/>
          <w:sz w:val="36"/>
          <w:szCs w:val="36"/>
          <w:rtl/>
        </w:rPr>
        <w:t>ه</w:t>
      </w:r>
      <w:r>
        <w:rPr>
          <w:rFonts w:ascii="Traditional Arabic" w:hAnsi="Traditional Arabic" w:cs="Traditional Arabic"/>
          <w:color w:val="444444"/>
          <w:sz w:val="36"/>
          <w:szCs w:val="36"/>
          <w:rtl/>
        </w:rPr>
        <w:t>م في دخول الجنة</w:t>
      </w:r>
      <w:r w:rsidRPr="00527F60">
        <w:rPr>
          <w:rFonts w:ascii="Traditional Arabic" w:hAnsi="Traditional Arabic" w:cs="Traditional Arabic"/>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874"/>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vertAlign w:val="superscript"/>
          <w:rtl/>
        </w:rPr>
        <w:t xml:space="preserve"> </w:t>
      </w:r>
      <w:r w:rsidRPr="00527F60">
        <w:rPr>
          <w:rFonts w:ascii="Traditional Arabic" w:hAnsi="Traditional Arabic" w:cs="Traditional Arabic" w:hint="cs"/>
          <w:color w:val="444444"/>
          <w:sz w:val="36"/>
          <w:szCs w:val="36"/>
          <w:rtl/>
        </w:rPr>
        <w:t>.</w:t>
      </w:r>
    </w:p>
    <w:p w:rsidR="002F5E9D" w:rsidRPr="0036525B"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والجنة هي محض فضله ورحمته </w:t>
      </w:r>
      <w:r>
        <w:rPr>
          <w:rFonts w:ascii="Traditional Arabic" w:hAnsi="Traditional Arabic" w:cs="Traditional Arabic" w:hint="cs"/>
          <w:color w:val="444444"/>
          <w:sz w:val="36"/>
          <w:szCs w:val="36"/>
        </w:rPr>
        <w:sym w:font="AGA Arabesque" w:char="F049"/>
      </w:r>
      <w:r>
        <w:rPr>
          <w:rFonts w:ascii="Traditional Arabic" w:hAnsi="Traditional Arabic" w:cs="Traditional Arabic" w:hint="cs"/>
          <w:color w:val="444444"/>
          <w:sz w:val="36"/>
          <w:szCs w:val="36"/>
          <w:rtl/>
        </w:rPr>
        <w:t>, فما فاز أحد بالجنة إلا بفضل الله ورحته.</w:t>
      </w:r>
    </w:p>
    <w:p w:rsidR="002F5E9D" w:rsidRPr="00527F60"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ع</w:t>
      </w:r>
      <w:r w:rsidRPr="00527F60">
        <w:rPr>
          <w:rFonts w:ascii="Traditional Arabic" w:hAnsi="Traditional Arabic" w:cs="Traditional Arabic"/>
          <w:color w:val="444444"/>
          <w:sz w:val="36"/>
          <w:szCs w:val="36"/>
          <w:rtl/>
        </w:rPr>
        <w:t>ن</w:t>
      </w:r>
      <w:r w:rsidRPr="00527F60">
        <w:rPr>
          <w:rFonts w:ascii="Traditional Arabic" w:hAnsi="Traditional Arabic" w:cs="Traditional Arabic"/>
          <w:color w:val="444444"/>
          <w:sz w:val="36"/>
          <w:szCs w:val="36"/>
        </w:rPr>
        <w:t> </w:t>
      </w:r>
      <w:hyperlink r:id="rId19" w:history="1">
        <w:r w:rsidRPr="00527F60">
          <w:rPr>
            <w:rFonts w:ascii="Traditional Arabic" w:hAnsi="Traditional Arabic" w:cs="Traditional Arabic"/>
            <w:color w:val="444444"/>
            <w:sz w:val="36"/>
            <w:szCs w:val="36"/>
            <w:rtl/>
          </w:rPr>
          <w:t>أبي هريرة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w:t>
        </w:r>
        <w:r w:rsidRPr="00527F60">
          <w:rPr>
            <w:rFonts w:ascii="Traditional Arabic" w:hAnsi="Traditional Arabic" w:cs="Traditional Arabic"/>
            <w:color w:val="444444"/>
            <w:sz w:val="36"/>
            <w:szCs w:val="36"/>
          </w:rPr>
          <w:t> </w:t>
        </w:r>
      </w:hyperlink>
      <w:r w:rsidRPr="00527F60">
        <w:rPr>
          <w:rFonts w:ascii="Traditional Arabic" w:hAnsi="Traditional Arabic" w:cs="Traditional Arabic"/>
          <w:color w:val="444444"/>
          <w:sz w:val="36"/>
          <w:szCs w:val="36"/>
          <w:rtl/>
        </w:rPr>
        <w:t xml:space="preserve">عن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527F60">
        <w:rPr>
          <w:rFonts w:ascii="Traditional Arabic" w:hAnsi="Traditional Arabic" w:cs="Traditional Arabic"/>
          <w:color w:val="444444"/>
          <w:sz w:val="36"/>
          <w:szCs w:val="36"/>
          <w:rtl/>
        </w:rPr>
        <w:t>أنه قال</w:t>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527F60">
        <w:rPr>
          <w:rFonts w:ascii="Traditional Arabic" w:hAnsi="Traditional Arabic" w:cs="Traditional Arabic"/>
          <w:color w:val="444444"/>
          <w:sz w:val="36"/>
          <w:szCs w:val="36"/>
          <w:rtl/>
        </w:rPr>
        <w:t>لن ينجي أحدا منكم عمله</w:t>
      </w:r>
      <w:r>
        <w:rPr>
          <w:rFonts w:ascii="Traditional Arabic" w:hAnsi="Traditional Arabic" w:cs="Traditional Arabic" w:hint="cs"/>
          <w:color w:val="444444"/>
          <w:sz w:val="36"/>
          <w:szCs w:val="36"/>
          <w:rtl/>
        </w:rPr>
        <w:t>,</w:t>
      </w:r>
      <w:r w:rsidRPr="00527F60">
        <w:rPr>
          <w:rFonts w:ascii="Traditional Arabic" w:hAnsi="Traditional Arabic" w:cs="Traditional Arabic"/>
          <w:color w:val="444444"/>
          <w:sz w:val="36"/>
          <w:szCs w:val="36"/>
          <w:rtl/>
        </w:rPr>
        <w:t xml:space="preserve"> قال رجل</w:t>
      </w:r>
      <w:r>
        <w:rPr>
          <w:rFonts w:ascii="Traditional Arabic" w:hAnsi="Traditional Arabic" w:cs="Traditional Arabic" w:hint="cs"/>
          <w:color w:val="444444"/>
          <w:sz w:val="36"/>
          <w:szCs w:val="36"/>
          <w:rtl/>
        </w:rPr>
        <w:t>:</w:t>
      </w:r>
      <w:r w:rsidRPr="00527F60">
        <w:rPr>
          <w:rFonts w:ascii="Traditional Arabic" w:hAnsi="Traditional Arabic" w:cs="Traditional Arabic"/>
          <w:color w:val="444444"/>
          <w:sz w:val="36"/>
          <w:szCs w:val="36"/>
          <w:rtl/>
        </w:rPr>
        <w:t>ولا إياك يا رسول الله</w:t>
      </w:r>
      <w:r>
        <w:rPr>
          <w:rFonts w:ascii="Traditional Arabic" w:hAnsi="Traditional Arabic" w:cs="Traditional Arabic" w:hint="cs"/>
          <w:color w:val="444444"/>
          <w:sz w:val="36"/>
          <w:szCs w:val="36"/>
          <w:rtl/>
        </w:rPr>
        <w:t>,</w:t>
      </w:r>
      <w:r w:rsidRPr="00527F60">
        <w:rPr>
          <w:rFonts w:ascii="Traditional Arabic" w:hAnsi="Traditional Arabic" w:cs="Traditional Arabic"/>
          <w:color w:val="444444"/>
          <w:sz w:val="36"/>
          <w:szCs w:val="36"/>
          <w:rtl/>
        </w:rPr>
        <w:t xml:space="preserve"> قال</w:t>
      </w:r>
      <w:r>
        <w:rPr>
          <w:rFonts w:ascii="Traditional Arabic" w:hAnsi="Traditional Arabic" w:cs="Traditional Arabic" w:hint="cs"/>
          <w:color w:val="444444"/>
          <w:sz w:val="36"/>
          <w:szCs w:val="36"/>
          <w:rtl/>
        </w:rPr>
        <w:t>:</w:t>
      </w:r>
      <w:r w:rsidRPr="00527F60">
        <w:rPr>
          <w:rFonts w:ascii="Traditional Arabic" w:hAnsi="Traditional Arabic" w:cs="Traditional Arabic"/>
          <w:color w:val="444444"/>
          <w:sz w:val="36"/>
          <w:szCs w:val="36"/>
          <w:rtl/>
        </w:rPr>
        <w:t>ولا إياي</w:t>
      </w:r>
      <w:r>
        <w:rPr>
          <w:rFonts w:ascii="Traditional Arabic" w:hAnsi="Traditional Arabic" w:cs="Traditional Arabic" w:hint="cs"/>
          <w:color w:val="444444"/>
          <w:sz w:val="36"/>
          <w:szCs w:val="36"/>
          <w:rtl/>
        </w:rPr>
        <w:t>,</w:t>
      </w:r>
      <w:r w:rsidRPr="00527F60">
        <w:rPr>
          <w:rFonts w:ascii="Traditional Arabic" w:hAnsi="Traditional Arabic" w:cs="Traditional Arabic"/>
          <w:color w:val="444444"/>
          <w:sz w:val="36"/>
          <w:szCs w:val="36"/>
          <w:rtl/>
        </w:rPr>
        <w:t xml:space="preserve"> إلا أن</w:t>
      </w:r>
      <w:r w:rsidRPr="00527F60">
        <w:rPr>
          <w:rFonts w:ascii="Traditional Arabic" w:hAnsi="Traditional Arabic" w:cs="Traditional Arabic"/>
          <w:color w:val="444444"/>
          <w:sz w:val="36"/>
          <w:szCs w:val="36"/>
        </w:rPr>
        <w:t> </w:t>
      </w:r>
      <w:r w:rsidRPr="00527F60">
        <w:rPr>
          <w:rFonts w:ascii="Traditional Arabic" w:hAnsi="Traditional Arabic" w:cs="Traditional Arabic"/>
          <w:color w:val="444444"/>
          <w:sz w:val="36"/>
          <w:szCs w:val="36"/>
          <w:rtl/>
        </w:rPr>
        <w:t>يتغمدني</w:t>
      </w:r>
      <w:r w:rsidRPr="00527F60">
        <w:rPr>
          <w:rFonts w:ascii="Traditional Arabic" w:hAnsi="Traditional Arabic" w:cs="Traditional Arabic"/>
          <w:color w:val="444444"/>
          <w:sz w:val="36"/>
          <w:szCs w:val="36"/>
        </w:rPr>
        <w:t> </w:t>
      </w:r>
      <w:r w:rsidRPr="00527F60">
        <w:rPr>
          <w:rFonts w:ascii="Traditional Arabic" w:hAnsi="Traditional Arabic" w:cs="Traditional Arabic"/>
          <w:color w:val="444444"/>
          <w:sz w:val="36"/>
          <w:szCs w:val="36"/>
          <w:rtl/>
        </w:rPr>
        <w:t>الله منه برحمة</w:t>
      </w:r>
      <w:r w:rsidRPr="00527F60">
        <w:rPr>
          <w:rFonts w:ascii="Traditional Arabic" w:hAnsi="Traditional Arabic" w:cs="Traditional Arabic"/>
          <w:color w:val="444444"/>
          <w:sz w:val="36"/>
          <w:szCs w:val="36"/>
        </w:rPr>
        <w:t> </w:t>
      </w:r>
      <w:r w:rsidRPr="00527F60">
        <w:rPr>
          <w:rFonts w:ascii="Traditional Arabic" w:hAnsi="Traditional Arabic" w:cs="Traditional Arabic"/>
          <w:color w:val="444444"/>
          <w:sz w:val="36"/>
          <w:szCs w:val="36"/>
          <w:rtl/>
        </w:rPr>
        <w:t>ولكن سددوا</w:t>
      </w:r>
      <w:r w:rsidRPr="00D10310">
        <w:rPr>
          <w:rFonts w:ascii="Traditional Arabic" w:hAnsi="Traditional Arabic" w:cs="Traditional Arabic" w:hint="cs"/>
          <w:color w:val="444444"/>
          <w:sz w:val="36"/>
          <w:szCs w:val="36"/>
          <w:rtl/>
        </w:rPr>
        <w:t>»</w:t>
      </w:r>
      <w:r w:rsidRPr="00171A79">
        <w:rPr>
          <w:rFonts w:ascii="Traditional Arabic" w:hAnsi="Traditional Arabic" w:cs="Traditional Arabic"/>
          <w:color w:val="444444"/>
          <w:sz w:val="36"/>
          <w:szCs w:val="36"/>
          <w:vertAlign w:val="superscript"/>
          <w:rtl/>
        </w:rPr>
        <w:t>(</w:t>
      </w:r>
      <w:r w:rsidRPr="00171A79">
        <w:rPr>
          <w:rFonts w:ascii="Traditional Arabic" w:hAnsi="Traditional Arabic" w:cs="Traditional Arabic"/>
          <w:color w:val="444444"/>
          <w:sz w:val="36"/>
          <w:szCs w:val="36"/>
          <w:vertAlign w:val="superscript"/>
          <w:rtl/>
        </w:rPr>
        <w:footnoteReference w:id="875"/>
      </w:r>
      <w:r w:rsidRPr="00171A79">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527F60">
        <w:rPr>
          <w:rFonts w:ascii="Traditional Arabic" w:hAnsi="Traditional Arabic" w:cs="Traditional Arabic"/>
          <w:color w:val="444444"/>
          <w:sz w:val="36"/>
          <w:szCs w:val="36"/>
        </w:rPr>
        <w:t> </w:t>
      </w:r>
    </w:p>
    <w:p w:rsidR="002F5E9D" w:rsidRDefault="002F5E9D" w:rsidP="002F5E9D">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sidRPr="000E4099">
        <w:rPr>
          <w:rFonts w:ascii="Traditional Arabic" w:hAnsi="Traditional Arabic" w:cs="Traditional Arabic"/>
          <w:color w:val="444444"/>
          <w:sz w:val="36"/>
          <w:szCs w:val="36"/>
          <w:rtl/>
        </w:rPr>
        <w:t xml:space="preserve"> ابن القيم </w:t>
      </w:r>
      <w:r>
        <w:rPr>
          <w:rFonts w:ascii="Traditional Arabic" w:hAnsi="Traditional Arabic" w:cs="Traditional Arabic" w:hint="cs"/>
          <w:color w:val="444444"/>
          <w:sz w:val="36"/>
          <w:szCs w:val="36"/>
          <w:rtl/>
        </w:rPr>
        <w:t>-</w:t>
      </w:r>
      <w:r w:rsidRPr="000E4099">
        <w:rPr>
          <w:rFonts w:ascii="Traditional Arabic" w:hAnsi="Traditional Arabic" w:cs="Traditional Arabic"/>
          <w:color w:val="444444"/>
          <w:sz w:val="36"/>
          <w:szCs w:val="36"/>
          <w:rtl/>
        </w:rPr>
        <w:t>رحمه الله تعالى</w:t>
      </w:r>
      <w:r>
        <w:rPr>
          <w:rFonts w:ascii="Traditional Arabic" w:hAnsi="Traditional Arabic" w:cs="Traditional Arabic" w:hint="cs"/>
          <w:color w:val="444444"/>
          <w:sz w:val="36"/>
          <w:szCs w:val="36"/>
          <w:rtl/>
        </w:rPr>
        <w:t>-</w:t>
      </w:r>
      <w:r w:rsidRPr="000E4099">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0E4099">
        <w:rPr>
          <w:rFonts w:ascii="Traditional Arabic" w:hAnsi="Traditional Arabic" w:cs="Traditional Arabic"/>
          <w:color w:val="444444"/>
          <w:sz w:val="36"/>
          <w:szCs w:val="36"/>
          <w:rtl/>
        </w:rPr>
        <w:t>جميع عباده تحت عفوه ورحمته وفضله فما نجا منهم أحدا إلا بعفوه ومغفرته ولا فاز بالجنة إلا بفضله ورحمته وإذا كانت هذه حال العباد فلو عذبهم لعذبهم وهو غير ظالم لهم</w:t>
      </w:r>
      <w:r>
        <w:rPr>
          <w:rFonts w:ascii="Traditional Arabic" w:hAnsi="Traditional Arabic" w:cs="Traditional Arabic" w:hint="cs"/>
          <w:color w:val="444444"/>
          <w:sz w:val="36"/>
          <w:szCs w:val="36"/>
          <w:rtl/>
        </w:rPr>
        <w:t>,</w:t>
      </w:r>
      <w:r w:rsidRPr="000E4099">
        <w:rPr>
          <w:rFonts w:ascii="Traditional Arabic" w:hAnsi="Traditional Arabic" w:cs="Traditional Arabic"/>
          <w:color w:val="444444"/>
          <w:sz w:val="36"/>
          <w:szCs w:val="36"/>
          <w:rtl/>
        </w:rPr>
        <w:t xml:space="preserve"> لا لكونه قادرا عليهم وهم ملكه بل لاستحقاقهم</w:t>
      </w:r>
      <w:r>
        <w:rPr>
          <w:rFonts w:ascii="Traditional Arabic" w:hAnsi="Traditional Arabic" w:cs="Traditional Arabic" w:hint="cs"/>
          <w:color w:val="444444"/>
          <w:sz w:val="36"/>
          <w:szCs w:val="36"/>
          <w:rtl/>
        </w:rPr>
        <w:t>,</w:t>
      </w:r>
      <w:r w:rsidRPr="000E4099">
        <w:rPr>
          <w:rFonts w:ascii="Traditional Arabic" w:hAnsi="Traditional Arabic" w:cs="Traditional Arabic"/>
          <w:color w:val="444444"/>
          <w:sz w:val="36"/>
          <w:szCs w:val="36"/>
          <w:rtl/>
        </w:rPr>
        <w:t xml:space="preserve"> ولو رحمهم لكان ذلك بفضله لا بأعمالهم</w:t>
      </w:r>
      <w:r>
        <w:rPr>
          <w:rFonts w:ascii="Traditional Arabic" w:hAnsi="Traditional Arabic" w:cs="Traditional Arabic" w:hint="cs"/>
          <w:color w:val="444444"/>
          <w:sz w:val="36"/>
          <w:szCs w:val="36"/>
          <w:rtl/>
        </w:rPr>
        <w:t>"</w:t>
      </w:r>
      <w:r w:rsidRPr="00365E18">
        <w:rPr>
          <w:rFonts w:ascii="Traditional Arabic" w:hAnsi="Traditional Arabic" w:cs="Traditional Arabic" w:hint="cs"/>
          <w:sz w:val="36"/>
          <w:szCs w:val="36"/>
          <w:vertAlign w:val="superscript"/>
          <w:rtl/>
          <w:lang w:bidi="ar-EG"/>
        </w:rPr>
        <w:t>(</w:t>
      </w:r>
      <w:r w:rsidRPr="00365E18">
        <w:rPr>
          <w:rFonts w:ascii="Traditional Arabic" w:hAnsi="Traditional Arabic" w:cs="Traditional Arabic"/>
          <w:sz w:val="36"/>
          <w:szCs w:val="36"/>
          <w:vertAlign w:val="superscript"/>
          <w:rtl/>
          <w:lang w:bidi="ar-EG"/>
        </w:rPr>
        <w:footnoteReference w:id="876"/>
      </w:r>
      <w:r w:rsidRPr="00365E18">
        <w:rPr>
          <w:rFonts w:ascii="Traditional Arabic" w:hAnsi="Traditional Arabic" w:cs="Traditional Arabic" w:hint="cs"/>
          <w:sz w:val="36"/>
          <w:szCs w:val="36"/>
          <w:vertAlign w:val="superscript"/>
          <w:rtl/>
          <w:lang w:bidi="ar-EG"/>
        </w:rPr>
        <w:t>)</w:t>
      </w:r>
      <w:r>
        <w:rPr>
          <w:rFonts w:ascii="Traditional Arabic" w:hAnsi="Traditional Arabic" w:cs="Traditional Arabic" w:hint="cs"/>
          <w:color w:val="444444"/>
          <w:sz w:val="36"/>
          <w:szCs w:val="36"/>
          <w:rtl/>
        </w:rPr>
        <w:t xml:space="preserve">. </w:t>
      </w:r>
    </w:p>
    <w:p w:rsidR="002F5E9D" w:rsidRPr="00527F60" w:rsidRDefault="002F5E9D" w:rsidP="002F5E9D">
      <w:pPr>
        <w:jc w:val="lowKashida"/>
        <w:rPr>
          <w:rFonts w:ascii="Traditional Arabic" w:hAnsi="Traditional Arabic" w:cs="Traditional Arabic"/>
          <w:color w:val="444444"/>
          <w:sz w:val="36"/>
          <w:szCs w:val="36"/>
          <w:rtl/>
        </w:rPr>
      </w:pPr>
    </w:p>
    <w:p w:rsidR="002F5E9D" w:rsidRDefault="002F5E9D" w:rsidP="002F5E9D">
      <w:pPr>
        <w:bidi w:val="0"/>
        <w:spacing w:after="200" w:line="276"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2F5E9D" w:rsidRPr="00E3251C" w:rsidRDefault="002F5E9D" w:rsidP="00D27996">
      <w:pPr>
        <w:autoSpaceDE w:val="0"/>
        <w:autoSpaceDN w:val="0"/>
        <w:adjustRightInd w:val="0"/>
        <w:jc w:val="center"/>
        <w:rPr>
          <w:rFonts w:ascii="Traditional Arabic" w:hAnsi="Traditional Arabic" w:cs="Traditional Arabic"/>
          <w:b/>
          <w:bCs/>
          <w:color w:val="444444"/>
          <w:sz w:val="36"/>
          <w:szCs w:val="36"/>
          <w:rtl/>
        </w:rPr>
      </w:pPr>
      <w:r w:rsidRPr="00E3251C">
        <w:rPr>
          <w:rFonts w:ascii="Traditional Arabic" w:hAnsi="Traditional Arabic" w:cs="Traditional Arabic" w:hint="cs"/>
          <w:b/>
          <w:bCs/>
          <w:color w:val="444444"/>
          <w:sz w:val="36"/>
          <w:szCs w:val="36"/>
          <w:rtl/>
        </w:rPr>
        <w:lastRenderedPageBreak/>
        <w:t>المبحث الخامس</w:t>
      </w:r>
    </w:p>
    <w:p w:rsidR="002F5E9D" w:rsidRDefault="002F5E9D" w:rsidP="00D27996">
      <w:pPr>
        <w:autoSpaceDE w:val="0"/>
        <w:autoSpaceDN w:val="0"/>
        <w:adjustRightInd w:val="0"/>
        <w:jc w:val="center"/>
        <w:rPr>
          <w:rFonts w:ascii="Traditional Arabic" w:hAnsi="Traditional Arabic" w:cs="Traditional Arabic"/>
          <w:sz w:val="36"/>
          <w:szCs w:val="36"/>
          <w:vertAlign w:val="superscript"/>
          <w:rtl/>
        </w:rPr>
      </w:pPr>
      <w:r w:rsidRPr="00E3251C">
        <w:rPr>
          <w:rFonts w:ascii="Traditional Arabic" w:hAnsi="Traditional Arabic" w:cs="Traditional Arabic" w:hint="cs"/>
          <w:b/>
          <w:bCs/>
          <w:color w:val="444444"/>
          <w:sz w:val="36"/>
          <w:szCs w:val="36"/>
          <w:rtl/>
        </w:rPr>
        <w:t>إثبات نعيم الجنة</w:t>
      </w:r>
      <w:r w:rsidR="003B40B5" w:rsidRPr="00E02958">
        <w:rPr>
          <w:rFonts w:ascii="Traditional Arabic" w:hAnsi="Traditional Arabic" w:cs="Traditional Arabic"/>
          <w:sz w:val="36"/>
          <w:szCs w:val="36"/>
          <w:vertAlign w:val="superscript"/>
          <w:rtl/>
        </w:rPr>
        <w:t>(</w:t>
      </w:r>
      <w:r w:rsidR="003B40B5" w:rsidRPr="00E02958">
        <w:rPr>
          <w:rStyle w:val="FootnoteReference"/>
          <w:sz w:val="36"/>
          <w:szCs w:val="36"/>
          <w:rtl/>
        </w:rPr>
        <w:footnoteReference w:id="877"/>
      </w:r>
      <w:r w:rsidR="003B40B5" w:rsidRPr="00E02958">
        <w:rPr>
          <w:rFonts w:ascii="Traditional Arabic" w:hAnsi="Traditional Arabic" w:cs="Traditional Arabic"/>
          <w:sz w:val="36"/>
          <w:szCs w:val="36"/>
          <w:vertAlign w:val="superscript"/>
          <w:rtl/>
        </w:rPr>
        <w:t>)</w:t>
      </w:r>
      <w:r w:rsidRPr="00E3251C">
        <w:rPr>
          <w:rFonts w:ascii="Traditional Arabic" w:hAnsi="Traditional Arabic" w:cs="Traditional Arabic" w:hint="cs"/>
          <w:b/>
          <w:bCs/>
          <w:color w:val="444444"/>
          <w:sz w:val="36"/>
          <w:szCs w:val="36"/>
          <w:rtl/>
        </w:rPr>
        <w:t xml:space="preserve"> وعذاب النار</w:t>
      </w:r>
      <w:r w:rsidR="00EB6192" w:rsidRPr="00E02958">
        <w:rPr>
          <w:rFonts w:ascii="Traditional Arabic" w:hAnsi="Traditional Arabic" w:cs="Traditional Arabic"/>
          <w:sz w:val="36"/>
          <w:szCs w:val="36"/>
          <w:vertAlign w:val="superscript"/>
          <w:rtl/>
        </w:rPr>
        <w:t>(</w:t>
      </w:r>
      <w:r w:rsidR="00EB6192" w:rsidRPr="00E02958">
        <w:rPr>
          <w:rStyle w:val="FootnoteReference"/>
          <w:sz w:val="36"/>
          <w:szCs w:val="36"/>
          <w:rtl/>
        </w:rPr>
        <w:footnoteReference w:id="878"/>
      </w:r>
      <w:r w:rsidR="00EB6192" w:rsidRPr="00E02958">
        <w:rPr>
          <w:rFonts w:ascii="Traditional Arabic" w:hAnsi="Traditional Arabic" w:cs="Traditional Arabic"/>
          <w:sz w:val="36"/>
          <w:szCs w:val="36"/>
          <w:vertAlign w:val="superscript"/>
          <w:rtl/>
        </w:rPr>
        <w:t>)</w:t>
      </w:r>
    </w:p>
    <w:p w:rsidR="00D27996" w:rsidRPr="00E1692E" w:rsidRDefault="00D27996" w:rsidP="00D27996">
      <w:pPr>
        <w:autoSpaceDE w:val="0"/>
        <w:autoSpaceDN w:val="0"/>
        <w:adjustRightInd w:val="0"/>
        <w:jc w:val="center"/>
        <w:rPr>
          <w:rFonts w:ascii="Traditional Arabic" w:hAnsi="Traditional Arabic" w:cs="Traditional Arabic"/>
          <w:sz w:val="22"/>
          <w:szCs w:val="22"/>
          <w:vertAlign w:val="superscript"/>
          <w:rtl/>
        </w:rPr>
      </w:pPr>
    </w:p>
    <w:p w:rsidR="00D27996" w:rsidRDefault="00D27996" w:rsidP="0041358E">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إن </w:t>
      </w:r>
      <w:r w:rsidR="002F5E9D" w:rsidRPr="00405A2A">
        <w:rPr>
          <w:rFonts w:ascii="Traditional Arabic" w:hAnsi="Traditional Arabic" w:cs="Traditional Arabic"/>
          <w:color w:val="444444"/>
          <w:sz w:val="36"/>
          <w:szCs w:val="36"/>
          <w:rtl/>
        </w:rPr>
        <w:t xml:space="preserve">الإيمان بالجنة والنار، داخل في الإيمان باليوم الآخر، </w:t>
      </w:r>
      <w:r w:rsidR="002F5E9D">
        <w:rPr>
          <w:rFonts w:ascii="Traditional Arabic" w:hAnsi="Traditional Arabic" w:cs="Traditional Arabic" w:hint="cs"/>
          <w:color w:val="444444"/>
          <w:sz w:val="36"/>
          <w:szCs w:val="36"/>
          <w:rtl/>
        </w:rPr>
        <w:t>الذي يشمل:</w:t>
      </w:r>
      <w:r w:rsidR="002F5E9D" w:rsidRPr="00405A2A">
        <w:rPr>
          <w:rFonts w:ascii="Traditional Arabic" w:hAnsi="Traditional Arabic" w:cs="Traditional Arabic"/>
          <w:color w:val="444444"/>
          <w:sz w:val="36"/>
          <w:szCs w:val="36"/>
          <w:rtl/>
        </w:rPr>
        <w:t xml:space="preserve"> (الإيمان بالبعث،</w:t>
      </w:r>
      <w:r w:rsidR="00E1692E" w:rsidRPr="00E1692E">
        <w:rPr>
          <w:rFonts w:ascii="Traditional Arabic" w:hAnsi="Traditional Arabic" w:cs="Traditional Arabic"/>
          <w:color w:val="444444"/>
          <w:sz w:val="36"/>
          <w:szCs w:val="36"/>
          <w:rtl/>
        </w:rPr>
        <w:t xml:space="preserve"> </w:t>
      </w:r>
      <w:r w:rsidR="00E1692E" w:rsidRPr="00405A2A">
        <w:rPr>
          <w:rFonts w:ascii="Traditional Arabic" w:hAnsi="Traditional Arabic" w:cs="Traditional Arabic"/>
          <w:color w:val="444444"/>
          <w:sz w:val="36"/>
          <w:szCs w:val="36"/>
          <w:rtl/>
        </w:rPr>
        <w:t>والحساب، والصراط، والميزان،</w:t>
      </w:r>
      <w:r w:rsidR="00E1692E">
        <w:rPr>
          <w:rFonts w:ascii="Traditional Arabic" w:hAnsi="Traditional Arabic" w:cs="Traditional Arabic" w:hint="cs"/>
          <w:color w:val="444444"/>
          <w:sz w:val="36"/>
          <w:szCs w:val="36"/>
          <w:rtl/>
        </w:rPr>
        <w:t xml:space="preserve"> والقنطرة,</w:t>
      </w:r>
      <w:r w:rsidR="00E1692E" w:rsidRPr="00405A2A">
        <w:rPr>
          <w:rFonts w:ascii="Traditional Arabic" w:hAnsi="Traditional Arabic" w:cs="Traditional Arabic"/>
          <w:color w:val="444444"/>
          <w:sz w:val="36"/>
          <w:szCs w:val="36"/>
          <w:rtl/>
        </w:rPr>
        <w:t xml:space="preserve"> والجنة والنار)، </w:t>
      </w:r>
      <w:r w:rsidR="00E1692E">
        <w:rPr>
          <w:rFonts w:ascii="Traditional Arabic" w:hAnsi="Traditional Arabic" w:cs="Traditional Arabic" w:hint="cs"/>
          <w:color w:val="444444"/>
          <w:sz w:val="36"/>
          <w:szCs w:val="36"/>
          <w:rtl/>
        </w:rPr>
        <w:t>ف</w:t>
      </w:r>
      <w:r w:rsidR="00E1692E" w:rsidRPr="00405A2A">
        <w:rPr>
          <w:rFonts w:ascii="Traditional Arabic" w:hAnsi="Traditional Arabic" w:cs="Traditional Arabic"/>
          <w:color w:val="444444"/>
          <w:sz w:val="36"/>
          <w:szCs w:val="36"/>
          <w:rtl/>
        </w:rPr>
        <w:t>من لم يؤمن بالجنة والنار</w:t>
      </w:r>
      <w:r w:rsidR="00E1692E">
        <w:rPr>
          <w:rFonts w:ascii="Traditional Arabic" w:hAnsi="Traditional Arabic" w:cs="Traditional Arabic" w:hint="cs"/>
          <w:color w:val="444444"/>
          <w:sz w:val="36"/>
          <w:szCs w:val="36"/>
          <w:rtl/>
        </w:rPr>
        <w:t>,</w:t>
      </w:r>
      <w:r w:rsidR="0041358E">
        <w:rPr>
          <w:rFonts w:ascii="Traditional Arabic" w:hAnsi="Traditional Arabic" w:cs="Traditional Arabic" w:hint="cs"/>
          <w:color w:val="444444"/>
          <w:sz w:val="36"/>
          <w:szCs w:val="36"/>
          <w:rtl/>
        </w:rPr>
        <w:t xml:space="preserve"> فليس</w:t>
      </w:r>
    </w:p>
    <w:p w:rsidR="00D27996" w:rsidRDefault="00D27996" w:rsidP="00D27996">
      <w:pPr>
        <w:pStyle w:val="NormalWeb"/>
        <w:bidi/>
        <w:spacing w:before="0" w:beforeAutospacing="0" w:after="0" w:afterAutospacing="0"/>
        <w:jc w:val="lowKashida"/>
        <w:rPr>
          <w:rFonts w:ascii="Traditional Arabic" w:hAnsi="Traditional Arabic" w:cs="Traditional Arabic"/>
          <w:color w:val="444444"/>
          <w:sz w:val="36"/>
          <w:szCs w:val="36"/>
          <w:rtl/>
        </w:rPr>
      </w:pPr>
    </w:p>
    <w:p w:rsidR="002F5E9D" w:rsidRPr="00405A2A" w:rsidRDefault="002F5E9D" w:rsidP="0041358E">
      <w:pPr>
        <w:pStyle w:val="NormalWeb"/>
        <w:bidi/>
        <w:spacing w:before="0" w:beforeAutospacing="0" w:after="0" w:afterAutospacing="0"/>
        <w:jc w:val="lowKashida"/>
        <w:rPr>
          <w:rFonts w:ascii="Traditional Arabic" w:hAnsi="Traditional Arabic" w:cs="Traditional Arabic"/>
          <w:color w:val="444444"/>
          <w:sz w:val="36"/>
          <w:szCs w:val="36"/>
        </w:rPr>
      </w:pPr>
      <w:r w:rsidRPr="00405A2A">
        <w:rPr>
          <w:rFonts w:ascii="Traditional Arabic" w:hAnsi="Traditional Arabic" w:cs="Traditional Arabic"/>
          <w:color w:val="444444"/>
          <w:sz w:val="36"/>
          <w:szCs w:val="36"/>
          <w:rtl/>
        </w:rPr>
        <w:t>بمؤمن، وهو مُكذب لله، ومن كذب الله كفر</w:t>
      </w:r>
      <w:r w:rsidRPr="00405A2A">
        <w:rPr>
          <w:rFonts w:ascii="Traditional Arabic" w:hAnsi="Traditional Arabic" w:cs="Traditional Arabic"/>
          <w:color w:val="444444"/>
          <w:sz w:val="36"/>
          <w:szCs w:val="36"/>
        </w:rPr>
        <w:t>.</w:t>
      </w:r>
    </w:p>
    <w:p w:rsidR="002F5E9D" w:rsidRDefault="002F5E9D" w:rsidP="002F5E9D">
      <w:pPr>
        <w:pStyle w:val="NormalWeb"/>
        <w:bidi/>
        <w:spacing w:before="0" w:beforeAutospacing="0" w:after="0" w:afterAutospacing="0"/>
        <w:jc w:val="lowKashida"/>
        <w:rPr>
          <w:rFonts w:ascii="Traditional Arabic" w:hAnsi="Traditional Arabic" w:cs="Traditional Arabic"/>
          <w:color w:val="444444"/>
          <w:sz w:val="36"/>
          <w:szCs w:val="36"/>
          <w:rtl/>
        </w:rPr>
      </w:pPr>
      <w:r w:rsidRPr="00405A2A">
        <w:rPr>
          <w:rFonts w:ascii="Traditional Arabic" w:hAnsi="Traditional Arabic" w:cs="Traditional Arabic"/>
          <w:color w:val="444444"/>
          <w:sz w:val="36"/>
          <w:szCs w:val="36"/>
          <w:rtl/>
        </w:rPr>
        <w:t xml:space="preserve">فلا بد من الإيمان بأن الله </w:t>
      </w:r>
      <w:r>
        <w:rPr>
          <w:rFonts w:ascii="Traditional Arabic" w:hAnsi="Traditional Arabic" w:cs="Traditional Arabic"/>
          <w:color w:val="444444"/>
          <w:sz w:val="36"/>
          <w:szCs w:val="36"/>
        </w:rPr>
        <w:sym w:font="AGA Arabesque" w:char="F049"/>
      </w:r>
      <w:r>
        <w:rPr>
          <w:rFonts w:ascii="Traditional Arabic" w:hAnsi="Traditional Arabic" w:cs="Traditional Arabic" w:hint="cs"/>
          <w:color w:val="444444"/>
          <w:sz w:val="36"/>
          <w:szCs w:val="36"/>
          <w:rtl/>
        </w:rPr>
        <w:t xml:space="preserve"> </w:t>
      </w:r>
      <w:r w:rsidRPr="00405A2A">
        <w:rPr>
          <w:rFonts w:ascii="Traditional Arabic" w:hAnsi="Traditional Arabic" w:cs="Traditional Arabic"/>
          <w:color w:val="444444"/>
          <w:sz w:val="36"/>
          <w:szCs w:val="36"/>
          <w:rtl/>
        </w:rPr>
        <w:t>خلق الجنة والنار، وخلق للجنة أهلا، وخلق للنار أهلا، وهما الآن مخلوقتان موجودتان، دائمتان لا تفنيان ولا تبيدان، هذا معتقد</w:t>
      </w:r>
      <w:r w:rsidRPr="00405A2A">
        <w:rPr>
          <w:rFonts w:ascii="Traditional Arabic" w:hAnsi="Traditional Arabic" w:cs="Traditional Arabic"/>
          <w:color w:val="444444"/>
          <w:sz w:val="36"/>
          <w:szCs w:val="36"/>
        </w:rPr>
        <w:t> </w:t>
      </w:r>
      <w:bookmarkStart w:id="2" w:name="أهل_السنة_والجماعة16467"/>
      <w:r w:rsidRPr="00405A2A">
        <w:rPr>
          <w:rFonts w:ascii="Traditional Arabic" w:hAnsi="Traditional Arabic" w:cs="Traditional Arabic"/>
          <w:color w:val="444444"/>
          <w:sz w:val="36"/>
          <w:szCs w:val="36"/>
          <w:rtl/>
        </w:rPr>
        <w:t>أهل السنة والجماعة</w:t>
      </w:r>
      <w:bookmarkEnd w:id="2"/>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7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ورد</w:t>
      </w:r>
      <w:r>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tl/>
        </w:rPr>
        <w:t>ذكر</w:t>
      </w:r>
      <w:r>
        <w:rPr>
          <w:rFonts w:ascii="Traditional Arabic" w:hAnsi="Traditional Arabic" w:cs="Traditional Arabic" w:hint="cs"/>
          <w:color w:val="444444"/>
          <w:sz w:val="36"/>
          <w:szCs w:val="36"/>
          <w:rtl/>
        </w:rPr>
        <w:t xml:space="preserve"> نعيم الجنة وعذاب النار</w:t>
      </w:r>
      <w:r w:rsidRPr="008051D0">
        <w:rPr>
          <w:rFonts w:ascii="Traditional Arabic" w:hAnsi="Traditional Arabic" w:cs="Traditional Arabic"/>
          <w:color w:val="444444"/>
          <w:sz w:val="36"/>
          <w:szCs w:val="36"/>
          <w:rtl/>
        </w:rPr>
        <w:t xml:space="preserve"> في القرآن الكريم</w:t>
      </w:r>
      <w:r>
        <w:rPr>
          <w:rFonts w:ascii="Traditional Arabic" w:hAnsi="Traditional Arabic" w:cs="Traditional Arabic" w:hint="cs"/>
          <w:color w:val="444444"/>
          <w:sz w:val="36"/>
          <w:szCs w:val="36"/>
          <w:rtl/>
        </w:rPr>
        <w:t xml:space="preserve"> وسنة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color w:val="444444"/>
          <w:sz w:val="36"/>
          <w:szCs w:val="36"/>
          <w:rtl/>
        </w:rPr>
        <w:t>، في مواضع كثيرة،</w:t>
      </w:r>
      <w:r w:rsidRPr="008051D0">
        <w:rPr>
          <w:rFonts w:ascii="Traditional Arabic" w:hAnsi="Traditional Arabic" w:cs="Traditional Arabic"/>
          <w:color w:val="444444"/>
          <w:sz w:val="36"/>
          <w:szCs w:val="36"/>
          <w:rtl/>
        </w:rPr>
        <w:t xml:space="preserve"> و</w:t>
      </w:r>
      <w:r>
        <w:rPr>
          <w:rFonts w:ascii="Traditional Arabic" w:hAnsi="Traditional Arabic" w:cs="Traditional Arabic" w:hint="cs"/>
          <w:color w:val="444444"/>
          <w:sz w:val="36"/>
          <w:szCs w:val="36"/>
          <w:rtl/>
        </w:rPr>
        <w:t>ب</w:t>
      </w:r>
      <w:r w:rsidRPr="008051D0">
        <w:rPr>
          <w:rFonts w:ascii="Traditional Arabic" w:hAnsi="Traditional Arabic" w:cs="Traditional Arabic"/>
          <w:color w:val="444444"/>
          <w:sz w:val="36"/>
          <w:szCs w:val="36"/>
          <w:rtl/>
        </w:rPr>
        <w:t xml:space="preserve">دلالات مختلفة مصوراً </w:t>
      </w:r>
      <w:r>
        <w:rPr>
          <w:rFonts w:ascii="Traditional Arabic" w:hAnsi="Traditional Arabic" w:cs="Traditional Arabic" w:hint="cs"/>
          <w:color w:val="444444"/>
          <w:sz w:val="36"/>
          <w:szCs w:val="36"/>
          <w:rtl/>
        </w:rPr>
        <w:t>ذلك</w:t>
      </w:r>
      <w:r w:rsidRPr="008051D0">
        <w:rPr>
          <w:rFonts w:ascii="Traditional Arabic" w:hAnsi="Traditional Arabic" w:cs="Traditional Arabic"/>
          <w:color w:val="444444"/>
          <w:sz w:val="36"/>
          <w:szCs w:val="36"/>
          <w:rtl/>
        </w:rPr>
        <w:t>, أو مخبراً عنه</w:t>
      </w:r>
      <w:r>
        <w:rPr>
          <w:rFonts w:ascii="Traditional Arabic" w:hAnsi="Traditional Arabic" w:cs="Traditional Arabic" w:hint="cs"/>
          <w:color w:val="444444"/>
          <w:sz w:val="36"/>
          <w:szCs w:val="36"/>
          <w:rtl/>
        </w:rPr>
        <w:t>ما, أو</w:t>
      </w:r>
      <w:r w:rsidRPr="008051D0">
        <w:rPr>
          <w:rFonts w:ascii="Traditional Arabic" w:hAnsi="Traditional Arabic" w:cs="Traditional Arabic"/>
          <w:color w:val="444444"/>
          <w:sz w:val="36"/>
          <w:szCs w:val="36"/>
          <w:rtl/>
        </w:rPr>
        <w:t xml:space="preserve"> مبشراً ب</w:t>
      </w:r>
      <w:r>
        <w:rPr>
          <w:rFonts w:ascii="Traditional Arabic" w:hAnsi="Traditional Arabic" w:cs="Traditional Arabic" w:hint="cs"/>
          <w:color w:val="444444"/>
          <w:sz w:val="36"/>
          <w:szCs w:val="36"/>
          <w:rtl/>
        </w:rPr>
        <w:t>الجنة, ومحذراً من النار</w:t>
      </w:r>
      <w:r w:rsidRPr="008051D0">
        <w:rPr>
          <w:rFonts w:ascii="Traditional Arabic" w:hAnsi="Traditional Arabic" w:cs="Traditional Arabic"/>
          <w:color w:val="444444"/>
          <w:sz w:val="36"/>
          <w:szCs w:val="36"/>
          <w:rtl/>
        </w:rPr>
        <w:t xml:space="preserve">، كل ذلك لزيادة العناية وللفت </w:t>
      </w:r>
      <w:r>
        <w:rPr>
          <w:rFonts w:ascii="Traditional Arabic" w:hAnsi="Traditional Arabic" w:cs="Traditional Arabic" w:hint="cs"/>
          <w:color w:val="444444"/>
          <w:sz w:val="36"/>
          <w:szCs w:val="36"/>
          <w:rtl/>
        </w:rPr>
        <w:t>ال</w:t>
      </w:r>
      <w:r w:rsidRPr="008051D0">
        <w:rPr>
          <w:rFonts w:ascii="Traditional Arabic" w:hAnsi="Traditional Arabic" w:cs="Traditional Arabic"/>
          <w:color w:val="444444"/>
          <w:sz w:val="36"/>
          <w:szCs w:val="36"/>
          <w:rtl/>
        </w:rPr>
        <w:t>أنظار</w:t>
      </w:r>
      <w:r>
        <w:rPr>
          <w:rFonts w:ascii="Traditional Arabic" w:hAnsi="Traditional Arabic" w:cs="Traditional Arabic" w:hint="cs"/>
          <w:color w:val="444444"/>
          <w:sz w:val="36"/>
          <w:szCs w:val="36"/>
          <w:rtl/>
        </w:rPr>
        <w:t>, ول</w:t>
      </w:r>
      <w:r>
        <w:rPr>
          <w:rFonts w:ascii="Traditional Arabic" w:hAnsi="Traditional Arabic" w:cs="Traditional Arabic"/>
          <w:color w:val="444444"/>
          <w:sz w:val="36"/>
          <w:szCs w:val="36"/>
          <w:rtl/>
        </w:rPr>
        <w:t>يستعد</w:t>
      </w:r>
      <w:r>
        <w:rPr>
          <w:rFonts w:ascii="Traditional Arabic" w:hAnsi="Traditional Arabic" w:cs="Traditional Arabic" w:hint="cs"/>
          <w:color w:val="444444"/>
          <w:sz w:val="36"/>
          <w:szCs w:val="36"/>
          <w:rtl/>
        </w:rPr>
        <w:t xml:space="preserve"> العباد</w:t>
      </w:r>
      <w:r w:rsidRPr="008051D0">
        <w:rPr>
          <w:rFonts w:ascii="Traditional Arabic" w:hAnsi="Traditional Arabic" w:cs="Traditional Arabic"/>
          <w:color w:val="444444"/>
          <w:sz w:val="36"/>
          <w:szCs w:val="36"/>
          <w:rtl/>
        </w:rPr>
        <w:t xml:space="preserve"> بالعمل الصالح إذ المراد ببعث الناس</w:t>
      </w:r>
      <w:r w:rsidRPr="008051D0">
        <w:rPr>
          <w:rFonts w:ascii="Traditional Arabic" w:hAnsi="Traditional Arabic" w:cs="Traditional Arabic"/>
          <w:color w:val="444444"/>
          <w:sz w:val="36"/>
          <w:szCs w:val="36"/>
        </w:rPr>
        <w:t> </w:t>
      </w:r>
      <w:r>
        <w:rPr>
          <w:rFonts w:ascii="Traditional Arabic" w:hAnsi="Traditional Arabic" w:cs="Traditional Arabic"/>
          <w:color w:val="444444"/>
          <w:sz w:val="36"/>
          <w:szCs w:val="36"/>
          <w:rtl/>
        </w:rPr>
        <w:t>وقيامهم من قبورهم</w:t>
      </w:r>
      <w:r>
        <w:rPr>
          <w:rFonts w:ascii="Traditional Arabic" w:hAnsi="Traditional Arabic" w:cs="Traditional Arabic" w:hint="cs"/>
          <w:color w:val="444444"/>
          <w:sz w:val="36"/>
          <w:szCs w:val="36"/>
          <w:rtl/>
        </w:rPr>
        <w:t>, وحسابهم وجزائهم هو من أجل ذلك.</w:t>
      </w:r>
    </w:p>
    <w:p w:rsidR="002F5E9D" w:rsidRPr="001A5A01" w:rsidRDefault="002F5E9D" w:rsidP="002F5E9D">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دلت نصوص القنطرة على إثبات نعيم الجنة وعذاب النار, من وجوه عديدة, منها ما يأتي:</w:t>
      </w:r>
    </w:p>
    <w:p w:rsidR="002F5E9D" w:rsidRDefault="002F5E9D" w:rsidP="002F5E9D">
      <w:pPr>
        <w:shd w:val="clear" w:color="auto" w:fill="FFFFFF"/>
        <w:ind w:firstLine="4"/>
        <w:jc w:val="lowKashida"/>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Pr>
        <w:t>1</w:t>
      </w:r>
      <w:r>
        <w:rPr>
          <w:rFonts w:ascii="Traditional Arabic" w:hAnsi="Traditional Arabic" w:cs="Traditional Arabic" w:hint="cs"/>
          <w:b/>
          <w:bCs/>
          <w:color w:val="444444"/>
          <w:sz w:val="36"/>
          <w:szCs w:val="36"/>
          <w:rtl/>
        </w:rPr>
        <w:t xml:space="preserve">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w:t>
      </w:r>
      <w:r w:rsidRPr="001D6B1E">
        <w:rPr>
          <w:rFonts w:ascii="Traditional Arabic" w:hAnsi="Traditional Arabic" w:cs="Traditional Arabic" w:hint="cs"/>
          <w:b/>
          <w:bCs/>
          <w:color w:val="444444"/>
          <w:sz w:val="36"/>
          <w:szCs w:val="36"/>
          <w:rtl/>
        </w:rPr>
        <w:t>دلالة النصوص أن الله ينزع ما في قلوب المؤمنين</w:t>
      </w:r>
      <w:r>
        <w:rPr>
          <w:rFonts w:ascii="Traditional Arabic" w:hAnsi="Traditional Arabic" w:cs="Traditional Arabic" w:hint="cs"/>
          <w:b/>
          <w:bCs/>
          <w:color w:val="444444"/>
          <w:sz w:val="36"/>
          <w:szCs w:val="36"/>
          <w:rtl/>
        </w:rPr>
        <w:t xml:space="preserve"> من</w:t>
      </w:r>
      <w:r w:rsidRPr="001D6B1E">
        <w:rPr>
          <w:rFonts w:ascii="Traditional Arabic" w:hAnsi="Traditional Arabic" w:cs="Traditional Arabic" w:hint="cs"/>
          <w:b/>
          <w:bCs/>
          <w:color w:val="444444"/>
          <w:sz w:val="36"/>
          <w:szCs w:val="36"/>
          <w:rtl/>
        </w:rPr>
        <w:t xml:space="preserve"> </w:t>
      </w:r>
      <w:r w:rsidRPr="001D6B1E">
        <w:rPr>
          <w:rFonts w:ascii="Traditional Arabic" w:hAnsi="Traditional Arabic" w:cs="Traditional Arabic"/>
          <w:b/>
          <w:bCs/>
          <w:color w:val="444444"/>
          <w:sz w:val="36"/>
          <w:szCs w:val="36"/>
          <w:rtl/>
        </w:rPr>
        <w:t>الغلّ</w:t>
      </w:r>
      <w:r>
        <w:rPr>
          <w:rFonts w:ascii="Traditional Arabic" w:hAnsi="Traditional Arabic" w:cs="Traditional Arabic" w:hint="cs"/>
          <w:b/>
          <w:bCs/>
          <w:color w:val="444444"/>
          <w:sz w:val="36"/>
          <w:szCs w:val="36"/>
          <w:rtl/>
        </w:rPr>
        <w:t xml:space="preserve"> </w:t>
      </w:r>
      <w:r w:rsidRPr="001D6B1E">
        <w:rPr>
          <w:rFonts w:ascii="Traditional Arabic" w:hAnsi="Traditional Arabic" w:cs="Traditional Arabic"/>
          <w:b/>
          <w:bCs/>
          <w:color w:val="444444"/>
          <w:sz w:val="36"/>
          <w:szCs w:val="36"/>
          <w:rtl/>
        </w:rPr>
        <w:t>على بعضهم بعضا</w:t>
      </w:r>
      <w:r w:rsidRPr="001D6B1E">
        <w:rPr>
          <w:rFonts w:ascii="Traditional Arabic" w:hAnsi="Traditional Arabic" w:cs="Traditional Arabic" w:hint="cs"/>
          <w:b/>
          <w:bCs/>
          <w:color w:val="444444"/>
          <w:sz w:val="36"/>
          <w:szCs w:val="36"/>
          <w:rtl/>
        </w:rPr>
        <w:t>ً</w:t>
      </w:r>
      <w:r>
        <w:rPr>
          <w:rFonts w:ascii="Traditional Arabic" w:hAnsi="Traditional Arabic" w:cs="Traditional Arabic" w:hint="cs"/>
          <w:b/>
          <w:bCs/>
          <w:color w:val="444444"/>
          <w:sz w:val="36"/>
          <w:szCs w:val="36"/>
          <w:rtl/>
        </w:rPr>
        <w:t xml:space="preserve"> قبل دخول الجنة, ل</w:t>
      </w:r>
      <w:r w:rsidRPr="00CA6111">
        <w:rPr>
          <w:rFonts w:ascii="Traditional Arabic" w:hAnsi="Traditional Arabic" w:cs="Traditional Arabic"/>
          <w:b/>
          <w:bCs/>
          <w:color w:val="444444"/>
          <w:sz w:val="36"/>
          <w:szCs w:val="36"/>
          <w:rtl/>
        </w:rPr>
        <w:t>يتم عليهم نعمته بأن يكونوا في نعيم في قلوبهم، كما أن أجسامهم في نعيم</w:t>
      </w:r>
      <w:r>
        <w:rPr>
          <w:rFonts w:ascii="Traditional Arabic" w:hAnsi="Traditional Arabic" w:cs="Traditional Arabic" w:hint="cs"/>
          <w:b/>
          <w:bCs/>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sidRPr="00326429">
        <w:rPr>
          <w:rFonts w:ascii="Traditional Arabic" w:hAnsi="Traditional Arabic" w:cs="Traditional Arabic" w:hint="cs"/>
          <w:color w:val="444444"/>
          <w:sz w:val="36"/>
          <w:szCs w:val="36"/>
          <w:rtl/>
        </w:rPr>
        <w:t>دلت نصوص القنطرة أ</w:t>
      </w:r>
      <w:r>
        <w:rPr>
          <w:rFonts w:ascii="Traditional Arabic" w:hAnsi="Traditional Arabic" w:cs="Traditional Arabic" w:hint="cs"/>
          <w:color w:val="444444"/>
          <w:sz w:val="36"/>
          <w:szCs w:val="36"/>
          <w:rtl/>
        </w:rPr>
        <w:t xml:space="preserve">ن الله سبحانه وتعالى ينزع ما في </w:t>
      </w:r>
      <w:r w:rsidRPr="00414B6D">
        <w:rPr>
          <w:rFonts w:ascii="Traditional Arabic" w:hAnsi="Traditional Arabic" w:cs="Traditional Arabic" w:hint="cs"/>
          <w:color w:val="444444"/>
          <w:sz w:val="36"/>
          <w:szCs w:val="36"/>
          <w:rtl/>
        </w:rPr>
        <w:t xml:space="preserve">قلوب المؤمنين </w:t>
      </w:r>
      <w:r w:rsidRPr="00414B6D">
        <w:rPr>
          <w:rFonts w:ascii="Traditional Arabic" w:hAnsi="Traditional Arabic" w:cs="Traditional Arabic"/>
          <w:color w:val="444444"/>
          <w:sz w:val="36"/>
          <w:szCs w:val="36"/>
          <w:rtl/>
        </w:rPr>
        <w:t>من الغلّ على بعضهم بعضا</w:t>
      </w:r>
      <w:r w:rsidRPr="00414B6D">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 قبل أن يؤذن لهم بدخول الجنة.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D5296F">
        <w:rPr>
          <w:rFonts w:ascii="Traditional Arabic" w:hAnsi="Traditional Arabic" w:cs="Traditional Arabic"/>
          <w:color w:val="444444"/>
          <w:sz w:val="36"/>
          <w:szCs w:val="36"/>
          <w:rtl/>
        </w:rPr>
        <w:t>إن الجنة مكان طاهر مطهر اختاره الله تعالى سكنا</w:t>
      </w:r>
      <w:r>
        <w:rPr>
          <w:rFonts w:ascii="Traditional Arabic" w:hAnsi="Traditional Arabic" w:cs="Traditional Arabic" w:hint="cs"/>
          <w:color w:val="444444"/>
          <w:sz w:val="36"/>
          <w:szCs w:val="36"/>
          <w:rtl/>
        </w:rPr>
        <w:t>ً</w:t>
      </w:r>
      <w:r w:rsidRPr="00D5296F">
        <w:rPr>
          <w:rFonts w:ascii="Traditional Arabic" w:hAnsi="Traditional Arabic" w:cs="Traditional Arabic"/>
          <w:color w:val="444444"/>
          <w:sz w:val="36"/>
          <w:szCs w:val="36"/>
          <w:rtl/>
        </w:rPr>
        <w:t xml:space="preserve"> لعباده الأتقياء الأطهار،</w:t>
      </w:r>
      <w:r>
        <w:rPr>
          <w:rFonts w:ascii="Traditional Arabic" w:hAnsi="Traditional Arabic" w:cs="Traditional Arabic" w:hint="cs"/>
          <w:color w:val="444444"/>
          <w:sz w:val="36"/>
          <w:szCs w:val="36"/>
          <w:rtl/>
        </w:rPr>
        <w:t xml:space="preserve"> </w:t>
      </w:r>
      <w:r w:rsidRPr="00D5296F">
        <w:rPr>
          <w:rFonts w:ascii="Traditional Arabic" w:hAnsi="Traditional Arabic" w:cs="Traditional Arabic"/>
          <w:color w:val="444444"/>
          <w:sz w:val="36"/>
          <w:szCs w:val="36"/>
          <w:rtl/>
        </w:rPr>
        <w:t>وإنه لطهارته كان من فيه جميعا</w:t>
      </w:r>
      <w:r>
        <w:rPr>
          <w:rFonts w:ascii="Traditional Arabic" w:hAnsi="Traditional Arabic" w:cs="Traditional Arabic" w:hint="cs"/>
          <w:color w:val="444444"/>
          <w:sz w:val="36"/>
          <w:szCs w:val="36"/>
          <w:rtl/>
        </w:rPr>
        <w:t>ً</w:t>
      </w:r>
      <w:r w:rsidRPr="00D5296F">
        <w:rPr>
          <w:rFonts w:ascii="Traditional Arabic" w:hAnsi="Traditional Arabic" w:cs="Traditional Arabic"/>
          <w:color w:val="444444"/>
          <w:sz w:val="36"/>
          <w:szCs w:val="36"/>
          <w:rtl/>
        </w:rPr>
        <w:t xml:space="preserve"> في طهارة كاملة حسية ومعنوية، طهارة الأبدان وطهارة القلوب التي في الصدور، وإن أشد ما يدرن القلوب الغل والحسد، والأحقاد الدنيوية، فإنها أمراض تصيب القلوب، لتجعل الإنسان في هم مستمر، وعذاب مقيم، فكان من مقتضى النعيم الذي </w:t>
      </w:r>
      <w:r w:rsidRPr="00D5296F">
        <w:rPr>
          <w:rFonts w:ascii="Traditional Arabic" w:hAnsi="Traditional Arabic" w:cs="Traditional Arabic"/>
          <w:color w:val="444444"/>
          <w:sz w:val="36"/>
          <w:szCs w:val="36"/>
          <w:rtl/>
        </w:rPr>
        <w:lastRenderedPageBreak/>
        <w:t>أنعم الله به على الأبرار أن يتم عليهم نعمته بأن يكونوا في نعيم في قلوبهم، كما أن أجسامهم في نعيم</w:t>
      </w:r>
      <w:r>
        <w:rPr>
          <w:rFonts w:ascii="Traditional Arabic" w:hAnsi="Traditional Arabic" w:cs="Traditional Arabic" w:hint="cs"/>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color w:val="444444"/>
          <w:sz w:val="28"/>
          <w:szCs w:val="28"/>
          <w:rtl/>
        </w:rPr>
      </w:pPr>
      <w:r w:rsidRPr="006D3865">
        <w:rPr>
          <w:rFonts w:ascii="Traditional Arabic" w:hAnsi="Traditional Arabic" w:cs="Traditional Arabic" w:hint="cs"/>
          <w:color w:val="444444"/>
          <w:sz w:val="36"/>
          <w:szCs w:val="36"/>
          <w:rtl/>
        </w:rPr>
        <w:t>قال الله تعالى</w:t>
      </w:r>
      <w:r>
        <w:rPr>
          <w:rFonts w:ascii="Traditional Arabic" w:hAnsi="Traditional Arabic" w:cs="Traditional Arabic" w:hint="cs"/>
          <w:sz w:val="28"/>
          <w:szCs w:val="28"/>
          <w:rtl/>
        </w:rPr>
        <w:t xml:space="preserve">: </w:t>
      </w:r>
      <w:r w:rsidRPr="00933F69">
        <w:rPr>
          <w:rFonts w:ascii="Traditional Arabic" w:hAnsi="Traditional Arabic" w:cs="Traditional Arabic"/>
          <w:sz w:val="28"/>
          <w:szCs w:val="28"/>
          <w:rtl/>
        </w:rPr>
        <w:t>﴿</w:t>
      </w:r>
      <w:r w:rsidRPr="009822B4">
        <w:rPr>
          <w:rFonts w:ascii="KFGQPC Uthmanic Script HAFS" w:hAnsi="KFGQPC Uthmanic Script HAFS" w:cs="KFGQPC Uthmanic Script HAFS" w:hint="cs"/>
          <w:color w:val="444444"/>
          <w:sz w:val="32"/>
          <w:szCs w:val="32"/>
          <w:rtl/>
        </w:rPr>
        <w:t>وَنَزَعۡنَا</w:t>
      </w:r>
      <w:r w:rsidRPr="009822B4">
        <w:rPr>
          <w:rFonts w:ascii="KFGQPC Uthmanic Script HAFS" w:hAnsi="KFGQPC Uthmanic Script HAFS" w:cs="KFGQPC Uthmanic Script HAFS"/>
          <w:color w:val="444444"/>
          <w:sz w:val="32"/>
          <w:szCs w:val="32"/>
          <w:rtl/>
        </w:rPr>
        <w:t xml:space="preserve"> مَا فِي صُدُورِهِم مِّنۡ غِلّٖ تَجۡرِي مِن تَحۡتِهِمُ </w:t>
      </w:r>
      <w:r w:rsidRPr="009822B4">
        <w:rPr>
          <w:rFonts w:ascii="KFGQPC Uthmanic Script HAFS" w:hAnsi="KFGQPC Uthmanic Script HAFS" w:cs="KFGQPC Uthmanic Script HAFS" w:hint="cs"/>
          <w:color w:val="444444"/>
          <w:sz w:val="32"/>
          <w:szCs w:val="32"/>
          <w:rtl/>
        </w:rPr>
        <w:t>ٱلۡأَنۡهَٰرُۖ</w:t>
      </w:r>
      <w:r w:rsidRPr="009822B4">
        <w:rPr>
          <w:rFonts w:ascii="Traditional Arabic" w:hAnsi="Traditional Arabic" w:cs="Traditional Arabic"/>
          <w:color w:val="444444"/>
          <w:sz w:val="32"/>
          <w:szCs w:val="32"/>
          <w:rtl/>
        </w:rPr>
        <w:t>﴾</w:t>
      </w:r>
      <w:r w:rsidRPr="00A40277">
        <w:rPr>
          <w:rFonts w:ascii="Traditional Arabic" w:hAnsi="Traditional Arabic" w:cs="Traditional Arabic" w:hint="cs"/>
          <w:color w:val="000000"/>
          <w:sz w:val="36"/>
          <w:szCs w:val="36"/>
          <w:vertAlign w:val="superscript"/>
          <w:rtl/>
        </w:rPr>
        <w:t>(</w:t>
      </w:r>
      <w:r w:rsidRPr="00A40277">
        <w:rPr>
          <w:rStyle w:val="FootnoteReference"/>
          <w:color w:val="000000"/>
          <w:sz w:val="36"/>
          <w:szCs w:val="36"/>
          <w:rtl/>
        </w:rPr>
        <w:footnoteReference w:id="880"/>
      </w:r>
      <w:r w:rsidRPr="00A40277">
        <w:rPr>
          <w:rFonts w:ascii="Traditional Arabic" w:hAnsi="Traditional Arabic" w:cs="Traditional Arabic" w:hint="cs"/>
          <w:color w:val="000000"/>
          <w:sz w:val="36"/>
          <w:szCs w:val="36"/>
          <w:vertAlign w:val="superscript"/>
          <w:rtl/>
        </w:rPr>
        <w:t>)</w:t>
      </w:r>
      <w:r>
        <w:rPr>
          <w:rFonts w:ascii="Traditional Arabic" w:hAnsi="Traditional Arabic" w:cs="Traditional Arabic" w:hint="cs"/>
          <w:color w:val="444444"/>
          <w:sz w:val="28"/>
          <w:szCs w:val="28"/>
          <w:rtl/>
        </w:rPr>
        <w:t>.</w:t>
      </w:r>
    </w:p>
    <w:p w:rsidR="002F5E9D" w:rsidRDefault="002F5E9D" w:rsidP="002F5E9D">
      <w:pPr>
        <w:shd w:val="clear" w:color="auto" w:fill="FFFFFF"/>
        <w:ind w:firstLine="4"/>
        <w:jc w:val="lowKashida"/>
        <w:rPr>
          <w:rFonts w:ascii="Traditional Arabic" w:hAnsi="Traditional Arabic" w:cs="Traditional Arabic"/>
          <w:color w:val="444444"/>
          <w:sz w:val="32"/>
          <w:szCs w:val="32"/>
          <w:rtl/>
        </w:rPr>
      </w:pPr>
      <w:r w:rsidRPr="0013695D">
        <w:rPr>
          <w:rFonts w:ascii="Traditional Arabic" w:hAnsi="Traditional Arabic" w:cs="Traditional Arabic" w:hint="cs"/>
          <w:color w:val="444444"/>
          <w:sz w:val="36"/>
          <w:szCs w:val="36"/>
          <w:rtl/>
        </w:rPr>
        <w:t>وحه الدلالة من الآية على إثبات نعيم الج</w:t>
      </w:r>
      <w:r>
        <w:rPr>
          <w:rFonts w:ascii="Traditional Arabic" w:hAnsi="Traditional Arabic" w:cs="Traditional Arabic" w:hint="cs"/>
          <w:color w:val="444444"/>
          <w:sz w:val="36"/>
          <w:szCs w:val="36"/>
          <w:rtl/>
        </w:rPr>
        <w:t>ن</w:t>
      </w:r>
      <w:r w:rsidRPr="0013695D">
        <w:rPr>
          <w:rFonts w:ascii="Traditional Arabic" w:hAnsi="Traditional Arabic" w:cs="Traditional Arabic" w:hint="cs"/>
          <w:color w:val="444444"/>
          <w:sz w:val="36"/>
          <w:szCs w:val="36"/>
          <w:rtl/>
        </w:rPr>
        <w:t>ة:</w:t>
      </w:r>
      <w:r w:rsidRPr="00D74287">
        <w:rPr>
          <w:rFonts w:ascii="Traditional Arabic" w:hAnsi="Traditional Arabic" w:cs="Traditional Arabic"/>
          <w:color w:val="444444"/>
          <w:sz w:val="32"/>
          <w:szCs w:val="32"/>
          <w:rtl/>
        </w:rPr>
        <w:t xml:space="preserve"> </w:t>
      </w:r>
    </w:p>
    <w:p w:rsidR="002F5E9D" w:rsidRPr="0013695D" w:rsidRDefault="002F5E9D" w:rsidP="002F5E9D">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 الله سبحانه وتعالى أخبر أن مما ينعم به على أهل الجنة </w:t>
      </w:r>
      <w:r w:rsidRPr="003B1472">
        <w:rPr>
          <w:rFonts w:ascii="Traditional Arabic" w:hAnsi="Traditional Arabic" w:cs="Traditional Arabic"/>
          <w:color w:val="444444"/>
          <w:sz w:val="36"/>
          <w:szCs w:val="36"/>
          <w:rtl/>
        </w:rPr>
        <w:t>نزع الغل من صدورهم</w:t>
      </w:r>
      <w:r>
        <w:rPr>
          <w:rFonts w:ascii="Traditional Arabic" w:hAnsi="Traditional Arabic" w:cs="Traditional Arabic" w:hint="cs"/>
          <w:color w:val="444444"/>
          <w:sz w:val="36"/>
          <w:szCs w:val="36"/>
          <w:rtl/>
        </w:rPr>
        <w:t xml:space="preserve">, </w:t>
      </w:r>
      <w:r w:rsidRPr="0040774E">
        <w:rPr>
          <w:rFonts w:ascii="Traditional Arabic" w:hAnsi="Traditional Arabic" w:cs="Traditional Arabic"/>
          <w:color w:val="444444"/>
          <w:sz w:val="36"/>
          <w:szCs w:val="36"/>
          <w:rtl/>
        </w:rPr>
        <w:t>وذلك أن صاحب الغل متعذب به ولا عذاب في الجنة</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عطية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0774E">
        <w:rPr>
          <w:rFonts w:ascii="Traditional Arabic" w:hAnsi="Traditional Arabic" w:cs="Traditional Arabic"/>
          <w:color w:val="444444"/>
          <w:sz w:val="36"/>
          <w:szCs w:val="36"/>
          <w:rtl/>
        </w:rPr>
        <w:t>هذا إخبار من الله عز وجل أنه ينقي قلوب ساكني الجنة من الغل والحقد، وذلك أن صاحب الغل متعذب به ولا عذاب في الجنة</w:t>
      </w:r>
      <w:r w:rsidRPr="0040774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1"/>
      </w:r>
      <w:r w:rsidRPr="00E02958">
        <w:rPr>
          <w:rFonts w:ascii="Traditional Arabic" w:hAnsi="Traditional Arabic" w:cs="Traditional Arabic"/>
          <w:sz w:val="36"/>
          <w:szCs w:val="36"/>
          <w:vertAlign w:val="superscript"/>
          <w:rtl/>
        </w:rPr>
        <w:t>)</w:t>
      </w:r>
      <w:r w:rsidRPr="00B75F8D">
        <w:rPr>
          <w:rFonts w:ascii="Traditional Arabic" w:hAnsi="Traditional Arabic" w:cs="Traditional Arabic" w:hint="cs"/>
          <w:color w:val="444444"/>
          <w:sz w:val="36"/>
          <w:szCs w:val="36"/>
          <w:rtl/>
        </w:rPr>
        <w:t>.</w:t>
      </w:r>
    </w:p>
    <w:p w:rsidR="002F5E9D" w:rsidRPr="00642153"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الامام القرطبي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3B1472">
        <w:rPr>
          <w:rFonts w:ascii="Traditional Arabic" w:hAnsi="Traditional Arabic" w:cs="Traditional Arabic"/>
          <w:color w:val="444444"/>
          <w:sz w:val="36"/>
          <w:szCs w:val="36"/>
          <w:rtl/>
        </w:rPr>
        <w:t xml:space="preserve">ذكر الله عز وجل </w:t>
      </w:r>
      <w:r>
        <w:rPr>
          <w:rFonts w:ascii="Traditional Arabic" w:hAnsi="Traditional Arabic" w:cs="Traditional Arabic" w:hint="cs"/>
          <w:color w:val="444444"/>
          <w:sz w:val="36"/>
          <w:szCs w:val="36"/>
          <w:rtl/>
        </w:rPr>
        <w:t>أنه مما</w:t>
      </w:r>
      <w:r w:rsidRPr="003B1472">
        <w:rPr>
          <w:rFonts w:ascii="Traditional Arabic" w:hAnsi="Traditional Arabic" w:cs="Traditional Arabic"/>
          <w:color w:val="444444"/>
          <w:sz w:val="36"/>
          <w:szCs w:val="36"/>
          <w:rtl/>
        </w:rPr>
        <w:t xml:space="preserve"> ينعم به على أهل الجنة نزع الغل من صدورهم</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Pr="00326429" w:rsidRDefault="002F5E9D" w:rsidP="002F5E9D">
      <w:pPr>
        <w:shd w:val="clear" w:color="auto" w:fill="FFFFFF"/>
        <w:ind w:firstLine="4"/>
        <w:jc w:val="lowKashida"/>
        <w:rPr>
          <w:rFonts w:ascii="Traditional Arabic" w:hAnsi="Traditional Arabic"/>
          <w:b/>
          <w:bCs/>
          <w:color w:val="444444"/>
          <w:sz w:val="36"/>
          <w:szCs w:val="36"/>
          <w:rtl/>
        </w:rPr>
      </w:pPr>
      <w:r>
        <w:rPr>
          <w:rFonts w:ascii="Traditional Arabic" w:hAnsi="Traditional Arabic" w:cs="Traditional Arabic" w:hint="cs"/>
          <w:color w:val="444444"/>
          <w:sz w:val="36"/>
          <w:szCs w:val="36"/>
          <w:rtl/>
        </w:rPr>
        <w:t xml:space="preserve">فنزع الغل والحقد والحسد من قلوب المؤمنين التي تكون في القنطرة هي من </w:t>
      </w:r>
      <w:r>
        <w:rPr>
          <w:rFonts w:ascii="Traditional Arabic" w:hAnsi="Traditional Arabic" w:cs="Traditional Arabic"/>
          <w:color w:val="444444"/>
          <w:sz w:val="36"/>
          <w:szCs w:val="36"/>
          <w:rtl/>
        </w:rPr>
        <w:t>جملة</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ما ينعم الله به على أهل الجنة</w:t>
      </w:r>
      <w:r>
        <w:rPr>
          <w:rFonts w:ascii="Traditional Arabic" w:hAnsi="Traditional Arabic" w:cs="Traditional Arabic" w:hint="cs"/>
          <w:color w:val="444444"/>
          <w:sz w:val="36"/>
          <w:szCs w:val="36"/>
          <w:rtl/>
        </w:rPr>
        <w:t xml:space="preserve">, </w:t>
      </w:r>
      <w:r w:rsidRPr="003B6E1F">
        <w:rPr>
          <w:rFonts w:ascii="Traditional Arabic" w:hAnsi="Traditional Arabic" w:cs="Traditional Arabic"/>
          <w:color w:val="444444"/>
          <w:sz w:val="36"/>
          <w:szCs w:val="36"/>
          <w:rtl/>
        </w:rPr>
        <w:t>فإن الغل لو بقي في صدورهم كما كان في الدنيا لكان في ذلك تنغيص لنعيم الجنة، لأن المتشاحنين لا يطيب لأحدهم عيش مع وجود الآخر</w:t>
      </w:r>
      <w:r>
        <w:rPr>
          <w:rFonts w:ascii="Traditional Arabic" w:hAnsi="Traditional Arabic" w:cs="Traditional Arabic" w:hint="cs"/>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Pr>
        <w:t>2</w:t>
      </w:r>
      <w:r>
        <w:rPr>
          <w:rFonts w:ascii="Traditional Arabic" w:hAnsi="Traditional Arabic" w:cs="Traditional Arabic" w:hint="cs"/>
          <w:b/>
          <w:bCs/>
          <w:color w:val="444444"/>
          <w:sz w:val="36"/>
          <w:szCs w:val="36"/>
          <w:rtl/>
        </w:rPr>
        <w:t xml:space="preserve">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أن من حُبس على القنطرة فقد نجا من عذاب النار وأمن من الدخول فيها.</w:t>
      </w:r>
    </w:p>
    <w:p w:rsidR="002F5E9D" w:rsidRPr="00D06D9C" w:rsidRDefault="002F5E9D" w:rsidP="002F5E9D">
      <w:pPr>
        <w:shd w:val="clear" w:color="auto" w:fill="FFFFFF"/>
        <w:ind w:firstLine="4"/>
        <w:jc w:val="lowKashida"/>
        <w:rPr>
          <w:rFonts w:ascii="Traditional Arabic" w:hAnsi="Traditional Arabic" w:cs="Traditional Arabic"/>
          <w:color w:val="444444"/>
          <w:sz w:val="36"/>
          <w:szCs w:val="36"/>
          <w:rtl/>
        </w:rPr>
      </w:pPr>
      <w:r w:rsidRPr="00D06D9C">
        <w:rPr>
          <w:rFonts w:ascii="Traditional Arabic" w:hAnsi="Traditional Arabic" w:cs="Traditional Arabic" w:hint="cs"/>
          <w:color w:val="444444"/>
          <w:sz w:val="36"/>
          <w:szCs w:val="36"/>
          <w:rtl/>
        </w:rPr>
        <w:t>دلت نصوص</w:t>
      </w:r>
      <w:r>
        <w:rPr>
          <w:rFonts w:ascii="Traditional Arabic" w:hAnsi="Traditional Arabic" w:cs="Traditional Arabic" w:hint="cs"/>
          <w:color w:val="444444"/>
          <w:sz w:val="36"/>
          <w:szCs w:val="36"/>
          <w:rtl/>
        </w:rPr>
        <w:t xml:space="preserve"> القنطرة</w:t>
      </w:r>
      <w:r w:rsidRPr="00D06D9C">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أن من حبس عليها</w:t>
      </w:r>
      <w:r w:rsidRPr="00D06D9C">
        <w:rPr>
          <w:rFonts w:ascii="Traditional Arabic" w:hAnsi="Traditional Arabic" w:cs="Traditional Arabic" w:hint="cs"/>
          <w:color w:val="444444"/>
          <w:sz w:val="36"/>
          <w:szCs w:val="36"/>
          <w:rtl/>
        </w:rPr>
        <w:t xml:space="preserve"> فقد خلص من النار</w:t>
      </w:r>
      <w:r>
        <w:rPr>
          <w:rFonts w:ascii="Traditional Arabic" w:hAnsi="Traditional Arabic" w:cs="Traditional Arabic" w:hint="cs"/>
          <w:color w:val="444444"/>
          <w:sz w:val="36"/>
          <w:szCs w:val="36"/>
          <w:rtl/>
        </w:rPr>
        <w:t>, ونجا منها وأمن الدخول فيها</w:t>
      </w:r>
      <w:r w:rsidRPr="00D06D9C">
        <w:rPr>
          <w:rFonts w:ascii="Traditional Arabic" w:hAnsi="Traditional Arabic" w:cs="Traditional Arabic" w:hint="cs"/>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sidRPr="00D06D9C">
        <w:rPr>
          <w:rFonts w:ascii="Traditional Arabic" w:hAnsi="Traditional Arabic" w:cs="Traditional Arabic" w:hint="cs"/>
          <w:color w:val="444444"/>
          <w:sz w:val="36"/>
          <w:szCs w:val="36"/>
          <w:rtl/>
        </w:rPr>
        <w:t xml:space="preserve">ففي حديث أبي سعيد الخدري قال: قال النبي </w:t>
      </w:r>
      <w:r w:rsidRPr="00D06D9C">
        <w:rPr>
          <w:rFonts w:ascii="Traditional Arabic" w:hAnsi="Traditional Arabic" w:cs="Traditional Arabic" w:hint="cs"/>
          <w:color w:val="444444"/>
          <w:sz w:val="36"/>
          <w:szCs w:val="36"/>
        </w:rPr>
        <w:sym w:font="AGA Arabesque" w:char="F072"/>
      </w:r>
      <w:r w:rsidRPr="00D06D9C">
        <w:rPr>
          <w:rFonts w:ascii="Traditional Arabic" w:hAnsi="Traditional Arabic" w:cs="Traditional Arabic" w:hint="cs"/>
          <w:color w:val="444444"/>
          <w:sz w:val="36"/>
          <w:szCs w:val="36"/>
          <w:rtl/>
        </w:rPr>
        <w:t>:«</w:t>
      </w:r>
      <w:r w:rsidRPr="00D06D9C">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يخلص المُؤمنون من النار، فيحبسون على قنطرة بين الجن</w:t>
      </w:r>
      <w:r w:rsidRPr="004C26DE">
        <w:rPr>
          <w:rFonts w:ascii="Traditional Arabic" w:hAnsi="Traditional Arabic" w:cs="Traditional Arabic"/>
          <w:color w:val="444444"/>
          <w:sz w:val="36"/>
          <w:szCs w:val="36"/>
          <w:rtl/>
        </w:rPr>
        <w:t>ة</w:t>
      </w:r>
      <w:r>
        <w:rPr>
          <w:rFonts w:ascii="Traditional Arabic" w:hAnsi="Traditional Arabic" w:cs="Traditional Arabic"/>
          <w:color w:val="444444"/>
          <w:sz w:val="36"/>
          <w:szCs w:val="36"/>
          <w:rtl/>
        </w:rPr>
        <w:t xml:space="preserve"> والن</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ر</w:t>
      </w:r>
      <w:r w:rsidRPr="00D06D9C">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وجه الدلالة من الحديث على إثبات عذاب النار:</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بين في هذا الحديث أنهم قد خلصوا من النار, والخلوص هو النجاة من السقوط فيها والسلامة من العذاب.</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sidRPr="007409BD">
        <w:rPr>
          <w:rFonts w:ascii="Traditional Arabic" w:hAnsi="Traditional Arabic" w:cs="Traditional Arabic" w:hint="cs"/>
          <w:color w:val="444444"/>
          <w:sz w:val="36"/>
          <w:szCs w:val="36"/>
          <w:rtl/>
        </w:rPr>
        <w:t>قال</w:t>
      </w:r>
      <w:r>
        <w:rPr>
          <w:rFonts w:ascii="Traditional Arabic" w:hAnsi="Traditional Arabic" w:cs="Traditional Arabic" w:hint="cs"/>
          <w:color w:val="444444"/>
          <w:sz w:val="36"/>
          <w:szCs w:val="36"/>
          <w:rtl/>
        </w:rPr>
        <w:t xml:space="preserve"> ابن حجر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409BD">
        <w:rPr>
          <w:rFonts w:ascii="Traditional Arabic" w:hAnsi="Traditional Arabic" w:cs="Traditional Arabic" w:hint="cs"/>
          <w:color w:val="444444"/>
          <w:sz w:val="36"/>
          <w:szCs w:val="36"/>
          <w:rtl/>
        </w:rPr>
        <w:t>:"</w:t>
      </w:r>
      <w:r w:rsidRPr="007409BD">
        <w:rPr>
          <w:rFonts w:ascii="Traditional Arabic" w:hAnsi="Traditional Arabic" w:cs="Traditional Arabic"/>
          <w:color w:val="444444"/>
          <w:sz w:val="36"/>
          <w:szCs w:val="36"/>
          <w:rtl/>
        </w:rPr>
        <w:t>إذا خلص المؤمنون من النار أي نجوا من السقوط فيها بعد ما جازوا على الصراط</w:t>
      </w:r>
      <w:r w:rsidRPr="007409B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4"/>
      </w:r>
      <w:r w:rsidRPr="00E02958">
        <w:rPr>
          <w:rFonts w:ascii="Traditional Arabic" w:hAnsi="Traditional Arabic" w:cs="Traditional Arabic"/>
          <w:sz w:val="36"/>
          <w:szCs w:val="36"/>
          <w:vertAlign w:val="superscript"/>
          <w:rtl/>
        </w:rPr>
        <w:t>)</w:t>
      </w:r>
      <w:r w:rsidRPr="007409BD">
        <w:rPr>
          <w:rFonts w:ascii="Traditional Arabic" w:hAnsi="Traditional Arabic" w:cs="Traditional Arabic" w:hint="cs"/>
          <w:color w:val="444444"/>
          <w:sz w:val="36"/>
          <w:szCs w:val="36"/>
          <w:rtl/>
        </w:rPr>
        <w:t>.</w:t>
      </w:r>
    </w:p>
    <w:p w:rsidR="002F5E9D" w:rsidRPr="00D06D9C" w:rsidRDefault="002F5E9D" w:rsidP="002F5E9D">
      <w:pPr>
        <w:shd w:val="clear" w:color="auto" w:fill="FFFFFF"/>
        <w:ind w:firstLine="4"/>
        <w:jc w:val="lowKashida"/>
        <w:rPr>
          <w:rFonts w:ascii="Traditional Arabic" w:hAnsi="Traditional Arabic" w:cs="Traditional Arabic"/>
          <w:color w:val="444444"/>
          <w:sz w:val="36"/>
          <w:szCs w:val="36"/>
          <w:rtl/>
        </w:rPr>
      </w:pPr>
      <w:r w:rsidRPr="007409BD">
        <w:rPr>
          <w:rFonts w:ascii="Traditional Arabic" w:hAnsi="Traditional Arabic" w:cs="Traditional Arabic" w:hint="cs"/>
          <w:color w:val="444444"/>
          <w:sz w:val="36"/>
          <w:szCs w:val="36"/>
          <w:rtl/>
        </w:rPr>
        <w:t>وقال العيني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409BD">
        <w:rPr>
          <w:rFonts w:ascii="Traditional Arabic" w:hAnsi="Traditional Arabic" w:cs="Traditional Arabic" w:hint="cs"/>
          <w:color w:val="444444"/>
          <w:sz w:val="36"/>
          <w:szCs w:val="36"/>
          <w:rtl/>
        </w:rPr>
        <w:t>:"</w:t>
      </w:r>
      <w:r w:rsidRPr="007409BD">
        <w:rPr>
          <w:rFonts w:ascii="Traditional Arabic" w:hAnsi="Traditional Arabic" w:cs="Traditional Arabic"/>
          <w:color w:val="444444"/>
          <w:sz w:val="36"/>
          <w:szCs w:val="36"/>
          <w:rtl/>
        </w:rPr>
        <w:t xml:space="preserve">قوله: </w:t>
      </w:r>
      <w:r>
        <w:rPr>
          <w:rFonts w:ascii="AdvertisingBold" w:hAnsi="AdvertisingBold" w:cs="Traditional Arabic"/>
          <w:color w:val="444444"/>
          <w:sz w:val="36"/>
          <w:szCs w:val="36"/>
          <w:rtl/>
        </w:rPr>
        <w:t>«</w:t>
      </w:r>
      <w:r w:rsidRPr="007409BD">
        <w:rPr>
          <w:rFonts w:ascii="Traditional Arabic" w:hAnsi="Traditional Arabic" w:cs="Traditional Arabic"/>
          <w:color w:val="444444"/>
          <w:sz w:val="36"/>
          <w:szCs w:val="36"/>
          <w:rtl/>
        </w:rPr>
        <w:t>إذا خلص المؤمنون</w:t>
      </w:r>
      <w:r>
        <w:rPr>
          <w:rFonts w:ascii="AdvertisingBold" w:hAnsi="AdvertisingBold" w:cs="Traditional Arabic"/>
          <w:color w:val="444444"/>
          <w:sz w:val="36"/>
          <w:szCs w:val="36"/>
          <w:rtl/>
        </w:rPr>
        <w:t>»</w:t>
      </w:r>
      <w:r w:rsidRPr="007409BD">
        <w:rPr>
          <w:rFonts w:ascii="Traditional Arabic" w:hAnsi="Traditional Arabic" w:cs="Traditional Arabic"/>
          <w:color w:val="444444"/>
          <w:sz w:val="36"/>
          <w:szCs w:val="36"/>
          <w:rtl/>
        </w:rPr>
        <w:t>، بفتح اللام أي: إذا سلموا ونجوا من النار</w:t>
      </w:r>
      <w:r w:rsidRPr="007409B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5"/>
      </w:r>
      <w:r w:rsidRPr="00E02958">
        <w:rPr>
          <w:rFonts w:ascii="Traditional Arabic" w:hAnsi="Traditional Arabic" w:cs="Traditional Arabic"/>
          <w:sz w:val="36"/>
          <w:szCs w:val="36"/>
          <w:vertAlign w:val="superscript"/>
          <w:rtl/>
        </w:rPr>
        <w:t>)</w:t>
      </w:r>
      <w:r w:rsidRPr="007409BD">
        <w:rPr>
          <w:rFonts w:ascii="Traditional Arabic" w:hAnsi="Traditional Arabic" w:cs="Traditional Arabic" w:hint="cs"/>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فالخلوص, والتخلص هو النجاة والسلامة.</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الجوهري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0577E7">
        <w:rPr>
          <w:rFonts w:ascii="Traditional Arabic" w:hAnsi="Traditional Arabic" w:cs="Traditional Arabic"/>
          <w:color w:val="444444"/>
          <w:sz w:val="36"/>
          <w:szCs w:val="36"/>
          <w:rtl/>
        </w:rPr>
        <w:t>خلص الشئ بالفتح يخلص خلوصا، أي صار خالصا. وخلص إليه الشئ: وصل. وخلصته من كذا تخليصا، أي نجيته فتخلص</w:t>
      </w:r>
      <w:r w:rsidRPr="000577E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6"/>
      </w:r>
      <w:r w:rsidRPr="00E02958">
        <w:rPr>
          <w:rFonts w:ascii="Traditional Arabic" w:hAnsi="Traditional Arabic" w:cs="Traditional Arabic"/>
          <w:sz w:val="36"/>
          <w:szCs w:val="36"/>
          <w:vertAlign w:val="superscript"/>
          <w:rtl/>
        </w:rPr>
        <w:t>)</w:t>
      </w:r>
      <w:r w:rsidRPr="000577E7">
        <w:rPr>
          <w:rFonts w:ascii="Traditional Arabic" w:hAnsi="Traditional Arabic" w:cs="Traditional Arabic"/>
          <w:color w:val="444444"/>
          <w:sz w:val="36"/>
          <w:szCs w:val="36"/>
          <w:rtl/>
        </w:rPr>
        <w:t>.</w:t>
      </w:r>
    </w:p>
    <w:p w:rsidR="002F5E9D" w:rsidRDefault="002F5E9D" w:rsidP="002F5E9D">
      <w:pPr>
        <w:shd w:val="clear" w:color="auto" w:fill="FFFFFF"/>
        <w:ind w:firstLine="4"/>
        <w:jc w:val="lowKashida"/>
        <w:rPr>
          <w:rFonts w:ascii="Traditional Arabic" w:hAnsi="Traditional Arabic" w:cs="Traditional Arabic"/>
          <w:color w:val="444444"/>
          <w:sz w:val="36"/>
          <w:szCs w:val="36"/>
          <w:rtl/>
        </w:rPr>
      </w:pPr>
      <w:r w:rsidRPr="0088622F">
        <w:rPr>
          <w:rFonts w:ascii="Traditional Arabic" w:hAnsi="Traditional Arabic" w:cs="Traditional Arabic" w:hint="cs"/>
          <w:color w:val="444444"/>
          <w:sz w:val="36"/>
          <w:szCs w:val="36"/>
          <w:rtl/>
        </w:rPr>
        <w:t>وقال ابن منظور</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8622F">
        <w:rPr>
          <w:rFonts w:ascii="Traditional Arabic" w:hAnsi="Traditional Arabic" w:cs="Traditional Arabic" w:hint="cs"/>
          <w:color w:val="444444"/>
          <w:sz w:val="36"/>
          <w:szCs w:val="36"/>
          <w:rtl/>
        </w:rPr>
        <w:t>:"</w:t>
      </w:r>
      <w:r w:rsidRPr="00A83EF0">
        <w:rPr>
          <w:rFonts w:ascii="Traditional Arabic" w:hAnsi="Traditional Arabic" w:cs="Traditional Arabic"/>
          <w:color w:val="444444"/>
          <w:sz w:val="36"/>
          <w:szCs w:val="36"/>
          <w:rtl/>
        </w:rPr>
        <w:t>خلص الشيء، بالفتح، يخلص خلوصا وخلاصا إذا كان قد نشب ثم نجا وسلم</w:t>
      </w:r>
      <w:r w:rsidRPr="00A83EF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7"/>
      </w:r>
      <w:r w:rsidRPr="00E02958">
        <w:rPr>
          <w:rFonts w:ascii="Traditional Arabic" w:hAnsi="Traditional Arabic" w:cs="Traditional Arabic"/>
          <w:sz w:val="36"/>
          <w:szCs w:val="36"/>
          <w:vertAlign w:val="superscript"/>
          <w:rtl/>
        </w:rPr>
        <w:t>)</w:t>
      </w:r>
      <w:r w:rsidRPr="00A83EF0">
        <w:rPr>
          <w:rFonts w:ascii="Traditional Arabic" w:hAnsi="Traditional Arabic" w:cs="Traditional Arabic"/>
          <w:color w:val="444444"/>
          <w:sz w:val="36"/>
          <w:szCs w:val="36"/>
          <w:rtl/>
        </w:rPr>
        <w:t>.</w:t>
      </w:r>
    </w:p>
    <w:p w:rsidR="002F5E9D" w:rsidRDefault="002F5E9D" w:rsidP="002F5E9D">
      <w:pPr>
        <w:bidi w:val="0"/>
        <w:spacing w:after="200" w:line="276"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p w:rsidR="002F5E9D" w:rsidRPr="006E7A51" w:rsidRDefault="002F5E9D" w:rsidP="002F5E9D">
      <w:pPr>
        <w:autoSpaceDE w:val="0"/>
        <w:autoSpaceDN w:val="0"/>
        <w:adjustRightInd w:val="0"/>
        <w:jc w:val="center"/>
        <w:rPr>
          <w:rFonts w:ascii="Traditional Arabic" w:hAnsi="Traditional Arabic" w:cs="Traditional Arabic"/>
          <w:b/>
          <w:bCs/>
          <w:color w:val="444444"/>
          <w:sz w:val="36"/>
          <w:szCs w:val="36"/>
          <w:rtl/>
        </w:rPr>
      </w:pPr>
      <w:r w:rsidRPr="006E7A51">
        <w:rPr>
          <w:rFonts w:ascii="Traditional Arabic" w:hAnsi="Traditional Arabic" w:cs="Traditional Arabic" w:hint="cs"/>
          <w:b/>
          <w:bCs/>
          <w:color w:val="444444"/>
          <w:sz w:val="36"/>
          <w:szCs w:val="36"/>
          <w:rtl/>
        </w:rPr>
        <w:lastRenderedPageBreak/>
        <w:t xml:space="preserve">المبحث </w:t>
      </w:r>
      <w:r>
        <w:rPr>
          <w:rFonts w:ascii="Traditional Arabic" w:hAnsi="Traditional Arabic" w:cs="Traditional Arabic" w:hint="cs"/>
          <w:b/>
          <w:bCs/>
          <w:color w:val="444444"/>
          <w:sz w:val="36"/>
          <w:szCs w:val="36"/>
          <w:rtl/>
        </w:rPr>
        <w:t>السادس</w:t>
      </w:r>
    </w:p>
    <w:p w:rsidR="002F5E9D" w:rsidRDefault="002F5E9D" w:rsidP="002F5E9D">
      <w:pPr>
        <w:autoSpaceDE w:val="0"/>
        <w:autoSpaceDN w:val="0"/>
        <w:adjustRightInd w:val="0"/>
        <w:jc w:val="center"/>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بيان رحمة النبي </w:t>
      </w:r>
      <w:r>
        <w:rPr>
          <w:rFonts w:ascii="Traditional Arabic" w:hAnsi="Traditional Arabic" w:cs="Traditional Arabic" w:hint="cs"/>
          <w:b/>
          <w:bCs/>
          <w:color w:val="444444"/>
          <w:sz w:val="36"/>
          <w:szCs w:val="36"/>
        </w:rPr>
        <w:sym w:font="AGA Arabesque" w:char="F072"/>
      </w:r>
      <w:r>
        <w:rPr>
          <w:rFonts w:ascii="Traditional Arabic" w:hAnsi="Traditional Arabic" w:cs="Traditional Arabic" w:hint="cs"/>
          <w:b/>
          <w:bCs/>
          <w:color w:val="444444"/>
          <w:sz w:val="36"/>
          <w:szCs w:val="36"/>
          <w:rtl/>
        </w:rPr>
        <w:t xml:space="preserve"> بأمته</w:t>
      </w:r>
    </w:p>
    <w:p w:rsidR="002F5E9D" w:rsidRPr="00FD553A" w:rsidRDefault="002F5E9D" w:rsidP="002F5E9D">
      <w:pPr>
        <w:autoSpaceDE w:val="0"/>
        <w:autoSpaceDN w:val="0"/>
        <w:adjustRightInd w:val="0"/>
        <w:jc w:val="lowKashida"/>
        <w:rPr>
          <w:rFonts w:ascii="Traditional Arabic" w:hAnsi="Traditional Arabic" w:cs="Traditional Arabic"/>
          <w:b/>
          <w:bCs/>
          <w:color w:val="444444"/>
          <w:sz w:val="28"/>
          <w:szCs w:val="28"/>
          <w:rtl/>
        </w:rPr>
      </w:pP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6519CF">
        <w:rPr>
          <w:rFonts w:ascii="Traditional Arabic" w:hAnsi="Traditional Arabic" w:cs="Traditional Arabic"/>
          <w:color w:val="444444"/>
          <w:sz w:val="36"/>
          <w:szCs w:val="36"/>
          <w:rtl/>
        </w:rPr>
        <w:t>نبينا محمد</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Pr>
          <w:rFonts w:ascii="Traditional Arabic" w:hAnsi="Traditional Arabic" w:cs="Traditional Arabic"/>
          <w:color w:val="444444"/>
          <w:sz w:val="36"/>
          <w:szCs w:val="36"/>
          <w:rtl/>
        </w:rPr>
        <w:t xml:space="preserve"> نبي الرحمة، فرسالته رحمة لل</w:t>
      </w:r>
      <w:r>
        <w:rPr>
          <w:rFonts w:ascii="Traditional Arabic" w:hAnsi="Traditional Arabic" w:cs="Traditional Arabic" w:hint="cs"/>
          <w:color w:val="444444"/>
          <w:sz w:val="36"/>
          <w:szCs w:val="36"/>
          <w:rtl/>
        </w:rPr>
        <w:t>إ</w:t>
      </w:r>
      <w:r w:rsidRPr="006519CF">
        <w:rPr>
          <w:rFonts w:ascii="Traditional Arabic" w:hAnsi="Traditional Arabic" w:cs="Traditional Arabic"/>
          <w:color w:val="444444"/>
          <w:sz w:val="36"/>
          <w:szCs w:val="36"/>
          <w:rtl/>
        </w:rPr>
        <w:t>نس والجن، بل تعدَّت رحمة النبي</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6519CF">
        <w:rPr>
          <w:rFonts w:ascii="Traditional Arabic" w:hAnsi="Traditional Arabic" w:cs="Traditional Arabic"/>
          <w:color w:val="444444"/>
          <w:sz w:val="36"/>
          <w:szCs w:val="36"/>
          <w:rtl/>
        </w:rPr>
        <w:t xml:space="preserve"> العالمين لتصلَ إلى البهائم، بل الجمادات؛ كالجذع الذي كان يخطب عليه النبي</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 سبحانه:</w:t>
      </w:r>
      <w:r w:rsidRPr="009F6164">
        <w:rPr>
          <w:rFonts w:ascii="Traditional Arabic" w:hAnsi="Traditional Arabic" w:cs="Traditional Arabic"/>
          <w:color w:val="444444"/>
          <w:sz w:val="32"/>
          <w:szCs w:val="32"/>
          <w:rtl/>
        </w:rPr>
        <w:t>﴿</w:t>
      </w:r>
      <w:r w:rsidRPr="009F6164">
        <w:rPr>
          <w:rFonts w:ascii="KFGQPC Uthmanic Script HAFS" w:hAnsi="KFGQPC Uthmanic Script HAFS" w:cs="KFGQPC Uthmanic Script HAFS" w:hint="eastAsia"/>
          <w:color w:val="444444"/>
          <w:sz w:val="32"/>
          <w:szCs w:val="32"/>
          <w:rtl/>
        </w:rPr>
        <w:t>وَمَآ</w:t>
      </w:r>
      <w:r w:rsidRPr="009F6164">
        <w:rPr>
          <w:rFonts w:ascii="KFGQPC Uthmanic Script HAFS" w:hAnsi="KFGQPC Uthmanic Script HAFS" w:cs="KFGQPC Uthmanic Script HAFS"/>
          <w:color w:val="444444"/>
          <w:sz w:val="32"/>
          <w:szCs w:val="32"/>
          <w:rtl/>
        </w:rPr>
        <w:t xml:space="preserve"> أَرۡسَلۡنَٰكَ إِلَّا رَحۡمَةٗ لِّلۡعَٰلَمِينَ ١٠٧</w:t>
      </w:r>
      <w:r w:rsidRPr="009F6164">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8"/>
      </w:r>
      <w:r w:rsidRPr="00E02958">
        <w:rPr>
          <w:rFonts w:ascii="Traditional Arabic" w:hAnsi="Traditional Arabic" w:cs="Traditional Arabic"/>
          <w:sz w:val="36"/>
          <w:szCs w:val="36"/>
          <w:vertAlign w:val="superscript"/>
          <w:rtl/>
        </w:rPr>
        <w:t>)</w:t>
      </w:r>
      <w:r w:rsidRPr="00645C66">
        <w:rPr>
          <w:rFonts w:ascii="Traditional Arabic" w:hAnsi="Traditional Arabic" w:cs="Traditional Arabic"/>
          <w:color w:val="444444"/>
          <w:sz w:val="28"/>
          <w:szCs w:val="28"/>
          <w:rtl/>
        </w:rPr>
        <w:t>.</w:t>
      </w:r>
    </w:p>
    <w:p w:rsidR="002F5E9D" w:rsidRPr="004C2C0D" w:rsidRDefault="002F5E9D" w:rsidP="002F5E9D">
      <w:pPr>
        <w:pStyle w:val="NormalWeb"/>
        <w:bidi/>
        <w:spacing w:before="0" w:beforeAutospacing="0" w:after="0" w:afterAutospacing="0"/>
        <w:jc w:val="lowKashida"/>
        <w:rPr>
          <w:rFonts w:ascii="Traditional Arabic" w:hAnsi="Traditional Arabic" w:cs="Traditional Arabic"/>
          <w:color w:val="444444"/>
          <w:sz w:val="36"/>
          <w:szCs w:val="36"/>
        </w:rPr>
      </w:pPr>
      <w:r w:rsidRPr="004C2C0D">
        <w:rPr>
          <w:rFonts w:ascii="Traditional Arabic" w:hAnsi="Traditional Arabic" w:cs="Traditional Arabic"/>
          <w:color w:val="444444"/>
          <w:sz w:val="36"/>
          <w:szCs w:val="36"/>
          <w:rtl/>
        </w:rPr>
        <w:t>فإذا كان إرسال الرسل رحمة لقومهم، فإن رسالة النبي</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4C2C0D">
        <w:rPr>
          <w:rFonts w:ascii="Traditional Arabic" w:hAnsi="Traditional Arabic" w:cs="Traditional Arabic"/>
          <w:color w:val="444444"/>
          <w:sz w:val="36"/>
          <w:szCs w:val="36"/>
          <w:rtl/>
        </w:rPr>
        <w:t xml:space="preserve"> رحمة لمن اتبعه وعصاه</w:t>
      </w:r>
      <w:r w:rsidRPr="004C2C0D">
        <w:rPr>
          <w:rFonts w:ascii="Traditional Arabic" w:hAnsi="Traditional Arabic" w:cs="Traditional Arabic"/>
          <w:color w:val="444444"/>
          <w:sz w:val="36"/>
          <w:szCs w:val="36"/>
        </w:rPr>
        <w:t>.</w:t>
      </w:r>
    </w:p>
    <w:p w:rsidR="002F5E9D" w:rsidRPr="009100C8" w:rsidRDefault="002F5E9D" w:rsidP="002F5E9D">
      <w:pPr>
        <w:autoSpaceDE w:val="0"/>
        <w:autoSpaceDN w:val="0"/>
        <w:adjustRightInd w:val="0"/>
        <w:jc w:val="lowKashida"/>
        <w:rPr>
          <w:rFonts w:ascii="Traditional Arabic" w:hAnsi="Traditional Arabic" w:cs="Traditional Arabic"/>
          <w:color w:val="444444"/>
          <w:sz w:val="36"/>
          <w:szCs w:val="36"/>
          <w:rtl/>
        </w:rPr>
      </w:pPr>
      <w:r w:rsidRPr="004C2C0D">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الامام</w:t>
      </w:r>
      <w:r w:rsidRPr="004C2C0D">
        <w:rPr>
          <w:rFonts w:ascii="Traditional Arabic" w:hAnsi="Traditional Arabic" w:cs="Traditional Arabic"/>
          <w:color w:val="444444"/>
          <w:sz w:val="36"/>
          <w:szCs w:val="36"/>
          <w:rtl/>
        </w:rPr>
        <w:t xml:space="preserve"> الطبري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100C8">
        <w:rPr>
          <w:rFonts w:ascii="Traditional Arabic" w:hAnsi="Traditional Arabic" w:cs="Traditional Arabic" w:hint="cs"/>
          <w:color w:val="444444"/>
          <w:sz w:val="36"/>
          <w:szCs w:val="36"/>
          <w:rtl/>
        </w:rPr>
        <w:t>ف</w:t>
      </w:r>
      <w:r w:rsidRPr="009100C8">
        <w:rPr>
          <w:rFonts w:ascii="Traditional Arabic" w:hAnsi="Traditional Arabic" w:cs="Traditional Arabic"/>
          <w:color w:val="444444"/>
          <w:sz w:val="36"/>
          <w:szCs w:val="36"/>
          <w:rtl/>
        </w:rPr>
        <w:t xml:space="preserve">الله أرسل نبيه محمدا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9100C8">
        <w:rPr>
          <w:rFonts w:ascii="Traditional Arabic" w:hAnsi="Traditional Arabic" w:cs="Traditional Arabic"/>
          <w:color w:val="444444"/>
          <w:sz w:val="36"/>
          <w:szCs w:val="36"/>
          <w:rtl/>
        </w:rPr>
        <w:t>رحمة لجميع العالم، مؤمنهم وكافرهم. فأما مؤمنهم فإن الله هداه به، وأدخله بالإيمان به، وبالعمل بما جاء من عند الله الجنة. وأما كافرهم فإنه دفع به عنه عاجل البلاء الذي كان ينزل بالأمم المكذّبة رسلها من قبله</w:t>
      </w:r>
      <w:r w:rsidRPr="009100C8">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89"/>
      </w:r>
      <w:r w:rsidRPr="00E02958">
        <w:rPr>
          <w:rFonts w:ascii="Traditional Arabic" w:hAnsi="Traditional Arabic" w:cs="Traditional Arabic"/>
          <w:sz w:val="36"/>
          <w:szCs w:val="36"/>
          <w:vertAlign w:val="superscript"/>
          <w:rtl/>
        </w:rPr>
        <w:t>)</w:t>
      </w:r>
      <w:r w:rsidRPr="009100C8">
        <w:rPr>
          <w:rFonts w:ascii="Traditional Arabic" w:hAnsi="Traditional Arabic" w:cs="Traditional Arabic"/>
          <w:color w:val="444444"/>
          <w:sz w:val="36"/>
          <w:szCs w:val="36"/>
          <w:rtl/>
        </w:rPr>
        <w:t>.</w:t>
      </w:r>
    </w:p>
    <w:p w:rsidR="002F5E9D" w:rsidRPr="004C2C0D" w:rsidRDefault="002F5E9D" w:rsidP="002F5E9D">
      <w:pPr>
        <w:pStyle w:val="NormalWeb"/>
        <w:bidi/>
        <w:spacing w:before="0" w:beforeAutospacing="0" w:after="0" w:afterAutospacing="0"/>
        <w:jc w:val="both"/>
        <w:rPr>
          <w:rFonts w:ascii="Traditional Arabic" w:hAnsi="Traditional Arabic" w:cs="Traditional Arabic"/>
          <w:color w:val="444444"/>
          <w:sz w:val="36"/>
          <w:szCs w:val="36"/>
        </w:rPr>
      </w:pPr>
      <w:r w:rsidRPr="004C2C0D">
        <w:rPr>
          <w:rFonts w:ascii="Traditional Arabic" w:hAnsi="Traditional Arabic" w:cs="Traditional Arabic"/>
          <w:color w:val="444444"/>
          <w:sz w:val="36"/>
          <w:szCs w:val="36"/>
          <w:rtl/>
        </w:rPr>
        <w:t>وقال</w:t>
      </w:r>
      <w:r>
        <w:rPr>
          <w:rFonts w:ascii="Traditional Arabic" w:hAnsi="Traditional Arabic" w:cs="Traditional Arabic" w:hint="cs"/>
          <w:color w:val="444444"/>
          <w:sz w:val="36"/>
          <w:szCs w:val="36"/>
          <w:rtl/>
        </w:rPr>
        <w:t xml:space="preserve"> الامام</w:t>
      </w:r>
      <w:r w:rsidRPr="004C2C0D">
        <w:rPr>
          <w:rFonts w:ascii="Traditional Arabic" w:hAnsi="Traditional Arabic" w:cs="Traditional Arabic"/>
          <w:color w:val="444444"/>
          <w:sz w:val="36"/>
          <w:szCs w:val="36"/>
          <w:rtl/>
        </w:rPr>
        <w:t xml:space="preserve"> الشوكاني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C2C0D">
        <w:rPr>
          <w:rFonts w:ascii="Traditional Arabic" w:hAnsi="Traditional Arabic" w:cs="Traditional Arabic"/>
          <w:color w:val="444444"/>
          <w:sz w:val="36"/>
          <w:szCs w:val="36"/>
          <w:rtl/>
        </w:rPr>
        <w:t>أي: وما أرسلناك يا محمد بالشرائع</w:t>
      </w:r>
      <w:r>
        <w:rPr>
          <w:rFonts w:ascii="Traditional Arabic" w:hAnsi="Traditional Arabic" w:cs="Traditional Arabic"/>
          <w:color w:val="444444"/>
          <w:sz w:val="36"/>
          <w:szCs w:val="36"/>
          <w:rtl/>
        </w:rPr>
        <w:t xml:space="preserve"> والأحكام إلا رحمة لجميع الناس.</w:t>
      </w:r>
      <w:r w:rsidRPr="004C2C0D">
        <w:rPr>
          <w:rFonts w:ascii="Traditional Arabic" w:hAnsi="Traditional Arabic" w:cs="Traditional Arabic"/>
          <w:color w:val="444444"/>
          <w:sz w:val="36"/>
          <w:szCs w:val="36"/>
          <w:rtl/>
        </w:rPr>
        <w:t xml:space="preserve"> ما أرسلناك لعلة من العلل إلا لرحمتنا الواسعة، فإن ما بعثت به سبب لسعادة الدارين. ومعنى كونه رحمة للكفار: أنهم أمِنوا به من الخسف والمسخ والاستئصال. بدليل قوله سبحانه:</w:t>
      </w:r>
      <w:r w:rsidRPr="009F6164">
        <w:rPr>
          <w:rFonts w:ascii="Traditional Arabic" w:hAnsi="Traditional Arabic" w:cs="Traditional Arabic"/>
          <w:color w:val="444444"/>
          <w:sz w:val="32"/>
          <w:szCs w:val="32"/>
          <w:rtl/>
        </w:rPr>
        <w:t>﴿</w:t>
      </w:r>
      <w:r w:rsidRPr="009F6164">
        <w:rPr>
          <w:rFonts w:ascii="KFGQPC Uthmanic Script HAFS" w:hAnsi="KFGQPC Uthmanic Script HAFS" w:cs="KFGQPC Uthmanic Script HAFS" w:hint="eastAsia"/>
          <w:color w:val="444444"/>
          <w:sz w:val="32"/>
          <w:szCs w:val="32"/>
          <w:rtl/>
        </w:rPr>
        <w:t>َمَا</w:t>
      </w:r>
      <w:r w:rsidRPr="009F6164">
        <w:rPr>
          <w:rFonts w:ascii="KFGQPC Uthmanic Script HAFS" w:hAnsi="KFGQPC Uthmanic Script HAFS" w:cs="KFGQPC Uthmanic Script HAFS"/>
          <w:color w:val="444444"/>
          <w:sz w:val="32"/>
          <w:szCs w:val="32"/>
          <w:rtl/>
        </w:rPr>
        <w:t xml:space="preserve"> كَانَ </w:t>
      </w:r>
      <w:r w:rsidRPr="009F6164">
        <w:rPr>
          <w:rFonts w:ascii="KFGQPC Uthmanic Script HAFS" w:hAnsi="KFGQPC Uthmanic Script HAFS" w:cs="KFGQPC Uthmanic Script HAFS" w:hint="cs"/>
          <w:color w:val="444444"/>
          <w:sz w:val="32"/>
          <w:szCs w:val="32"/>
          <w:rtl/>
        </w:rPr>
        <w:t>ٱ</w:t>
      </w:r>
      <w:r w:rsidRPr="009F6164">
        <w:rPr>
          <w:rFonts w:ascii="KFGQPC Uthmanic Script HAFS" w:hAnsi="KFGQPC Uthmanic Script HAFS" w:cs="KFGQPC Uthmanic Script HAFS" w:hint="eastAsia"/>
          <w:color w:val="444444"/>
          <w:sz w:val="32"/>
          <w:szCs w:val="32"/>
          <w:rtl/>
        </w:rPr>
        <w:t>للَّهُ</w:t>
      </w:r>
      <w:r w:rsidRPr="009F6164">
        <w:rPr>
          <w:rFonts w:ascii="KFGQPC Uthmanic Script HAFS" w:hAnsi="KFGQPC Uthmanic Script HAFS" w:cs="KFGQPC Uthmanic Script HAFS"/>
          <w:color w:val="444444"/>
          <w:sz w:val="32"/>
          <w:szCs w:val="32"/>
          <w:rtl/>
        </w:rPr>
        <w:t xml:space="preserve"> لِيُعَذِّبَهُمۡ وَأَنتَ فِيهِمۡۚ وَمَا كَانَ </w:t>
      </w:r>
      <w:r w:rsidRPr="009F6164">
        <w:rPr>
          <w:rFonts w:ascii="KFGQPC Uthmanic Script HAFS" w:hAnsi="KFGQPC Uthmanic Script HAFS" w:cs="KFGQPC Uthmanic Script HAFS" w:hint="cs"/>
          <w:color w:val="444444"/>
          <w:sz w:val="32"/>
          <w:szCs w:val="32"/>
          <w:rtl/>
        </w:rPr>
        <w:t>ٱ</w:t>
      </w:r>
      <w:r w:rsidRPr="009F6164">
        <w:rPr>
          <w:rFonts w:ascii="KFGQPC Uthmanic Script HAFS" w:hAnsi="KFGQPC Uthmanic Script HAFS" w:cs="KFGQPC Uthmanic Script HAFS" w:hint="eastAsia"/>
          <w:color w:val="444444"/>
          <w:sz w:val="32"/>
          <w:szCs w:val="32"/>
          <w:rtl/>
        </w:rPr>
        <w:t>للَّهُ</w:t>
      </w:r>
      <w:r w:rsidRPr="009F6164">
        <w:rPr>
          <w:rFonts w:ascii="KFGQPC Uthmanic Script HAFS" w:hAnsi="KFGQPC Uthmanic Script HAFS" w:cs="KFGQPC Uthmanic Script HAFS"/>
          <w:color w:val="444444"/>
          <w:sz w:val="32"/>
          <w:szCs w:val="32"/>
          <w:rtl/>
        </w:rPr>
        <w:t xml:space="preserve"> مُعَذِّبَهُمۡ وَهُمۡ يَسۡتَغۡفِرُونَ ٣٣</w:t>
      </w:r>
      <w:r w:rsidRPr="009F6164">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90"/>
      </w:r>
      <w:r w:rsidRPr="00E02958">
        <w:rPr>
          <w:rFonts w:ascii="Traditional Arabic" w:hAnsi="Traditional Arabic" w:cs="Traditional Arabic"/>
          <w:sz w:val="36"/>
          <w:szCs w:val="36"/>
          <w:vertAlign w:val="superscript"/>
          <w:rtl/>
        </w:rPr>
        <w:t>)</w:t>
      </w:r>
      <w:r w:rsidRPr="00232A2B">
        <w:rPr>
          <w:rFonts w:ascii="Traditional Arabic" w:hAnsi="Traditional Arabic" w:cs="Traditional Arabic" w:hint="cs"/>
          <w:color w:val="444444"/>
          <w:sz w:val="28"/>
          <w:szCs w:val="28"/>
          <w:rtl/>
        </w:rPr>
        <w:t>.</w:t>
      </w:r>
    </w:p>
    <w:p w:rsidR="002F5E9D" w:rsidRDefault="002F5E9D" w:rsidP="002F5E9D">
      <w:pPr>
        <w:pStyle w:val="NormalWeb"/>
        <w:bidi/>
        <w:spacing w:before="0" w:beforeAutospacing="0" w:after="0" w:afterAutospacing="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فالرحمة </w:t>
      </w:r>
      <w:r w:rsidRPr="00C43787">
        <w:rPr>
          <w:rFonts w:ascii="Traditional Arabic" w:hAnsi="Traditional Arabic" w:cs="Traditional Arabic"/>
          <w:color w:val="444444"/>
          <w:sz w:val="36"/>
          <w:szCs w:val="36"/>
          <w:rtl/>
        </w:rPr>
        <w:t xml:space="preserve">من صفات الجمال والكمال الخُلقي، ولنبينا </w:t>
      </w:r>
      <w:r>
        <w:rPr>
          <w:rFonts w:ascii="Traditional Arabic" w:hAnsi="Traditional Arabic" w:cs="Traditional Arabic"/>
          <w:color w:val="444444"/>
          <w:sz w:val="36"/>
          <w:szCs w:val="36"/>
        </w:rPr>
        <w:sym w:font="AGA Arabesque" w:char="F072"/>
      </w:r>
      <w:r w:rsidRPr="00C43787">
        <w:rPr>
          <w:rFonts w:ascii="Traditional Arabic" w:hAnsi="Traditional Arabic" w:cs="Traditional Arabic"/>
          <w:color w:val="444444"/>
          <w:sz w:val="36"/>
          <w:szCs w:val="36"/>
          <w:rtl/>
        </w:rPr>
        <w:t xml:space="preserve"> النصيب الأوفى منه، إذ كان أحسن الناس </w:t>
      </w:r>
      <w:r>
        <w:rPr>
          <w:rFonts w:ascii="Traditional Arabic" w:hAnsi="Traditional Arabic" w:cs="Traditional Arabic" w:hint="cs"/>
          <w:color w:val="444444"/>
          <w:sz w:val="36"/>
          <w:szCs w:val="36"/>
          <w:rtl/>
        </w:rPr>
        <w:t>رحمة</w:t>
      </w:r>
      <w:r w:rsidRPr="00C43787">
        <w:rPr>
          <w:rFonts w:ascii="Traditional Arabic" w:hAnsi="Traditional Arabic" w:cs="Traditional Arabic"/>
          <w:color w:val="444444"/>
          <w:sz w:val="36"/>
          <w:szCs w:val="36"/>
          <w:rtl/>
        </w:rPr>
        <w:t>، وألطفهم عشرة، يعفو عن المسيء، ويصفح عن المخطئ، وقد امتدحه الله على أخلاقه كلها فقال</w:t>
      </w:r>
      <w:r w:rsidRPr="009F6164">
        <w:rPr>
          <w:rFonts w:ascii="Traditional Arabic" w:hAnsi="Traditional Arabic" w:cs="Traditional Arabic"/>
          <w:color w:val="444444"/>
          <w:sz w:val="32"/>
          <w:szCs w:val="32"/>
          <w:rtl/>
        </w:rPr>
        <w:t>:﴿</w:t>
      </w:r>
      <w:r w:rsidRPr="009F6164">
        <w:rPr>
          <w:rFonts w:ascii="KFGQPC Uthmanic Script HAFS" w:hAnsi="KFGQPC Uthmanic Script HAFS" w:cs="KFGQPC Uthmanic Script HAFS"/>
          <w:color w:val="444444"/>
          <w:sz w:val="32"/>
          <w:szCs w:val="32"/>
          <w:rtl/>
        </w:rPr>
        <w:t>وَإِنَّكَ لَعَلَىٰ خُلُقٍ عَظِيمٖ ٤</w:t>
      </w:r>
      <w:r w:rsidRPr="009F6164">
        <w:rPr>
          <w:rFonts w:ascii="Traditional Arabic" w:hAnsi="Traditional Arabic" w:cs="Traditional Arabic"/>
          <w:color w:val="444444"/>
          <w:sz w:val="32"/>
          <w:szCs w:val="32"/>
          <w:rtl/>
        </w:rPr>
        <w:t>﴾</w:t>
      </w:r>
      <w:r w:rsidRPr="009F6164">
        <w:rPr>
          <w:rFonts w:ascii="Traditional Arabic" w:hAnsi="Traditional Arabic" w:cs="Traditional Arabic"/>
          <w:sz w:val="32"/>
          <w:szCs w:val="32"/>
          <w:vertAlign w:val="superscript"/>
          <w:rtl/>
        </w:rPr>
        <w:t>(</w:t>
      </w:r>
      <w:r w:rsidRPr="00E02958">
        <w:rPr>
          <w:rStyle w:val="FootnoteReference"/>
          <w:sz w:val="36"/>
          <w:szCs w:val="36"/>
          <w:rtl/>
        </w:rPr>
        <w:footnoteReference w:id="89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C43787">
        <w:rPr>
          <w:rFonts w:ascii="Traditional Arabic" w:hAnsi="Traditional Arabic" w:cs="Traditional Arabic"/>
          <w:color w:val="444444"/>
          <w:sz w:val="36"/>
          <w:szCs w:val="36"/>
          <w:rtl/>
        </w:rPr>
        <w:t xml:space="preserve"> </w:t>
      </w:r>
    </w:p>
    <w:p w:rsidR="002F5E9D" w:rsidRDefault="002F5E9D" w:rsidP="002F5E9D">
      <w:pPr>
        <w:pStyle w:val="NormalWeb"/>
        <w:bidi/>
        <w:spacing w:before="0" w:beforeAutospacing="0" w:after="0" w:afterAutospacing="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فكان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يحرص كل الحرص على هداية الناس, </w:t>
      </w:r>
      <w:r w:rsidRPr="003735B6">
        <w:rPr>
          <w:rFonts w:ascii="Traditional Arabic" w:hAnsi="Traditional Arabic" w:cs="Traditional Arabic"/>
          <w:color w:val="444444"/>
          <w:sz w:val="36"/>
          <w:szCs w:val="36"/>
          <w:rtl/>
        </w:rPr>
        <w:t>وحصول النفع الدنيوي والأخروي إلي</w:t>
      </w:r>
      <w:r>
        <w:rPr>
          <w:rFonts w:ascii="Traditional Arabic" w:hAnsi="Traditional Arabic" w:cs="Traditional Arabic" w:hint="cs"/>
          <w:color w:val="444444"/>
          <w:sz w:val="36"/>
          <w:szCs w:val="36"/>
          <w:rtl/>
        </w:rPr>
        <w:t>هم, و</w:t>
      </w:r>
      <w:r w:rsidRPr="006128BD">
        <w:rPr>
          <w:rFonts w:ascii="Traditional Arabic" w:hAnsi="Traditional Arabic" w:cs="Traditional Arabic"/>
          <w:color w:val="444444"/>
          <w:sz w:val="36"/>
          <w:szCs w:val="36"/>
          <w:rtl/>
        </w:rPr>
        <w:t>يعز عليه الشيء الذي يعنت أمته ويشق عليها</w:t>
      </w:r>
      <w:r>
        <w:rPr>
          <w:rFonts w:ascii="Traditional Arabic" w:hAnsi="Traditional Arabic" w:cs="Traditional Arabic" w:hint="cs"/>
          <w:color w:val="444444"/>
          <w:sz w:val="36"/>
          <w:szCs w:val="36"/>
          <w:rtl/>
        </w:rPr>
        <w:t>.</w:t>
      </w:r>
    </w:p>
    <w:p w:rsidR="002F5E9D" w:rsidRPr="00345CA1" w:rsidRDefault="002F5E9D" w:rsidP="002F5E9D">
      <w:pPr>
        <w:spacing w:line="230" w:lineRule="atLeast"/>
        <w:jc w:val="both"/>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قال</w:t>
      </w:r>
      <w:r w:rsidRPr="003735B6">
        <w:rPr>
          <w:rFonts w:ascii="Traditional Arabic" w:hAnsi="Traditional Arabic" w:cs="Traditional Arabic"/>
          <w:color w:val="444444"/>
          <w:sz w:val="36"/>
          <w:szCs w:val="36"/>
          <w:rtl/>
        </w:rPr>
        <w:t xml:space="preserve"> الله تعالى</w:t>
      </w:r>
      <w:r w:rsidRPr="009F6164">
        <w:rPr>
          <w:rFonts w:ascii="Traditional Arabic" w:hAnsi="Traditional Arabic" w:cs="Traditional Arabic"/>
          <w:color w:val="444444"/>
          <w:sz w:val="32"/>
          <w:szCs w:val="32"/>
          <w:rtl/>
        </w:rPr>
        <w:t>:﴿</w:t>
      </w:r>
      <w:r w:rsidRPr="009F6164">
        <w:rPr>
          <w:rFonts w:ascii="KFGQPC Uthmanic Script HAFS" w:hAnsi="KFGQPC Uthmanic Script HAFS" w:cs="KFGQPC Uthmanic Script HAFS" w:hint="eastAsia"/>
          <w:color w:val="444444"/>
          <w:sz w:val="32"/>
          <w:szCs w:val="32"/>
          <w:rtl/>
        </w:rPr>
        <w:t>لَقَدۡ</w:t>
      </w:r>
      <w:r w:rsidRPr="009F6164">
        <w:rPr>
          <w:rFonts w:ascii="KFGQPC Uthmanic Script HAFS" w:hAnsi="KFGQPC Uthmanic Script HAFS" w:cs="KFGQPC Uthmanic Script HAFS"/>
          <w:color w:val="444444"/>
          <w:sz w:val="32"/>
          <w:szCs w:val="32"/>
          <w:rtl/>
        </w:rPr>
        <w:t xml:space="preserve"> جَآءَكُمۡ رَسُولٞ مِّنۡ أَنفُسِكُمۡ عَزِيزٌ عَلَيۡهِ مَا عَنِتُّمۡ حَرِيصٌ عَلَيۡكُم بِ</w:t>
      </w:r>
      <w:r w:rsidRPr="009F6164">
        <w:rPr>
          <w:rFonts w:ascii="KFGQPC Uthmanic Script HAFS" w:hAnsi="KFGQPC Uthmanic Script HAFS" w:cs="KFGQPC Uthmanic Script HAFS" w:hint="cs"/>
          <w:color w:val="444444"/>
          <w:sz w:val="32"/>
          <w:szCs w:val="32"/>
          <w:rtl/>
        </w:rPr>
        <w:t>ٱ</w:t>
      </w:r>
      <w:r w:rsidRPr="009F6164">
        <w:rPr>
          <w:rFonts w:ascii="KFGQPC Uthmanic Script HAFS" w:hAnsi="KFGQPC Uthmanic Script HAFS" w:cs="KFGQPC Uthmanic Script HAFS" w:hint="eastAsia"/>
          <w:color w:val="444444"/>
          <w:sz w:val="32"/>
          <w:szCs w:val="32"/>
          <w:rtl/>
        </w:rPr>
        <w:t>لۡمُؤۡمِنِينَ</w:t>
      </w:r>
      <w:r w:rsidRPr="009F6164">
        <w:rPr>
          <w:rFonts w:ascii="KFGQPC Uthmanic Script HAFS" w:hAnsi="KFGQPC Uthmanic Script HAFS" w:cs="KFGQPC Uthmanic Script HAFS"/>
          <w:color w:val="444444"/>
          <w:sz w:val="32"/>
          <w:szCs w:val="32"/>
          <w:rtl/>
        </w:rPr>
        <w:t xml:space="preserve"> رَءُوفٞ رَّحِيمٞ ١٢</w:t>
      </w:r>
      <w:r w:rsidRPr="009F6164">
        <w:rPr>
          <w:rFonts w:ascii="KFGQPC Uthmanic Script HAFS" w:hAnsi="KFGQPC Uthmanic Script HAFS" w:cs="KFGQPC Uthmanic Script HAFS"/>
          <w:sz w:val="32"/>
          <w:szCs w:val="32"/>
          <w:rtl/>
        </w:rPr>
        <w:t>٨</w:t>
      </w:r>
      <w:r w:rsidRPr="009F6164">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92"/>
      </w:r>
      <w:r w:rsidRPr="00E02958">
        <w:rPr>
          <w:rFonts w:ascii="Traditional Arabic" w:hAnsi="Traditional Arabic" w:cs="Traditional Arabic"/>
          <w:sz w:val="36"/>
          <w:szCs w:val="36"/>
          <w:vertAlign w:val="superscript"/>
          <w:rtl/>
        </w:rPr>
        <w:t>)</w:t>
      </w:r>
      <w:r w:rsidRPr="00345CA1">
        <w:rPr>
          <w:rFonts w:ascii="Traditional Arabic" w:hAnsi="Traditional Arabic" w:cs="Traditional Arabic" w:hint="cs"/>
          <w:color w:val="444444"/>
          <w:sz w:val="28"/>
          <w:szCs w:val="28"/>
          <w:rtl/>
        </w:rPr>
        <w:t>.</w:t>
      </w:r>
    </w:p>
    <w:p w:rsidR="002F5E9D" w:rsidRDefault="002F5E9D" w:rsidP="002F5E9D">
      <w:pPr>
        <w:shd w:val="clear" w:color="auto" w:fill="FFFFFF"/>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الامام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B22D01">
        <w:rPr>
          <w:rFonts w:ascii="Traditional Arabic" w:hAnsi="Traditional Arabic" w:cs="Traditional Arabic"/>
          <w:color w:val="444444"/>
          <w:sz w:val="36"/>
          <w:szCs w:val="36"/>
          <w:rtl/>
        </w:rPr>
        <w:t xml:space="preserve">(لقد جاءكم) ، أيها القوم، رسول الله إليكم (من أنفسكم) ، تعرفونه، لا من غيركم، فتتهموه على أنفسكم في النصيحة لكم (عزيز عليه ما عنتم) ، أي: عزيز عليه عنتكم، وهو دخول المشقة عليهم والمكروه والأذى (حريص عليكم) ، يقول: حريص على هُدَى ضُلالكم وتوبتهم ورجوعهم إلى الحق </w:t>
      </w:r>
      <w:r>
        <w:rPr>
          <w:rFonts w:ascii="Traditional Arabic" w:hAnsi="Traditional Arabic" w:cs="AdvertisingBold" w:hint="cs"/>
          <w:color w:val="444444"/>
          <w:sz w:val="36"/>
          <w:szCs w:val="36"/>
          <w:rtl/>
        </w:rPr>
        <w:t>«</w:t>
      </w:r>
      <w:r w:rsidRPr="00B22D01">
        <w:rPr>
          <w:rFonts w:ascii="Traditional Arabic" w:hAnsi="Traditional Arabic" w:cs="Traditional Arabic"/>
          <w:color w:val="444444"/>
          <w:sz w:val="36"/>
          <w:szCs w:val="36"/>
          <w:rtl/>
        </w:rPr>
        <w:t>بالمؤمنين رءوف</w:t>
      </w:r>
      <w:r>
        <w:rPr>
          <w:rFonts w:ascii="Traditional Arabic" w:hAnsi="Traditional Arabic" w:cs="AdvertisingBold" w:hint="cs"/>
          <w:color w:val="444444"/>
          <w:sz w:val="36"/>
          <w:szCs w:val="36"/>
          <w:rtl/>
        </w:rPr>
        <w:t>»</w:t>
      </w:r>
      <w:r w:rsidRPr="00B22D01">
        <w:rPr>
          <w:rFonts w:ascii="Traditional Arabic" w:hAnsi="Traditional Arabic" w:cs="Traditional Arabic"/>
          <w:color w:val="444444"/>
          <w:sz w:val="36"/>
          <w:szCs w:val="36"/>
          <w:rtl/>
        </w:rPr>
        <w:t xml:space="preserve"> ،: أي رفيق رحيم</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9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6128BD">
        <w:rPr>
          <w:rFonts w:ascii="Traditional Arabic" w:hAnsi="Traditional Arabic" w:cs="Traditional Arabic"/>
          <w:color w:val="444444"/>
          <w:sz w:val="36"/>
          <w:szCs w:val="36"/>
          <w:rtl/>
        </w:rPr>
        <w:t xml:space="preserve"> وقوله: </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عزيز عليه ما عنتم</w:t>
      </w:r>
      <w:r>
        <w:rPr>
          <w:rFonts w:ascii="Traditional Arabic" w:hAnsi="Traditional Arabic" w:cs="AdvertisingBold" w:hint="cs"/>
          <w:color w:val="444444"/>
          <w:sz w:val="36"/>
          <w:szCs w:val="36"/>
          <w:rtl/>
        </w:rPr>
        <w:t>»</w:t>
      </w:r>
      <w:r w:rsidRPr="006128BD">
        <w:rPr>
          <w:rFonts w:ascii="Traditional Arabic" w:hAnsi="Traditional Arabic" w:cs="Traditional Arabic"/>
          <w:color w:val="444444"/>
          <w:sz w:val="36"/>
          <w:szCs w:val="36"/>
          <w:rtl/>
        </w:rPr>
        <w:t xml:space="preserve"> أي: يعز عليه الشيء الذي يعنت أمته ويشق عليها</w:t>
      </w:r>
      <w:r>
        <w:rPr>
          <w:rFonts w:ascii="Traditional Arabic" w:hAnsi="Traditional Arabic" w:cs="Traditional Arabic" w:hint="cs"/>
          <w:color w:val="444444"/>
          <w:sz w:val="36"/>
          <w:szCs w:val="36"/>
          <w:rtl/>
        </w:rPr>
        <w:t xml:space="preserve">, </w:t>
      </w:r>
      <w:r w:rsidRPr="003735B6">
        <w:rPr>
          <w:rFonts w:ascii="Traditional Arabic" w:hAnsi="Traditional Arabic" w:cs="Traditional Arabic"/>
          <w:color w:val="444444"/>
          <w:sz w:val="36"/>
          <w:szCs w:val="36"/>
          <w:rtl/>
        </w:rPr>
        <w:t>وقوله:</w:t>
      </w:r>
      <w:r>
        <w:rPr>
          <w:rFonts w:ascii="Traditional Arabic" w:hAnsi="Traditional Arabic" w:cs="AdvertisingBold" w:hint="cs"/>
          <w:color w:val="444444"/>
          <w:sz w:val="36"/>
          <w:szCs w:val="36"/>
          <w:rtl/>
        </w:rPr>
        <w:t>«</w:t>
      </w:r>
      <w:r w:rsidRPr="003735B6">
        <w:rPr>
          <w:rFonts w:ascii="Traditional Arabic" w:hAnsi="Traditional Arabic" w:cs="Traditional Arabic"/>
          <w:color w:val="444444"/>
          <w:sz w:val="36"/>
          <w:szCs w:val="36"/>
          <w:rtl/>
        </w:rPr>
        <w:t>حريص عليكم</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w:t>
      </w:r>
      <w:r w:rsidRPr="003735B6">
        <w:rPr>
          <w:rFonts w:ascii="Traditional Arabic" w:hAnsi="Traditional Arabic" w:cs="Traditional Arabic"/>
          <w:color w:val="444444"/>
          <w:sz w:val="36"/>
          <w:szCs w:val="36"/>
          <w:rtl/>
        </w:rPr>
        <w:t>أي راغب ومجتهد على هدايتكم، وحصول النفع الدنيوي والأخروي إليكم، والحرص شدة طلب الشيء على الاجتهاد فيه، حتى قال</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3735B6">
        <w:rPr>
          <w:rFonts w:ascii="Traditional Arabic" w:hAnsi="Traditional Arabic" w:cs="Traditional Arabic"/>
          <w:color w:val="444444"/>
          <w:sz w:val="36"/>
          <w:szCs w:val="36"/>
          <w:rtl/>
        </w:rPr>
        <w:t xml:space="preserve">: </w:t>
      </w:r>
      <w:r>
        <w:rPr>
          <w:rFonts w:ascii="Traditional Arabic" w:hAnsi="Traditional Arabic" w:cs="AdvertisingBold" w:hint="cs"/>
          <w:color w:val="444444"/>
          <w:sz w:val="36"/>
          <w:szCs w:val="36"/>
          <w:rtl/>
        </w:rPr>
        <w:t>«</w:t>
      </w:r>
      <w:r w:rsidRPr="003735B6">
        <w:rPr>
          <w:rFonts w:ascii="Traditional Arabic" w:hAnsi="Traditional Arabic" w:cs="Traditional Arabic"/>
          <w:color w:val="444444"/>
          <w:sz w:val="36"/>
          <w:szCs w:val="36"/>
          <w:rtl/>
        </w:rPr>
        <w:t>ما بقي شيء يقرب من الجنة، ويباعد من ال</w:t>
      </w:r>
      <w:r>
        <w:rPr>
          <w:rFonts w:ascii="Traditional Arabic" w:hAnsi="Traditional Arabic" w:cs="Traditional Arabic"/>
          <w:color w:val="444444"/>
          <w:sz w:val="36"/>
          <w:szCs w:val="36"/>
          <w:rtl/>
        </w:rPr>
        <w:t>نار إلا وقد بينته لكم</w:t>
      </w:r>
      <w:r>
        <w:rPr>
          <w:rFonts w:ascii="Traditional Arabic" w:hAnsi="Traditional Arabic" w:cs="AdvertisingBold" w:hint="cs"/>
          <w:color w:val="444444"/>
          <w:sz w:val="36"/>
          <w:szCs w:val="36"/>
          <w:rtl/>
        </w:rPr>
        <w:t>»</w:t>
      </w:r>
      <w:r w:rsidR="00AB3D5E" w:rsidRPr="00E02958">
        <w:rPr>
          <w:rFonts w:ascii="Traditional Arabic" w:hAnsi="Traditional Arabic" w:cs="Traditional Arabic"/>
          <w:sz w:val="36"/>
          <w:szCs w:val="36"/>
          <w:vertAlign w:val="superscript"/>
          <w:rtl/>
        </w:rPr>
        <w:t>(</w:t>
      </w:r>
      <w:r w:rsidR="00AB3D5E" w:rsidRPr="00E02958">
        <w:rPr>
          <w:rStyle w:val="FootnoteReference"/>
          <w:sz w:val="36"/>
          <w:szCs w:val="36"/>
          <w:rtl/>
        </w:rPr>
        <w:footnoteReference w:id="894"/>
      </w:r>
      <w:r w:rsidR="00AB3D5E" w:rsidRPr="00E02958">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 وقوله:</w:t>
      </w:r>
      <w:r>
        <w:rPr>
          <w:rFonts w:ascii="Traditional Arabic" w:hAnsi="Traditional Arabic" w:cs="AdvertisingBold" w:hint="cs"/>
          <w:color w:val="444444"/>
          <w:sz w:val="36"/>
          <w:szCs w:val="36"/>
          <w:rtl/>
        </w:rPr>
        <w:t>«</w:t>
      </w:r>
      <w:r w:rsidRPr="003735B6">
        <w:rPr>
          <w:rFonts w:ascii="Traditional Arabic" w:hAnsi="Traditional Arabic" w:cs="Traditional Arabic"/>
          <w:color w:val="444444"/>
          <w:sz w:val="36"/>
          <w:szCs w:val="36"/>
          <w:rtl/>
        </w:rPr>
        <w:t>ب</w:t>
      </w:r>
      <w:r>
        <w:rPr>
          <w:rFonts w:ascii="Traditional Arabic" w:hAnsi="Traditional Arabic" w:cs="Traditional Arabic"/>
          <w:color w:val="444444"/>
          <w:sz w:val="36"/>
          <w:szCs w:val="36"/>
          <w:rtl/>
        </w:rPr>
        <w:t>ِالْمُؤْمِنِينَ رَؤُوفٌ رَحِيمٌ</w:t>
      </w:r>
      <w:r>
        <w:rPr>
          <w:rFonts w:ascii="Traditional Arabic" w:hAnsi="Traditional Arabic" w:cs="AdvertisingBold" w:hint="cs"/>
          <w:color w:val="444444"/>
          <w:sz w:val="36"/>
          <w:szCs w:val="36"/>
          <w:rtl/>
        </w:rPr>
        <w:t>»</w:t>
      </w:r>
      <w:r w:rsidRPr="003735B6">
        <w:rPr>
          <w:rFonts w:ascii="Traditional Arabic" w:hAnsi="Traditional Arabic" w:cs="Traditional Arabic"/>
          <w:color w:val="444444"/>
          <w:sz w:val="36"/>
          <w:szCs w:val="36"/>
          <w:rtl/>
        </w:rPr>
        <w:t>. أي بليغ الرأفة وال</w:t>
      </w:r>
      <w:r>
        <w:rPr>
          <w:rFonts w:ascii="Traditional Arabic" w:hAnsi="Traditional Arabic" w:cs="Traditional Arabic"/>
          <w:color w:val="444444"/>
          <w:sz w:val="36"/>
          <w:szCs w:val="36"/>
          <w:rtl/>
        </w:rPr>
        <w:t>شفقة بهم لا بغيرهم</w:t>
      </w:r>
      <w:r w:rsidRPr="003735B6">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95"/>
      </w:r>
      <w:r w:rsidRPr="00E02958">
        <w:rPr>
          <w:rFonts w:ascii="Traditional Arabic" w:hAnsi="Traditional Arabic" w:cs="Traditional Arabic"/>
          <w:sz w:val="36"/>
          <w:szCs w:val="36"/>
          <w:vertAlign w:val="superscript"/>
          <w:rtl/>
        </w:rPr>
        <w:t>)</w:t>
      </w:r>
      <w:r w:rsidRPr="003735B6">
        <w:rPr>
          <w:rFonts w:ascii="Traditional Arabic" w:hAnsi="Traditional Arabic" w:cs="Traditional Arabic"/>
          <w:color w:val="444444"/>
          <w:sz w:val="36"/>
          <w:szCs w:val="36"/>
          <w:rtl/>
        </w:rPr>
        <w:t xml:space="preserve">. </w:t>
      </w:r>
    </w:p>
    <w:p w:rsidR="002F5E9D" w:rsidRDefault="002F5E9D" w:rsidP="002F5E9D">
      <w:pPr>
        <w:shd w:val="clear" w:color="auto" w:fill="FFFFFF"/>
        <w:jc w:val="lowKashida"/>
        <w:rPr>
          <w:rFonts w:ascii="Traditional Arabic" w:hAnsi="Traditional Arabic" w:cs="AdvertisingBold"/>
          <w:color w:val="444444"/>
          <w:sz w:val="36"/>
          <w:szCs w:val="36"/>
          <w:rtl/>
        </w:rPr>
      </w:pPr>
      <w:r w:rsidRPr="003735B6">
        <w:rPr>
          <w:rFonts w:ascii="Traditional Arabic" w:hAnsi="Traditional Arabic" w:cs="Traditional Arabic"/>
          <w:color w:val="444444"/>
          <w:sz w:val="36"/>
          <w:szCs w:val="36"/>
          <w:rtl/>
        </w:rPr>
        <w:t>فاقتضت هذه الأوصاف</w:t>
      </w:r>
      <w:r>
        <w:rPr>
          <w:rFonts w:ascii="Traditional Arabic" w:hAnsi="Traditional Arabic" w:cs="Traditional Arabic" w:hint="cs"/>
          <w:color w:val="444444"/>
          <w:sz w:val="36"/>
          <w:szCs w:val="36"/>
          <w:rtl/>
        </w:rPr>
        <w:t xml:space="preserve"> أن بلغ حرصه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بأمته, أن أمرهم بالتحلل من المظالم في الدنيا, و</w:t>
      </w:r>
      <w:r w:rsidRPr="003735B6">
        <w:rPr>
          <w:rFonts w:ascii="Traditional Arabic" w:hAnsi="Traditional Arabic" w:cs="Traditional Arabic"/>
          <w:color w:val="444444"/>
          <w:sz w:val="36"/>
          <w:szCs w:val="36"/>
          <w:rtl/>
        </w:rPr>
        <w:t xml:space="preserve">أنذر أمته وحذرهم عن </w:t>
      </w:r>
      <w:r>
        <w:rPr>
          <w:rFonts w:ascii="Traditional Arabic" w:hAnsi="Traditional Arabic" w:cs="Traditional Arabic" w:hint="cs"/>
          <w:color w:val="444444"/>
          <w:sz w:val="36"/>
          <w:szCs w:val="36"/>
          <w:rtl/>
        </w:rPr>
        <w:t>الظلم</w:t>
      </w:r>
      <w:r>
        <w:rPr>
          <w:rFonts w:ascii="Traditional Arabic" w:hAnsi="Traditional Arabic" w:cs="Traditional Arabic"/>
          <w:color w:val="444444"/>
          <w:sz w:val="36"/>
          <w:szCs w:val="36"/>
          <w:rtl/>
        </w:rPr>
        <w:t xml:space="preserve"> الذي هو أعظم الذنوب</w:t>
      </w:r>
      <w:r>
        <w:rPr>
          <w:rFonts w:ascii="Traditional Arabic" w:hAnsi="Traditional Arabic" w:cs="Traditional Arabic" w:hint="cs"/>
          <w:color w:val="444444"/>
          <w:sz w:val="36"/>
          <w:szCs w:val="36"/>
          <w:rtl/>
        </w:rPr>
        <w:t xml:space="preserve">, والذي هو سبب إفلاس العبد يوم القيامة, وشبه حرصه على أمته, </w:t>
      </w:r>
      <w:r w:rsidRPr="00654307">
        <w:rPr>
          <w:rFonts w:ascii="Traditional Arabic" w:hAnsi="Traditional Arabic" w:cs="Traditional Arabic"/>
          <w:color w:val="444444"/>
          <w:sz w:val="36"/>
          <w:szCs w:val="36"/>
          <w:rtl/>
        </w:rPr>
        <w:t>بقوله</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654307">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sidRPr="00654307">
        <w:rPr>
          <w:rFonts w:ascii="Traditional Arabic" w:hAnsi="Traditional Arabic" w:cs="Traditional Arabic"/>
          <w:color w:val="444444"/>
          <w:sz w:val="36"/>
          <w:szCs w:val="36"/>
          <w:rtl/>
        </w:rPr>
        <w:t xml:space="preserve">إنما مثلي ومثل الناس كمثل رجل استوقد نارا، فلما أضاءت ما حوله جعل الفراش وهذه الدواب التي تقع في النار يقعن فيها، فجعل </w:t>
      </w:r>
      <w:r w:rsidRPr="00654307">
        <w:rPr>
          <w:rFonts w:ascii="Traditional Arabic" w:hAnsi="Traditional Arabic" w:cs="Traditional Arabic"/>
          <w:color w:val="444444"/>
          <w:sz w:val="36"/>
          <w:szCs w:val="36"/>
          <w:rtl/>
        </w:rPr>
        <w:lastRenderedPageBreak/>
        <w:t>الرجل يحجزهن، ويغلبنه، فيتقحمن</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96"/>
      </w:r>
      <w:r w:rsidRPr="00E02958">
        <w:rPr>
          <w:rFonts w:ascii="Traditional Arabic" w:hAnsi="Traditional Arabic" w:cs="Traditional Arabic"/>
          <w:sz w:val="36"/>
          <w:szCs w:val="36"/>
          <w:vertAlign w:val="superscript"/>
          <w:rtl/>
        </w:rPr>
        <w:t>)</w:t>
      </w:r>
      <w:r w:rsidRPr="00654307">
        <w:rPr>
          <w:rFonts w:ascii="Traditional Arabic" w:hAnsi="Traditional Arabic" w:cs="Traditional Arabic"/>
          <w:color w:val="444444"/>
          <w:sz w:val="36"/>
          <w:szCs w:val="36"/>
          <w:rtl/>
        </w:rPr>
        <w:t xml:space="preserve"> فيها، فأنا آخذ بحجزكم عن النار: هلم عن النار، هلم عن النار، فتغلبوني، تقحمون فيها</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97"/>
      </w:r>
      <w:r w:rsidRPr="00E02958">
        <w:rPr>
          <w:rFonts w:ascii="Traditional Arabic" w:hAnsi="Traditional Arabic" w:cs="Traditional Arabic"/>
          <w:sz w:val="36"/>
          <w:szCs w:val="36"/>
          <w:vertAlign w:val="superscript"/>
          <w:rtl/>
        </w:rPr>
        <w:t>)</w:t>
      </w:r>
      <w:r>
        <w:rPr>
          <w:rFonts w:ascii="Traditional Arabic" w:hAnsi="Traditional Arabic" w:cs="AdvertisingBold"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9025F5">
        <w:rPr>
          <w:rFonts w:ascii="Traditional Arabic" w:hAnsi="Traditional Arabic" w:cs="Traditional Arabic" w:hint="cs"/>
          <w:color w:val="444444"/>
          <w:sz w:val="36"/>
          <w:szCs w:val="36"/>
          <w:rtl/>
        </w:rPr>
        <w:t xml:space="preserve">قال ابن حجر </w:t>
      </w:r>
      <w:r w:rsidRPr="009025F5">
        <w:rPr>
          <w:rFonts w:ascii="Traditional Arabic" w:hAnsi="Traditional Arabic" w:cs="Traditional Arabic"/>
          <w:color w:val="444444"/>
          <w:sz w:val="36"/>
          <w:szCs w:val="36"/>
          <w:rtl/>
        </w:rPr>
        <w:t>–</w:t>
      </w:r>
      <w:r w:rsidRPr="009025F5">
        <w:rPr>
          <w:rFonts w:ascii="Traditional Arabic" w:hAnsi="Traditional Arabic" w:cs="Traditional Arabic" w:hint="cs"/>
          <w:color w:val="444444"/>
          <w:sz w:val="36"/>
          <w:szCs w:val="36"/>
          <w:rtl/>
        </w:rPr>
        <w:t>رحمه الله تعالى-:"</w:t>
      </w:r>
      <w:r w:rsidRPr="009025F5">
        <w:rPr>
          <w:rFonts w:ascii="Traditional Arabic" w:hAnsi="Traditional Arabic" w:cs="Traditional Arabic"/>
          <w:color w:val="444444"/>
          <w:sz w:val="36"/>
          <w:szCs w:val="36"/>
          <w:rtl/>
        </w:rPr>
        <w:t xml:space="preserve">وفي الحديث ما كان فيه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9025F5">
        <w:rPr>
          <w:rFonts w:ascii="Traditional Arabic" w:hAnsi="Traditional Arabic" w:cs="Traditional Arabic"/>
          <w:color w:val="444444"/>
          <w:sz w:val="36"/>
          <w:szCs w:val="36"/>
          <w:rtl/>
        </w:rPr>
        <w:t>من الرأفة والرحمة والحرص على نجاة الأمة</w:t>
      </w:r>
      <w:r w:rsidRPr="009025F5">
        <w:rPr>
          <w:rFonts w:ascii="Traditional Arabic" w:hAnsi="Traditional Arabic" w:cs="Traditional Arabic" w:hint="cs"/>
          <w:color w:val="444444"/>
          <w:sz w:val="36"/>
          <w:szCs w:val="36"/>
          <w:rtl/>
        </w:rPr>
        <w:t>"</w:t>
      </w:r>
      <w:r w:rsidR="00CF28C1" w:rsidRPr="00E02958">
        <w:rPr>
          <w:rFonts w:ascii="Traditional Arabic" w:hAnsi="Traditional Arabic" w:cs="Traditional Arabic"/>
          <w:sz w:val="36"/>
          <w:szCs w:val="36"/>
          <w:vertAlign w:val="superscript"/>
          <w:rtl/>
        </w:rPr>
        <w:t>(</w:t>
      </w:r>
      <w:r w:rsidR="00CF28C1" w:rsidRPr="00E02958">
        <w:rPr>
          <w:rStyle w:val="FootnoteReference"/>
          <w:sz w:val="36"/>
          <w:szCs w:val="36"/>
          <w:rtl/>
        </w:rPr>
        <w:footnoteReference w:id="898"/>
      </w:r>
      <w:r w:rsidR="00CF28C1" w:rsidRPr="00E02958">
        <w:rPr>
          <w:rFonts w:ascii="Traditional Arabic" w:hAnsi="Traditional Arabic" w:cs="Traditional Arabic"/>
          <w:sz w:val="36"/>
          <w:szCs w:val="36"/>
          <w:vertAlign w:val="superscript"/>
          <w:rtl/>
        </w:rPr>
        <w:t>)</w:t>
      </w:r>
      <w:r w:rsidRPr="009025F5">
        <w:rPr>
          <w:rFonts w:ascii="Traditional Arabic" w:hAnsi="Traditional Arabic" w:cs="Traditional Arabic" w:hint="cs"/>
          <w:color w:val="444444"/>
          <w:sz w:val="36"/>
          <w:szCs w:val="36"/>
          <w:rtl/>
        </w:rPr>
        <w:t>.</w:t>
      </w:r>
    </w:p>
    <w:p w:rsidR="002F5E9D" w:rsidRDefault="002F5E9D" w:rsidP="002F5E9D">
      <w:pPr>
        <w:shd w:val="clear" w:color="auto" w:fill="FFFFFF"/>
        <w:jc w:val="lowKashida"/>
        <w:rPr>
          <w:rFonts w:ascii="Traditional Arabic" w:hAnsi="Traditional Arabic" w:cs="Traditional Arabic"/>
          <w:color w:val="444444"/>
          <w:sz w:val="36"/>
          <w:szCs w:val="36"/>
          <w:rtl/>
        </w:rPr>
      </w:pPr>
      <w:r w:rsidRPr="00654307">
        <w:rPr>
          <w:rFonts w:ascii="Traditional Arabic" w:hAnsi="Traditional Arabic" w:cs="Traditional Arabic"/>
          <w:color w:val="444444"/>
          <w:sz w:val="36"/>
          <w:szCs w:val="36"/>
          <w:rtl/>
        </w:rPr>
        <w:t xml:space="preserve">فهو الرحيم بأمته </w:t>
      </w:r>
      <w:r>
        <w:rPr>
          <w:rFonts w:ascii="Traditional Arabic" w:hAnsi="Traditional Arabic" w:cs="Traditional Arabic"/>
          <w:color w:val="444444"/>
          <w:sz w:val="36"/>
          <w:szCs w:val="36"/>
        </w:rPr>
        <w:sym w:font="AGA Arabesque" w:char="F072"/>
      </w:r>
      <w:r w:rsidRPr="00654307">
        <w:rPr>
          <w:rFonts w:ascii="Traditional Arabic" w:hAnsi="Traditional Arabic" w:cs="Traditional Arabic"/>
          <w:color w:val="444444"/>
          <w:sz w:val="36"/>
          <w:szCs w:val="36"/>
          <w:rtl/>
        </w:rPr>
        <w:t>، الرؤوف بهم، الحريص على وقايتهم من سبل الغواية، وحمايتهم من كل ما يكون سببا في هلاكهم</w:t>
      </w:r>
      <w:r>
        <w:rPr>
          <w:rFonts w:ascii="Traditional Arabic" w:hAnsi="Traditional Arabic" w:cs="Traditional Arabic" w:hint="cs"/>
          <w:color w:val="444444"/>
          <w:sz w:val="36"/>
          <w:szCs w:val="36"/>
          <w:rtl/>
        </w:rPr>
        <w:t>, في الدنيا والآخرة</w:t>
      </w:r>
      <w:r w:rsidRPr="00654307">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والأدلة الدالة على رحمة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بالأمة لا تعد, ولا تحصى, فما من خير إلا دل الأمة عليه, وما من شر إلا وحذرها منه.</w:t>
      </w:r>
    </w:p>
    <w:p w:rsidR="002F5E9D" w:rsidRPr="00A07277" w:rsidRDefault="002F5E9D" w:rsidP="002F5E9D">
      <w:pPr>
        <w:pStyle w:val="NormalWeb"/>
        <w:bidi/>
        <w:spacing w:before="0" w:beforeAutospacing="0" w:after="0" w:afterAutospacing="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وليس الغرض ذكر النصوص التي تدل على رحمته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بالأمة, بل الغرض أن نبين دلالات العقدية المستنبطة من نصوص القنطرة على بيان رحمة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بالأمة.</w:t>
      </w:r>
    </w:p>
    <w:p w:rsidR="002F5E9D" w:rsidRPr="0010213F" w:rsidRDefault="002F5E9D" w:rsidP="002F5E9D">
      <w:pPr>
        <w:autoSpaceDE w:val="0"/>
        <w:autoSpaceDN w:val="0"/>
        <w:adjustRightInd w:val="0"/>
        <w:jc w:val="lowKashida"/>
        <w:rPr>
          <w:rFonts w:ascii="Traditional Arabic" w:hAnsi="Traditional Arabic" w:cs="Traditional Arabic"/>
          <w:color w:val="444444"/>
          <w:sz w:val="36"/>
          <w:szCs w:val="36"/>
          <w:rtl/>
        </w:rPr>
      </w:pPr>
      <w:r w:rsidRPr="0010213F">
        <w:rPr>
          <w:rFonts w:ascii="Traditional Arabic" w:hAnsi="Traditional Arabic" w:cs="Traditional Arabic" w:hint="cs"/>
          <w:color w:val="444444"/>
          <w:sz w:val="36"/>
          <w:szCs w:val="36"/>
          <w:rtl/>
        </w:rPr>
        <w:t xml:space="preserve">وقد دلت نصوص القنطرة على رحمة النبي </w:t>
      </w:r>
      <w:r w:rsidRPr="0010213F">
        <w:rPr>
          <w:rFonts w:ascii="Traditional Arabic" w:hAnsi="Traditional Arabic" w:cs="Traditional Arabic" w:hint="cs"/>
          <w:color w:val="444444"/>
          <w:sz w:val="36"/>
          <w:szCs w:val="36"/>
        </w:rPr>
        <w:sym w:font="AGA Arabesque" w:char="F072"/>
      </w:r>
      <w:r w:rsidRPr="0010213F">
        <w:rPr>
          <w:rFonts w:ascii="Traditional Arabic" w:hAnsi="Traditional Arabic" w:cs="Traditional Arabic" w:hint="cs"/>
          <w:color w:val="444444"/>
          <w:sz w:val="36"/>
          <w:szCs w:val="36"/>
          <w:rtl/>
        </w:rPr>
        <w:t xml:space="preserve"> بأمته, من وجوه عديدة منها ما ي</w:t>
      </w:r>
      <w:r>
        <w:rPr>
          <w:rFonts w:ascii="Traditional Arabic" w:hAnsi="Traditional Arabic" w:cs="Traditional Arabic" w:hint="cs"/>
          <w:color w:val="444444"/>
          <w:sz w:val="36"/>
          <w:szCs w:val="36"/>
          <w:rtl/>
        </w:rPr>
        <w:t>أتي</w:t>
      </w:r>
      <w:r w:rsidRPr="0010213F">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1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دلالة النصوص على أمر النبي </w:t>
      </w:r>
      <w:r>
        <w:rPr>
          <w:rFonts w:ascii="Traditional Arabic" w:hAnsi="Traditional Arabic" w:cs="Traditional Arabic" w:hint="cs"/>
          <w:b/>
          <w:bCs/>
          <w:color w:val="444444"/>
          <w:sz w:val="36"/>
          <w:szCs w:val="36"/>
        </w:rPr>
        <w:sym w:font="AGA Arabesque" w:char="F072"/>
      </w:r>
      <w:r>
        <w:rPr>
          <w:rFonts w:ascii="Traditional Arabic" w:hAnsi="Traditional Arabic" w:cs="Traditional Arabic" w:hint="cs"/>
          <w:b/>
          <w:bCs/>
          <w:color w:val="444444"/>
          <w:sz w:val="36"/>
          <w:szCs w:val="36"/>
          <w:rtl/>
        </w:rPr>
        <w:t>, بالتحلل من المظالم في الدنيا قبل أن يأتي يوم لا دينار فيه, ولا درهم.</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sidRPr="00044C92">
        <w:rPr>
          <w:rFonts w:ascii="Traditional Arabic" w:hAnsi="Traditional Arabic" w:cs="Traditional Arabic" w:hint="cs"/>
          <w:color w:val="444444"/>
          <w:sz w:val="36"/>
          <w:szCs w:val="36"/>
          <w:rtl/>
        </w:rPr>
        <w:t xml:space="preserve">إن من </w:t>
      </w:r>
      <w:r>
        <w:rPr>
          <w:rFonts w:ascii="Traditional Arabic" w:hAnsi="Traditional Arabic" w:cs="Traditional Arabic" w:hint="cs"/>
          <w:color w:val="444444"/>
          <w:sz w:val="36"/>
          <w:szCs w:val="36"/>
          <w:rtl/>
        </w:rPr>
        <w:t>أعظم مشاهد يوم القيامة هو مشهد القصاص, ورد المظالم إلى أهلها.</w:t>
      </w:r>
    </w:p>
    <w:p w:rsidR="002F5E9D" w:rsidRPr="00044C92" w:rsidRDefault="002F5E9D" w:rsidP="002F5E9D">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 تعالى</w:t>
      </w:r>
      <w:r w:rsidRPr="004C4F08">
        <w:rPr>
          <w:rFonts w:ascii="Traditional Arabic" w:hAnsi="Traditional Arabic" w:cs="Traditional Arabic" w:hint="cs"/>
          <w:color w:val="444444"/>
          <w:sz w:val="28"/>
          <w:szCs w:val="28"/>
          <w:rtl/>
        </w:rPr>
        <w:t xml:space="preserve">: </w:t>
      </w:r>
      <w:r w:rsidRPr="009F6164">
        <w:rPr>
          <w:rFonts w:ascii="Traditional Arabic" w:hAnsi="Traditional Arabic" w:cs="Traditional Arabic"/>
          <w:color w:val="444444"/>
          <w:sz w:val="32"/>
          <w:szCs w:val="32"/>
          <w:rtl/>
        </w:rPr>
        <w:t>﴿</w:t>
      </w:r>
      <w:r w:rsidRPr="009F6164">
        <w:rPr>
          <w:rFonts w:ascii="KFGQPC Uthmanic Script HAFS" w:hAnsi="KFGQPC Uthmanic Script HAFS" w:cs="KFGQPC Uthmanic Script HAFS"/>
          <w:color w:val="444444"/>
          <w:sz w:val="32"/>
          <w:szCs w:val="32"/>
          <w:rtl/>
        </w:rPr>
        <w:t>وَقَدۡ خَابَ مَنۡ حَمَلَ ظُلۡمٗا١١١</w:t>
      </w:r>
      <w:r w:rsidRPr="009F6164">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899"/>
      </w:r>
      <w:r w:rsidRPr="00E02958">
        <w:rPr>
          <w:rFonts w:ascii="Traditional Arabic" w:hAnsi="Traditional Arabic" w:cs="Traditional Arabic"/>
          <w:sz w:val="36"/>
          <w:szCs w:val="36"/>
          <w:vertAlign w:val="superscript"/>
          <w:rtl/>
        </w:rPr>
        <w:t>)</w:t>
      </w:r>
      <w:r w:rsidRPr="00044C92">
        <w:rPr>
          <w:rFonts w:ascii="Traditional Arabic" w:hAnsi="Traditional Arabic" w:cs="Traditional Arabic" w:hint="cs"/>
          <w:color w:val="444444"/>
          <w:sz w:val="36"/>
          <w:szCs w:val="36"/>
          <w:rtl/>
        </w:rPr>
        <w:t>.</w:t>
      </w:r>
    </w:p>
    <w:p w:rsidR="002F5E9D" w:rsidRPr="00FC475E" w:rsidRDefault="002F5E9D" w:rsidP="002F5E9D">
      <w:pPr>
        <w:autoSpaceDE w:val="0"/>
        <w:autoSpaceDN w:val="0"/>
        <w:adjustRightInd w:val="0"/>
        <w:jc w:val="lowKashida"/>
        <w:rPr>
          <w:rFonts w:ascii="Traditional Arabic" w:hAnsi="Traditional Arabic" w:cs="Traditional Arabic"/>
          <w:color w:val="444444"/>
          <w:sz w:val="36"/>
          <w:szCs w:val="36"/>
          <w:rtl/>
        </w:rPr>
      </w:pPr>
      <w:r w:rsidRPr="00044C92">
        <w:rPr>
          <w:rFonts w:ascii="Traditional Arabic" w:hAnsi="Traditional Arabic" w:cs="Traditional Arabic" w:hint="cs"/>
          <w:color w:val="444444"/>
          <w:sz w:val="36"/>
          <w:szCs w:val="36"/>
          <w:rtl/>
        </w:rPr>
        <w:t xml:space="preserve">قال ابن كثير </w:t>
      </w:r>
      <w:r w:rsidRPr="00044C92">
        <w:rPr>
          <w:rFonts w:ascii="Traditional Arabic" w:hAnsi="Traditional Arabic" w:cs="Traditional Arabic"/>
          <w:color w:val="444444"/>
          <w:sz w:val="36"/>
          <w:szCs w:val="36"/>
          <w:rtl/>
        </w:rPr>
        <w:t>–</w:t>
      </w:r>
      <w:r w:rsidRPr="00044C92">
        <w:rPr>
          <w:rFonts w:ascii="Traditional Arabic" w:hAnsi="Traditional Arabic" w:cs="Traditional Arabic" w:hint="cs"/>
          <w:color w:val="444444"/>
          <w:sz w:val="36"/>
          <w:szCs w:val="36"/>
          <w:rtl/>
        </w:rPr>
        <w:t>رحمه الله تعالى-:"</w:t>
      </w:r>
      <w:r w:rsidRPr="00044C92">
        <w:rPr>
          <w:rFonts w:ascii="Traditional Arabic" w:hAnsi="Traditional Arabic" w:cs="Traditional Arabic"/>
          <w:color w:val="444444"/>
          <w:sz w:val="36"/>
          <w:szCs w:val="36"/>
          <w:rtl/>
        </w:rPr>
        <w:t>أي: يوم القيامة، فإن الله سيؤدي كل حق إلى صاحبه، حتى يقتص للشاة الجماء من الشاة القرناء</w:t>
      </w:r>
      <w:r w:rsidRPr="00044C92">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0"/>
      </w:r>
      <w:r w:rsidRPr="00E02958">
        <w:rPr>
          <w:rFonts w:ascii="Traditional Arabic" w:hAnsi="Traditional Arabic" w:cs="Traditional Arabic"/>
          <w:sz w:val="36"/>
          <w:szCs w:val="36"/>
          <w:vertAlign w:val="superscript"/>
          <w:rtl/>
        </w:rPr>
        <w:t>)</w:t>
      </w:r>
      <w:r w:rsidRPr="00044C92">
        <w:rPr>
          <w:rFonts w:ascii="Traditional Arabic" w:hAnsi="Traditional Arabic" w:cs="Traditional Arabic"/>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ومن رحمة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وشفقته بالأمة أنه أمرهم بالتحلل من المظالم في الدنيا قبل أن يأتي ذلك اليوم العظيم الذي يحيط</w:t>
      </w:r>
      <w:r w:rsidRPr="00060CC2">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على الظالم</w:t>
      </w:r>
      <w:r w:rsidRPr="00060CC2">
        <w:rPr>
          <w:rFonts w:ascii="Traditional Arabic" w:hAnsi="Traditional Arabic" w:cs="Traditional Arabic"/>
          <w:color w:val="444444"/>
          <w:sz w:val="36"/>
          <w:szCs w:val="36"/>
          <w:rtl/>
        </w:rPr>
        <w:t xml:space="preserve"> خصماؤه، فهذا ي</w:t>
      </w:r>
      <w:r>
        <w:rPr>
          <w:rFonts w:ascii="Traditional Arabic" w:hAnsi="Traditional Arabic" w:cs="Traditional Arabic"/>
          <w:color w:val="444444"/>
          <w:sz w:val="36"/>
          <w:szCs w:val="36"/>
          <w:rtl/>
        </w:rPr>
        <w:t>أخذ بيده، وهذا يقبض على ناصيته،</w:t>
      </w:r>
      <w:r w:rsidRPr="00060CC2">
        <w:rPr>
          <w:rFonts w:ascii="Traditional Arabic" w:hAnsi="Traditional Arabic" w:cs="Traditional Arabic"/>
          <w:color w:val="444444"/>
          <w:sz w:val="36"/>
          <w:szCs w:val="36"/>
          <w:rtl/>
        </w:rPr>
        <w:t xml:space="preserve"> وهذا يقول ظلمتني، وهذا يقول شتمتني، وهذا يقول استهزأت بي، وهذا يقول ذكرتني في الغيبة بما يسوءني</w:t>
      </w:r>
      <w:r>
        <w:rPr>
          <w:rFonts w:ascii="Traditional Arabic" w:hAnsi="Traditional Arabic" w:cs="Traditional Arabic" w:hint="cs"/>
          <w:color w:val="444444"/>
          <w:sz w:val="36"/>
          <w:szCs w:val="36"/>
          <w:rtl/>
        </w:rPr>
        <w:t xml:space="preserve">. بل الأمر أعظم مما يتصور كما قال الزبير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لما بين له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أنه ليكرر ما كان عليهم في الدنيا </w:t>
      </w:r>
      <w:r>
        <w:rPr>
          <w:rFonts w:ascii="Traditional Arabic" w:hAnsi="Traditional Arabic" w:cs="Traditional Arabic"/>
          <w:color w:val="444444"/>
          <w:sz w:val="36"/>
          <w:szCs w:val="36"/>
          <w:rtl/>
        </w:rPr>
        <w:t>مع خواص الذنوب</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حتى يؤدى إل</w:t>
      </w:r>
      <w:r>
        <w:rPr>
          <w:rFonts w:ascii="Traditional Arabic" w:hAnsi="Traditional Arabic" w:cs="Traditional Arabic" w:hint="cs"/>
          <w:color w:val="444444"/>
          <w:sz w:val="36"/>
          <w:szCs w:val="36"/>
          <w:rtl/>
        </w:rPr>
        <w:t>ى</w:t>
      </w:r>
      <w:r>
        <w:rPr>
          <w:rFonts w:ascii="Traditional Arabic" w:hAnsi="Traditional Arabic" w:cs="Traditional Arabic"/>
          <w:color w:val="444444"/>
          <w:sz w:val="36"/>
          <w:szCs w:val="36"/>
          <w:rtl/>
        </w:rPr>
        <w:t xml:space="preserve"> كل ذي حق حقه</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فقال</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والله إن الأمر ل</w:t>
      </w:r>
      <w:r>
        <w:rPr>
          <w:rFonts w:ascii="Traditional Arabic" w:hAnsi="Traditional Arabic" w:cs="Traditional Arabic" w:hint="cs"/>
          <w:color w:val="444444"/>
          <w:sz w:val="36"/>
          <w:szCs w:val="36"/>
          <w:rtl/>
        </w:rPr>
        <w:t>ش</w:t>
      </w:r>
      <w:r>
        <w:rPr>
          <w:rFonts w:ascii="Traditional Arabic" w:hAnsi="Traditional Arabic" w:cs="Traditional Arabic"/>
          <w:color w:val="444444"/>
          <w:sz w:val="36"/>
          <w:szCs w:val="36"/>
          <w:rtl/>
        </w:rPr>
        <w:t>د</w:t>
      </w:r>
      <w:r w:rsidRPr="009114AF">
        <w:rPr>
          <w:rFonts w:ascii="Traditional Arabic" w:hAnsi="Traditional Arabic" w:cs="Traditional Arabic"/>
          <w:color w:val="444444"/>
          <w:sz w:val="36"/>
          <w:szCs w:val="36"/>
          <w:rtl/>
        </w:rPr>
        <w:t>يد</w:t>
      </w:r>
      <w:r w:rsidRPr="00C4648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1"/>
      </w:r>
      <w:r w:rsidRPr="00E02958">
        <w:rPr>
          <w:rFonts w:ascii="Traditional Arabic" w:hAnsi="Traditional Arabic" w:cs="Traditional Arabic"/>
          <w:sz w:val="36"/>
          <w:szCs w:val="36"/>
          <w:vertAlign w:val="superscript"/>
          <w:rtl/>
        </w:rPr>
        <w:t>)</w:t>
      </w:r>
      <w:r w:rsidRPr="00C4648D">
        <w:rPr>
          <w:rFonts w:ascii="Traditional Arabic" w:hAnsi="Traditional Arabic" w:cs="Traditional Arabic" w:hint="cs"/>
          <w:color w:val="444444"/>
          <w:sz w:val="36"/>
          <w:szCs w:val="36"/>
          <w:rtl/>
        </w:rPr>
        <w:t xml:space="preserve">, فكان من مقتضى رحمته </w:t>
      </w:r>
      <w:r w:rsidRPr="00C4648D">
        <w:rPr>
          <w:rFonts w:ascii="Traditional Arabic" w:hAnsi="Traditional Arabic" w:cs="Traditional Arabic" w:hint="cs"/>
          <w:color w:val="444444"/>
          <w:sz w:val="36"/>
          <w:szCs w:val="36"/>
        </w:rPr>
        <w:sym w:font="AGA Arabesque" w:char="F072"/>
      </w:r>
      <w:r w:rsidRPr="00C4648D">
        <w:rPr>
          <w:rFonts w:ascii="Traditional Arabic" w:hAnsi="Traditional Arabic" w:cs="Traditional Arabic" w:hint="cs"/>
          <w:color w:val="444444"/>
          <w:sz w:val="36"/>
          <w:szCs w:val="36"/>
          <w:rtl/>
        </w:rPr>
        <w:t xml:space="preserve"> بالأمة أن أمرهم بالتحلل من المظالم على بعضهم بعضاً</w:t>
      </w:r>
      <w:r>
        <w:rPr>
          <w:rFonts w:ascii="Traditional Arabic" w:hAnsi="Traditional Arabic" w:cs="Traditional Arabic" w:hint="cs"/>
          <w:color w:val="444444"/>
          <w:sz w:val="36"/>
          <w:szCs w:val="36"/>
          <w:rtl/>
        </w:rPr>
        <w:t xml:space="preserve"> في الدنيا.</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15194E">
        <w:rPr>
          <w:rFonts w:ascii="Traditional Arabic" w:hAnsi="Traditional Arabic" w:cs="Traditional Arabic"/>
          <w:color w:val="444444"/>
          <w:sz w:val="36"/>
          <w:szCs w:val="36"/>
          <w:rtl/>
        </w:rPr>
        <w:t>عن أبى هريرة</w:t>
      </w:r>
      <w:r>
        <w:rPr>
          <w:rFonts w:ascii="Traditional Arabic" w:hAnsi="Traditional Arabic" w:cs="Traditional Arabic" w:hint="cs"/>
          <w:sz w:val="36"/>
          <w:szCs w:val="36"/>
          <w:vertAlign w:val="superscript"/>
          <w:rtl/>
        </w:rPr>
        <w:t xml:space="preserve"> </w:t>
      </w:r>
      <w:r w:rsidRPr="0015194E">
        <w:rPr>
          <w:rFonts w:ascii="Traditional Arabic" w:hAnsi="Traditional Arabic" w:cs="Traditional Arabic"/>
          <w:color w:val="444444"/>
          <w:sz w:val="36"/>
          <w:szCs w:val="36"/>
        </w:rPr>
        <w:sym w:font="AGA Arabesque" w:char="F074"/>
      </w:r>
      <w:r w:rsidRPr="0015194E">
        <w:rPr>
          <w:rFonts w:ascii="Traditional Arabic" w:hAnsi="Traditional Arabic" w:cs="Traditional Arabic" w:hint="cs"/>
          <w:color w:val="444444"/>
          <w:sz w:val="36"/>
          <w:szCs w:val="36"/>
          <w:rtl/>
        </w:rPr>
        <w:t xml:space="preserve"> أ</w:t>
      </w:r>
      <w:r w:rsidRPr="0015194E">
        <w:rPr>
          <w:rFonts w:ascii="Traditional Arabic" w:hAnsi="Traditional Arabic" w:cs="Traditional Arabic"/>
          <w:color w:val="444444"/>
          <w:sz w:val="36"/>
          <w:szCs w:val="36"/>
          <w:rtl/>
        </w:rPr>
        <w:t>ن النبى </w:t>
      </w:r>
      <w:r w:rsidRPr="0015194E">
        <w:rPr>
          <w:rFonts w:ascii="Traditional Arabic" w:hAnsi="Traditional Arabic" w:cs="Traditional Arabic"/>
          <w:color w:val="444444"/>
          <w:sz w:val="36"/>
          <w:szCs w:val="36"/>
        </w:rPr>
        <w:sym w:font="AGA Arabesque" w:char="F072"/>
      </w:r>
      <w:r w:rsidRPr="0015194E">
        <w:rPr>
          <w:rFonts w:ascii="Traditional Arabic" w:hAnsi="Traditional Arabic" w:cs="Traditional Arabic"/>
          <w:color w:val="444444"/>
          <w:sz w:val="36"/>
          <w:szCs w:val="36"/>
          <w:rtl/>
        </w:rPr>
        <w:t>قال: </w:t>
      </w:r>
      <w:r w:rsidRPr="0015194E">
        <w:rPr>
          <w:rFonts w:ascii="Traditional Arabic" w:hAnsi="Traditional Arabic" w:cs="Traditional Arabic" w:hint="cs"/>
          <w:color w:val="444444"/>
          <w:sz w:val="36"/>
          <w:szCs w:val="36"/>
          <w:rtl/>
        </w:rPr>
        <w:t>«</w:t>
      </w:r>
      <w:r w:rsidRPr="0015194E">
        <w:rPr>
          <w:rFonts w:ascii="Traditional Arabic" w:hAnsi="Traditional Arabic" w:cs="Traditional Arabic"/>
          <w:color w:val="444444"/>
          <w:sz w:val="36"/>
          <w:szCs w:val="36"/>
          <w:rtl/>
        </w:rPr>
        <w:t>من كانت عنده مظلمة لأخيه من عرضه أو شىء منه فليتحلله منه اليوم من قبل أن لا يكون دينار ولا درهم، إن كان له عمل صالح أخذ منه بقدر مظلمته، وإن لم يكن له حسنات أخذ من سيئات صاحبه، فحمل عليه</w:t>
      </w:r>
      <w:r w:rsidRPr="0015194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وجه الدلالة من الحديث على بيان رحمة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بالأمة:</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أنه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من رحمته بهم أمره بردهم المظالم </w:t>
      </w:r>
      <w:r w:rsidRPr="00060CC2">
        <w:rPr>
          <w:rFonts w:ascii="Traditional Arabic" w:hAnsi="Traditional Arabic" w:cs="Traditional Arabic"/>
          <w:color w:val="444444"/>
          <w:sz w:val="36"/>
          <w:szCs w:val="36"/>
          <w:rtl/>
        </w:rPr>
        <w:t>إلى أهلها حبة حبة، ويستحل كل من تعرض له بلسانه ويده</w:t>
      </w:r>
      <w:r>
        <w:rPr>
          <w:rFonts w:ascii="Traditional Arabic" w:hAnsi="Traditional Arabic" w:cs="Traditional Arabic" w:hint="cs"/>
          <w:color w:val="444444"/>
          <w:sz w:val="36"/>
          <w:szCs w:val="36"/>
          <w:rtl/>
        </w:rPr>
        <w:t xml:space="preserve">, </w:t>
      </w:r>
      <w:r w:rsidRPr="00060CC2">
        <w:rPr>
          <w:rFonts w:ascii="Traditional Arabic" w:hAnsi="Traditional Arabic" w:cs="Traditional Arabic"/>
          <w:color w:val="444444"/>
          <w:sz w:val="36"/>
          <w:szCs w:val="36"/>
          <w:rtl/>
        </w:rPr>
        <w:t>ويطيب قلوبهم حتى يمو</w:t>
      </w:r>
      <w:r>
        <w:rPr>
          <w:rFonts w:ascii="Traditional Arabic" w:hAnsi="Traditional Arabic" w:cs="Traditional Arabic"/>
          <w:color w:val="444444"/>
          <w:sz w:val="36"/>
          <w:szCs w:val="36"/>
          <w:rtl/>
        </w:rPr>
        <w:t>ت، ولم يبق عليه فريضة ولا مظلمة</w:t>
      </w:r>
      <w:r>
        <w:rPr>
          <w:rFonts w:ascii="Traditional Arabic" w:hAnsi="Traditional Arabic" w:cs="Traditional Arabic" w:hint="cs"/>
          <w:color w:val="444444"/>
          <w:sz w:val="36"/>
          <w:szCs w:val="36"/>
          <w:rtl/>
        </w:rPr>
        <w:t>, لأنه إن لم يتحلل في الدنيا فلا بد من التحلل يوم القيامة الذي ليس فيه دينار ولا درهم وإنما بالحسنات والسيئات.</w:t>
      </w:r>
    </w:p>
    <w:p w:rsidR="002F5E9D" w:rsidRDefault="002F5E9D" w:rsidP="002F5E9D">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2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تتضمن النصوص تحذير النبي </w:t>
      </w:r>
      <w:r>
        <w:rPr>
          <w:rFonts w:ascii="Traditional Arabic" w:hAnsi="Traditional Arabic" w:cs="Traditional Arabic" w:hint="cs"/>
          <w:b/>
          <w:bCs/>
          <w:color w:val="444444"/>
          <w:sz w:val="36"/>
          <w:szCs w:val="36"/>
        </w:rPr>
        <w:sym w:font="AGA Arabesque" w:char="F072"/>
      </w:r>
      <w:r>
        <w:rPr>
          <w:rFonts w:ascii="Traditional Arabic" w:hAnsi="Traditional Arabic" w:cs="Traditional Arabic" w:hint="cs"/>
          <w:b/>
          <w:bCs/>
          <w:color w:val="444444"/>
          <w:sz w:val="36"/>
          <w:szCs w:val="36"/>
          <w:rtl/>
        </w:rPr>
        <w:t xml:space="preserve"> أمته من المظالم.</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تقرر فيما سبق أن الظلم مرتعه وخيم, وهو من أقبح المعاصي وأشدها عقوبة, بل </w:t>
      </w:r>
      <w:r w:rsidRPr="00BC7255">
        <w:rPr>
          <w:rFonts w:ascii="Traditional Arabic" w:hAnsi="Traditional Arabic" w:cs="Traditional Arabic"/>
          <w:color w:val="444444"/>
          <w:sz w:val="36"/>
          <w:szCs w:val="36"/>
          <w:rtl/>
        </w:rPr>
        <w:t>ليس شيء من الذنوب أعظم من الظلم</w:t>
      </w:r>
      <w:r>
        <w:rPr>
          <w:rFonts w:ascii="Traditional Arabic" w:hAnsi="Traditional Arabic" w:cs="Traditional Arabic" w:hint="cs"/>
          <w:color w:val="444444"/>
          <w:sz w:val="36"/>
          <w:szCs w:val="36"/>
          <w:rtl/>
        </w:rPr>
        <w:t xml:space="preserve"> بعد الشرك بالله عز وجل</w:t>
      </w:r>
      <w:r w:rsidRPr="00BC7255">
        <w:rPr>
          <w:rFonts w:ascii="Traditional Arabic" w:hAnsi="Traditional Arabic" w:cs="Traditional Arabic"/>
          <w:color w:val="444444"/>
          <w:sz w:val="36"/>
          <w:szCs w:val="36"/>
          <w:rtl/>
        </w:rPr>
        <w:t>، لأن الذنب إذا كان بينك وبين الله تعالى، فإن الله تعالى كريم يتجاوز عنك، فإذا كان الذنب بينك وبين العباد، فلا حيلة لك سوى رضا الخصم</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وقد حذر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الأمة من الظلم أشد التحذير, ولا شك أن الوقوف في القنطرة, والاقتصاص فيها هو لسبب المظالم الحاصلة بين المؤمنين.</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فمن رحمته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بالأمة أنه ما من خير إلا دل الأمة عليه, وما من شر إلا وحذرها منه, و</w:t>
      </w:r>
      <w:r w:rsidRPr="003735B6">
        <w:rPr>
          <w:rFonts w:ascii="Traditional Arabic" w:hAnsi="Traditional Arabic" w:cs="Traditional Arabic" w:hint="cs"/>
          <w:color w:val="444444"/>
          <w:sz w:val="36"/>
          <w:szCs w:val="36"/>
          <w:rtl/>
        </w:rPr>
        <w:t>ما من شيء يقرب من الجنة</w:t>
      </w:r>
      <w:r>
        <w:rPr>
          <w:rFonts w:ascii="Traditional Arabic" w:hAnsi="Traditional Arabic" w:cs="Traditional Arabic" w:hint="cs"/>
          <w:color w:val="444444"/>
          <w:sz w:val="36"/>
          <w:szCs w:val="36"/>
          <w:rtl/>
        </w:rPr>
        <w:t>, ويباعد عن النار إلا أمر به, وما من شيء يقرب من النار ويباعد من الجنة إلا وحذر عنه.</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عن</w:t>
      </w:r>
      <w:r w:rsidRPr="00A377C6">
        <w:rPr>
          <w:rFonts w:ascii="Traditional Arabic" w:hAnsi="Traditional Arabic" w:cs="Traditional Arabic"/>
          <w:color w:val="444444"/>
          <w:sz w:val="36"/>
          <w:szCs w:val="36"/>
        </w:rPr>
        <w:t> </w:t>
      </w:r>
      <w:hyperlink r:id="rId20" w:tooltip="معلومات الرواة" w:history="1">
        <w:r>
          <w:rPr>
            <w:rFonts w:ascii="Traditional Arabic" w:hAnsi="Traditional Arabic" w:cs="Traditional Arabic"/>
            <w:color w:val="444444"/>
            <w:sz w:val="36"/>
            <w:szCs w:val="36"/>
            <w:rtl/>
          </w:rPr>
          <w:t>أنس بن مالك</w:t>
        </w:r>
        <w:r w:rsidRPr="00A377C6">
          <w:rPr>
            <w:rFonts w:ascii="Traditional Arabic" w:hAnsi="Traditional Arabic" w:cs="Traditional Arabic"/>
            <w:color w:val="444444"/>
            <w:sz w:val="36"/>
            <w:szCs w:val="36"/>
          </w:rPr>
          <w:t> </w:t>
        </w:r>
      </w:hyperlink>
      <w:r>
        <w:rPr>
          <w:rFonts w:ascii="Traditional Arabic" w:hAnsi="Traditional Arabic" w:cs="Traditional Arabic"/>
          <w:color w:val="444444"/>
          <w:sz w:val="36"/>
          <w:szCs w:val="36"/>
        </w:rPr>
        <w:sym w:font="AGA Arabesque" w:char="F074"/>
      </w:r>
      <w:r>
        <w:rPr>
          <w:rFonts w:ascii="Traditional Arabic" w:hAnsi="Traditional Arabic" w:cs="Traditional Arabic"/>
          <w:color w:val="444444"/>
          <w:sz w:val="36"/>
          <w:szCs w:val="36"/>
          <w:rtl/>
        </w:rPr>
        <w:t>قال : قال رسول الله</w:t>
      </w:r>
      <w:r w:rsidRPr="00A377C6">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A377C6">
        <w:rPr>
          <w:rFonts w:ascii="Traditional Arabic" w:hAnsi="Traditional Arabic" w:cs="Traditional Arabic"/>
          <w:color w:val="444444"/>
          <w:sz w:val="36"/>
          <w:szCs w:val="36"/>
          <w:rtl/>
        </w:rPr>
        <w:t>إ</w:t>
      </w:r>
      <w:r>
        <w:rPr>
          <w:rFonts w:ascii="Traditional Arabic" w:hAnsi="Traditional Arabic" w:cs="Traditional Arabic"/>
          <w:color w:val="444444"/>
          <w:sz w:val="36"/>
          <w:szCs w:val="36"/>
          <w:rtl/>
        </w:rPr>
        <w:t>نه</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ما من شيء يقرب</w:t>
      </w:r>
      <w:r w:rsidRPr="00A377C6">
        <w:rPr>
          <w:rFonts w:ascii="Traditional Arabic" w:hAnsi="Traditional Arabic" w:cs="Traditional Arabic"/>
          <w:color w:val="444444"/>
          <w:sz w:val="36"/>
          <w:szCs w:val="36"/>
          <w:rtl/>
        </w:rPr>
        <w:t>ك</w:t>
      </w:r>
      <w:r>
        <w:rPr>
          <w:rFonts w:ascii="Traditional Arabic" w:hAnsi="Traditional Arabic" w:cs="Traditional Arabic"/>
          <w:color w:val="444444"/>
          <w:sz w:val="36"/>
          <w:szCs w:val="36"/>
          <w:rtl/>
        </w:rPr>
        <w:t>م من الجنة ويبعدك</w:t>
      </w:r>
      <w:r w:rsidRPr="00A377C6">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 xml:space="preserve"> من النار إلا قد أمرتكم به، وإنه ما من شيء يقربكم</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من الن</w:t>
      </w:r>
      <w:r w:rsidRPr="00A377C6">
        <w:rPr>
          <w:rFonts w:ascii="Traditional Arabic" w:hAnsi="Traditional Arabic" w:cs="Traditional Arabic"/>
          <w:color w:val="444444"/>
          <w:sz w:val="36"/>
          <w:szCs w:val="36"/>
          <w:rtl/>
        </w:rPr>
        <w:t>ا</w:t>
      </w:r>
      <w:r>
        <w:rPr>
          <w:rFonts w:ascii="Traditional Arabic" w:hAnsi="Traditional Arabic" w:cs="Traditional Arabic"/>
          <w:color w:val="444444"/>
          <w:sz w:val="36"/>
          <w:szCs w:val="36"/>
          <w:rtl/>
        </w:rPr>
        <w:t>ر ويبعدكم مِنَ الج</w:t>
      </w:r>
      <w:r w:rsidRPr="00A377C6">
        <w:rPr>
          <w:rFonts w:ascii="Traditional Arabic" w:hAnsi="Traditional Arabic" w:cs="Traditional Arabic"/>
          <w:color w:val="444444"/>
          <w:sz w:val="36"/>
          <w:szCs w:val="36"/>
          <w:rtl/>
        </w:rPr>
        <w:t>ن</w:t>
      </w:r>
      <w:r>
        <w:rPr>
          <w:rFonts w:ascii="Traditional Arabic" w:hAnsi="Traditional Arabic" w:cs="Traditional Arabic"/>
          <w:color w:val="444444"/>
          <w:sz w:val="36"/>
          <w:szCs w:val="36"/>
          <w:rtl/>
        </w:rPr>
        <w:t>ة إلا قد نهيتكم عن</w:t>
      </w:r>
      <w:r w:rsidRPr="00A377C6">
        <w:rPr>
          <w:rFonts w:ascii="Traditional Arabic" w:hAnsi="Traditional Arabic" w:cs="Traditional Arabic"/>
          <w:color w:val="444444"/>
          <w:sz w:val="36"/>
          <w:szCs w:val="36"/>
          <w:rtl/>
        </w:rPr>
        <w:t>ه</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2F5E9D" w:rsidRDefault="002F5E9D" w:rsidP="002F5E9D">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ومن أعظم الأمور التي حذر منها, والتي هي سبب من الأسباب التي تقرب من النار وتبعد عن الجنة, وتفلس الأعمال, ظلم العباد بعضهم لبعض.</w:t>
      </w:r>
    </w:p>
    <w:p w:rsidR="002F5E9D" w:rsidRDefault="002F5E9D" w:rsidP="002F5E9D">
      <w:pPr>
        <w:tabs>
          <w:tab w:val="left" w:pos="8820"/>
        </w:tabs>
        <w:jc w:val="lowKashida"/>
        <w:rPr>
          <w:rFonts w:ascii="Traditional Arabic" w:hAnsi="Traditional Arabic" w:cs="Traditional Arabic"/>
          <w:sz w:val="36"/>
          <w:szCs w:val="36"/>
          <w:rtl/>
        </w:rPr>
      </w:pPr>
      <w:r w:rsidRPr="00EE010B">
        <w:rPr>
          <w:rFonts w:ascii="Traditional Arabic" w:hAnsi="Traditional Arabic" w:cs="Traditional Arabic"/>
          <w:color w:val="444444"/>
          <w:sz w:val="36"/>
          <w:szCs w:val="36"/>
          <w:rtl/>
        </w:rPr>
        <w:t>عن أبى هريرة</w:t>
      </w:r>
      <w:r w:rsidRPr="00EE010B">
        <w:rPr>
          <w:rFonts w:ascii="Traditional Arabic" w:hAnsi="Traditional Arabic" w:cs="Traditional Arabic" w:hint="cs"/>
          <w:color w:val="444444"/>
          <w:sz w:val="36"/>
          <w:szCs w:val="36"/>
          <w:rtl/>
        </w:rPr>
        <w:t xml:space="preserve"> </w:t>
      </w:r>
      <w:r w:rsidRPr="00EE010B">
        <w:rPr>
          <w:rFonts w:ascii="Traditional Arabic" w:hAnsi="Traditional Arabic" w:cs="Traditional Arabic" w:hint="cs"/>
          <w:color w:val="444444"/>
          <w:sz w:val="36"/>
          <w:szCs w:val="36"/>
        </w:rPr>
        <w:sym w:font="AGA Arabesque" w:char="F074"/>
      </w:r>
      <w:r w:rsidRPr="00EE010B">
        <w:rPr>
          <w:rFonts w:ascii="Traditional Arabic" w:hAnsi="Traditional Arabic" w:cs="Traditional Arabic"/>
          <w:color w:val="444444"/>
          <w:sz w:val="36"/>
          <w:szCs w:val="36"/>
          <w:rtl/>
        </w:rPr>
        <w:t xml:space="preserve"> قال: قال رسول الله </w:t>
      </w:r>
      <w:r w:rsidRPr="00EE010B">
        <w:rPr>
          <w:rFonts w:ascii="Traditional Arabic" w:hAnsi="Traditional Arabic" w:cs="Traditional Arabic"/>
          <w:color w:val="444444"/>
          <w:sz w:val="36"/>
          <w:szCs w:val="36"/>
        </w:rPr>
        <w:sym w:font="AGA Arabesque" w:char="F072"/>
      </w:r>
      <w:r w:rsidRPr="00EE010B">
        <w:rPr>
          <w:rFonts w:ascii="Traditional Arabic" w:hAnsi="Traditional Arabic" w:cs="Traditional Arabic"/>
          <w:color w:val="444444"/>
          <w:sz w:val="36"/>
          <w:szCs w:val="36"/>
          <w:rtl/>
        </w:rPr>
        <w:t>:</w:t>
      </w:r>
      <w:r w:rsidRPr="00EE010B">
        <w:rPr>
          <w:rFonts w:ascii="Traditional Arabic" w:hAnsi="Traditional Arabic" w:cs="Traditional Arabic" w:hint="cs"/>
          <w:color w:val="444444"/>
          <w:sz w:val="36"/>
          <w:szCs w:val="36"/>
          <w:rtl/>
        </w:rPr>
        <w:t>«</w:t>
      </w:r>
      <w:r w:rsidRPr="00EE010B">
        <w:rPr>
          <w:rFonts w:ascii="Traditional Arabic" w:hAnsi="Traditional Arabic" w:cs="Traditional Arabic"/>
          <w:color w:val="444444"/>
          <w:sz w:val="36"/>
          <w:szCs w:val="36"/>
          <w:rtl/>
        </w:rPr>
        <w:t>أتدرون من المفلس؟</w:t>
      </w:r>
      <w:r w:rsidRPr="00EE010B">
        <w:rPr>
          <w:rFonts w:ascii="Traditional Arabic" w:hAnsi="Traditional Arabic" w:cs="Traditional Arabic" w:hint="cs"/>
          <w:color w:val="444444"/>
          <w:sz w:val="36"/>
          <w:szCs w:val="36"/>
          <w:rtl/>
        </w:rPr>
        <w:t>»</w:t>
      </w:r>
      <w:r w:rsidRPr="00EE010B">
        <w:rPr>
          <w:rFonts w:ascii="Traditional Arabic" w:hAnsi="Traditional Arabic" w:cs="Traditional Arabic"/>
          <w:color w:val="444444"/>
          <w:sz w:val="36"/>
          <w:szCs w:val="36"/>
          <w:rtl/>
        </w:rPr>
        <w:t> قالوا: المفلس فينا من لا درهم له ولا متاع، فقال: </w:t>
      </w:r>
      <w:r w:rsidRPr="00EE010B">
        <w:rPr>
          <w:rFonts w:ascii="Traditional Arabic" w:hAnsi="Traditional Arabic" w:cs="Traditional Arabic" w:hint="cs"/>
          <w:color w:val="444444"/>
          <w:sz w:val="36"/>
          <w:szCs w:val="36"/>
          <w:rtl/>
        </w:rPr>
        <w:t>«</w:t>
      </w:r>
      <w:r w:rsidRPr="00EE010B">
        <w:rPr>
          <w:rFonts w:ascii="Traditional Arabic" w:hAnsi="Traditional Arabic" w:cs="Traditional Arabic"/>
          <w:color w:val="444444"/>
          <w:sz w:val="36"/>
          <w:szCs w:val="36"/>
          <w:rtl/>
        </w:rPr>
        <w:t>إن المفلس من أمتي من يأتى يوم القيامة بصلاة وصيام وزكاة ويأتى وقد شتم هذا وقذف هذا، وأكل مال هذا، وسفك دم هذا، وضرب هذا فيعطى هذا من حسناته، وهذا من حسناته، فإن فنيت حسناته قبل أن يقضى ما عليه، أخذ من خطاياهم فطرحت عليه ثم يطرح فى النار</w:t>
      </w:r>
      <w:r w:rsidRPr="00EE010B">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4"/>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2F5E9D" w:rsidRDefault="002F5E9D" w:rsidP="002F5E9D"/>
    <w:p w:rsidR="002F5E9D" w:rsidRDefault="002F5E9D">
      <w:pPr>
        <w:bidi w:val="0"/>
        <w:spacing w:after="200" w:line="276" w:lineRule="auto"/>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br w:type="page"/>
      </w:r>
    </w:p>
    <w:p w:rsidR="00E82216" w:rsidRDefault="00E82216" w:rsidP="00E82216">
      <w:pPr>
        <w:spacing w:line="360" w:lineRule="auto"/>
        <w:ind w:left="720"/>
        <w:jc w:val="lowKashida"/>
        <w:rPr>
          <w:rFonts w:ascii="Traditional Arabic" w:hAnsi="Traditional Arabic" w:cs="Traditional Arabic"/>
          <w:b/>
          <w:bCs/>
          <w:sz w:val="36"/>
          <w:szCs w:val="36"/>
          <w:rtl/>
        </w:rPr>
      </w:pPr>
      <w:r>
        <w:rPr>
          <w:rFonts w:ascii="Traditional Arabic" w:hAnsi="Traditional Arabic" w:cs="Traditional Arabic" w:hint="cs"/>
          <w:b/>
          <w:bCs/>
          <w:noProof/>
          <w:sz w:val="36"/>
          <w:szCs w:val="36"/>
          <w:rtl/>
        </w:rPr>
        <w:lastRenderedPageBreak/>
        <w:drawing>
          <wp:anchor distT="0" distB="0" distL="114300" distR="114300" simplePos="0" relativeHeight="251674624" behindDoc="1" locked="0" layoutInCell="1" allowOverlap="1">
            <wp:simplePos x="0" y="0"/>
            <wp:positionH relativeFrom="column">
              <wp:posOffset>116663</wp:posOffset>
            </wp:positionH>
            <wp:positionV relativeFrom="paragraph">
              <wp:posOffset>7245</wp:posOffset>
            </wp:positionV>
            <wp:extent cx="5394198" cy="8144401"/>
            <wp:effectExtent l="19050" t="0" r="0" b="0"/>
            <wp:wrapNone/>
            <wp:docPr id="6" name="Picture 2" descr="Rahmen2_B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2_B20231"/>
                    <pic:cNvPicPr>
                      <a:picLocks noChangeAspect="1" noChangeArrowheads="1"/>
                    </pic:cNvPicPr>
                  </pic:nvPicPr>
                  <pic:blipFill>
                    <a:blip r:embed="rId8" cstate="print"/>
                    <a:srcRect/>
                    <a:stretch>
                      <a:fillRect/>
                    </a:stretch>
                  </pic:blipFill>
                  <pic:spPr bwMode="auto">
                    <a:xfrm>
                      <a:off x="0" y="0"/>
                      <a:ext cx="5393755" cy="8143732"/>
                    </a:xfrm>
                    <a:prstGeom prst="rect">
                      <a:avLst/>
                    </a:prstGeom>
                    <a:noFill/>
                    <a:ln w="9525">
                      <a:noFill/>
                      <a:miter lim="800000"/>
                      <a:headEnd/>
                      <a:tailEnd/>
                    </a:ln>
                  </pic:spPr>
                </pic:pic>
              </a:graphicData>
            </a:graphic>
          </wp:anchor>
        </w:drawing>
      </w:r>
    </w:p>
    <w:p w:rsidR="00E82216" w:rsidRDefault="00E82216" w:rsidP="00E82216">
      <w:pPr>
        <w:spacing w:line="360" w:lineRule="auto"/>
        <w:ind w:left="720"/>
        <w:jc w:val="lowKashida"/>
        <w:rPr>
          <w:rFonts w:ascii="Traditional Arabic" w:hAnsi="Traditional Arabic" w:cs="Traditional Arabic"/>
          <w:b/>
          <w:bCs/>
          <w:sz w:val="36"/>
          <w:szCs w:val="36"/>
          <w:rtl/>
        </w:rPr>
      </w:pPr>
    </w:p>
    <w:p w:rsidR="00E82216" w:rsidRPr="00BC1456" w:rsidRDefault="00E82216" w:rsidP="00E82216">
      <w:pPr>
        <w:spacing w:line="360" w:lineRule="auto"/>
        <w:ind w:left="720"/>
        <w:jc w:val="lowKashida"/>
        <w:rPr>
          <w:rFonts w:ascii="Traditional Arabic" w:hAnsi="Traditional Arabic" w:cs="Traditional Arabic"/>
          <w:b/>
          <w:bCs/>
          <w:color w:val="444444"/>
          <w:sz w:val="44"/>
          <w:szCs w:val="44"/>
          <w:rtl/>
        </w:rPr>
      </w:pPr>
      <w:r w:rsidRPr="00BC1456">
        <w:rPr>
          <w:rFonts w:ascii="Traditional Arabic" w:hAnsi="Traditional Arabic" w:cs="Traditional Arabic"/>
          <w:b/>
          <w:bCs/>
          <w:color w:val="444444"/>
          <w:sz w:val="44"/>
          <w:szCs w:val="44"/>
          <w:rtl/>
        </w:rPr>
        <w:t>الفصل ال</w:t>
      </w:r>
      <w:r w:rsidRPr="00BC1456">
        <w:rPr>
          <w:rFonts w:ascii="Traditional Arabic" w:hAnsi="Traditional Arabic" w:cs="Traditional Arabic" w:hint="cs"/>
          <w:b/>
          <w:bCs/>
          <w:color w:val="444444"/>
          <w:sz w:val="44"/>
          <w:szCs w:val="44"/>
          <w:rtl/>
        </w:rPr>
        <w:t>خامس</w:t>
      </w:r>
      <w:r w:rsidRPr="00BC1456">
        <w:rPr>
          <w:rFonts w:ascii="Traditional Arabic" w:hAnsi="Traditional Arabic" w:cs="Traditional Arabic"/>
          <w:b/>
          <w:bCs/>
          <w:color w:val="444444"/>
          <w:sz w:val="44"/>
          <w:szCs w:val="44"/>
          <w:rtl/>
        </w:rPr>
        <w:t>:</w:t>
      </w:r>
      <w:r w:rsidRPr="00BC1456">
        <w:rPr>
          <w:rFonts w:ascii="Traditional Arabic" w:hAnsi="Traditional Arabic" w:cs="Traditional Arabic" w:hint="cs"/>
          <w:b/>
          <w:bCs/>
          <w:color w:val="444444"/>
          <w:sz w:val="44"/>
          <w:szCs w:val="44"/>
          <w:rtl/>
        </w:rPr>
        <w:t xml:space="preserve"> ثمرات الإيمان بالقنطرة 0</w:t>
      </w:r>
    </w:p>
    <w:p w:rsidR="00E82216" w:rsidRPr="00BC1456" w:rsidRDefault="00E82216" w:rsidP="00E82216">
      <w:pPr>
        <w:spacing w:line="276" w:lineRule="auto"/>
        <w:ind w:left="720" w:firstLine="567"/>
        <w:jc w:val="lowKashida"/>
        <w:rPr>
          <w:rFonts w:ascii="Traditional Arabic" w:hAnsi="Traditional Arabic" w:cs="Traditional Arabic"/>
          <w:b/>
          <w:bCs/>
          <w:color w:val="444444"/>
          <w:sz w:val="40"/>
          <w:szCs w:val="40"/>
          <w:rtl/>
        </w:rPr>
      </w:pPr>
      <w:r w:rsidRPr="00BC1456">
        <w:rPr>
          <w:rFonts w:ascii="Traditional Arabic" w:hAnsi="Traditional Arabic" w:cs="Traditional Arabic"/>
          <w:b/>
          <w:bCs/>
          <w:color w:val="444444"/>
          <w:sz w:val="40"/>
          <w:szCs w:val="40"/>
          <w:rtl/>
        </w:rPr>
        <w:t xml:space="preserve">وفيه </w:t>
      </w:r>
      <w:r w:rsidRPr="00BC1456">
        <w:rPr>
          <w:rFonts w:ascii="Traditional Arabic" w:hAnsi="Traditional Arabic" w:cs="Traditional Arabic" w:hint="cs"/>
          <w:b/>
          <w:bCs/>
          <w:color w:val="444444"/>
          <w:sz w:val="40"/>
          <w:szCs w:val="40"/>
          <w:rtl/>
        </w:rPr>
        <w:t>ستة مباحث</w:t>
      </w:r>
      <w:r w:rsidRPr="00BC1456">
        <w:rPr>
          <w:rFonts w:ascii="Traditional Arabic" w:hAnsi="Traditional Arabic" w:cs="Traditional Arabic"/>
          <w:b/>
          <w:bCs/>
          <w:color w:val="444444"/>
          <w:sz w:val="40"/>
          <w:szCs w:val="40"/>
          <w:rtl/>
        </w:rPr>
        <w:t xml:space="preserve">: </w:t>
      </w:r>
    </w:p>
    <w:p w:rsidR="00E82216" w:rsidRPr="00BC1456" w:rsidRDefault="00E82216" w:rsidP="00E82216">
      <w:pPr>
        <w:spacing w:line="276" w:lineRule="auto"/>
        <w:ind w:left="720" w:firstLine="567"/>
        <w:jc w:val="lowKashida"/>
        <w:rPr>
          <w:rFonts w:ascii="Arial" w:hAnsi="Arial" w:cs="Traditional Arabic"/>
          <w:b/>
          <w:bCs/>
          <w:sz w:val="40"/>
          <w:szCs w:val="40"/>
          <w:rtl/>
        </w:rPr>
      </w:pPr>
      <w:r w:rsidRPr="00BC1456">
        <w:rPr>
          <w:rFonts w:ascii="AGA Arabesque" w:hAnsi="AGA Arabesque" w:cs="Traditional Arabic"/>
          <w:b/>
          <w:bCs/>
          <w:sz w:val="40"/>
          <w:szCs w:val="40"/>
        </w:rPr>
        <w:t></w:t>
      </w:r>
      <w:r w:rsidRPr="00BC1456">
        <w:rPr>
          <w:rFonts w:ascii="AGA Arabesque" w:hAnsi="AGA Arabesque" w:cs="Traditional Arabic"/>
          <w:b/>
          <w:bCs/>
          <w:sz w:val="40"/>
          <w:szCs w:val="40"/>
          <w:rtl/>
        </w:rPr>
        <w:t xml:space="preserve"> </w:t>
      </w:r>
      <w:r w:rsidRPr="00BC1456">
        <w:rPr>
          <w:rFonts w:ascii="Traditional Arabic" w:hAnsi="Traditional Arabic" w:cs="Traditional Arabic"/>
          <w:b/>
          <w:bCs/>
          <w:color w:val="444444"/>
          <w:sz w:val="40"/>
          <w:szCs w:val="40"/>
          <w:rtl/>
        </w:rPr>
        <w:t>المبحث الأول:</w:t>
      </w:r>
      <w:r w:rsidRPr="00BC1456">
        <w:rPr>
          <w:rFonts w:ascii="Traditional Arabic" w:hAnsi="Traditional Arabic" w:cs="Traditional Arabic" w:hint="cs"/>
          <w:b/>
          <w:bCs/>
          <w:color w:val="444444"/>
          <w:sz w:val="40"/>
          <w:szCs w:val="40"/>
          <w:rtl/>
        </w:rPr>
        <w:t xml:space="preserve"> ظهور آثار أسماء الله وصفاته0</w:t>
      </w:r>
      <w:r w:rsidRPr="00BC1456">
        <w:rPr>
          <w:rFonts w:ascii="Arial" w:hAnsi="Arial" w:cs="Traditional Arabic" w:hint="cs"/>
          <w:b/>
          <w:bCs/>
          <w:sz w:val="40"/>
          <w:szCs w:val="40"/>
          <w:rtl/>
        </w:rPr>
        <w:t xml:space="preserve"> </w:t>
      </w:r>
    </w:p>
    <w:p w:rsidR="00E82216" w:rsidRPr="00BC1456" w:rsidRDefault="00E82216" w:rsidP="00E82216">
      <w:pPr>
        <w:spacing w:line="276" w:lineRule="auto"/>
        <w:ind w:left="720" w:firstLine="567"/>
        <w:jc w:val="lowKashida"/>
        <w:rPr>
          <w:rFonts w:ascii="Traditional Arabic" w:hAnsi="Traditional Arabic" w:cs="Traditional Arabic"/>
          <w:b/>
          <w:bCs/>
          <w:color w:val="444444"/>
          <w:sz w:val="40"/>
          <w:szCs w:val="40"/>
          <w:rtl/>
        </w:rPr>
      </w:pPr>
      <w:r w:rsidRPr="00BC1456">
        <w:rPr>
          <w:rFonts w:ascii="AGA Arabesque" w:hAnsi="AGA Arabesque" w:cs="Traditional Arabic"/>
          <w:b/>
          <w:bCs/>
          <w:sz w:val="40"/>
          <w:szCs w:val="40"/>
        </w:rPr>
        <w:t></w:t>
      </w:r>
      <w:r w:rsidRPr="00BC1456">
        <w:rPr>
          <w:rFonts w:ascii="AGA Arabesque" w:hAnsi="AGA Arabesque" w:cs="Traditional Arabic"/>
          <w:b/>
          <w:bCs/>
          <w:sz w:val="40"/>
          <w:szCs w:val="40"/>
          <w:rtl/>
        </w:rPr>
        <w:t xml:space="preserve"> </w:t>
      </w:r>
      <w:r w:rsidRPr="00BC1456">
        <w:rPr>
          <w:rFonts w:ascii="Traditional Arabic" w:hAnsi="Traditional Arabic" w:cs="Traditional Arabic"/>
          <w:b/>
          <w:bCs/>
          <w:color w:val="444444"/>
          <w:sz w:val="40"/>
          <w:szCs w:val="40"/>
          <w:rtl/>
        </w:rPr>
        <w:t xml:space="preserve">المبحث الثاني: </w:t>
      </w:r>
      <w:r w:rsidRPr="00BC1456">
        <w:rPr>
          <w:rFonts w:ascii="Traditional Arabic" w:hAnsi="Traditional Arabic" w:cs="Traditional Arabic" w:hint="cs"/>
          <w:b/>
          <w:bCs/>
          <w:color w:val="444444"/>
          <w:sz w:val="40"/>
          <w:szCs w:val="40"/>
          <w:rtl/>
        </w:rPr>
        <w:t>الإيمان بالقنطرة أمارة على صدق</w:t>
      </w:r>
    </w:p>
    <w:p w:rsidR="00E82216" w:rsidRPr="00BC1456" w:rsidRDefault="00E82216" w:rsidP="00E82216">
      <w:pPr>
        <w:spacing w:line="276" w:lineRule="auto"/>
        <w:ind w:left="720" w:firstLine="567"/>
        <w:jc w:val="lowKashida"/>
        <w:rPr>
          <w:rFonts w:cs="Traditional Arabic"/>
          <w:b/>
          <w:bCs/>
          <w:sz w:val="40"/>
          <w:szCs w:val="40"/>
          <w:rtl/>
        </w:rPr>
      </w:pPr>
      <w:r w:rsidRPr="00BC1456">
        <w:rPr>
          <w:rFonts w:ascii="Traditional Arabic" w:hAnsi="Traditional Arabic" w:cs="Traditional Arabic" w:hint="cs"/>
          <w:b/>
          <w:bCs/>
          <w:color w:val="444444"/>
          <w:sz w:val="40"/>
          <w:szCs w:val="40"/>
          <w:rtl/>
        </w:rPr>
        <w:t xml:space="preserve"> العبد وتقواه لربه0</w:t>
      </w:r>
    </w:p>
    <w:p w:rsidR="00E82216" w:rsidRPr="00BC1456" w:rsidRDefault="00E82216" w:rsidP="00E82216">
      <w:pPr>
        <w:spacing w:line="276" w:lineRule="auto"/>
        <w:ind w:left="720" w:firstLine="567"/>
        <w:jc w:val="lowKashida"/>
        <w:rPr>
          <w:rFonts w:ascii="Traditional Arabic" w:hAnsi="Traditional Arabic" w:cs="Traditional Arabic"/>
          <w:b/>
          <w:bCs/>
          <w:color w:val="444444"/>
          <w:sz w:val="40"/>
          <w:szCs w:val="40"/>
          <w:rtl/>
        </w:rPr>
      </w:pPr>
      <w:r w:rsidRPr="00BC1456">
        <w:rPr>
          <w:rFonts w:ascii="AGA Arabesque" w:hAnsi="AGA Arabesque" w:cs="Traditional Arabic"/>
          <w:b/>
          <w:bCs/>
          <w:sz w:val="40"/>
          <w:szCs w:val="40"/>
        </w:rPr>
        <w:t></w:t>
      </w:r>
      <w:r w:rsidRPr="00BC1456">
        <w:rPr>
          <w:rFonts w:ascii="AGA Arabesque" w:hAnsi="AGA Arabesque" w:cs="Traditional Arabic"/>
          <w:b/>
          <w:bCs/>
          <w:sz w:val="40"/>
          <w:szCs w:val="40"/>
          <w:rtl/>
        </w:rPr>
        <w:t xml:space="preserve"> </w:t>
      </w:r>
      <w:r w:rsidRPr="00BC1456">
        <w:rPr>
          <w:rFonts w:ascii="Traditional Arabic" w:hAnsi="Traditional Arabic" w:cs="Traditional Arabic"/>
          <w:b/>
          <w:bCs/>
          <w:color w:val="444444"/>
          <w:sz w:val="40"/>
          <w:szCs w:val="40"/>
          <w:rtl/>
        </w:rPr>
        <w:t>المبحث الثالث:</w:t>
      </w:r>
      <w:r w:rsidRPr="00BC1456">
        <w:rPr>
          <w:rFonts w:ascii="Traditional Arabic" w:hAnsi="Traditional Arabic" w:cs="Traditional Arabic" w:hint="cs"/>
          <w:b/>
          <w:bCs/>
          <w:color w:val="444444"/>
          <w:sz w:val="40"/>
          <w:szCs w:val="40"/>
          <w:rtl/>
        </w:rPr>
        <w:t xml:space="preserve"> الإيمان بالقنطرة يفتح باب</w:t>
      </w:r>
    </w:p>
    <w:p w:rsidR="00E82216" w:rsidRPr="00BC1456" w:rsidRDefault="00E82216" w:rsidP="00E82216">
      <w:pPr>
        <w:spacing w:line="276" w:lineRule="auto"/>
        <w:ind w:left="720" w:firstLine="567"/>
        <w:jc w:val="lowKashida"/>
        <w:rPr>
          <w:rFonts w:cs="Traditional Arabic"/>
          <w:b/>
          <w:bCs/>
          <w:sz w:val="40"/>
          <w:szCs w:val="40"/>
          <w:rtl/>
        </w:rPr>
      </w:pPr>
      <w:r w:rsidRPr="00BC1456">
        <w:rPr>
          <w:rFonts w:ascii="Traditional Arabic" w:hAnsi="Traditional Arabic" w:cs="Traditional Arabic" w:hint="cs"/>
          <w:b/>
          <w:bCs/>
          <w:color w:val="444444"/>
          <w:sz w:val="40"/>
          <w:szCs w:val="40"/>
          <w:rtl/>
        </w:rPr>
        <w:t xml:space="preserve"> الخوف والرجاء للعبد0</w:t>
      </w:r>
      <w:r w:rsidRPr="00BC1456">
        <w:rPr>
          <w:rFonts w:ascii="Arial" w:hAnsi="Arial" w:cs="Traditional Arabic" w:hint="cs"/>
          <w:b/>
          <w:bCs/>
          <w:sz w:val="40"/>
          <w:szCs w:val="40"/>
          <w:rtl/>
        </w:rPr>
        <w:t xml:space="preserve">  </w:t>
      </w:r>
    </w:p>
    <w:p w:rsidR="00E82216" w:rsidRPr="00BC1456" w:rsidRDefault="00E82216" w:rsidP="00E82216">
      <w:pPr>
        <w:spacing w:line="276" w:lineRule="auto"/>
        <w:ind w:left="720" w:firstLine="567"/>
        <w:jc w:val="lowKashida"/>
        <w:rPr>
          <w:rFonts w:cs="Traditional Arabic"/>
          <w:b/>
          <w:bCs/>
          <w:sz w:val="40"/>
          <w:szCs w:val="40"/>
          <w:rtl/>
        </w:rPr>
      </w:pPr>
      <w:r w:rsidRPr="00BC1456">
        <w:rPr>
          <w:rFonts w:ascii="AGA Arabesque" w:hAnsi="AGA Arabesque" w:cs="Traditional Arabic"/>
          <w:b/>
          <w:bCs/>
          <w:sz w:val="40"/>
          <w:szCs w:val="40"/>
        </w:rPr>
        <w:t></w:t>
      </w:r>
      <w:r w:rsidRPr="00BC1456">
        <w:rPr>
          <w:rFonts w:cs="Traditional Arabic"/>
          <w:b/>
          <w:bCs/>
          <w:sz w:val="40"/>
          <w:szCs w:val="40"/>
          <w:rtl/>
        </w:rPr>
        <w:t xml:space="preserve"> </w:t>
      </w:r>
      <w:r w:rsidRPr="00BC1456">
        <w:rPr>
          <w:rFonts w:ascii="Traditional Arabic" w:hAnsi="Traditional Arabic" w:cs="Traditional Arabic"/>
          <w:b/>
          <w:bCs/>
          <w:color w:val="444444"/>
          <w:sz w:val="40"/>
          <w:szCs w:val="40"/>
          <w:rtl/>
        </w:rPr>
        <w:t>المبحث ال</w:t>
      </w:r>
      <w:r w:rsidRPr="00BC1456">
        <w:rPr>
          <w:rFonts w:ascii="Traditional Arabic" w:hAnsi="Traditional Arabic" w:cs="Traditional Arabic" w:hint="cs"/>
          <w:b/>
          <w:bCs/>
          <w:color w:val="444444"/>
          <w:sz w:val="40"/>
          <w:szCs w:val="40"/>
          <w:rtl/>
        </w:rPr>
        <w:t>رابع</w:t>
      </w:r>
      <w:r w:rsidRPr="00BC1456">
        <w:rPr>
          <w:rFonts w:ascii="Traditional Arabic" w:hAnsi="Traditional Arabic" w:cs="Traditional Arabic"/>
          <w:b/>
          <w:bCs/>
          <w:color w:val="444444"/>
          <w:sz w:val="40"/>
          <w:szCs w:val="40"/>
          <w:rtl/>
        </w:rPr>
        <w:t>:</w:t>
      </w:r>
      <w:r w:rsidRPr="00BC1456">
        <w:rPr>
          <w:rFonts w:ascii="Traditional Arabic" w:hAnsi="Traditional Arabic" w:cs="Traditional Arabic" w:hint="cs"/>
          <w:b/>
          <w:bCs/>
          <w:color w:val="444444"/>
          <w:sz w:val="40"/>
          <w:szCs w:val="40"/>
          <w:rtl/>
        </w:rPr>
        <w:t xml:space="preserve"> شفاء صدور المؤمنين والمظلومين0</w:t>
      </w:r>
      <w:r w:rsidRPr="00BC1456">
        <w:rPr>
          <w:rFonts w:cs="Traditional Arabic"/>
          <w:b/>
          <w:bCs/>
          <w:sz w:val="40"/>
          <w:szCs w:val="40"/>
          <w:rtl/>
        </w:rPr>
        <w:t xml:space="preserve"> </w:t>
      </w:r>
      <w:r w:rsidRPr="00BC1456">
        <w:rPr>
          <w:rFonts w:eastAsia="Calibri" w:cs="Traditional Arabic" w:hint="cs"/>
          <w:b/>
          <w:bCs/>
          <w:i/>
          <w:sz w:val="40"/>
          <w:szCs w:val="40"/>
          <w:rtl/>
        </w:rPr>
        <w:t xml:space="preserve"> </w:t>
      </w:r>
    </w:p>
    <w:p w:rsidR="00E82216" w:rsidRPr="00BC1456" w:rsidRDefault="00E82216" w:rsidP="00E82216">
      <w:pPr>
        <w:spacing w:line="276" w:lineRule="auto"/>
        <w:ind w:left="720" w:firstLine="567"/>
        <w:jc w:val="lowKashida"/>
        <w:rPr>
          <w:rFonts w:ascii="Traditional Arabic" w:hAnsi="Traditional Arabic" w:cs="Traditional Arabic"/>
          <w:b/>
          <w:bCs/>
          <w:color w:val="444444"/>
          <w:sz w:val="40"/>
          <w:szCs w:val="40"/>
          <w:rtl/>
        </w:rPr>
      </w:pPr>
      <w:r w:rsidRPr="00BC1456">
        <w:rPr>
          <w:rFonts w:ascii="AGA Arabesque" w:hAnsi="AGA Arabesque" w:cs="Traditional Arabic"/>
          <w:b/>
          <w:bCs/>
          <w:sz w:val="40"/>
          <w:szCs w:val="40"/>
        </w:rPr>
        <w:t></w:t>
      </w:r>
      <w:r w:rsidRPr="00BC1456">
        <w:rPr>
          <w:rFonts w:cs="Traditional Arabic"/>
          <w:b/>
          <w:bCs/>
          <w:sz w:val="40"/>
          <w:szCs w:val="40"/>
          <w:rtl/>
        </w:rPr>
        <w:t xml:space="preserve"> </w:t>
      </w:r>
      <w:r w:rsidRPr="00BC1456">
        <w:rPr>
          <w:rFonts w:ascii="Traditional Arabic" w:hAnsi="Traditional Arabic" w:cs="Traditional Arabic"/>
          <w:b/>
          <w:bCs/>
          <w:color w:val="444444"/>
          <w:sz w:val="40"/>
          <w:szCs w:val="40"/>
          <w:rtl/>
        </w:rPr>
        <w:t>المبحث ال</w:t>
      </w:r>
      <w:r w:rsidRPr="00BC1456">
        <w:rPr>
          <w:rFonts w:ascii="Traditional Arabic" w:hAnsi="Traditional Arabic" w:cs="Traditional Arabic" w:hint="cs"/>
          <w:b/>
          <w:bCs/>
          <w:color w:val="444444"/>
          <w:sz w:val="40"/>
          <w:szCs w:val="40"/>
          <w:rtl/>
        </w:rPr>
        <w:t>خامس</w:t>
      </w:r>
      <w:r w:rsidRPr="00BC1456">
        <w:rPr>
          <w:rFonts w:ascii="Traditional Arabic" w:hAnsi="Traditional Arabic" w:cs="Traditional Arabic"/>
          <w:b/>
          <w:bCs/>
          <w:color w:val="444444"/>
          <w:sz w:val="40"/>
          <w:szCs w:val="40"/>
          <w:rtl/>
        </w:rPr>
        <w:t xml:space="preserve">: </w:t>
      </w:r>
      <w:r w:rsidRPr="00BC1456">
        <w:rPr>
          <w:rFonts w:ascii="Traditional Arabic" w:hAnsi="Traditional Arabic" w:cs="Traditional Arabic" w:hint="cs"/>
          <w:b/>
          <w:bCs/>
          <w:color w:val="444444"/>
          <w:sz w:val="40"/>
          <w:szCs w:val="40"/>
          <w:rtl/>
        </w:rPr>
        <w:t>الإيمان بالقنطرة يقوي جانب</w:t>
      </w:r>
    </w:p>
    <w:p w:rsidR="00E82216" w:rsidRPr="00BC1456" w:rsidRDefault="00E82216" w:rsidP="00E82216">
      <w:pPr>
        <w:spacing w:line="276" w:lineRule="auto"/>
        <w:ind w:left="720" w:firstLine="567"/>
        <w:jc w:val="lowKashida"/>
        <w:rPr>
          <w:rFonts w:eastAsia="Calibri" w:cs="Traditional Arabic"/>
          <w:b/>
          <w:bCs/>
          <w:i/>
          <w:sz w:val="40"/>
          <w:szCs w:val="40"/>
          <w:rtl/>
        </w:rPr>
      </w:pPr>
      <w:r w:rsidRPr="00BC1456">
        <w:rPr>
          <w:rFonts w:ascii="Traditional Arabic" w:hAnsi="Traditional Arabic" w:cs="Traditional Arabic" w:hint="cs"/>
          <w:b/>
          <w:bCs/>
          <w:color w:val="444444"/>
          <w:sz w:val="40"/>
          <w:szCs w:val="40"/>
          <w:rtl/>
        </w:rPr>
        <w:t xml:space="preserve"> محبة العبد لنبيه محمد </w:t>
      </w:r>
      <w:r w:rsidRPr="00BC1456">
        <w:rPr>
          <w:rFonts w:ascii="Traditional Arabic" w:hAnsi="Traditional Arabic" w:cs="Traditional Arabic"/>
          <w:b/>
          <w:bCs/>
          <w:color w:val="444444"/>
          <w:sz w:val="40"/>
          <w:szCs w:val="40"/>
        </w:rPr>
        <w:sym w:font="AGA Arabesque" w:char="F072"/>
      </w:r>
      <w:r w:rsidRPr="00BC1456">
        <w:rPr>
          <w:rFonts w:ascii="Traditional Arabic" w:hAnsi="Traditional Arabic" w:cs="Traditional Arabic" w:hint="cs"/>
          <w:b/>
          <w:bCs/>
          <w:color w:val="444444"/>
          <w:sz w:val="40"/>
          <w:szCs w:val="40"/>
          <w:rtl/>
        </w:rPr>
        <w:t xml:space="preserve"> الرحيم بأمته0</w:t>
      </w:r>
    </w:p>
    <w:p w:rsidR="00E82216" w:rsidRPr="00BC1456" w:rsidRDefault="00E82216" w:rsidP="00E82216">
      <w:pPr>
        <w:spacing w:line="276" w:lineRule="auto"/>
        <w:ind w:left="720" w:firstLine="567"/>
        <w:jc w:val="lowKashida"/>
        <w:rPr>
          <w:rFonts w:ascii="Traditional Arabic" w:hAnsi="Traditional Arabic" w:cs="Traditional Arabic"/>
          <w:b/>
          <w:bCs/>
          <w:color w:val="444444"/>
          <w:sz w:val="40"/>
          <w:szCs w:val="40"/>
          <w:rtl/>
        </w:rPr>
      </w:pPr>
      <w:r w:rsidRPr="00BC1456">
        <w:rPr>
          <w:rFonts w:ascii="AGA Arabesque" w:hAnsi="AGA Arabesque" w:cs="Traditional Arabic"/>
          <w:b/>
          <w:bCs/>
          <w:sz w:val="40"/>
          <w:szCs w:val="40"/>
        </w:rPr>
        <w:t></w:t>
      </w:r>
      <w:r w:rsidRPr="00BC1456">
        <w:rPr>
          <w:rFonts w:cs="Traditional Arabic"/>
          <w:b/>
          <w:bCs/>
          <w:sz w:val="40"/>
          <w:szCs w:val="40"/>
          <w:rtl/>
        </w:rPr>
        <w:t xml:space="preserve"> </w:t>
      </w:r>
      <w:r w:rsidRPr="00BC1456">
        <w:rPr>
          <w:rFonts w:ascii="Traditional Arabic" w:hAnsi="Traditional Arabic" w:cs="Traditional Arabic"/>
          <w:b/>
          <w:bCs/>
          <w:color w:val="444444"/>
          <w:sz w:val="40"/>
          <w:szCs w:val="40"/>
          <w:rtl/>
        </w:rPr>
        <w:t>المبحث ال</w:t>
      </w:r>
      <w:r w:rsidRPr="00BC1456">
        <w:rPr>
          <w:rFonts w:ascii="Traditional Arabic" w:hAnsi="Traditional Arabic" w:cs="Traditional Arabic" w:hint="cs"/>
          <w:b/>
          <w:bCs/>
          <w:color w:val="444444"/>
          <w:sz w:val="40"/>
          <w:szCs w:val="40"/>
          <w:rtl/>
        </w:rPr>
        <w:t>سادس</w:t>
      </w:r>
      <w:r w:rsidRPr="00BC1456">
        <w:rPr>
          <w:rFonts w:ascii="Traditional Arabic" w:hAnsi="Traditional Arabic" w:cs="Traditional Arabic"/>
          <w:b/>
          <w:bCs/>
          <w:color w:val="444444"/>
          <w:sz w:val="40"/>
          <w:szCs w:val="40"/>
          <w:rtl/>
        </w:rPr>
        <w:t>:</w:t>
      </w:r>
      <w:r w:rsidRPr="00BC1456">
        <w:rPr>
          <w:rFonts w:ascii="Traditional Arabic" w:hAnsi="Traditional Arabic" w:cs="Traditional Arabic" w:hint="cs"/>
          <w:b/>
          <w:bCs/>
          <w:color w:val="444444"/>
          <w:sz w:val="40"/>
          <w:szCs w:val="40"/>
          <w:rtl/>
        </w:rPr>
        <w:t>الإيمان بالقنطرة</w:t>
      </w:r>
      <w:r w:rsidRPr="00BC1456">
        <w:rPr>
          <w:rFonts w:ascii="Traditional Arabic" w:hAnsi="Traditional Arabic" w:cs="Traditional Arabic"/>
          <w:b/>
          <w:bCs/>
          <w:color w:val="444444"/>
          <w:sz w:val="40"/>
          <w:szCs w:val="40"/>
          <w:rtl/>
        </w:rPr>
        <w:t xml:space="preserve"> </w:t>
      </w:r>
      <w:r w:rsidRPr="00BC1456">
        <w:rPr>
          <w:rFonts w:ascii="Traditional Arabic" w:hAnsi="Traditional Arabic" w:cs="Traditional Arabic" w:hint="cs"/>
          <w:b/>
          <w:bCs/>
          <w:color w:val="444444"/>
          <w:sz w:val="40"/>
          <w:szCs w:val="40"/>
          <w:rtl/>
        </w:rPr>
        <w:t>يزهد العبد في</w:t>
      </w:r>
    </w:p>
    <w:p w:rsidR="00E82216" w:rsidRPr="00BC1456" w:rsidRDefault="00E82216" w:rsidP="00E82216">
      <w:pPr>
        <w:spacing w:line="276" w:lineRule="auto"/>
        <w:ind w:left="720" w:firstLine="567"/>
        <w:jc w:val="lowKashida"/>
        <w:rPr>
          <w:rFonts w:ascii="Traditional Arabic" w:hAnsi="Traditional Arabic" w:cs="Traditional Arabic"/>
          <w:b/>
          <w:bCs/>
          <w:color w:val="444444"/>
          <w:sz w:val="40"/>
          <w:szCs w:val="40"/>
          <w:rtl/>
        </w:rPr>
      </w:pPr>
      <w:r w:rsidRPr="00BC1456">
        <w:rPr>
          <w:rFonts w:ascii="Traditional Arabic" w:hAnsi="Traditional Arabic" w:cs="Traditional Arabic" w:hint="cs"/>
          <w:b/>
          <w:bCs/>
          <w:color w:val="444444"/>
          <w:sz w:val="40"/>
          <w:szCs w:val="40"/>
          <w:rtl/>
        </w:rPr>
        <w:t xml:space="preserve"> الدنيا0</w:t>
      </w:r>
    </w:p>
    <w:p w:rsidR="00E82216" w:rsidRDefault="00E82216" w:rsidP="00E82216">
      <w:pPr>
        <w:bidi w:val="0"/>
        <w:spacing w:after="200" w:line="276" w:lineRule="auto"/>
        <w:rPr>
          <w:rFonts w:ascii="Traditional Arabic" w:hAnsi="Traditional Arabic" w:cs="Traditional Arabic"/>
          <w:b/>
          <w:bCs/>
          <w:sz w:val="36"/>
          <w:szCs w:val="36"/>
          <w:rtl/>
        </w:rPr>
      </w:pPr>
    </w:p>
    <w:p w:rsidR="00E82216" w:rsidRDefault="00E82216" w:rsidP="00E82216">
      <w:pPr>
        <w:jc w:val="lowKashida"/>
        <w:rPr>
          <w:rFonts w:ascii="AGA Arabesque" w:hAnsi="AGA Arabesque" w:cs="Traditional Arabic"/>
          <w:sz w:val="40"/>
          <w:szCs w:val="40"/>
        </w:rPr>
      </w:pPr>
    </w:p>
    <w:p w:rsidR="00E82216" w:rsidRDefault="00E82216" w:rsidP="00E82216">
      <w:pPr>
        <w:jc w:val="lowKashida"/>
        <w:rPr>
          <w:rFonts w:ascii="AGA Arabesque" w:hAnsi="AGA Arabesque" w:cs="Traditional Arabic"/>
          <w:sz w:val="40"/>
          <w:szCs w:val="40"/>
        </w:rPr>
      </w:pPr>
    </w:p>
    <w:p w:rsidR="00E82216" w:rsidRDefault="00E82216" w:rsidP="00E82216">
      <w:pPr>
        <w:bidi w:val="0"/>
        <w:jc w:val="right"/>
        <w:rPr>
          <w:sz w:val="36"/>
          <w:rtl/>
        </w:rPr>
      </w:pPr>
    </w:p>
    <w:p w:rsidR="00E82216" w:rsidRDefault="00E82216" w:rsidP="00E82216">
      <w:pPr>
        <w:jc w:val="center"/>
        <w:rPr>
          <w:rFonts w:ascii="Traditional Arabic" w:hAnsi="Traditional Arabic" w:cs="Traditional Arabic"/>
          <w:b/>
          <w:bCs/>
          <w:color w:val="444444"/>
          <w:sz w:val="36"/>
          <w:szCs w:val="36"/>
        </w:rPr>
      </w:pPr>
      <w:r w:rsidRPr="00314D38">
        <w:rPr>
          <w:rFonts w:ascii="Traditional Arabic" w:hAnsi="Traditional Arabic" w:cs="Traditional Arabic" w:hint="cs"/>
          <w:b/>
          <w:bCs/>
          <w:color w:val="444444"/>
          <w:sz w:val="36"/>
          <w:szCs w:val="36"/>
          <w:rtl/>
        </w:rPr>
        <w:lastRenderedPageBreak/>
        <w:t>تمهيد</w:t>
      </w:r>
    </w:p>
    <w:p w:rsidR="00E82216" w:rsidRDefault="00E82216" w:rsidP="00E82216">
      <w:pPr>
        <w:jc w:val="center"/>
        <w:rPr>
          <w:rFonts w:ascii="Traditional Arabic" w:hAnsi="Traditional Arabic" w:cs="Traditional Arabic"/>
          <w:b/>
          <w:bCs/>
          <w:color w:val="444444"/>
          <w:sz w:val="36"/>
          <w:szCs w:val="36"/>
        </w:rPr>
      </w:pPr>
    </w:p>
    <w:p w:rsidR="00E82216" w:rsidRPr="007D38C6" w:rsidRDefault="00E82216" w:rsidP="00CA0028">
      <w:pPr>
        <w:jc w:val="lowKashida"/>
        <w:rPr>
          <w:rFonts w:ascii="Traditional Arabic" w:hAnsi="Traditional Arabic" w:cs="Traditional Arabic"/>
          <w:color w:val="444444"/>
          <w:sz w:val="36"/>
          <w:szCs w:val="36"/>
          <w:rtl/>
        </w:rPr>
      </w:pPr>
      <w:r w:rsidRPr="007D38C6">
        <w:rPr>
          <w:rFonts w:ascii="Traditional Arabic" w:hAnsi="Traditional Arabic" w:cs="Traditional Arabic" w:hint="cs"/>
          <w:color w:val="444444"/>
          <w:sz w:val="36"/>
          <w:szCs w:val="36"/>
          <w:rtl/>
        </w:rPr>
        <w:t xml:space="preserve">قبل البدء ببيان ثمرات الإيمان </w:t>
      </w:r>
      <w:r w:rsidR="00CA0028">
        <w:rPr>
          <w:rFonts w:ascii="Traditional Arabic" w:hAnsi="Traditional Arabic" w:cs="Traditional Arabic" w:hint="cs"/>
          <w:color w:val="444444"/>
          <w:sz w:val="36"/>
          <w:szCs w:val="36"/>
          <w:rtl/>
        </w:rPr>
        <w:t>با</w:t>
      </w:r>
      <w:r w:rsidRPr="007D38C6">
        <w:rPr>
          <w:rFonts w:ascii="Traditional Arabic" w:hAnsi="Traditional Arabic" w:cs="Traditional Arabic" w:hint="cs"/>
          <w:color w:val="444444"/>
          <w:sz w:val="36"/>
          <w:szCs w:val="36"/>
          <w:rtl/>
        </w:rPr>
        <w:t>لقنطرة, فإنه يحسن بنا أن نعرف الثمرات لغة واصطلاحا.</w:t>
      </w:r>
    </w:p>
    <w:p w:rsidR="00E82216"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تعريف الثمرات لغة:</w:t>
      </w:r>
    </w:p>
    <w:p w:rsidR="00E82216" w:rsidRPr="00E562E7"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ابن فارس:"</w:t>
      </w:r>
      <w:r w:rsidRPr="00E562E7">
        <w:rPr>
          <w:rFonts w:ascii="Traditional Arabic" w:hAnsi="Traditional Arabic" w:cs="Traditional Arabic"/>
          <w:color w:val="444444"/>
          <w:sz w:val="36"/>
          <w:szCs w:val="36"/>
          <w:rtl/>
        </w:rPr>
        <w:t>الثاء والميم والراء أصل واحد، وهو شيء يتولد عن شيء متجمعا، ثم يحمل عليه غيره استعارة.</w:t>
      </w:r>
    </w:p>
    <w:p w:rsidR="00E82216" w:rsidRPr="00E562E7" w:rsidRDefault="00E82216" w:rsidP="00E82216">
      <w:pPr>
        <w:jc w:val="lowKashida"/>
        <w:rPr>
          <w:rFonts w:ascii="Traditional Arabic" w:hAnsi="Traditional Arabic" w:cs="Traditional Arabic"/>
          <w:color w:val="444444"/>
          <w:sz w:val="36"/>
          <w:szCs w:val="36"/>
          <w:rtl/>
        </w:rPr>
      </w:pPr>
      <w:r w:rsidRPr="00E562E7">
        <w:rPr>
          <w:rFonts w:ascii="Traditional Arabic" w:hAnsi="Traditional Arabic" w:cs="Traditional Arabic"/>
          <w:color w:val="444444"/>
          <w:sz w:val="36"/>
          <w:szCs w:val="36"/>
          <w:rtl/>
        </w:rPr>
        <w:t>فالثمر معروف. يقال ثمرة وثمر وثمار وثمر. والشجر الثامر: الذي بلغ أوان يثمر. والمثمر: الذي فيه الثمر. وثمر الرجل ماله أحسن القيام عليه. ويقال في الدعاء:" ثمر الله ماله" أي نماه. والثميرة من اللبن حين يثمر فيصير مثل الجمار الأبيض; وهذا هو القياس. ويقال لعقدة السوط ثمرة; وذلك تشبيه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5"/>
      </w:r>
      <w:r w:rsidRPr="00E02958">
        <w:rPr>
          <w:rFonts w:ascii="Traditional Arabic" w:hAnsi="Traditional Arabic" w:cs="Traditional Arabic"/>
          <w:sz w:val="36"/>
          <w:szCs w:val="36"/>
          <w:vertAlign w:val="superscript"/>
          <w:rtl/>
        </w:rPr>
        <w:t>)</w:t>
      </w:r>
      <w:r w:rsidRPr="00E562E7">
        <w:rPr>
          <w:rFonts w:ascii="Traditional Arabic" w:hAnsi="Traditional Arabic" w:cs="Traditional Arabic"/>
          <w:color w:val="444444"/>
          <w:sz w:val="36"/>
          <w:szCs w:val="36"/>
          <w:rtl/>
        </w:rPr>
        <w:t xml:space="preserve">. </w:t>
      </w:r>
    </w:p>
    <w:p w:rsidR="00E82216" w:rsidRPr="00E562E7" w:rsidRDefault="00E82216" w:rsidP="00E82216">
      <w:pPr>
        <w:autoSpaceDE w:val="0"/>
        <w:autoSpaceDN w:val="0"/>
        <w:adjustRightInd w:val="0"/>
        <w:rPr>
          <w:rFonts w:ascii="Traditional Arabic" w:hAnsi="Traditional Arabic" w:cs="Traditional Arabic"/>
          <w:color w:val="444444"/>
          <w:sz w:val="36"/>
          <w:szCs w:val="36"/>
          <w:rtl/>
        </w:rPr>
      </w:pPr>
      <w:r w:rsidRPr="00E562E7">
        <w:rPr>
          <w:rFonts w:ascii="Traditional Arabic" w:hAnsi="Traditional Arabic" w:cs="Traditional Arabic" w:hint="cs"/>
          <w:color w:val="444444"/>
          <w:sz w:val="36"/>
          <w:szCs w:val="36"/>
          <w:rtl/>
        </w:rPr>
        <w:t xml:space="preserve">قال ابن الأثير </w:t>
      </w:r>
      <w:r w:rsidRPr="00E562E7">
        <w:rPr>
          <w:rFonts w:ascii="Traditional Arabic" w:hAnsi="Traditional Arabic" w:cs="Traditional Arabic"/>
          <w:color w:val="444444"/>
          <w:sz w:val="36"/>
          <w:szCs w:val="36"/>
          <w:rtl/>
        </w:rPr>
        <w:t>–</w:t>
      </w:r>
      <w:r w:rsidRPr="00E562E7">
        <w:rPr>
          <w:rFonts w:ascii="Traditional Arabic" w:hAnsi="Traditional Arabic" w:cs="Traditional Arabic" w:hint="cs"/>
          <w:color w:val="444444"/>
          <w:sz w:val="36"/>
          <w:szCs w:val="36"/>
          <w:rtl/>
        </w:rPr>
        <w:t>رحمه الله تعالى-:"</w:t>
      </w:r>
      <w:r w:rsidRPr="00E562E7">
        <w:rPr>
          <w:rFonts w:ascii="Traditional Arabic" w:hAnsi="Traditional Arabic" w:cs="Traditional Arabic"/>
          <w:color w:val="444444"/>
          <w:sz w:val="36"/>
          <w:szCs w:val="36"/>
          <w:rtl/>
        </w:rPr>
        <w:t>يقال شجر ثامر إذا أدرك ثمره.</w:t>
      </w:r>
    </w:p>
    <w:p w:rsidR="00E82216" w:rsidRDefault="00E82216" w:rsidP="00E82216">
      <w:pPr>
        <w:jc w:val="lowKashida"/>
        <w:rPr>
          <w:rFonts w:ascii="Traditional Arabic" w:hAnsi="Traditional Arabic" w:cs="Traditional Arabic"/>
          <w:color w:val="444444"/>
          <w:sz w:val="36"/>
          <w:szCs w:val="36"/>
          <w:rtl/>
        </w:rPr>
      </w:pPr>
      <w:r w:rsidRPr="00E562E7">
        <w:rPr>
          <w:rFonts w:ascii="Traditional Arabic" w:hAnsi="Traditional Arabic" w:cs="Traditional Arabic"/>
          <w:color w:val="444444"/>
          <w:sz w:val="36"/>
          <w:szCs w:val="36"/>
          <w:rtl/>
        </w:rPr>
        <w:t>وفيه «إذا مات ولد العبد قال الله تعالى لملائكته: قبضتم ثمرة فؤاده؟ فيقولون نعم»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6"/>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E562E7">
        <w:rPr>
          <w:rFonts w:ascii="Traditional Arabic" w:hAnsi="Traditional Arabic" w:cs="Traditional Arabic"/>
          <w:color w:val="444444"/>
          <w:sz w:val="36"/>
          <w:szCs w:val="36"/>
          <w:rtl/>
        </w:rPr>
        <w:t xml:space="preserve"> قيل للولد ثمرة لأن الثمرة ما ينتجه الشجر، والولد ينتجه الأب</w:t>
      </w:r>
      <w:r w:rsidRPr="00E562E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7"/>
      </w:r>
      <w:r w:rsidRPr="00E02958">
        <w:rPr>
          <w:rFonts w:ascii="Traditional Arabic" w:hAnsi="Traditional Arabic" w:cs="Traditional Arabic"/>
          <w:sz w:val="36"/>
          <w:szCs w:val="36"/>
          <w:vertAlign w:val="superscript"/>
          <w:rtl/>
        </w:rPr>
        <w:t>)</w:t>
      </w:r>
      <w:r w:rsidRPr="00E562E7">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E82216"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تعريف الثمرات اصطلاحاً:</w:t>
      </w:r>
    </w:p>
    <w:p w:rsidR="00E82216" w:rsidRPr="00E562E7" w:rsidRDefault="00E82216" w:rsidP="00E82216">
      <w:pPr>
        <w:autoSpaceDE w:val="0"/>
        <w:autoSpaceDN w:val="0"/>
        <w:adjustRightInd w:val="0"/>
        <w:jc w:val="lowKashida"/>
        <w:rPr>
          <w:rFonts w:ascii="Traditional Arabic" w:hAnsi="Traditional Arabic" w:cs="Traditional Arabic"/>
          <w:color w:val="444444"/>
          <w:sz w:val="36"/>
          <w:szCs w:val="36"/>
          <w:rtl/>
        </w:rPr>
      </w:pPr>
      <w:r w:rsidRPr="00E562E7">
        <w:rPr>
          <w:rFonts w:ascii="Traditional Arabic" w:hAnsi="Traditional Arabic" w:cs="Traditional Arabic"/>
          <w:color w:val="444444"/>
          <w:sz w:val="36"/>
          <w:szCs w:val="36"/>
          <w:rtl/>
        </w:rPr>
        <w:t>وهو شيء يتولد عن شيء متجمعا، ثم يحمل عليه غيره استعارة.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والإيمان باليوم الآخر عموماً والقنطرة خصوصاً يثمر ثمرات جليلة, وأخلاقاً جميلةً, وعبوديات متنوعة, وآثاراً حميدة تعود على الفرد والجماعة في الدنيا والآخرة.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قال</w:t>
      </w:r>
      <w:r w:rsidRPr="00917C7C">
        <w:rPr>
          <w:rFonts w:ascii="Traditional Arabic" w:hAnsi="Traditional Arabic" w:cs="Traditional Arabic"/>
          <w:color w:val="444444"/>
          <w:sz w:val="36"/>
          <w:szCs w:val="36"/>
          <w:rtl/>
        </w:rPr>
        <w:t xml:space="preserve"> العلامة السعدي - رحمه الله -:</w:t>
      </w:r>
      <w:r>
        <w:rPr>
          <w:rFonts w:ascii="Traditional Arabic" w:hAnsi="Traditional Arabic" w:cs="Traditional Arabic" w:hint="cs"/>
          <w:color w:val="444444"/>
          <w:sz w:val="36"/>
          <w:szCs w:val="36"/>
          <w:rtl/>
        </w:rPr>
        <w:t>"</w:t>
      </w:r>
      <w:r w:rsidRPr="00917C7C">
        <w:rPr>
          <w:rFonts w:ascii="Traditional Arabic" w:hAnsi="Traditional Arabic" w:cs="Traditional Arabic"/>
          <w:color w:val="444444"/>
          <w:sz w:val="36"/>
          <w:szCs w:val="36"/>
          <w:rtl/>
        </w:rPr>
        <w:t xml:space="preserve">إن معرفة ذلك </w:t>
      </w:r>
      <w:r>
        <w:rPr>
          <w:rFonts w:ascii="Traditional Arabic" w:hAnsi="Traditional Arabic" w:cs="Traditional Arabic" w:hint="cs"/>
          <w:color w:val="444444"/>
          <w:sz w:val="36"/>
          <w:szCs w:val="36"/>
          <w:rtl/>
        </w:rPr>
        <w:t xml:space="preserve">اليوم </w:t>
      </w:r>
      <w:r w:rsidRPr="00917C7C">
        <w:rPr>
          <w:rFonts w:ascii="Traditional Arabic" w:hAnsi="Traditional Arabic" w:cs="Traditional Arabic"/>
          <w:color w:val="444444"/>
          <w:sz w:val="36"/>
          <w:szCs w:val="36"/>
          <w:rtl/>
        </w:rPr>
        <w:t>حقيقة المعرفة، يفتح للإنسان باب الخوف والرجاء، اللذين إن خلا القلب منهما خرب كل الخراب، وإن عمر بهما أوجب له الخوف الانكفاف عن المعاصي، والرجاء تيسير الطاعة وتسهيلها، ولا يتم ذلك إلا بمعرفة تفاصيل الأمور التي يخاف منها وتحذر، كأحوال القبر وشدته، وأحوال المواقف الهائلة، وصفات النار المفزعة، وبمعرفة تفاصيل الجنة وما فيها من النعيم المقيم، والحبرة والسرور، ونعيم القلب والروح والبدن، فيحدث بسبب ذلك الاشتياق الداعي للاجتهاد في السعي للمحبوب المطلوب، بكل ما يقدر عليه</w:t>
      </w:r>
      <w:r w:rsidRPr="00917C7C">
        <w:rPr>
          <w:rFonts w:ascii="Traditional Arabic" w:hAnsi="Traditional Arabic" w:cs="Traditional Arabic"/>
          <w:color w:val="444444"/>
          <w:sz w:val="36"/>
          <w:szCs w:val="36"/>
        </w:rPr>
        <w:t>.</w:t>
      </w:r>
    </w:p>
    <w:p w:rsidR="00E82216" w:rsidRDefault="00E82216" w:rsidP="00E82216">
      <w:pPr>
        <w:jc w:val="lowKashida"/>
        <w:rPr>
          <w:rFonts w:ascii="Traditional Arabic" w:hAnsi="Traditional Arabic" w:cs="Traditional Arabic"/>
          <w:color w:val="444444"/>
          <w:sz w:val="36"/>
          <w:szCs w:val="36"/>
          <w:rtl/>
        </w:rPr>
      </w:pPr>
      <w:r w:rsidRPr="00917C7C">
        <w:rPr>
          <w:rFonts w:ascii="Traditional Arabic" w:hAnsi="Traditional Arabic" w:cs="Traditional Arabic"/>
          <w:color w:val="444444"/>
          <w:sz w:val="36"/>
          <w:szCs w:val="36"/>
          <w:rtl/>
        </w:rPr>
        <w:t>ومنها: أن يعرف بذلك، فضل الله وعدله في المجازاة على الأعمال الصالحة والسيئة، والموجب لكمال حمده، والثناء عليه بما هو أهله</w:t>
      </w:r>
      <w:r w:rsidRPr="00917C7C">
        <w:rPr>
          <w:rFonts w:ascii="Traditional Arabic" w:hAnsi="Traditional Arabic" w:cs="Traditional Arabic"/>
          <w:color w:val="444444"/>
          <w:sz w:val="36"/>
          <w:szCs w:val="36"/>
        </w:rPr>
        <w:t>.</w:t>
      </w:r>
    </w:p>
    <w:p w:rsidR="00E82216" w:rsidRPr="00917C7C" w:rsidRDefault="00E82216" w:rsidP="00E82216">
      <w:pPr>
        <w:jc w:val="lowKashida"/>
        <w:rPr>
          <w:rFonts w:ascii="Traditional Arabic" w:hAnsi="Traditional Arabic" w:cs="Traditional Arabic"/>
          <w:color w:val="444444"/>
          <w:sz w:val="36"/>
          <w:szCs w:val="36"/>
          <w:rtl/>
        </w:rPr>
      </w:pPr>
      <w:r w:rsidRPr="00917C7C">
        <w:rPr>
          <w:rFonts w:ascii="Traditional Arabic" w:hAnsi="Traditional Arabic" w:cs="Traditional Arabic"/>
          <w:color w:val="444444"/>
          <w:sz w:val="36"/>
          <w:szCs w:val="36"/>
          <w:rtl/>
        </w:rPr>
        <w:t>وعلى قدر علم العبد بتفاصيل الثواب والعقاب يعرف بذلك فضل الله وعدله وحكمته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8"/>
      </w:r>
      <w:r w:rsidRPr="00E02958">
        <w:rPr>
          <w:rFonts w:ascii="Traditional Arabic" w:hAnsi="Traditional Arabic" w:cs="Traditional Arabic"/>
          <w:sz w:val="36"/>
          <w:szCs w:val="36"/>
          <w:vertAlign w:val="superscript"/>
          <w:rtl/>
        </w:rPr>
        <w:t>)</w:t>
      </w:r>
      <w:r w:rsidRPr="00917C7C">
        <w:rPr>
          <w:rFonts w:ascii="Traditional Arabic" w:hAnsi="Traditional Arabic" w:cs="Traditional Arabic"/>
          <w:color w:val="444444"/>
          <w:sz w:val="36"/>
          <w:szCs w:val="36"/>
        </w:rPr>
        <w:t>.</w:t>
      </w:r>
      <w:r w:rsidRPr="00917C7C">
        <w:rPr>
          <w:rFonts w:ascii="Traditional Arabic" w:hAnsi="Traditional Arabic" w:cs="Traditional Arabic"/>
          <w:color w:val="444444"/>
          <w:sz w:val="36"/>
          <w:szCs w:val="36"/>
        </w:rPr>
        <w:br/>
      </w:r>
      <w:r>
        <w:rPr>
          <w:rFonts w:ascii="Traditional Arabic" w:hAnsi="Traditional Arabic" w:cs="Traditional Arabic"/>
          <w:color w:val="444444"/>
          <w:sz w:val="36"/>
          <w:szCs w:val="36"/>
          <w:rtl/>
        </w:rPr>
        <w:t>و</w:t>
      </w:r>
      <w:r>
        <w:rPr>
          <w:rFonts w:ascii="Traditional Arabic" w:hAnsi="Traditional Arabic" w:cs="Traditional Arabic" w:hint="cs"/>
          <w:color w:val="444444"/>
          <w:sz w:val="36"/>
          <w:szCs w:val="36"/>
          <w:rtl/>
        </w:rPr>
        <w:t xml:space="preserve">قال أيضاً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17C7C">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917C7C">
        <w:rPr>
          <w:rFonts w:ascii="Traditional Arabic" w:hAnsi="Traditional Arabic" w:cs="Traditional Arabic"/>
          <w:color w:val="444444"/>
          <w:sz w:val="36"/>
          <w:szCs w:val="36"/>
          <w:rtl/>
        </w:rPr>
        <w:t>إن الإيمان بالبعث والجزاء أصل صلاح القلب، وأصل الرغبة في الخير، والرهبة من الشر اللذين هما أساس الخيرات</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0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Pr="00D93479" w:rsidRDefault="00E82216" w:rsidP="00E82216">
      <w:pPr>
        <w:pStyle w:val="NormalWeb"/>
        <w:shd w:val="clear" w:color="auto" w:fill="FFFFFF"/>
        <w:bidi/>
        <w:spacing w:before="0" w:beforeAutospacing="0" w:after="0" w:afterAutospacing="0"/>
        <w:ind w:firstLine="4"/>
        <w:jc w:val="lowKashida"/>
        <w:rPr>
          <w:rFonts w:ascii="Traditional Arabic" w:hAnsi="Traditional Arabic" w:cs="Traditional Arabic"/>
          <w:color w:val="444444"/>
          <w:sz w:val="36"/>
          <w:szCs w:val="36"/>
        </w:rPr>
      </w:pPr>
      <w:r w:rsidRPr="00D93479">
        <w:rPr>
          <w:rFonts w:ascii="Traditional Arabic" w:hAnsi="Traditional Arabic" w:cs="Traditional Arabic"/>
          <w:color w:val="444444"/>
          <w:sz w:val="36"/>
          <w:szCs w:val="36"/>
          <w:rtl/>
        </w:rPr>
        <w:t xml:space="preserve">ويمكن تلخيص جل الثمرات </w:t>
      </w:r>
      <w:r>
        <w:rPr>
          <w:rFonts w:ascii="Traditional Arabic" w:hAnsi="Traditional Arabic" w:cs="Traditional Arabic" w:hint="cs"/>
          <w:color w:val="444444"/>
          <w:sz w:val="36"/>
          <w:szCs w:val="36"/>
          <w:rtl/>
        </w:rPr>
        <w:t>بالإيمان بالقنطرة</w:t>
      </w:r>
      <w:r w:rsidRPr="00D93479">
        <w:rPr>
          <w:rFonts w:ascii="Traditional Arabic" w:hAnsi="Traditional Arabic" w:cs="Traditional Arabic"/>
          <w:color w:val="444444"/>
          <w:sz w:val="36"/>
          <w:szCs w:val="36"/>
          <w:rtl/>
        </w:rPr>
        <w:t xml:space="preserve"> في الآتي</w:t>
      </w:r>
      <w:r w:rsidRPr="00D93479">
        <w:rPr>
          <w:rFonts w:ascii="Traditional Arabic" w:hAnsi="Traditional Arabic" w:cs="Traditional Arabic"/>
          <w:color w:val="444444"/>
          <w:sz w:val="36"/>
          <w:szCs w:val="36"/>
        </w:rPr>
        <w:t>:</w:t>
      </w:r>
    </w:p>
    <w:p w:rsidR="00E82216" w:rsidRPr="00B95110" w:rsidRDefault="00E82216" w:rsidP="00E82216">
      <w:pPr>
        <w:ind w:firstLine="567"/>
        <w:jc w:val="lowKashida"/>
        <w:rPr>
          <w:rFonts w:ascii="Arial" w:hAnsi="Arial" w:cs="Traditional Arabic"/>
          <w:sz w:val="40"/>
          <w:szCs w:val="40"/>
          <w:rtl/>
        </w:rPr>
      </w:pPr>
      <w:r>
        <w:rPr>
          <w:rFonts w:ascii="Traditional Arabic" w:hAnsi="Traditional Arabic" w:cs="Traditional Arabic" w:hint="cs"/>
          <w:color w:val="444444"/>
          <w:sz w:val="36"/>
          <w:szCs w:val="36"/>
          <w:rtl/>
        </w:rPr>
        <w:t xml:space="preserve">1 - </w:t>
      </w:r>
      <w:r w:rsidRPr="008570E6">
        <w:rPr>
          <w:rFonts w:ascii="Traditional Arabic" w:hAnsi="Traditional Arabic" w:cs="Traditional Arabic" w:hint="cs"/>
          <w:color w:val="444444"/>
          <w:sz w:val="36"/>
          <w:szCs w:val="36"/>
          <w:rtl/>
        </w:rPr>
        <w:t>ظهور آثار أسماء الله وصفاته0</w:t>
      </w:r>
      <w:r w:rsidRPr="00B95110">
        <w:rPr>
          <w:rFonts w:ascii="Arial" w:hAnsi="Arial" w:cs="Traditional Arabic" w:hint="cs"/>
          <w:sz w:val="40"/>
          <w:szCs w:val="40"/>
          <w:rtl/>
        </w:rPr>
        <w:t xml:space="preserve"> </w:t>
      </w:r>
    </w:p>
    <w:p w:rsidR="00E82216" w:rsidRPr="00B95110" w:rsidRDefault="00E82216" w:rsidP="00E82216">
      <w:pPr>
        <w:ind w:firstLine="567"/>
        <w:jc w:val="lowKashida"/>
        <w:rPr>
          <w:rFonts w:cs="Traditional Arabic"/>
          <w:sz w:val="40"/>
          <w:szCs w:val="40"/>
          <w:rtl/>
        </w:rPr>
      </w:pPr>
      <w:r>
        <w:rPr>
          <w:rFonts w:ascii="Traditional Arabic" w:hAnsi="Traditional Arabic" w:cs="Traditional Arabic" w:hint="cs"/>
          <w:color w:val="444444"/>
          <w:sz w:val="36"/>
          <w:szCs w:val="36"/>
          <w:rtl/>
        </w:rPr>
        <w:t xml:space="preserve">2 - </w:t>
      </w:r>
      <w:r w:rsidRPr="008570E6">
        <w:rPr>
          <w:rFonts w:ascii="Traditional Arabic" w:hAnsi="Traditional Arabic" w:cs="Traditional Arabic" w:hint="cs"/>
          <w:color w:val="444444"/>
          <w:sz w:val="36"/>
          <w:szCs w:val="36"/>
          <w:rtl/>
        </w:rPr>
        <w:t>الإيمان بالقنطرة أمارة على صدق العبد وتقواه لربه0</w:t>
      </w:r>
    </w:p>
    <w:p w:rsidR="00E82216" w:rsidRPr="00B95110" w:rsidRDefault="00E82216" w:rsidP="00E82216">
      <w:pPr>
        <w:ind w:firstLine="567"/>
        <w:jc w:val="lowKashida"/>
        <w:rPr>
          <w:rFonts w:cs="Traditional Arabic"/>
          <w:sz w:val="40"/>
          <w:szCs w:val="40"/>
          <w:rtl/>
        </w:rPr>
      </w:pPr>
      <w:r>
        <w:rPr>
          <w:rFonts w:ascii="Traditional Arabic" w:hAnsi="Traditional Arabic" w:cs="Traditional Arabic" w:hint="cs"/>
          <w:color w:val="444444"/>
          <w:sz w:val="36"/>
          <w:szCs w:val="36"/>
          <w:rtl/>
        </w:rPr>
        <w:t xml:space="preserve">3 - </w:t>
      </w:r>
      <w:r w:rsidRPr="008570E6">
        <w:rPr>
          <w:rFonts w:ascii="Traditional Arabic" w:hAnsi="Traditional Arabic" w:cs="Traditional Arabic" w:hint="cs"/>
          <w:color w:val="444444"/>
          <w:sz w:val="36"/>
          <w:szCs w:val="36"/>
          <w:rtl/>
        </w:rPr>
        <w:t>الإيمان بالقنطرة يفتح باب الخوف والرجاء للعبد0</w:t>
      </w:r>
      <w:r w:rsidRPr="00B95110">
        <w:rPr>
          <w:rFonts w:ascii="Arial" w:hAnsi="Arial" w:cs="Traditional Arabic" w:hint="cs"/>
          <w:sz w:val="40"/>
          <w:szCs w:val="40"/>
          <w:rtl/>
        </w:rPr>
        <w:t xml:space="preserve">  </w:t>
      </w:r>
    </w:p>
    <w:p w:rsidR="00E82216" w:rsidRPr="00B95110" w:rsidRDefault="00E82216" w:rsidP="00E82216">
      <w:pPr>
        <w:ind w:firstLine="567"/>
        <w:jc w:val="lowKashida"/>
        <w:rPr>
          <w:rFonts w:cs="Traditional Arabic"/>
          <w:sz w:val="40"/>
          <w:szCs w:val="40"/>
          <w:rtl/>
        </w:rPr>
      </w:pPr>
      <w:r>
        <w:rPr>
          <w:rFonts w:ascii="Traditional Arabic" w:hAnsi="Traditional Arabic" w:cs="Traditional Arabic" w:hint="cs"/>
          <w:color w:val="444444"/>
          <w:sz w:val="36"/>
          <w:szCs w:val="36"/>
          <w:rtl/>
        </w:rPr>
        <w:t xml:space="preserve">4 - </w:t>
      </w:r>
      <w:r w:rsidRPr="008570E6">
        <w:rPr>
          <w:rFonts w:ascii="Traditional Arabic" w:hAnsi="Traditional Arabic" w:cs="Traditional Arabic" w:hint="cs"/>
          <w:color w:val="444444"/>
          <w:sz w:val="36"/>
          <w:szCs w:val="36"/>
          <w:rtl/>
        </w:rPr>
        <w:t>شفاء صدور المؤمنين والمظلومين0</w:t>
      </w:r>
      <w:r w:rsidRPr="00B95110">
        <w:rPr>
          <w:rFonts w:cs="Traditional Arabic"/>
          <w:sz w:val="40"/>
          <w:szCs w:val="40"/>
          <w:rtl/>
        </w:rPr>
        <w:t xml:space="preserve"> </w:t>
      </w:r>
      <w:r w:rsidRPr="00B95110">
        <w:rPr>
          <w:rFonts w:eastAsiaTheme="minorHAnsi" w:cs="Traditional Arabic" w:hint="cs"/>
          <w:i/>
          <w:sz w:val="40"/>
          <w:szCs w:val="40"/>
          <w:rtl/>
        </w:rPr>
        <w:t xml:space="preserve"> </w:t>
      </w:r>
    </w:p>
    <w:p w:rsidR="00E82216" w:rsidRPr="00B95110" w:rsidRDefault="00E82216" w:rsidP="00E82216">
      <w:pPr>
        <w:ind w:firstLine="567"/>
        <w:jc w:val="lowKashida"/>
        <w:rPr>
          <w:rFonts w:eastAsiaTheme="minorHAnsi" w:cs="Traditional Arabic"/>
          <w:i/>
          <w:sz w:val="40"/>
          <w:szCs w:val="40"/>
          <w:rtl/>
        </w:rPr>
      </w:pPr>
      <w:r>
        <w:rPr>
          <w:rFonts w:ascii="Traditional Arabic" w:hAnsi="Traditional Arabic" w:cs="Traditional Arabic" w:hint="cs"/>
          <w:color w:val="444444"/>
          <w:sz w:val="36"/>
          <w:szCs w:val="36"/>
          <w:rtl/>
        </w:rPr>
        <w:t xml:space="preserve">5 - </w:t>
      </w:r>
      <w:r w:rsidRPr="008570E6">
        <w:rPr>
          <w:rFonts w:ascii="Traditional Arabic" w:hAnsi="Traditional Arabic" w:cs="Traditional Arabic" w:hint="cs"/>
          <w:color w:val="444444"/>
          <w:sz w:val="36"/>
          <w:szCs w:val="36"/>
          <w:rtl/>
        </w:rPr>
        <w:t xml:space="preserve">الإيمان بالقنطرة يقوي جانب محبة العبد لنبيه محمد </w:t>
      </w:r>
      <w:r w:rsidRPr="008570E6">
        <w:rPr>
          <w:rFonts w:ascii="Traditional Arabic" w:hAnsi="Traditional Arabic" w:cs="Traditional Arabic"/>
          <w:color w:val="444444"/>
          <w:sz w:val="36"/>
          <w:szCs w:val="36"/>
        </w:rPr>
        <w:sym w:font="AGA Arabesque" w:char="F072"/>
      </w:r>
      <w:r w:rsidRPr="008570E6">
        <w:rPr>
          <w:rFonts w:ascii="Traditional Arabic" w:hAnsi="Traditional Arabic" w:cs="Traditional Arabic" w:hint="cs"/>
          <w:color w:val="444444"/>
          <w:sz w:val="36"/>
          <w:szCs w:val="36"/>
          <w:rtl/>
        </w:rPr>
        <w:t xml:space="preserve"> الرحيم بأمته0</w:t>
      </w:r>
    </w:p>
    <w:p w:rsidR="00E82216" w:rsidRPr="00B95110" w:rsidRDefault="00E82216" w:rsidP="00E82216">
      <w:pPr>
        <w:ind w:firstLine="567"/>
        <w:jc w:val="lowKashida"/>
        <w:rPr>
          <w:rFonts w:cs="Traditional Arabic"/>
          <w:sz w:val="40"/>
          <w:szCs w:val="40"/>
          <w:rtl/>
        </w:rPr>
      </w:pPr>
      <w:r>
        <w:rPr>
          <w:rFonts w:ascii="Traditional Arabic" w:hAnsi="Traditional Arabic" w:cs="Traditional Arabic" w:hint="cs"/>
          <w:color w:val="444444"/>
          <w:sz w:val="36"/>
          <w:szCs w:val="36"/>
          <w:rtl/>
        </w:rPr>
        <w:t xml:space="preserve">6 - </w:t>
      </w:r>
      <w:r w:rsidRPr="008570E6">
        <w:rPr>
          <w:rFonts w:ascii="Traditional Arabic" w:hAnsi="Traditional Arabic" w:cs="Traditional Arabic" w:hint="cs"/>
          <w:color w:val="444444"/>
          <w:sz w:val="36"/>
          <w:szCs w:val="36"/>
          <w:rtl/>
        </w:rPr>
        <w:t>الإيمان بالقنطرة</w:t>
      </w:r>
      <w:r w:rsidRPr="008570E6">
        <w:rPr>
          <w:rFonts w:ascii="Traditional Arabic" w:hAnsi="Traditional Arabic" w:cs="Traditional Arabic"/>
          <w:color w:val="444444"/>
          <w:sz w:val="36"/>
          <w:szCs w:val="36"/>
          <w:rtl/>
        </w:rPr>
        <w:t xml:space="preserve"> </w:t>
      </w:r>
      <w:r w:rsidRPr="008570E6">
        <w:rPr>
          <w:rFonts w:ascii="Traditional Arabic" w:hAnsi="Traditional Arabic" w:cs="Traditional Arabic" w:hint="cs"/>
          <w:color w:val="444444"/>
          <w:sz w:val="36"/>
          <w:szCs w:val="36"/>
          <w:rtl/>
        </w:rPr>
        <w:t>يزهد العبد في الدنيا0</w:t>
      </w:r>
    </w:p>
    <w:p w:rsidR="00E82216" w:rsidRDefault="00E82216" w:rsidP="00E82216">
      <w:pPr>
        <w:pStyle w:val="NormalWeb"/>
        <w:shd w:val="clear" w:color="auto" w:fill="FFFFFF"/>
        <w:bidi/>
        <w:spacing w:before="0" w:beforeAutospacing="0" w:after="0" w:afterAutospacing="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وهذا ما سيكون موضع البحث في هذا الفصل, إن شاء الله تعالى.</w:t>
      </w:r>
    </w:p>
    <w:p w:rsidR="00E82216" w:rsidRPr="00542A7B" w:rsidRDefault="00E82216" w:rsidP="00E82216">
      <w:pPr>
        <w:jc w:val="center"/>
        <w:rPr>
          <w:rFonts w:ascii="Traditional Arabic" w:hAnsi="Traditional Arabic" w:cs="Traditional Arabic"/>
          <w:b/>
          <w:bCs/>
          <w:color w:val="444444"/>
          <w:sz w:val="36"/>
          <w:szCs w:val="36"/>
        </w:rPr>
      </w:pPr>
      <w:r>
        <w:rPr>
          <w:rFonts w:ascii="Traditional Arabic" w:hAnsi="Traditional Arabic" w:cs="Traditional Arabic"/>
          <w:color w:val="444444"/>
          <w:sz w:val="36"/>
          <w:szCs w:val="36"/>
          <w:rtl/>
        </w:rPr>
        <w:br w:type="page"/>
      </w:r>
      <w:r w:rsidRPr="00542A7B">
        <w:rPr>
          <w:rFonts w:ascii="Traditional Arabic" w:hAnsi="Traditional Arabic" w:cs="Traditional Arabic"/>
          <w:b/>
          <w:bCs/>
          <w:color w:val="444444"/>
          <w:sz w:val="36"/>
          <w:szCs w:val="36"/>
          <w:rtl/>
        </w:rPr>
        <w:lastRenderedPageBreak/>
        <w:t xml:space="preserve">المبحث </w:t>
      </w:r>
      <w:r>
        <w:rPr>
          <w:rFonts w:ascii="Traditional Arabic" w:hAnsi="Traditional Arabic" w:cs="Traditional Arabic" w:hint="cs"/>
          <w:b/>
          <w:bCs/>
          <w:color w:val="444444"/>
          <w:sz w:val="36"/>
          <w:szCs w:val="36"/>
          <w:rtl/>
        </w:rPr>
        <w:t>الأول</w:t>
      </w:r>
    </w:p>
    <w:p w:rsidR="00E82216" w:rsidRDefault="00E82216" w:rsidP="00E82216">
      <w:pPr>
        <w:jc w:val="center"/>
        <w:rPr>
          <w:rFonts w:ascii="Traditional Arabic" w:hAnsi="Traditional Arabic" w:cs="Traditional Arabic"/>
          <w:b/>
          <w:bCs/>
          <w:color w:val="444444"/>
          <w:sz w:val="36"/>
          <w:szCs w:val="36"/>
          <w:rtl/>
        </w:rPr>
      </w:pPr>
      <w:r w:rsidRPr="00542A7B">
        <w:rPr>
          <w:rFonts w:ascii="Traditional Arabic" w:hAnsi="Traditional Arabic" w:cs="Traditional Arabic" w:hint="cs"/>
          <w:b/>
          <w:bCs/>
          <w:color w:val="444444"/>
          <w:sz w:val="36"/>
          <w:szCs w:val="36"/>
          <w:rtl/>
        </w:rPr>
        <w:t>ظهور آثار أسماء الله</w:t>
      </w:r>
      <w:r>
        <w:rPr>
          <w:rFonts w:ascii="Traditional Arabic" w:hAnsi="Traditional Arabic" w:cs="Traditional Arabic" w:hint="cs"/>
          <w:b/>
          <w:bCs/>
          <w:color w:val="444444"/>
          <w:sz w:val="36"/>
          <w:szCs w:val="36"/>
          <w:rtl/>
        </w:rPr>
        <w:t xml:space="preserve"> تعالى</w:t>
      </w:r>
      <w:r w:rsidRPr="00542A7B">
        <w:rPr>
          <w:rFonts w:ascii="Traditional Arabic" w:hAnsi="Traditional Arabic" w:cs="Traditional Arabic" w:hint="cs"/>
          <w:b/>
          <w:bCs/>
          <w:color w:val="444444"/>
          <w:sz w:val="36"/>
          <w:szCs w:val="36"/>
          <w:rtl/>
        </w:rPr>
        <w:t xml:space="preserve"> وصفاته</w:t>
      </w:r>
    </w:p>
    <w:p w:rsidR="00E82216" w:rsidRDefault="00E82216" w:rsidP="00E82216">
      <w:pPr>
        <w:jc w:val="lowKashida"/>
        <w:rPr>
          <w:rFonts w:ascii="Traditional Arabic" w:hAnsi="Traditional Arabic" w:cs="Traditional Arabic"/>
          <w:b/>
          <w:bCs/>
          <w:color w:val="444444"/>
          <w:rtl/>
        </w:rPr>
      </w:pPr>
    </w:p>
    <w:p w:rsidR="00E82216" w:rsidRPr="009F7902" w:rsidRDefault="00E82216" w:rsidP="00E82216">
      <w:pPr>
        <w:widowControl w:val="0"/>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إن</w:t>
      </w:r>
      <w:r w:rsidRPr="009F7902">
        <w:rPr>
          <w:rFonts w:ascii="Traditional Arabic" w:hAnsi="Traditional Arabic" w:cs="Traditional Arabic"/>
          <w:color w:val="444444"/>
          <w:sz w:val="36"/>
          <w:szCs w:val="36"/>
          <w:rtl/>
        </w:rPr>
        <w:t xml:space="preserve"> أجل المقاصـد وأنفع العلوم وأشرفها وأعلاها العلم بأسماء الله - عز وجل- الحسنى، وصفاته العلا؛ ذلك لأنها تُعرِّف الناس بربهم سبحانه، الذي هو أشرف معلوم، وأعظم مقصود وتعرِّفهم بخالقهم وخالق السماوات والأرض، ومن فيهن وهذا يستلزم عبادته سبحانه ومحبته وخشيته، وتعظيمه</w:t>
      </w:r>
      <w:r>
        <w:rPr>
          <w:rFonts w:ascii="Traditional Arabic" w:hAnsi="Traditional Arabic" w:cs="Traditional Arabic" w:hint="cs"/>
          <w:color w:val="444444"/>
          <w:sz w:val="36"/>
          <w:szCs w:val="36"/>
          <w:rtl/>
        </w:rPr>
        <w:t>,</w:t>
      </w:r>
      <w:r w:rsidRPr="009F7902">
        <w:rPr>
          <w:rFonts w:ascii="Traditional Arabic" w:hAnsi="Traditional Arabic" w:cs="Traditional Arabic"/>
          <w:color w:val="444444"/>
          <w:sz w:val="36"/>
          <w:szCs w:val="36"/>
          <w:rtl/>
        </w:rPr>
        <w:t xml:space="preserve"> وإجلاله.</w:t>
      </w:r>
    </w:p>
    <w:p w:rsidR="00E82216" w:rsidRDefault="00E82216" w:rsidP="00E82216">
      <w:pPr>
        <w:widowControl w:val="0"/>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w:t>
      </w:r>
      <w:r w:rsidRPr="009F7902">
        <w:rPr>
          <w:rFonts w:ascii="Traditional Arabic" w:hAnsi="Traditional Arabic" w:cs="Traditional Arabic" w:hint="cs"/>
          <w:color w:val="444444"/>
          <w:sz w:val="36"/>
          <w:szCs w:val="36"/>
          <w:rtl/>
        </w:rPr>
        <w:t xml:space="preserve">الإمام ابن القيم </w:t>
      </w:r>
      <w:r>
        <w:rPr>
          <w:rFonts w:ascii="Traditional Arabic" w:hAnsi="Traditional Arabic" w:cs="Traditional Arabic" w:hint="cs"/>
          <w:color w:val="444444"/>
          <w:sz w:val="36"/>
          <w:szCs w:val="36"/>
          <w:rtl/>
        </w:rPr>
        <w:t>-</w:t>
      </w:r>
      <w:r w:rsidRPr="009F7902">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w:t>
      </w:r>
      <w:r w:rsidRPr="009F7902">
        <w:rPr>
          <w:rFonts w:ascii="Traditional Arabic" w:hAnsi="Traditional Arabic" w:cs="Traditional Arabic" w:hint="cs"/>
          <w:color w:val="444444"/>
          <w:sz w:val="36"/>
          <w:szCs w:val="36"/>
          <w:rtl/>
        </w:rPr>
        <w:t>... إن شرف العلم تابع لشرف معلومه، ولا ريب أن أجل معلوم وأعظمه وأكبره فهو الله الذي لا إله إلا هو رب العالمين، وقيوم السماوات والأرضين، الملك الحق المبين، الموصوف بالكمال كله، المنزه عن كل عيب ونقص، وعن كل تمثيل وتشبيه في كماله، ولا ريب أن العلم به وبأسمائه وصفاته وأفعاله أجل العلوم، وأفضلها. ونسبته إلى سائر العلوم كنسبة معلومه إلى سائر المعلومات. وكما أن العلم به أجل العلوم وأشرفها فهو أصلها كلها... والمقصود أن العلم بالله أصل كل علم، وهو أصل علم العبد بسعادته وكماله، ومصالح دنياه وآخرته. والجهل به مستلزم للجهل بنفسه، ومصالحها وكمالها، وما تزكو به وتفلح به، فالعلم به سعادة العبد، والجهل به أصل شقاوته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widowControl w:val="0"/>
        <w:ind w:firstLine="4"/>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بل ولا سعادة للعباد, ولا صلاح لهم, إلا بمعرفة ربهم ومعبودهم, وكلما ازداد معرفتهم</w:t>
      </w:r>
      <w:r w:rsidRPr="00FA2204">
        <w:rPr>
          <w:rFonts w:ascii="Traditional Arabic" w:hAnsi="Traditional Arabic" w:cs="Traditional Arabic" w:hint="cs"/>
          <w:color w:val="444444"/>
          <w:sz w:val="36"/>
          <w:szCs w:val="36"/>
          <w:rtl/>
        </w:rPr>
        <w:t xml:space="preserve"> بربه</w:t>
      </w:r>
      <w:r>
        <w:rPr>
          <w:rFonts w:ascii="Traditional Arabic" w:hAnsi="Traditional Arabic" w:cs="Traditional Arabic" w:hint="cs"/>
          <w:color w:val="444444"/>
          <w:sz w:val="36"/>
          <w:szCs w:val="36"/>
          <w:rtl/>
        </w:rPr>
        <w:t>م</w:t>
      </w:r>
      <w:r w:rsidRPr="00FA2204">
        <w:rPr>
          <w:rFonts w:ascii="Traditional Arabic" w:hAnsi="Traditional Arabic" w:cs="Traditional Arabic" w:hint="cs"/>
          <w:color w:val="444444"/>
          <w:sz w:val="36"/>
          <w:szCs w:val="36"/>
          <w:rtl/>
        </w:rPr>
        <w:t xml:space="preserve"> ازداد إيمانه</w:t>
      </w:r>
      <w:r>
        <w:rPr>
          <w:rFonts w:ascii="Traditional Arabic" w:hAnsi="Traditional Arabic" w:cs="Traditional Arabic" w:hint="cs"/>
          <w:color w:val="444444"/>
          <w:sz w:val="36"/>
          <w:szCs w:val="36"/>
          <w:rtl/>
        </w:rPr>
        <w:t>م</w:t>
      </w:r>
      <w:r w:rsidRPr="00FA2204">
        <w:rPr>
          <w:rFonts w:ascii="Traditional Arabic" w:hAnsi="Traditional Arabic" w:cs="Traditional Arabic" w:hint="cs"/>
          <w:color w:val="444444"/>
          <w:sz w:val="36"/>
          <w:szCs w:val="36"/>
          <w:rtl/>
        </w:rPr>
        <w:t>، وكلما نقص نقص</w:t>
      </w:r>
      <w:r>
        <w:rPr>
          <w:rFonts w:ascii="Traditional Arabic" w:hAnsi="Traditional Arabic" w:cs="Traditional Arabic" w:hint="cs"/>
          <w:color w:val="444444"/>
          <w:sz w:val="36"/>
          <w:szCs w:val="36"/>
          <w:rtl/>
        </w:rPr>
        <w:t>.</w:t>
      </w:r>
    </w:p>
    <w:p w:rsidR="00E82216" w:rsidRPr="009F7902" w:rsidRDefault="00E82216" w:rsidP="00E82216">
      <w:pPr>
        <w:widowControl w:val="0"/>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Pr>
        <w:t>-</w:t>
      </w:r>
      <w:r>
        <w:rPr>
          <w:rFonts w:ascii="Traditional Arabic" w:hAnsi="Traditional Arabic" w:cs="Traditional Arabic" w:hint="cs"/>
          <w:color w:val="444444"/>
          <w:sz w:val="36"/>
          <w:szCs w:val="36"/>
          <w:rtl/>
        </w:rPr>
        <w:t>:"</w:t>
      </w:r>
      <w:r w:rsidRPr="009F7902">
        <w:rPr>
          <w:rFonts w:ascii="Traditional Arabic" w:hAnsi="Traditional Arabic" w:cs="Traditional Arabic" w:hint="cs"/>
          <w:color w:val="444444"/>
          <w:sz w:val="36"/>
          <w:szCs w:val="36"/>
          <w:rtl/>
        </w:rPr>
        <w:t>لا سعادة للعباد، ولا صلاح لهم، ولا نعيم إلا بأن يعرفوا ربهم ويكون هو وحده غاية مطلوبهم، والتعرف إليه قرة عيونهم.. ومتى فقدوا ذلك كانوا أسوأ حالاً من الأنعام. وكانت الأنعام أطيب عيش</w:t>
      </w:r>
      <w:r w:rsidR="008D5F3C">
        <w:rPr>
          <w:rFonts w:ascii="Traditional Arabic" w:hAnsi="Traditional Arabic" w:cs="Traditional Arabic" w:hint="cs"/>
          <w:color w:val="444444"/>
          <w:sz w:val="36"/>
          <w:szCs w:val="36"/>
          <w:rtl/>
        </w:rPr>
        <w:t>ا</w:t>
      </w:r>
      <w:r w:rsidRPr="009F7902">
        <w:rPr>
          <w:rFonts w:ascii="Traditional Arabic" w:hAnsi="Traditional Arabic" w:cs="Traditional Arabic" w:hint="cs"/>
          <w:color w:val="444444"/>
          <w:sz w:val="36"/>
          <w:szCs w:val="36"/>
          <w:rtl/>
        </w:rPr>
        <w:t xml:space="preserve"> منهم في العاجل، وأسلم عاقبة في </w:t>
      </w:r>
      <w:r w:rsidRPr="009F7902">
        <w:rPr>
          <w:rFonts w:ascii="Traditional Arabic" w:hAnsi="Traditional Arabic" w:cs="Traditional Arabic" w:hint="cs"/>
          <w:color w:val="444444"/>
          <w:sz w:val="36"/>
          <w:szCs w:val="36"/>
          <w:rtl/>
        </w:rPr>
        <w:lastRenderedPageBreak/>
        <w:t>الآجل</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1"/>
      </w:r>
      <w:r w:rsidRPr="00E02958">
        <w:rPr>
          <w:rFonts w:ascii="Traditional Arabic" w:hAnsi="Traditional Arabic" w:cs="Traditional Arabic"/>
          <w:sz w:val="36"/>
          <w:szCs w:val="36"/>
          <w:vertAlign w:val="superscript"/>
          <w:rtl/>
        </w:rPr>
        <w:t>)</w:t>
      </w:r>
      <w:r w:rsidRPr="009F7902">
        <w:rPr>
          <w:rFonts w:ascii="Traditional Arabic" w:hAnsi="Traditional Arabic" w:cs="Traditional Arabic" w:hint="cs"/>
          <w:color w:val="444444"/>
          <w:sz w:val="36"/>
          <w:szCs w:val="36"/>
          <w:rtl/>
        </w:rPr>
        <w:t>.</w:t>
      </w:r>
    </w:p>
    <w:p w:rsidR="00E82216" w:rsidRDefault="00E82216" w:rsidP="00E82216">
      <w:pPr>
        <w:widowControl w:val="0"/>
        <w:suppressAutoHyphens/>
        <w:ind w:firstLine="4"/>
        <w:jc w:val="lowKashida"/>
        <w:rPr>
          <w:rFonts w:ascii="Traditional Arabic" w:hAnsi="Traditional Arabic" w:cs="Traditional Arabic"/>
          <w:color w:val="444444"/>
          <w:sz w:val="36"/>
          <w:szCs w:val="36"/>
          <w:rtl/>
        </w:rPr>
      </w:pPr>
      <w:r w:rsidRPr="00FA2204">
        <w:rPr>
          <w:rFonts w:ascii="Traditional Arabic" w:hAnsi="Traditional Arabic" w:cs="Traditional Arabic" w:hint="cs"/>
          <w:color w:val="444444"/>
          <w:sz w:val="36"/>
          <w:szCs w:val="36"/>
          <w:rtl/>
        </w:rPr>
        <w:t>و</w:t>
      </w:r>
      <w:r>
        <w:rPr>
          <w:rFonts w:ascii="Traditional Arabic" w:hAnsi="Traditional Arabic" w:cs="Traditional Arabic" w:hint="cs"/>
          <w:color w:val="444444"/>
          <w:sz w:val="36"/>
          <w:szCs w:val="36"/>
          <w:rtl/>
        </w:rPr>
        <w:t xml:space="preserve">قال الشيخ السعدي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FA2204">
        <w:rPr>
          <w:rFonts w:ascii="Traditional Arabic" w:hAnsi="Traditional Arabic" w:cs="Traditional Arabic" w:hint="cs"/>
          <w:color w:val="444444"/>
          <w:sz w:val="36"/>
          <w:szCs w:val="36"/>
          <w:rtl/>
        </w:rPr>
        <w:t>وبحسب معرفته بربه يكون إيمانه، فكلما ازداد معرفة بربه ازداد إيمانه، وكلما نقص نقص. وأقرب طريق إلى ذلك: تدبر صفاته وأسمائه من القرآن</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widowControl w:val="0"/>
        <w:suppressAutoHyphens/>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وعقيدة أهل السنة والجماعة هو الإيمان بآثار أسماء الله الحسنى وصفاته العلا القائمة على إثبات الأسماء والصفات الثابتة للأحكام والآثار, </w:t>
      </w:r>
      <w:r w:rsidRPr="00A44F20">
        <w:rPr>
          <w:rFonts w:ascii="Traditional Arabic" w:hAnsi="Traditional Arabic" w:cs="Traditional Arabic"/>
          <w:color w:val="444444"/>
          <w:sz w:val="36"/>
          <w:szCs w:val="36"/>
          <w:rtl/>
        </w:rPr>
        <w:t>فلا بد من ظهور آثارها في العالم</w:t>
      </w:r>
      <w:r>
        <w:rPr>
          <w:rFonts w:ascii="Traditional Arabic" w:hAnsi="Traditional Arabic" w:cs="Traditional Arabic" w:hint="cs"/>
          <w:color w:val="444444"/>
          <w:sz w:val="36"/>
          <w:szCs w:val="36"/>
          <w:rtl/>
        </w:rPr>
        <w:t>.</w:t>
      </w:r>
    </w:p>
    <w:p w:rsidR="00E82216" w:rsidRDefault="00E82216" w:rsidP="00E82216">
      <w:pPr>
        <w:widowControl w:val="0"/>
        <w:suppressAutoHyphens/>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فإن </w:t>
      </w:r>
      <w:r w:rsidRPr="00A44F20">
        <w:rPr>
          <w:rFonts w:ascii="Traditional Arabic" w:hAnsi="Traditional Arabic" w:cs="Traditional Arabic"/>
          <w:color w:val="444444"/>
          <w:sz w:val="36"/>
          <w:szCs w:val="36"/>
          <w:rtl/>
        </w:rPr>
        <w:t>الأسماء تقتضي متعلقات تتعلق بها</w:t>
      </w:r>
      <w:r>
        <w:rPr>
          <w:rFonts w:ascii="Traditional Arabic" w:hAnsi="Traditional Arabic" w:cs="Traditional Arabic" w:hint="cs"/>
          <w:color w:val="444444"/>
          <w:sz w:val="36"/>
          <w:szCs w:val="36"/>
          <w:rtl/>
        </w:rPr>
        <w:t>,</w:t>
      </w:r>
      <w:r w:rsidRPr="00A44F20">
        <w:rPr>
          <w:rFonts w:ascii="Traditional Arabic" w:hAnsi="Traditional Arabic" w:cs="Traditional Arabic"/>
          <w:color w:val="444444"/>
          <w:sz w:val="36"/>
          <w:szCs w:val="36"/>
          <w:rtl/>
        </w:rPr>
        <w:t xml:space="preserve"> وآثارا تتحقق بها</w:t>
      </w:r>
      <w:r>
        <w:rPr>
          <w:rFonts w:ascii="Traditional Arabic" w:hAnsi="Traditional Arabic" w:cs="Traditional Arabic" w:hint="cs"/>
          <w:color w:val="444444"/>
          <w:sz w:val="36"/>
          <w:szCs w:val="36"/>
          <w:rtl/>
        </w:rPr>
        <w:t>,</w:t>
      </w:r>
      <w:r w:rsidRPr="00A44F20">
        <w:rPr>
          <w:rFonts w:ascii="Traditional Arabic" w:hAnsi="Traditional Arabic" w:cs="Traditional Arabic"/>
          <w:color w:val="444444"/>
          <w:sz w:val="36"/>
          <w:szCs w:val="36"/>
          <w:rtl/>
        </w:rPr>
        <w:t xml:space="preserve"> فلم يكن بد من وجود متعلقاتها وإلا تعطلت تلك الأوصاف وبطلت تلك الأسماء</w:t>
      </w:r>
      <w:r>
        <w:rPr>
          <w:rFonts w:ascii="Traditional Arabic" w:hAnsi="Traditional Arabic" w:cs="Traditional Arabic" w:hint="cs"/>
          <w:color w:val="444444"/>
          <w:sz w:val="36"/>
          <w:szCs w:val="36"/>
          <w:rtl/>
        </w:rPr>
        <w:t>, ف</w:t>
      </w:r>
      <w:r w:rsidRPr="00AB7957">
        <w:rPr>
          <w:rFonts w:ascii="Traditional Arabic" w:hAnsi="Traditional Arabic" w:cs="Traditional Arabic"/>
          <w:color w:val="444444"/>
          <w:sz w:val="36"/>
          <w:szCs w:val="36"/>
          <w:rtl/>
        </w:rPr>
        <w:t xml:space="preserve">لكل اسم من </w:t>
      </w:r>
      <w:r>
        <w:rPr>
          <w:rFonts w:ascii="Traditional Arabic" w:hAnsi="Traditional Arabic" w:cs="Traditional Arabic" w:hint="cs"/>
          <w:color w:val="444444"/>
          <w:sz w:val="36"/>
          <w:szCs w:val="36"/>
          <w:rtl/>
        </w:rPr>
        <w:t>أ</w:t>
      </w:r>
      <w:r w:rsidRPr="00AB7957">
        <w:rPr>
          <w:rFonts w:ascii="Traditional Arabic" w:hAnsi="Traditional Arabic" w:cs="Traditional Arabic"/>
          <w:color w:val="444444"/>
          <w:sz w:val="36"/>
          <w:szCs w:val="36"/>
          <w:rtl/>
        </w:rPr>
        <w:t>سمائه</w:t>
      </w:r>
      <w:r>
        <w:rPr>
          <w:rFonts w:ascii="Traditional Arabic" w:hAnsi="Traditional Arabic" w:cs="Traditional Arabic" w:hint="cs"/>
          <w:color w:val="444444"/>
          <w:sz w:val="36"/>
          <w:szCs w:val="36"/>
          <w:rtl/>
        </w:rPr>
        <w:t xml:space="preserve"> سبحانه</w:t>
      </w:r>
      <w:r>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أ</w:t>
      </w:r>
      <w:r w:rsidRPr="00AB7957">
        <w:rPr>
          <w:rFonts w:ascii="Traditional Arabic" w:hAnsi="Traditional Arabic" w:cs="Traditional Arabic"/>
          <w:color w:val="444444"/>
          <w:sz w:val="36"/>
          <w:szCs w:val="36"/>
          <w:rtl/>
        </w:rPr>
        <w:t>ثر من</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ال</w:t>
      </w:r>
      <w:r>
        <w:rPr>
          <w:rFonts w:ascii="Traditional Arabic" w:hAnsi="Traditional Arabic" w:cs="Traditional Arabic" w:hint="cs"/>
          <w:color w:val="444444"/>
          <w:sz w:val="36"/>
          <w:szCs w:val="36"/>
          <w:rtl/>
        </w:rPr>
        <w:t>آ</w:t>
      </w:r>
      <w:r w:rsidRPr="00AB7957">
        <w:rPr>
          <w:rFonts w:ascii="Traditional Arabic" w:hAnsi="Traditional Arabic" w:cs="Traditional Arabic"/>
          <w:color w:val="444444"/>
          <w:sz w:val="36"/>
          <w:szCs w:val="36"/>
          <w:rtl/>
        </w:rPr>
        <w:t>ثار في ا</w:t>
      </w:r>
      <w:r>
        <w:rPr>
          <w:rFonts w:ascii="Traditional Arabic" w:hAnsi="Traditional Arabic" w:cs="Traditional Arabic"/>
          <w:color w:val="444444"/>
          <w:sz w:val="36"/>
          <w:szCs w:val="36"/>
          <w:rtl/>
        </w:rPr>
        <w:t>لخلق وال</w:t>
      </w:r>
      <w:r>
        <w:rPr>
          <w:rFonts w:ascii="Traditional Arabic" w:hAnsi="Traditional Arabic" w:cs="Traditional Arabic" w:hint="cs"/>
          <w:color w:val="444444"/>
          <w:sz w:val="36"/>
          <w:szCs w:val="36"/>
          <w:rtl/>
        </w:rPr>
        <w:t>أ</w:t>
      </w:r>
      <w:r>
        <w:rPr>
          <w:rFonts w:ascii="Traditional Arabic" w:hAnsi="Traditional Arabic" w:cs="Traditional Arabic"/>
          <w:color w:val="444444"/>
          <w:sz w:val="36"/>
          <w:szCs w:val="36"/>
          <w:rtl/>
        </w:rPr>
        <w:t>مر لا بد من ترتبه عليه</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077319">
        <w:rPr>
          <w:rFonts w:ascii="Traditional Arabic" w:hAnsi="Traditional Arabic" w:cs="Traditional Arabic" w:hint="cs"/>
          <w:color w:val="444444"/>
          <w:sz w:val="36"/>
          <w:szCs w:val="36"/>
          <w:rtl/>
        </w:rPr>
        <w:t>قال</w:t>
      </w:r>
      <w:r>
        <w:rPr>
          <w:rFonts w:ascii="Traditional Arabic" w:hAnsi="Traditional Arabic" w:cs="Traditional Arabic" w:hint="cs"/>
          <w:color w:val="444444"/>
          <w:sz w:val="36"/>
          <w:szCs w:val="36"/>
          <w:rtl/>
        </w:rPr>
        <w:t xml:space="preserve"> ابن القيم</w:t>
      </w:r>
      <w:r w:rsidRPr="00077319">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w:t>
      </w:r>
      <w:r w:rsidRPr="00077319">
        <w:rPr>
          <w:rFonts w:ascii="Traditional Arabic" w:hAnsi="Traditional Arabic" w:cs="Traditional Arabic" w:hint="cs"/>
          <w:color w:val="444444"/>
          <w:sz w:val="36"/>
          <w:szCs w:val="36"/>
          <w:rtl/>
        </w:rPr>
        <w:t>رحمه الله تعالى-:"</w:t>
      </w:r>
      <w:r w:rsidRPr="00077319">
        <w:rPr>
          <w:rFonts w:ascii="Traditional Arabic" w:hAnsi="Traditional Arabic" w:cs="Traditional Arabic"/>
          <w:color w:val="444444"/>
          <w:sz w:val="36"/>
          <w:szCs w:val="36"/>
          <w:rtl/>
        </w:rPr>
        <w:t xml:space="preserve"> أن الرب سبحانه كامل في أوصافه وأسمائه وأفعاله فلا بد من ظهور آثارها في العالم فإنه محسن ويستحيل وجود الإحسان بدون من يحسن إليه</w:t>
      </w:r>
      <w:r>
        <w:rPr>
          <w:rFonts w:ascii="Traditional Arabic" w:hAnsi="Traditional Arabic" w:cs="Traditional Arabic" w:hint="cs"/>
          <w:color w:val="444444"/>
          <w:sz w:val="36"/>
          <w:szCs w:val="36"/>
          <w:rtl/>
        </w:rPr>
        <w:t>,</w:t>
      </w:r>
      <w:r w:rsidRPr="00077319">
        <w:rPr>
          <w:rFonts w:ascii="Traditional Arabic" w:hAnsi="Traditional Arabic" w:cs="Traditional Arabic"/>
          <w:color w:val="444444"/>
          <w:sz w:val="36"/>
          <w:szCs w:val="36"/>
          <w:rtl/>
        </w:rPr>
        <w:t xml:space="preserve"> ورزاق فلا بد من وجود من يرزقه</w:t>
      </w:r>
      <w:r>
        <w:rPr>
          <w:rFonts w:ascii="Traditional Arabic" w:hAnsi="Traditional Arabic" w:cs="Traditional Arabic" w:hint="cs"/>
          <w:color w:val="444444"/>
          <w:sz w:val="36"/>
          <w:szCs w:val="36"/>
          <w:rtl/>
        </w:rPr>
        <w:t>,</w:t>
      </w:r>
      <w:r w:rsidRPr="00077319">
        <w:rPr>
          <w:rFonts w:ascii="Traditional Arabic" w:hAnsi="Traditional Arabic" w:cs="Traditional Arabic"/>
          <w:color w:val="444444"/>
          <w:sz w:val="36"/>
          <w:szCs w:val="36"/>
          <w:rtl/>
        </w:rPr>
        <w:t xml:space="preserve"> وغفار وحليم وجواد ولطيف بعباده ومنان ووهاب وقابض وباسط وخافض ورافع ومعز ومذل</w:t>
      </w:r>
      <w:r>
        <w:rPr>
          <w:rFonts w:ascii="Traditional Arabic" w:hAnsi="Traditional Arabic" w:cs="Traditional Arabic" w:hint="cs"/>
          <w:color w:val="444444"/>
          <w:sz w:val="36"/>
          <w:szCs w:val="36"/>
          <w:rtl/>
        </w:rPr>
        <w:t>,</w:t>
      </w:r>
      <w:r w:rsidRPr="00077319">
        <w:rPr>
          <w:rFonts w:ascii="Traditional Arabic" w:hAnsi="Traditional Arabic" w:cs="Traditional Arabic"/>
          <w:color w:val="444444"/>
          <w:sz w:val="36"/>
          <w:szCs w:val="36"/>
          <w:rtl/>
        </w:rPr>
        <w:t xml:space="preserve"> وهذه الأسماء تقتضي متعلقات تتعلق بها وآثارا تتحقق بها فلم يكن بد من وجود متعلقاتها وإلا تعطلت تلك الأوصاف وبطلت تلك الأسماء</w:t>
      </w:r>
      <w:r>
        <w:rPr>
          <w:rFonts w:ascii="Traditional Arabic" w:hAnsi="Traditional Arabic" w:cs="Traditional Arabic" w:hint="cs"/>
          <w:color w:val="444444"/>
          <w:sz w:val="36"/>
          <w:szCs w:val="36"/>
          <w:rtl/>
        </w:rPr>
        <w:t>,</w:t>
      </w:r>
      <w:r w:rsidRPr="00077319">
        <w:rPr>
          <w:rFonts w:ascii="Traditional Arabic" w:hAnsi="Traditional Arabic" w:cs="Traditional Arabic"/>
          <w:color w:val="444444"/>
          <w:sz w:val="36"/>
          <w:szCs w:val="36"/>
          <w:rtl/>
        </w:rPr>
        <w:t xml:space="preserve"> فتوسط تلك الآثار لا بد منه في</w:t>
      </w:r>
      <w:r>
        <w:rPr>
          <w:rFonts w:ascii="Traditional Arabic" w:hAnsi="Traditional Arabic" w:cs="Traditional Arabic"/>
          <w:color w:val="444444"/>
          <w:sz w:val="36"/>
          <w:szCs w:val="36"/>
          <w:rtl/>
        </w:rPr>
        <w:t xml:space="preserve"> تحقق معاني تلك الأسماء والصفا</w:t>
      </w:r>
      <w:r>
        <w:rPr>
          <w:rFonts w:ascii="Traditional Arabic" w:hAnsi="Traditional Arabic" w:cs="Traditional Arabic" w:hint="cs"/>
          <w:color w:val="444444"/>
          <w:sz w:val="36"/>
          <w:szCs w:val="36"/>
          <w:rtl/>
        </w:rPr>
        <w:t>ت</w:t>
      </w:r>
      <w:r w:rsidRPr="0007731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3"/>
      </w:r>
      <w:r w:rsidRPr="00E02958">
        <w:rPr>
          <w:rFonts w:ascii="Traditional Arabic" w:hAnsi="Traditional Arabic" w:cs="Traditional Arabic"/>
          <w:sz w:val="36"/>
          <w:szCs w:val="36"/>
          <w:vertAlign w:val="superscript"/>
          <w:rtl/>
        </w:rPr>
        <w:t>)</w:t>
      </w:r>
      <w:r w:rsidRPr="00077319">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077319">
        <w:rPr>
          <w:rFonts w:ascii="Traditional Arabic" w:hAnsi="Traditional Arabic" w:cs="Traditional Arabic" w:hint="cs"/>
          <w:color w:val="444444"/>
          <w:sz w:val="36"/>
          <w:szCs w:val="36"/>
          <w:rtl/>
        </w:rPr>
        <w:t xml:space="preserve">وقال </w:t>
      </w:r>
      <w:r w:rsidRPr="00077319">
        <w:rPr>
          <w:rFonts w:ascii="Traditional Arabic" w:hAnsi="Traditional Arabic" w:cs="Traditional Arabic"/>
          <w:color w:val="444444"/>
          <w:sz w:val="36"/>
          <w:szCs w:val="36"/>
          <w:rtl/>
        </w:rPr>
        <w:t>–</w:t>
      </w:r>
      <w:r w:rsidRPr="00077319">
        <w:rPr>
          <w:rFonts w:ascii="Traditional Arabic" w:hAnsi="Traditional Arabic" w:cs="Traditional Arabic" w:hint="cs"/>
          <w:color w:val="444444"/>
          <w:sz w:val="36"/>
          <w:szCs w:val="36"/>
          <w:rtl/>
        </w:rPr>
        <w:t>رحمه الله تعالى-:"</w:t>
      </w:r>
      <w:r w:rsidRPr="00077319">
        <w:rPr>
          <w:rFonts w:ascii="Traditional Arabic" w:hAnsi="Traditional Arabic" w:cs="Traditional Arabic"/>
          <w:color w:val="444444"/>
          <w:sz w:val="36"/>
          <w:szCs w:val="36"/>
          <w:rtl/>
        </w:rPr>
        <w:t xml:space="preserve"> وأسماؤه الحسنى تقتضي آثارها وتستلزمها استلزام المقتضى الموجب لموجبه ومقتضاه</w:t>
      </w:r>
      <w:r>
        <w:rPr>
          <w:rFonts w:ascii="Traditional Arabic" w:hAnsi="Traditional Arabic" w:cs="Traditional Arabic" w:hint="cs"/>
          <w:color w:val="444444"/>
          <w:sz w:val="36"/>
          <w:szCs w:val="36"/>
          <w:rtl/>
        </w:rPr>
        <w:t>,</w:t>
      </w:r>
      <w:r w:rsidRPr="00077319">
        <w:rPr>
          <w:rFonts w:ascii="Traditional Arabic" w:hAnsi="Traditional Arabic" w:cs="Traditional Arabic"/>
          <w:color w:val="444444"/>
          <w:sz w:val="36"/>
          <w:szCs w:val="36"/>
          <w:rtl/>
        </w:rPr>
        <w:t xml:space="preserve"> فلا بد من ظهور آثارها في الوجود</w:t>
      </w:r>
      <w:r w:rsidRPr="0007731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4"/>
      </w:r>
      <w:r w:rsidRPr="00E02958">
        <w:rPr>
          <w:rFonts w:ascii="Traditional Arabic" w:hAnsi="Traditional Arabic" w:cs="Traditional Arabic"/>
          <w:sz w:val="36"/>
          <w:szCs w:val="36"/>
          <w:vertAlign w:val="superscript"/>
          <w:rtl/>
        </w:rPr>
        <w:t>)</w:t>
      </w:r>
      <w:r w:rsidRPr="00077319">
        <w:rPr>
          <w:rFonts w:ascii="Traditional Arabic" w:hAnsi="Traditional Arabic" w:cs="Traditional Arabic" w:hint="cs"/>
          <w:color w:val="444444"/>
          <w:sz w:val="36"/>
          <w:szCs w:val="36"/>
          <w:rtl/>
        </w:rPr>
        <w:t>.</w:t>
      </w:r>
    </w:p>
    <w:p w:rsidR="00E82216" w:rsidRDefault="00E82216" w:rsidP="00E82216">
      <w:pPr>
        <w:widowControl w:val="0"/>
        <w:suppressAutoHyphens/>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هذا هو مذهب السلف خلافاً للمعطلة الذين لا يثبتون لله سبحانه الأسماء والصفات فليس لهم آثار فيه, بل جعلوا أسماء الله تعالى</w:t>
      </w:r>
      <w:r w:rsidRPr="00D70C6D">
        <w:rPr>
          <w:rFonts w:ascii="Traditional Arabic" w:hAnsi="Traditional Arabic" w:cs="Traditional Arabic"/>
          <w:color w:val="444444"/>
          <w:sz w:val="36"/>
          <w:szCs w:val="36"/>
          <w:rtl/>
        </w:rPr>
        <w:t xml:space="preserve"> فارغ</w:t>
      </w:r>
      <w:r>
        <w:rPr>
          <w:rFonts w:ascii="Traditional Arabic" w:hAnsi="Traditional Arabic" w:cs="Traditional Arabic" w:hint="cs"/>
          <w:color w:val="444444"/>
          <w:sz w:val="36"/>
          <w:szCs w:val="36"/>
          <w:rtl/>
        </w:rPr>
        <w:t>ة</w:t>
      </w:r>
      <w:r>
        <w:rPr>
          <w:rFonts w:ascii="Traditional Arabic" w:hAnsi="Traditional Arabic" w:cs="Traditional Arabic"/>
          <w:color w:val="444444"/>
          <w:sz w:val="36"/>
          <w:szCs w:val="36"/>
          <w:rtl/>
        </w:rPr>
        <w:t xml:space="preserve"> لا معنى ل</w:t>
      </w:r>
      <w:r>
        <w:rPr>
          <w:rFonts w:ascii="Traditional Arabic" w:hAnsi="Traditional Arabic" w:cs="Traditional Arabic" w:hint="cs"/>
          <w:color w:val="444444"/>
          <w:sz w:val="36"/>
          <w:szCs w:val="36"/>
          <w:rtl/>
        </w:rPr>
        <w:t>ها</w:t>
      </w:r>
      <w:r w:rsidRPr="00D70C6D">
        <w:rPr>
          <w:rFonts w:ascii="Traditional Arabic" w:hAnsi="Traditional Arabic" w:cs="Traditional Arabic"/>
          <w:color w:val="444444"/>
          <w:sz w:val="36"/>
          <w:szCs w:val="36"/>
          <w:rtl/>
        </w:rPr>
        <w:t xml:space="preserve"> أو معناه من جنس الألغاز </w:t>
      </w:r>
      <w:r w:rsidRPr="00D70C6D">
        <w:rPr>
          <w:rFonts w:ascii="Traditional Arabic" w:hAnsi="Traditional Arabic" w:cs="Traditional Arabic"/>
          <w:color w:val="444444"/>
          <w:sz w:val="36"/>
          <w:szCs w:val="36"/>
          <w:rtl/>
        </w:rPr>
        <w:lastRenderedPageBreak/>
        <w:t>والأحاجي</w:t>
      </w:r>
      <w:r>
        <w:rPr>
          <w:rFonts w:ascii="Traditional Arabic" w:hAnsi="Traditional Arabic" w:cs="Traditional Arabic" w:hint="cs"/>
          <w:color w:val="444444"/>
          <w:sz w:val="36"/>
          <w:szCs w:val="36"/>
          <w:rtl/>
        </w:rPr>
        <w:t>.</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الامام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D70C6D">
        <w:rPr>
          <w:rFonts w:ascii="Traditional Arabic" w:hAnsi="Traditional Arabic" w:cs="Traditional Arabic"/>
          <w:color w:val="444444"/>
          <w:sz w:val="36"/>
          <w:szCs w:val="36"/>
          <w:rtl/>
        </w:rPr>
        <w:t>وأما توحيد المعطلين: فن</w:t>
      </w:r>
      <w:r w:rsidRPr="00D70C6D">
        <w:rPr>
          <w:rFonts w:ascii="Traditional Arabic" w:hAnsi="Traditional Arabic" w:cs="Traditional Arabic" w:hint="cs"/>
          <w:color w:val="444444"/>
          <w:sz w:val="36"/>
          <w:szCs w:val="36"/>
          <w:rtl/>
        </w:rPr>
        <w:t>ف</w:t>
      </w:r>
      <w:r w:rsidRPr="00D70C6D">
        <w:rPr>
          <w:rFonts w:ascii="Traditional Arabic" w:hAnsi="Traditional Arabic" w:cs="Traditional Arabic"/>
          <w:color w:val="444444"/>
          <w:sz w:val="36"/>
          <w:szCs w:val="36"/>
          <w:rtl/>
        </w:rPr>
        <w:t>ي حقائق أسمائه وصفاته وتعطيلها، ومن أمكنه منهم تعط</w:t>
      </w:r>
      <w:r w:rsidRPr="00D70C6D">
        <w:rPr>
          <w:rFonts w:ascii="Traditional Arabic" w:hAnsi="Traditional Arabic" w:cs="Traditional Arabic" w:hint="cs"/>
          <w:color w:val="444444"/>
          <w:sz w:val="36"/>
          <w:szCs w:val="36"/>
          <w:rtl/>
        </w:rPr>
        <w:t>يل</w:t>
      </w:r>
      <w:r w:rsidRPr="00D70C6D">
        <w:rPr>
          <w:rFonts w:ascii="Traditional Arabic" w:hAnsi="Traditional Arabic" w:cs="Traditional Arabic"/>
          <w:color w:val="444444"/>
          <w:sz w:val="36"/>
          <w:szCs w:val="36"/>
          <w:rtl/>
        </w:rPr>
        <w:t>ها من لسانه: عطَّلها؛ فلا يذكرها ولا يذكر آ</w:t>
      </w:r>
      <w:r w:rsidRPr="00D70C6D">
        <w:rPr>
          <w:rFonts w:ascii="Traditional Arabic" w:hAnsi="Traditional Arabic" w:cs="Traditional Arabic" w:hint="cs"/>
          <w:color w:val="444444"/>
          <w:sz w:val="36"/>
          <w:szCs w:val="36"/>
          <w:rtl/>
        </w:rPr>
        <w:t>ي</w:t>
      </w:r>
      <w:r w:rsidRPr="00D70C6D">
        <w:rPr>
          <w:rFonts w:ascii="Traditional Arabic" w:hAnsi="Traditional Arabic" w:cs="Traditional Arabic"/>
          <w:color w:val="444444"/>
          <w:sz w:val="36"/>
          <w:szCs w:val="36"/>
          <w:rtl/>
        </w:rPr>
        <w:t>ة تتضمنها ولا حديثًا يُصرِّح بشيء</w:t>
      </w:r>
      <w:r w:rsidRPr="00D70C6D">
        <w:rPr>
          <w:rFonts w:ascii="Traditional Arabic" w:hAnsi="Traditional Arabic" w:cs="Traditional Arabic" w:hint="cs"/>
          <w:color w:val="444444"/>
          <w:sz w:val="36"/>
          <w:szCs w:val="36"/>
          <w:rtl/>
        </w:rPr>
        <w:t>ٍ</w:t>
      </w:r>
      <w:r w:rsidRPr="00D70C6D">
        <w:rPr>
          <w:rFonts w:ascii="Traditional Arabic" w:hAnsi="Traditional Arabic" w:cs="Traditional Arabic"/>
          <w:color w:val="444444"/>
          <w:sz w:val="36"/>
          <w:szCs w:val="36"/>
          <w:rtl/>
        </w:rPr>
        <w:t xml:space="preserve"> منها، ومن لم يُمكنه تعطيل ذكرها سطا عليها بالتحريف ونف</w:t>
      </w:r>
      <w:r w:rsidRPr="00D70C6D">
        <w:rPr>
          <w:rFonts w:ascii="Traditional Arabic" w:hAnsi="Traditional Arabic" w:cs="Traditional Arabic" w:hint="cs"/>
          <w:color w:val="444444"/>
          <w:sz w:val="36"/>
          <w:szCs w:val="36"/>
          <w:rtl/>
        </w:rPr>
        <w:t>ى</w:t>
      </w:r>
      <w:r w:rsidRPr="00D70C6D">
        <w:rPr>
          <w:rFonts w:ascii="Traditional Arabic" w:hAnsi="Traditional Arabic" w:cs="Traditional Arabic"/>
          <w:color w:val="444444"/>
          <w:sz w:val="36"/>
          <w:szCs w:val="36"/>
          <w:rtl/>
        </w:rPr>
        <w:t xml:space="preserve"> حقيقتها، وجعلها اسمًا فارغًا لا معنى له أو معناه من جنس الألغاز والأحاجي</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5"/>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D70C6D">
        <w:rPr>
          <w:rFonts w:ascii="Traditional Arabic" w:hAnsi="Traditional Arabic" w:cs="Traditional Arabic"/>
          <w:color w:val="444444"/>
          <w:sz w:val="36"/>
          <w:szCs w:val="36"/>
          <w:rtl/>
        </w:rPr>
        <w:t xml:space="preserve"> </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وهذا هو أبطل الباطل, وأعظم محال, فإن </w:t>
      </w:r>
      <w:r w:rsidRPr="004F1F6E">
        <w:rPr>
          <w:rFonts w:ascii="Traditional Arabic" w:hAnsi="Traditional Arabic" w:cs="Traditional Arabic"/>
          <w:color w:val="444444"/>
          <w:sz w:val="36"/>
          <w:szCs w:val="36"/>
          <w:rtl/>
        </w:rPr>
        <w:t>أوصاف</w:t>
      </w:r>
      <w:r w:rsidRPr="004F1F6E">
        <w:rPr>
          <w:rFonts w:ascii="Traditional Arabic" w:hAnsi="Traditional Arabic" w:cs="Traditional Arabic" w:hint="cs"/>
          <w:color w:val="444444"/>
          <w:sz w:val="36"/>
          <w:szCs w:val="36"/>
          <w:rtl/>
        </w:rPr>
        <w:t xml:space="preserve"> الله تعالى</w:t>
      </w:r>
      <w:r w:rsidRPr="004F1F6E">
        <w:rPr>
          <w:rFonts w:ascii="Traditional Arabic" w:hAnsi="Traditional Arabic" w:cs="Traditional Arabic"/>
          <w:color w:val="444444"/>
          <w:sz w:val="36"/>
          <w:szCs w:val="36"/>
          <w:rtl/>
        </w:rPr>
        <w:t xml:space="preserve"> صفات كمال، وأفعاله حكما ومصالح، وأسماؤه حسنى ففرض تعطيلها عن موجباتها مستحيل في حقه</w:t>
      </w:r>
      <w:r w:rsidRPr="004F1F6E">
        <w:rPr>
          <w:rFonts w:ascii="Traditional Arabic" w:hAnsi="Traditional Arabic" w:cs="Traditional Arabic" w:hint="cs"/>
          <w:color w:val="444444"/>
          <w:sz w:val="36"/>
          <w:szCs w:val="36"/>
          <w:rtl/>
        </w:rPr>
        <w:t>.</w:t>
      </w:r>
    </w:p>
    <w:p w:rsidR="00E82216" w:rsidRPr="004F1F6E" w:rsidRDefault="00E82216" w:rsidP="00E82216">
      <w:pPr>
        <w:autoSpaceDE w:val="0"/>
        <w:autoSpaceDN w:val="0"/>
        <w:adjustRightInd w:val="0"/>
        <w:jc w:val="lowKashida"/>
        <w:rPr>
          <w:rFonts w:ascii="Traditional Arabic" w:hAnsi="Traditional Arabic" w:cs="Traditional Arabic"/>
          <w:color w:val="444444"/>
          <w:sz w:val="36"/>
          <w:szCs w:val="36"/>
          <w:rtl/>
        </w:rPr>
      </w:pPr>
      <w:r w:rsidRPr="004F1F6E">
        <w:rPr>
          <w:rFonts w:ascii="Traditional Arabic" w:hAnsi="Traditional Arabic" w:cs="Traditional Arabic" w:hint="cs"/>
          <w:color w:val="444444"/>
          <w:sz w:val="36"/>
          <w:szCs w:val="36"/>
          <w:rtl/>
        </w:rPr>
        <w:t xml:space="preserve">قال ابن القيم </w:t>
      </w:r>
      <w:r w:rsidRPr="004F1F6E">
        <w:rPr>
          <w:rFonts w:ascii="Traditional Arabic" w:hAnsi="Traditional Arabic" w:cs="Traditional Arabic"/>
          <w:color w:val="444444"/>
          <w:sz w:val="36"/>
          <w:szCs w:val="36"/>
          <w:rtl/>
        </w:rPr>
        <w:t>–</w:t>
      </w:r>
      <w:r w:rsidRPr="004F1F6E">
        <w:rPr>
          <w:rFonts w:ascii="Traditional Arabic" w:hAnsi="Traditional Arabic" w:cs="Traditional Arabic" w:hint="cs"/>
          <w:color w:val="444444"/>
          <w:sz w:val="36"/>
          <w:szCs w:val="36"/>
          <w:rtl/>
        </w:rPr>
        <w:t>رحمه الله تعالى-:"</w:t>
      </w:r>
      <w:r w:rsidRPr="004F1F6E">
        <w:rPr>
          <w:rFonts w:ascii="Traditional Arabic" w:hAnsi="Traditional Arabic" w:cs="Traditional Arabic"/>
          <w:color w:val="444444"/>
          <w:sz w:val="36"/>
          <w:szCs w:val="36"/>
          <w:rtl/>
        </w:rPr>
        <w:t>ومن المحال تعطيل أسمائه عن أوصافها ومعانيها، وتعطيل الأوصاف عما تقتضيه وتستدعيه من الأفعال، وتعطيل الأفعال عن المفعولات، كما أنه يستحيل تعطيل مفعوله عن أفعاله وأفعاله عن صفاته، وصفاته عن أسمائه، وتعطيل أسمائه وأوصافه عن ذاته.</w:t>
      </w:r>
    </w:p>
    <w:p w:rsidR="00E82216" w:rsidRPr="004F1F6E" w:rsidRDefault="00E82216" w:rsidP="00E82216">
      <w:pPr>
        <w:autoSpaceDE w:val="0"/>
        <w:autoSpaceDN w:val="0"/>
        <w:adjustRightInd w:val="0"/>
        <w:jc w:val="lowKashida"/>
        <w:rPr>
          <w:rFonts w:ascii="Traditional Arabic" w:hAnsi="Traditional Arabic" w:cs="Traditional Arabic"/>
          <w:color w:val="444444"/>
          <w:sz w:val="36"/>
          <w:szCs w:val="36"/>
          <w:rtl/>
        </w:rPr>
      </w:pPr>
      <w:r w:rsidRPr="004F1F6E">
        <w:rPr>
          <w:rFonts w:ascii="Traditional Arabic" w:hAnsi="Traditional Arabic" w:cs="Traditional Arabic"/>
          <w:color w:val="444444"/>
          <w:sz w:val="36"/>
          <w:szCs w:val="36"/>
          <w:rtl/>
        </w:rPr>
        <w:t>وإذا كانت أوصافه صفات كمال، وأفعاله حكما ومصالح، وأسماؤه حسنى ففرض تعطيلها عن موجباتها مستحيل في حقه، ولهذا ينكر سبحانه على من عطله عن أمره ونهيه، وثوابه وعقابه، وأنه بذلك نسبه إلى ما لا يليق به وإلى ما يتنزه عنه، وأن ذلك حكم</w:t>
      </w:r>
      <w:r w:rsidRPr="004F1F6E">
        <w:rPr>
          <w:rFonts w:ascii="Traditional Arabic" w:hAnsi="Traditional Arabic" w:cs="Traditional Arabic" w:hint="cs"/>
          <w:color w:val="444444"/>
          <w:sz w:val="36"/>
          <w:szCs w:val="36"/>
          <w:rtl/>
        </w:rPr>
        <w:t xml:space="preserve"> </w:t>
      </w:r>
      <w:r w:rsidRPr="004F1F6E">
        <w:rPr>
          <w:rFonts w:ascii="Traditional Arabic" w:hAnsi="Traditional Arabic" w:cs="Traditional Arabic"/>
          <w:color w:val="444444"/>
          <w:sz w:val="36"/>
          <w:szCs w:val="36"/>
          <w:rtl/>
        </w:rPr>
        <w:t xml:space="preserve">سيئ ممن حكم به عليه، وأن من نسبه إلى ذلك فما </w:t>
      </w:r>
      <w:r>
        <w:rPr>
          <w:rFonts w:ascii="Traditional Arabic" w:hAnsi="Traditional Arabic" w:cs="Traditional Arabic"/>
          <w:color w:val="444444"/>
          <w:sz w:val="36"/>
          <w:szCs w:val="36"/>
          <w:rtl/>
        </w:rPr>
        <w:t>قدره حق قدره، ولا عظمه حق تعظيم</w:t>
      </w:r>
      <w:r>
        <w:rPr>
          <w:rFonts w:ascii="Traditional Arabic" w:hAnsi="Traditional Arabic" w:cs="Traditional Arabic" w:hint="cs"/>
          <w:color w:val="444444"/>
          <w:sz w:val="36"/>
          <w:szCs w:val="36"/>
          <w:rtl/>
        </w:rPr>
        <w:t>ه</w:t>
      </w:r>
      <w:r w:rsidRPr="004F1F6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6"/>
      </w:r>
      <w:r w:rsidRPr="00E02958">
        <w:rPr>
          <w:rFonts w:ascii="Traditional Arabic" w:hAnsi="Traditional Arabic" w:cs="Traditional Arabic"/>
          <w:sz w:val="36"/>
          <w:szCs w:val="36"/>
          <w:vertAlign w:val="superscript"/>
          <w:rtl/>
        </w:rPr>
        <w:t>)</w:t>
      </w:r>
      <w:r w:rsidRPr="004F1F6E">
        <w:rPr>
          <w:rFonts w:ascii="Traditional Arabic" w:hAnsi="Traditional Arabic" w:cs="Traditional Arabic"/>
          <w:color w:val="444444"/>
          <w:sz w:val="36"/>
          <w:szCs w:val="36"/>
          <w:rtl/>
        </w:rPr>
        <w:t>.</w:t>
      </w:r>
    </w:p>
    <w:p w:rsidR="00E82216" w:rsidRDefault="00E82216" w:rsidP="00E82216">
      <w:pPr>
        <w:widowControl w:val="0"/>
        <w:suppressAutoHyphens/>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فمشهد الأسماء والصفات, و</w:t>
      </w:r>
      <w:r w:rsidRPr="00A37743">
        <w:rPr>
          <w:rFonts w:ascii="Traditional Arabic" w:hAnsi="Traditional Arabic" w:cs="Traditional Arabic"/>
          <w:color w:val="444444"/>
          <w:sz w:val="36"/>
          <w:szCs w:val="36"/>
          <w:rtl/>
        </w:rPr>
        <w:t>معرفة تعلق الوجود خلقا وأمرا بالأسماء الحسنى، والصفات العلا، وارتباطه بها</w:t>
      </w:r>
      <w:r>
        <w:rPr>
          <w:rFonts w:ascii="Traditional Arabic" w:hAnsi="Traditional Arabic" w:cs="Traditional Arabic" w:hint="cs"/>
          <w:color w:val="444444"/>
          <w:sz w:val="36"/>
          <w:szCs w:val="36"/>
          <w:rtl/>
        </w:rPr>
        <w:t>, هو من أعظم المشاهد, و</w:t>
      </w:r>
      <w:r w:rsidRPr="00CD3D64">
        <w:rPr>
          <w:rFonts w:ascii="Traditional Arabic" w:hAnsi="Traditional Arabic" w:cs="Traditional Arabic"/>
          <w:color w:val="444444"/>
          <w:sz w:val="36"/>
          <w:szCs w:val="36"/>
          <w:rtl/>
        </w:rPr>
        <w:t>أجل المعارف وأشرفها</w:t>
      </w:r>
      <w:r>
        <w:rPr>
          <w:rFonts w:ascii="Traditional Arabic" w:hAnsi="Traditional Arabic" w:cs="Traditional Arabic" w:hint="cs"/>
          <w:color w:val="444444"/>
          <w:sz w:val="36"/>
          <w:szCs w:val="36"/>
          <w:rtl/>
        </w:rPr>
        <w:t>.</w:t>
      </w:r>
    </w:p>
    <w:p w:rsidR="00E82216" w:rsidRPr="005846DF" w:rsidRDefault="00E82216" w:rsidP="00E82216">
      <w:pPr>
        <w:widowControl w:val="0"/>
        <w:suppressAutoHyphens/>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5846DF">
        <w:rPr>
          <w:rFonts w:ascii="Traditional Arabic" w:hAnsi="Traditional Arabic" w:cs="Traditional Arabic"/>
          <w:color w:val="444444"/>
          <w:sz w:val="36"/>
          <w:szCs w:val="36"/>
          <w:rtl/>
        </w:rPr>
        <w:t>فالموجودات بأسرها شواهد صفات الرب جل جلاله ونعوته وأسمائه، فهي كلها تشير إلى الأسماء الحسنى وحقائقها، وتنادي عليها، وتدل عليها، وتخبر بها بلسان النطق والحال، كما قيل:</w:t>
      </w:r>
    </w:p>
    <w:p w:rsidR="00E82216" w:rsidRPr="005846DF"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5846DF">
        <w:rPr>
          <w:rFonts w:ascii="Traditional Arabic" w:hAnsi="Traditional Arabic" w:cs="Traditional Arabic"/>
          <w:color w:val="444444"/>
          <w:sz w:val="36"/>
          <w:szCs w:val="36"/>
          <w:rtl/>
        </w:rPr>
        <w:t xml:space="preserve">تأمل سطور الكائنات فإنها </w:t>
      </w:r>
      <w:r>
        <w:rPr>
          <w:rFonts w:ascii="Traditional Arabic" w:hAnsi="Traditional Arabic" w:cs="Traditional Arabic" w:hint="cs"/>
          <w:color w:val="444444"/>
          <w:sz w:val="36"/>
          <w:szCs w:val="36"/>
          <w:rtl/>
        </w:rPr>
        <w:t xml:space="preserve">          </w:t>
      </w:r>
      <w:r w:rsidRPr="005846DF">
        <w:rPr>
          <w:rFonts w:ascii="Traditional Arabic" w:hAnsi="Traditional Arabic" w:cs="Traditional Arabic"/>
          <w:color w:val="444444"/>
          <w:sz w:val="36"/>
          <w:szCs w:val="36"/>
          <w:rtl/>
        </w:rPr>
        <w:t xml:space="preserve"> من الملك الأعلى إليك رسائل</w:t>
      </w:r>
    </w:p>
    <w:p w:rsidR="00E82216" w:rsidRPr="005846DF"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         </w:t>
      </w:r>
      <w:r w:rsidRPr="005846DF">
        <w:rPr>
          <w:rFonts w:ascii="Traditional Arabic" w:hAnsi="Traditional Arabic" w:cs="Traditional Arabic"/>
          <w:color w:val="444444"/>
          <w:sz w:val="36"/>
          <w:szCs w:val="36"/>
          <w:rtl/>
        </w:rPr>
        <w:t xml:space="preserve">وقد خط فيها لو تأملت خطها </w:t>
      </w:r>
      <w:r>
        <w:rPr>
          <w:rFonts w:ascii="Traditional Arabic" w:hAnsi="Traditional Arabic" w:cs="Traditional Arabic" w:hint="cs"/>
          <w:color w:val="444444"/>
          <w:sz w:val="36"/>
          <w:szCs w:val="36"/>
          <w:rtl/>
        </w:rPr>
        <w:t xml:space="preserve">      </w:t>
      </w:r>
      <w:r w:rsidRPr="005846DF">
        <w:rPr>
          <w:rFonts w:ascii="Traditional Arabic" w:hAnsi="Traditional Arabic" w:cs="Traditional Arabic"/>
          <w:color w:val="444444"/>
          <w:sz w:val="36"/>
          <w:szCs w:val="36"/>
          <w:rtl/>
        </w:rPr>
        <w:t xml:space="preserve"> ألا كل شيء ما خلا الله باطل</w:t>
      </w:r>
    </w:p>
    <w:p w:rsidR="00E82216" w:rsidRPr="005846DF"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5846DF">
        <w:rPr>
          <w:rFonts w:ascii="Traditional Arabic" w:hAnsi="Traditional Arabic" w:cs="Traditional Arabic"/>
          <w:color w:val="444444"/>
          <w:sz w:val="36"/>
          <w:szCs w:val="36"/>
          <w:rtl/>
        </w:rPr>
        <w:t xml:space="preserve">تشير بإثبات الصفات لربها </w:t>
      </w:r>
      <w:r>
        <w:rPr>
          <w:rFonts w:ascii="Traditional Arabic" w:hAnsi="Traditional Arabic" w:cs="Traditional Arabic" w:hint="cs"/>
          <w:color w:val="444444"/>
          <w:sz w:val="36"/>
          <w:szCs w:val="36"/>
          <w:rtl/>
        </w:rPr>
        <w:t xml:space="preserve">            </w:t>
      </w:r>
      <w:r w:rsidRPr="005846DF">
        <w:rPr>
          <w:rFonts w:ascii="Traditional Arabic" w:hAnsi="Traditional Arabic" w:cs="Traditional Arabic"/>
          <w:color w:val="444444"/>
          <w:sz w:val="36"/>
          <w:szCs w:val="36"/>
          <w:rtl/>
        </w:rPr>
        <w:t xml:space="preserve"> فصامتها يهدي ومن هو قائل</w:t>
      </w:r>
    </w:p>
    <w:p w:rsidR="00E82216" w:rsidRPr="005846DF" w:rsidRDefault="00E82216" w:rsidP="00E82216">
      <w:pPr>
        <w:autoSpaceDE w:val="0"/>
        <w:autoSpaceDN w:val="0"/>
        <w:adjustRightInd w:val="0"/>
        <w:jc w:val="lowKashida"/>
        <w:rPr>
          <w:rFonts w:ascii="Traditional Arabic" w:hAnsi="Traditional Arabic" w:cs="Traditional Arabic"/>
          <w:color w:val="444444"/>
          <w:sz w:val="36"/>
          <w:szCs w:val="36"/>
          <w:rtl/>
        </w:rPr>
      </w:pPr>
      <w:r w:rsidRPr="005846DF">
        <w:rPr>
          <w:rFonts w:ascii="Traditional Arabic" w:hAnsi="Traditional Arabic" w:cs="Traditional Arabic"/>
          <w:color w:val="444444"/>
          <w:sz w:val="36"/>
          <w:szCs w:val="36"/>
          <w:rtl/>
        </w:rPr>
        <w:t>فلست ترى شيئا أدل على شيء من دلالة المخلوقات على صفات خالقها، ونعوت كماله، وحقائق أسمائه، وقد تنوعت أدلتها بحسب تنوعها، فهي تدل عقلا وحسا، وفطرة ونظرا، واعتبارا</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7"/>
      </w:r>
      <w:r w:rsidRPr="00E02958">
        <w:rPr>
          <w:rFonts w:ascii="Traditional Arabic" w:hAnsi="Traditional Arabic" w:cs="Traditional Arabic"/>
          <w:sz w:val="36"/>
          <w:szCs w:val="36"/>
          <w:vertAlign w:val="superscript"/>
          <w:rtl/>
        </w:rPr>
        <w:t>)</w:t>
      </w:r>
      <w:r w:rsidRPr="005846DF">
        <w:rPr>
          <w:rFonts w:ascii="Traditional Arabic" w:hAnsi="Traditional Arabic" w:cs="Traditional Arabic"/>
          <w:color w:val="444444"/>
          <w:sz w:val="36"/>
          <w:szCs w:val="36"/>
          <w:rtl/>
        </w:rPr>
        <w:t>.</w:t>
      </w:r>
    </w:p>
    <w:p w:rsidR="00E82216" w:rsidRDefault="00E82216" w:rsidP="00E82216">
      <w:pPr>
        <w:widowControl w:val="0"/>
        <w:suppressAutoHyphens/>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وعلى هذا </w:t>
      </w:r>
      <w:bookmarkStart w:id="3" w:name="top"/>
      <w:r>
        <w:rPr>
          <w:rFonts w:ascii="Traditional Arabic" w:hAnsi="Traditional Arabic" w:cs="Traditional Arabic" w:hint="cs"/>
          <w:color w:val="444444"/>
          <w:sz w:val="36"/>
          <w:szCs w:val="36"/>
          <w:rtl/>
        </w:rPr>
        <w:t xml:space="preserve">كان </w:t>
      </w:r>
      <w:r w:rsidRPr="00542A7B">
        <w:rPr>
          <w:rFonts w:ascii="Traditional Arabic" w:hAnsi="Traditional Arabic" w:cs="Traditional Arabic" w:hint="cs"/>
          <w:color w:val="444444"/>
          <w:sz w:val="36"/>
          <w:szCs w:val="36"/>
          <w:rtl/>
        </w:rPr>
        <w:t xml:space="preserve">من أعظم </w:t>
      </w:r>
      <w:r>
        <w:rPr>
          <w:rFonts w:ascii="Traditional Arabic" w:hAnsi="Traditional Arabic" w:cs="Traditional Arabic" w:hint="cs"/>
          <w:color w:val="444444"/>
          <w:sz w:val="36"/>
          <w:szCs w:val="36"/>
          <w:rtl/>
        </w:rPr>
        <w:t xml:space="preserve">ثمرات الايمان بالقنطرة, </w:t>
      </w:r>
      <w:r w:rsidRPr="00542A7B">
        <w:rPr>
          <w:rFonts w:ascii="Traditional Arabic" w:hAnsi="Traditional Arabic" w:cs="Traditional Arabic" w:hint="cs"/>
          <w:color w:val="444444"/>
          <w:sz w:val="36"/>
          <w:szCs w:val="36"/>
          <w:rtl/>
        </w:rPr>
        <w:t>ظهور آثار أسماء الله</w:t>
      </w:r>
      <w:r>
        <w:rPr>
          <w:rFonts w:ascii="Traditional Arabic" w:hAnsi="Traditional Arabic" w:cs="Traditional Arabic" w:hint="cs"/>
          <w:color w:val="444444"/>
          <w:sz w:val="36"/>
          <w:szCs w:val="36"/>
          <w:rtl/>
        </w:rPr>
        <w:t xml:space="preserve"> تعالى</w:t>
      </w:r>
      <w:r w:rsidRPr="00542A7B">
        <w:rPr>
          <w:rFonts w:ascii="Traditional Arabic" w:hAnsi="Traditional Arabic" w:cs="Traditional Arabic" w:hint="cs"/>
          <w:color w:val="444444"/>
          <w:sz w:val="36"/>
          <w:szCs w:val="36"/>
          <w:rtl/>
        </w:rPr>
        <w:t xml:space="preserve"> وصفاته</w:t>
      </w:r>
      <w:bookmarkEnd w:id="3"/>
      <w:r>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ومن تلكم الأسماء والصفات التي تظهر آثارها من إيماننا بالقنطرة ما يأتي:</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7D6D71">
        <w:rPr>
          <w:rFonts w:ascii="Traditional Arabic" w:hAnsi="Traditional Arabic" w:cs="Traditional Arabic" w:hint="cs"/>
          <w:b/>
          <w:bCs/>
          <w:color w:val="444444"/>
          <w:sz w:val="36"/>
          <w:szCs w:val="36"/>
          <w:rtl/>
        </w:rPr>
        <w:t xml:space="preserve">1 </w:t>
      </w:r>
      <w:r w:rsidRPr="007D6D71">
        <w:rPr>
          <w:rFonts w:ascii="Traditional Arabic" w:hAnsi="Traditional Arabic" w:cs="Traditional Arabic"/>
          <w:b/>
          <w:bCs/>
          <w:color w:val="444444"/>
          <w:sz w:val="36"/>
          <w:szCs w:val="36"/>
          <w:rtl/>
        </w:rPr>
        <w:t>–</w:t>
      </w:r>
      <w:r w:rsidRPr="007D6D71">
        <w:rPr>
          <w:rFonts w:ascii="Traditional Arabic" w:hAnsi="Traditional Arabic" w:cs="Traditional Arabic" w:hint="cs"/>
          <w:b/>
          <w:bCs/>
          <w:color w:val="444444"/>
          <w:sz w:val="36"/>
          <w:szCs w:val="36"/>
          <w:rtl/>
        </w:rPr>
        <w:t xml:space="preserve"> </w:t>
      </w:r>
      <w:r>
        <w:rPr>
          <w:rFonts w:ascii="Traditional Arabic" w:hAnsi="Traditional Arabic" w:cs="Traditional Arabic" w:hint="cs"/>
          <w:b/>
          <w:bCs/>
          <w:color w:val="444444"/>
          <w:sz w:val="36"/>
          <w:szCs w:val="36"/>
          <w:rtl/>
        </w:rPr>
        <w:t xml:space="preserve">ظهور آثار اسم الله </w:t>
      </w:r>
      <w:r w:rsidRPr="007D6D71">
        <w:rPr>
          <w:rFonts w:ascii="Traditional Arabic" w:hAnsi="Traditional Arabic" w:cs="Traditional Arabic" w:hint="cs"/>
          <w:b/>
          <w:bCs/>
          <w:color w:val="444444"/>
          <w:sz w:val="36"/>
          <w:szCs w:val="36"/>
          <w:rtl/>
        </w:rPr>
        <w:t>الرحمن</w:t>
      </w:r>
      <w:r>
        <w:rPr>
          <w:rFonts w:ascii="Traditional Arabic" w:hAnsi="Traditional Arabic" w:cs="Traditional Arabic" w:hint="cs"/>
          <w:b/>
          <w:bCs/>
          <w:color w:val="444444"/>
          <w:sz w:val="36"/>
          <w:szCs w:val="36"/>
          <w:rtl/>
        </w:rPr>
        <w:t>, الرحيم</w:t>
      </w:r>
      <w:r w:rsidRPr="007D6D71">
        <w:rPr>
          <w:rFonts w:ascii="Traditional Arabic" w:hAnsi="Traditional Arabic" w:cs="Traditional Arabic" w:hint="cs"/>
          <w:b/>
          <w:bCs/>
          <w:color w:val="444444"/>
          <w:sz w:val="36"/>
          <w:szCs w:val="36"/>
          <w:rtl/>
        </w:rPr>
        <w:t>:</w:t>
      </w:r>
    </w:p>
    <w:p w:rsidR="00E82216" w:rsidRPr="00FB1457"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FB1457">
        <w:rPr>
          <w:rFonts w:ascii="Traditional Arabic" w:hAnsi="Traditional Arabic" w:cs="Traditional Arabic" w:hint="cs"/>
          <w:b/>
          <w:bCs/>
          <w:color w:val="444444"/>
          <w:sz w:val="36"/>
          <w:szCs w:val="36"/>
          <w:rtl/>
        </w:rPr>
        <w:t>معنى الرحمن, الرحيم:</w:t>
      </w:r>
    </w:p>
    <w:p w:rsidR="00E82216" w:rsidRDefault="00E82216" w:rsidP="00E82216">
      <w:pPr>
        <w:pStyle w:val="NormalWeb"/>
        <w:bidi/>
        <w:spacing w:before="0" w:beforeAutospacing="0" w:after="0" w:afterAutospacing="0"/>
        <w:jc w:val="both"/>
        <w:rPr>
          <w:rFonts w:ascii="Traditional Arabic" w:hAnsi="Traditional Arabic" w:cs="Traditional Arabic"/>
          <w:color w:val="444444"/>
          <w:sz w:val="36"/>
          <w:szCs w:val="36"/>
          <w:rtl/>
        </w:rPr>
      </w:pPr>
      <w:r w:rsidRPr="009A20B2">
        <w:rPr>
          <w:rFonts w:ascii="Traditional Arabic" w:hAnsi="Traditional Arabic" w:cs="Traditional Arabic" w:hint="cs"/>
          <w:color w:val="444444"/>
          <w:sz w:val="36"/>
          <w:szCs w:val="36"/>
          <w:rtl/>
        </w:rPr>
        <w:t xml:space="preserve">قال ابن القيم </w:t>
      </w:r>
      <w:r w:rsidRPr="009A20B2">
        <w:rPr>
          <w:rFonts w:ascii="Traditional Arabic" w:hAnsi="Traditional Arabic" w:cs="Traditional Arabic"/>
          <w:color w:val="444444"/>
          <w:sz w:val="36"/>
          <w:szCs w:val="36"/>
          <w:rtl/>
        </w:rPr>
        <w:t>–</w:t>
      </w:r>
      <w:r w:rsidRPr="009A20B2">
        <w:rPr>
          <w:rFonts w:ascii="Traditional Arabic" w:hAnsi="Traditional Arabic" w:cs="Traditional Arabic" w:hint="cs"/>
          <w:color w:val="444444"/>
          <w:sz w:val="36"/>
          <w:szCs w:val="36"/>
          <w:rtl/>
        </w:rPr>
        <w:t>رحمه الله تعالى-:"</w:t>
      </w:r>
      <w:r w:rsidRPr="0082069E">
        <w:rPr>
          <w:rFonts w:ascii="Traditional Arabic" w:hAnsi="Traditional Arabic" w:cs="Traditional Arabic"/>
          <w:color w:val="444444"/>
          <w:sz w:val="36"/>
          <w:szCs w:val="36"/>
          <w:rtl/>
        </w:rPr>
        <w:t>الرحمن دال على الصفة القائمة به سبحانه</w:t>
      </w:r>
      <w:r>
        <w:rPr>
          <w:rFonts w:ascii="Traditional Arabic" w:hAnsi="Traditional Arabic" w:cs="Traditional Arabic" w:hint="cs"/>
          <w:color w:val="444444"/>
          <w:sz w:val="36"/>
          <w:szCs w:val="36"/>
          <w:rtl/>
        </w:rPr>
        <w:t>,</w:t>
      </w:r>
      <w:r w:rsidRPr="0082069E">
        <w:rPr>
          <w:rFonts w:ascii="Traditional Arabic" w:hAnsi="Traditional Arabic" w:cs="Traditional Arabic"/>
          <w:color w:val="444444"/>
          <w:sz w:val="36"/>
          <w:szCs w:val="36"/>
          <w:rtl/>
        </w:rPr>
        <w:t xml:space="preserve"> والرحيم دال على تعلقها بالمرحوم</w:t>
      </w:r>
      <w:r>
        <w:rPr>
          <w:rFonts w:ascii="Traditional Arabic" w:hAnsi="Traditional Arabic" w:cs="Traditional Arabic" w:hint="cs"/>
          <w:color w:val="444444"/>
          <w:sz w:val="36"/>
          <w:szCs w:val="36"/>
          <w:rtl/>
        </w:rPr>
        <w:t>.</w:t>
      </w:r>
      <w:r w:rsidRPr="0082069E">
        <w:rPr>
          <w:rFonts w:ascii="Traditional Arabic" w:hAnsi="Traditional Arabic" w:cs="Traditional Arabic"/>
          <w:color w:val="444444"/>
          <w:sz w:val="36"/>
          <w:szCs w:val="36"/>
          <w:rtl/>
        </w:rPr>
        <w:t xml:space="preserve"> فكان الأول للوصف والثاني للفعل</w:t>
      </w:r>
      <w:r>
        <w:rPr>
          <w:rFonts w:ascii="Traditional Arabic" w:hAnsi="Traditional Arabic" w:cs="Traditional Arabic" w:hint="cs"/>
          <w:color w:val="444444"/>
          <w:sz w:val="36"/>
          <w:szCs w:val="36"/>
          <w:rtl/>
        </w:rPr>
        <w:t>,</w:t>
      </w:r>
      <w:r w:rsidRPr="0082069E">
        <w:rPr>
          <w:rFonts w:ascii="Traditional Arabic" w:hAnsi="Traditional Arabic" w:cs="Traditional Arabic"/>
          <w:color w:val="444444"/>
          <w:sz w:val="36"/>
          <w:szCs w:val="36"/>
          <w:rtl/>
        </w:rPr>
        <w:t xml:space="preserve"> فالأول دال أن الرحمة صفته والثاني دال على أنه يرحم خلقه برحمته</w:t>
      </w:r>
      <w:r>
        <w:rPr>
          <w:rFonts w:ascii="Traditional Arabic" w:hAnsi="Traditional Arabic" w:cs="Traditional Arabic" w:hint="cs"/>
          <w:color w:val="444444"/>
          <w:sz w:val="36"/>
          <w:szCs w:val="36"/>
          <w:rtl/>
        </w:rPr>
        <w:t>.</w:t>
      </w:r>
      <w:r w:rsidRPr="0082069E">
        <w:rPr>
          <w:rFonts w:ascii="Traditional Arabic" w:hAnsi="Traditional Arabic" w:cs="Traditional Arabic"/>
          <w:color w:val="444444"/>
          <w:sz w:val="36"/>
          <w:szCs w:val="36"/>
          <w:rtl/>
        </w:rPr>
        <w:t xml:space="preserve"> وإذا أردت فهم هذا فتأمل قوله:</w:t>
      </w:r>
      <w:r w:rsidRPr="00D0233A">
        <w:rPr>
          <w:rFonts w:ascii="Traditional Arabic" w:hAnsi="Traditional Arabic" w:cs="Traditional Arabic" w:hint="cs"/>
          <w:color w:val="444444"/>
          <w:sz w:val="32"/>
          <w:szCs w:val="32"/>
          <w:rtl/>
        </w:rPr>
        <w:t>﴿</w:t>
      </w:r>
      <w:r w:rsidRPr="00D0233A">
        <w:rPr>
          <w:rFonts w:ascii="KFGQPC Uthmanic Script HAFS" w:hAnsi="KFGQPC Uthmanic Script HAFS" w:cs="KFGQPC Uthmanic Script HAFS"/>
          <w:color w:val="444444"/>
          <w:sz w:val="32"/>
          <w:szCs w:val="32"/>
          <w:rtl/>
        </w:rPr>
        <w:t>وَكَانَ بِ</w:t>
      </w:r>
      <w:r w:rsidRPr="00D0233A">
        <w:rPr>
          <w:rFonts w:ascii="KFGQPC Uthmanic Script HAFS" w:hAnsi="KFGQPC Uthmanic Script HAFS" w:cs="KFGQPC Uthmanic Script HAFS" w:hint="cs"/>
          <w:color w:val="444444"/>
          <w:sz w:val="32"/>
          <w:szCs w:val="32"/>
          <w:rtl/>
        </w:rPr>
        <w:t>ٱ</w:t>
      </w:r>
      <w:r w:rsidRPr="00D0233A">
        <w:rPr>
          <w:rFonts w:ascii="KFGQPC Uthmanic Script HAFS" w:hAnsi="KFGQPC Uthmanic Script HAFS" w:cs="KFGQPC Uthmanic Script HAFS" w:hint="eastAsia"/>
          <w:color w:val="444444"/>
          <w:sz w:val="32"/>
          <w:szCs w:val="32"/>
          <w:rtl/>
        </w:rPr>
        <w:t>لۡمُؤۡمِنِينَ</w:t>
      </w:r>
      <w:r w:rsidRPr="00D0233A">
        <w:rPr>
          <w:rFonts w:ascii="KFGQPC Uthmanic Script HAFS" w:hAnsi="KFGQPC Uthmanic Script HAFS" w:cs="KFGQPC Uthmanic Script HAFS"/>
          <w:color w:val="444444"/>
          <w:sz w:val="32"/>
          <w:szCs w:val="32"/>
          <w:rtl/>
        </w:rPr>
        <w:t xml:space="preserve"> رَحِيمٗا</w:t>
      </w:r>
      <w:r w:rsidRPr="00D0233A">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w:t>
      </w:r>
      <w:r w:rsidRPr="00D0233A">
        <w:rPr>
          <w:rFonts w:ascii="Traditional Arabic" w:hAnsi="Traditional Arabic" w:cs="Traditional Arabic" w:hint="cs"/>
          <w:color w:val="444444"/>
          <w:sz w:val="32"/>
          <w:szCs w:val="32"/>
          <w:rtl/>
        </w:rPr>
        <w:t>﴿</w:t>
      </w:r>
      <w:r w:rsidRPr="00D0233A">
        <w:rPr>
          <w:rFonts w:ascii="KFGQPC Uthmanic Script HAFS" w:hAnsi="KFGQPC Uthmanic Script HAFS" w:cs="KFGQPC Uthmanic Script HAFS"/>
          <w:color w:val="444444"/>
          <w:sz w:val="32"/>
          <w:szCs w:val="32"/>
          <w:rtl/>
        </w:rPr>
        <w:t>إِنَّهُ</w:t>
      </w:r>
      <w:r w:rsidRPr="00D0233A">
        <w:rPr>
          <w:rFonts w:ascii="KFGQPC Uthmanic Script HAFS" w:hAnsi="KFGQPC Uthmanic Script HAFS" w:cs="KFGQPC Uthmanic Script HAFS" w:hint="cs"/>
          <w:color w:val="444444"/>
          <w:sz w:val="32"/>
          <w:szCs w:val="32"/>
          <w:rtl/>
        </w:rPr>
        <w:t>ۥ</w:t>
      </w:r>
      <w:r w:rsidRPr="00D0233A">
        <w:rPr>
          <w:rFonts w:ascii="KFGQPC Uthmanic Script HAFS" w:hAnsi="KFGQPC Uthmanic Script HAFS" w:cs="KFGQPC Uthmanic Script HAFS"/>
          <w:color w:val="444444"/>
          <w:sz w:val="32"/>
          <w:szCs w:val="32"/>
          <w:rtl/>
        </w:rPr>
        <w:t xml:space="preserve"> بِهِمۡ رَءُوفٞ رَّحِيمٞ</w:t>
      </w:r>
      <w:r w:rsidRPr="00D0233A">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19"/>
      </w:r>
      <w:r w:rsidRPr="00E02958">
        <w:rPr>
          <w:rFonts w:ascii="Traditional Arabic" w:hAnsi="Traditional Arabic" w:cs="Traditional Arabic"/>
          <w:sz w:val="36"/>
          <w:szCs w:val="36"/>
          <w:vertAlign w:val="superscript"/>
          <w:rtl/>
        </w:rPr>
        <w:t>)</w:t>
      </w:r>
      <w:r w:rsidRPr="0082069E">
        <w:rPr>
          <w:rFonts w:ascii="Traditional Arabic" w:hAnsi="Traditional Arabic" w:cs="Traditional Arabic"/>
          <w:color w:val="444444"/>
          <w:sz w:val="36"/>
          <w:szCs w:val="36"/>
          <w:rtl/>
        </w:rPr>
        <w:t xml:space="preserve"> ولم يجيء قط رحمن بهم فعلم أن الرحمن هو الموصوف بالرحمة ورحيم هو الراحم برحمته وهذه نكتة لا تكاد تجدها في كتاب وإن تنفست عندها مرآة قلبك لم تنجل لك صورتها</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20"/>
      </w:r>
      <w:r w:rsidRPr="00E02958">
        <w:rPr>
          <w:rFonts w:ascii="Traditional Arabic" w:hAnsi="Traditional Arabic" w:cs="Traditional Arabic"/>
          <w:sz w:val="36"/>
          <w:szCs w:val="36"/>
          <w:vertAlign w:val="superscript"/>
          <w:rtl/>
        </w:rPr>
        <w:t>)</w:t>
      </w:r>
      <w:r w:rsidRPr="0082069E">
        <w:rPr>
          <w:rFonts w:ascii="Traditional Arabic" w:hAnsi="Traditional Arabic" w:cs="Traditional Arabic"/>
          <w:color w:val="444444"/>
          <w:sz w:val="36"/>
          <w:szCs w:val="36"/>
          <w:rtl/>
        </w:rPr>
        <w:t>.</w:t>
      </w:r>
      <w:r w:rsidRPr="009A20B2">
        <w:rPr>
          <w:rFonts w:ascii="Traditional Arabic" w:hAnsi="Traditional Arabic" w:cs="Traditional Arabic" w:hint="cs"/>
          <w:color w:val="444444"/>
          <w:sz w:val="36"/>
          <w:szCs w:val="36"/>
          <w:rtl/>
        </w:rPr>
        <w:t xml:space="preserve"> </w:t>
      </w:r>
    </w:p>
    <w:p w:rsidR="00E82216" w:rsidRPr="00FB1457"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FB1457">
        <w:rPr>
          <w:rFonts w:ascii="Traditional Arabic" w:hAnsi="Traditional Arabic" w:cs="Traditional Arabic" w:hint="cs"/>
          <w:b/>
          <w:bCs/>
          <w:color w:val="444444"/>
          <w:sz w:val="36"/>
          <w:szCs w:val="36"/>
          <w:rtl/>
        </w:rPr>
        <w:t>وجه ظهور هذا الاسم من الإيمان بالقنطرة ما يأتي:</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ما ثبت في السنة الصحيحة أن الله سبحانه يختص بالرحمة والفضل والإحسان المؤمنون به وبرسله, في ذلك اليوم, ويكرمهم بالصفح والعفو والغفران ما لا تعبر عنه الألسنة ولا تتصوره الأفكار.</w:t>
      </w:r>
    </w:p>
    <w:p w:rsidR="00E82216" w:rsidRDefault="00E82216" w:rsidP="00E82216">
      <w:pPr>
        <w:jc w:val="lowKashida"/>
        <w:rPr>
          <w:rFonts w:ascii="Traditional Arabic" w:hAnsi="Traditional Arabic" w:cs="Traditional Arabic"/>
          <w:color w:val="444444"/>
          <w:sz w:val="36"/>
          <w:szCs w:val="36"/>
          <w:rtl/>
        </w:rPr>
      </w:pPr>
      <w:r w:rsidRPr="001474C0">
        <w:rPr>
          <w:rFonts w:ascii="Traditional Arabic" w:hAnsi="Traditional Arabic" w:cs="Traditional Arabic"/>
          <w:color w:val="444444"/>
          <w:sz w:val="36"/>
          <w:szCs w:val="36"/>
          <w:rtl/>
        </w:rPr>
        <w:lastRenderedPageBreak/>
        <w:t>عن أبي هريرة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1474C0">
        <w:rPr>
          <w:rFonts w:ascii="Traditional Arabic" w:hAnsi="Traditional Arabic" w:cs="Traditional Arabic"/>
          <w:color w:val="444444"/>
          <w:sz w:val="36"/>
          <w:szCs w:val="36"/>
          <w:rtl/>
        </w:rPr>
        <w:t xml:space="preserve">، عن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1474C0">
        <w:rPr>
          <w:rFonts w:ascii="Traditional Arabic" w:hAnsi="Traditional Arabic" w:cs="Traditional Arabic"/>
          <w:color w:val="444444"/>
          <w:sz w:val="36"/>
          <w:szCs w:val="36"/>
          <w:rtl/>
        </w:rPr>
        <w:t>قال:«إن لله مائة رحمة أنزل منها رحمة واحدة بين الجن والإنس والبهائم والهوام، فبها يتعاطفون، وبها يتراحمون، وبها تعطف الوحش على ولدها، وأخر الله تسعا وتسعين رحمة، يرحم بها عباده يوم القيامة»</w:t>
      </w:r>
      <w:r w:rsidRPr="00991D2E">
        <w:rPr>
          <w:rFonts w:ascii="Traditional Arabic" w:hAnsi="Traditional Arabic" w:cs="Traditional Arabic" w:hint="cs"/>
          <w:color w:val="444444"/>
          <w:sz w:val="36"/>
          <w:szCs w:val="36"/>
          <w:vertAlign w:val="superscript"/>
          <w:rtl/>
        </w:rPr>
        <w:t>(</w:t>
      </w:r>
      <w:r w:rsidRPr="00991D2E">
        <w:rPr>
          <w:rFonts w:ascii="Traditional Arabic" w:hAnsi="Traditional Arabic" w:cs="Traditional Arabic"/>
          <w:color w:val="444444"/>
          <w:sz w:val="36"/>
          <w:szCs w:val="36"/>
          <w:vertAlign w:val="superscript"/>
          <w:rtl/>
        </w:rPr>
        <w:footnoteReference w:id="921"/>
      </w:r>
      <w:r w:rsidRPr="00991D2E">
        <w:rPr>
          <w:rFonts w:ascii="Traditional Arabic" w:hAnsi="Traditional Arabic" w:cs="Traditional Arabic" w:hint="cs"/>
          <w:color w:val="444444"/>
          <w:sz w:val="36"/>
          <w:szCs w:val="36"/>
          <w:vertAlign w:val="superscript"/>
          <w:rtl/>
        </w:rPr>
        <w:t>)</w:t>
      </w:r>
      <w:r>
        <w:rPr>
          <w:rFonts w:ascii="Traditional Arabic" w:hAnsi="Traditional Arabic" w:cs="Traditional Arabic" w:hint="cs"/>
          <w:color w:val="444444"/>
          <w:sz w:val="36"/>
          <w:szCs w:val="36"/>
          <w:rtl/>
        </w:rPr>
        <w:t>.</w:t>
      </w:r>
    </w:p>
    <w:p w:rsidR="00E82216" w:rsidRPr="001474C0"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والقنطرة هو من جملة تلك المشاهد العظيمة التي تظهر فيها رحمة الكريم المنان.</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من رحمة الله تعالى بالمؤمنين أنهم إذا وقفوا على القنطرة فقد جاوزوا الصراط, وأمنوا من الدخول في النار.</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ج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من رحمة الله تعالى أنه لا يأذن لأحد بدخول الجنة حتى يطهر قلوبهم من الغل والحقد, </w:t>
      </w:r>
      <w:r w:rsidRPr="004552D5">
        <w:rPr>
          <w:rFonts w:ascii="Traditional Arabic" w:hAnsi="Traditional Arabic" w:cs="Traditional Arabic"/>
          <w:color w:val="444444"/>
          <w:sz w:val="36"/>
          <w:szCs w:val="36"/>
          <w:rtl/>
        </w:rPr>
        <w:t>فإن الغل لو بقي في صدورهم كما كان في الدنيا لكان في ذلك تنغيص لنعيم الجنة، لأن المتشاحنين لا يطيب لأحدهم عيش مع وجود الآخر</w:t>
      </w:r>
      <w:r w:rsidRPr="004552D5">
        <w:rPr>
          <w:rFonts w:ascii="Traditional Arabic" w:hAnsi="Traditional Arabic" w:cs="Traditional Arabic" w:hint="cs"/>
          <w:color w:val="444444"/>
          <w:sz w:val="36"/>
          <w:szCs w:val="36"/>
          <w:rtl/>
        </w:rPr>
        <w:t>.</w:t>
      </w:r>
    </w:p>
    <w:p w:rsidR="00E82216" w:rsidRPr="00FB1457"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د - </w:t>
      </w:r>
      <w:r w:rsidRPr="00FB1457">
        <w:rPr>
          <w:rFonts w:ascii="Traditional Arabic" w:hAnsi="Traditional Arabic" w:cs="Traditional Arabic" w:hint="cs"/>
          <w:color w:val="444444"/>
          <w:sz w:val="36"/>
          <w:szCs w:val="36"/>
          <w:rtl/>
        </w:rPr>
        <w:t>أن من رحمة الله سبحانه وتعالى أنه جعل القصاص بين الخلق يوم القيامة سبباً من الأسباب التي</w:t>
      </w:r>
      <w:r w:rsidRPr="00FB1457">
        <w:rPr>
          <w:rFonts w:ascii="Traditional Arabic" w:hAnsi="Traditional Arabic" w:cs="Traditional Arabic"/>
          <w:color w:val="444444"/>
          <w:sz w:val="36"/>
          <w:szCs w:val="36"/>
          <w:rtl/>
        </w:rPr>
        <w:t xml:space="preserve"> تندفع بها العقوبة</w:t>
      </w:r>
      <w:r w:rsidRPr="00FB1457">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من رحمته سبحانه </w:t>
      </w:r>
      <w:r w:rsidRPr="00FB1457">
        <w:rPr>
          <w:rFonts w:ascii="Traditional Arabic" w:hAnsi="Traditional Arabic" w:cs="Traditional Arabic" w:hint="cs"/>
          <w:color w:val="444444"/>
          <w:sz w:val="36"/>
          <w:szCs w:val="36"/>
          <w:rtl/>
        </w:rPr>
        <w:t>أن جعل مآل أهل القنطرة إلى الجنة, والجنة محض فضل الله سبحانه ورحمته.</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2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ظهور آثار اسم الله الحكم العدل:</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معنى الحكم العدل في حق الله سبحانه:</w:t>
      </w:r>
    </w:p>
    <w:p w:rsidR="00E82216" w:rsidRPr="00427483" w:rsidRDefault="00E82216" w:rsidP="00E82216">
      <w:pPr>
        <w:autoSpaceDE w:val="0"/>
        <w:autoSpaceDN w:val="0"/>
        <w:adjustRightInd w:val="0"/>
        <w:jc w:val="lowKashida"/>
        <w:rPr>
          <w:rFonts w:ascii="Traditional Arabic" w:hAnsi="Traditional Arabic" w:cs="Traditional Arabic"/>
          <w:color w:val="444444"/>
          <w:sz w:val="36"/>
          <w:szCs w:val="36"/>
          <w:rtl/>
        </w:rPr>
      </w:pPr>
      <w:r w:rsidRPr="00427483">
        <w:rPr>
          <w:rFonts w:ascii="Traditional Arabic" w:hAnsi="Traditional Arabic" w:cs="Traditional Arabic"/>
          <w:color w:val="444444"/>
          <w:sz w:val="36"/>
          <w:szCs w:val="36"/>
          <w:rtl/>
        </w:rPr>
        <w:t>قال</w:t>
      </w:r>
      <w:r>
        <w:rPr>
          <w:rFonts w:ascii="Traditional Arabic" w:hAnsi="Traditional Arabic" w:cs="Traditional Arabic" w:hint="cs"/>
          <w:color w:val="444444"/>
          <w:sz w:val="36"/>
          <w:szCs w:val="36"/>
          <w:rtl/>
        </w:rPr>
        <w:t xml:space="preserve"> الشيخ السعدي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27483">
        <w:rPr>
          <w:rFonts w:ascii="Traditional Arabic" w:hAnsi="Traditional Arabic" w:cs="Traditional Arabic"/>
          <w:color w:val="444444"/>
          <w:sz w:val="36"/>
          <w:szCs w:val="36"/>
          <w:rtl/>
        </w:rPr>
        <w:t>"ومن أسمائه الحكم العدل الذي يحكم بين عباده في الدنيا، والآخرة بعدله، وقسطه فلايظلم مثقال ذرة، ولا يحمل أحداً وزر أحد، ولا يجازي العبد بأكثر من ذنبه، ويؤدي الحقوق إلى أهلها، فلا يدع صاحب حق إلا وصل إليه حقه.</w:t>
      </w:r>
    </w:p>
    <w:p w:rsidR="00E82216" w:rsidRPr="003F078A" w:rsidRDefault="00E82216" w:rsidP="00E82216">
      <w:pPr>
        <w:autoSpaceDE w:val="0"/>
        <w:autoSpaceDN w:val="0"/>
        <w:adjustRightInd w:val="0"/>
        <w:jc w:val="both"/>
        <w:rPr>
          <w:rFonts w:ascii="Traditional Arabic" w:hAnsi="Traditional Arabic" w:cs="Traditional Arabic"/>
          <w:color w:val="444444"/>
          <w:sz w:val="28"/>
          <w:szCs w:val="28"/>
          <w:rtl/>
        </w:rPr>
      </w:pPr>
      <w:r w:rsidRPr="00427483">
        <w:rPr>
          <w:rFonts w:ascii="Traditional Arabic" w:hAnsi="Traditional Arabic" w:cs="Traditional Arabic"/>
          <w:color w:val="444444"/>
          <w:sz w:val="36"/>
          <w:szCs w:val="36"/>
          <w:rtl/>
        </w:rPr>
        <w:t xml:space="preserve">وهو العدل في تدبيره، وتقديره </w:t>
      </w:r>
      <w:r w:rsidRPr="00D0233A">
        <w:rPr>
          <w:rFonts w:ascii="Traditional Arabic" w:hAnsi="Traditional Arabic" w:cs="Traditional Arabic" w:hint="cs"/>
          <w:color w:val="444444"/>
          <w:sz w:val="32"/>
          <w:szCs w:val="32"/>
          <w:rtl/>
        </w:rPr>
        <w:t>﴿</w:t>
      </w:r>
      <w:r w:rsidRPr="00D0233A">
        <w:rPr>
          <w:rFonts w:ascii="KFGQPC Uthmanic Script HAFS" w:hAnsi="KFGQPC Uthmanic Script HAFS" w:cs="KFGQPC Uthmanic Script HAFS"/>
          <w:color w:val="444444"/>
          <w:sz w:val="32"/>
          <w:szCs w:val="32"/>
          <w:rtl/>
        </w:rPr>
        <w:t>إِنَّ رَبِّي عَلَىٰ صِرَٰطٖ مُّسۡتَقِيمٖ</w:t>
      </w:r>
      <w:r w:rsidRPr="00D0233A">
        <w:rPr>
          <w:rFonts w:ascii="Traditional Arabic" w:hAnsi="Traditional Arabic" w:cs="Traditional Arabic"/>
          <w:color w:val="444444"/>
          <w:sz w:val="32"/>
          <w:szCs w:val="32"/>
          <w:rtl/>
        </w:rPr>
        <w:t>﴾</w:t>
      </w:r>
      <w:r w:rsidRPr="00D0233A">
        <w:rPr>
          <w:rFonts w:ascii="Traditional Arabic" w:hAnsi="Traditional Arabic" w:cs="Traditional Arabic" w:hint="cs"/>
          <w:color w:val="444444"/>
          <w:sz w:val="32"/>
          <w:szCs w:val="32"/>
          <w:vertAlign w:val="superscript"/>
          <w:rtl/>
        </w:rPr>
        <w:t>(</w:t>
      </w:r>
      <w:r w:rsidRPr="00991D2E">
        <w:rPr>
          <w:rFonts w:ascii="Traditional Arabic" w:hAnsi="Traditional Arabic" w:cs="Traditional Arabic"/>
          <w:color w:val="444444"/>
          <w:sz w:val="36"/>
          <w:szCs w:val="36"/>
          <w:vertAlign w:val="superscript"/>
          <w:rtl/>
        </w:rPr>
        <w:footnoteReference w:id="922"/>
      </w:r>
      <w:r w:rsidRPr="00991D2E">
        <w:rPr>
          <w:rFonts w:ascii="Traditional Arabic" w:hAnsi="Traditional Arabic" w:cs="Traditional Arabic" w:hint="cs"/>
          <w:color w:val="444444"/>
          <w:sz w:val="36"/>
          <w:szCs w:val="36"/>
          <w:vertAlign w:val="superscript"/>
          <w:rtl/>
        </w:rPr>
        <w:t>)</w:t>
      </w:r>
      <w:r w:rsidRPr="003F078A">
        <w:rPr>
          <w:rFonts w:ascii="Traditional Arabic" w:hAnsi="Traditional Arabic" w:cs="Traditional Arabic"/>
          <w:color w:val="444444"/>
          <w:sz w:val="28"/>
          <w:szCs w:val="28"/>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427483">
        <w:rPr>
          <w:rFonts w:ascii="Traditional Arabic" w:hAnsi="Traditional Arabic" w:cs="Traditional Arabic"/>
          <w:color w:val="444444"/>
          <w:sz w:val="36"/>
          <w:szCs w:val="36"/>
          <w:rtl/>
        </w:rPr>
        <w:t>والحكم العدل الذي إليه الحكم في كل شيء فيحكم تعالى بشرعه، ويبين لعباده جميع الطرق التي يحكم بها بين المتخاصمين، ويفصل بين المتنازعين، من الطرق العادلة الحكيمة،</w:t>
      </w:r>
    </w:p>
    <w:p w:rsidR="00E82216" w:rsidRPr="00427483" w:rsidRDefault="00E82216" w:rsidP="00E82216">
      <w:pPr>
        <w:autoSpaceDE w:val="0"/>
        <w:autoSpaceDN w:val="0"/>
        <w:adjustRightInd w:val="0"/>
        <w:jc w:val="lowKashida"/>
        <w:rPr>
          <w:rFonts w:ascii="Traditional Arabic" w:hAnsi="Traditional Arabic" w:cs="Traditional Arabic"/>
          <w:color w:val="444444"/>
          <w:sz w:val="36"/>
          <w:szCs w:val="36"/>
        </w:rPr>
      </w:pPr>
      <w:r w:rsidRPr="00427483">
        <w:rPr>
          <w:rFonts w:ascii="Traditional Arabic" w:hAnsi="Traditional Arabic" w:cs="Traditional Arabic"/>
          <w:color w:val="444444"/>
          <w:sz w:val="36"/>
          <w:szCs w:val="36"/>
          <w:rtl/>
        </w:rPr>
        <w:lastRenderedPageBreak/>
        <w:t xml:space="preserve"> ويحكم بين الناس فيما اختلفوا فيه ويحكم فيها بأحكام القضاء، والقدر، فيجري عليهم منها ما تقتضيه حكمته ويضع الأشياء مواضعها وينزلها منازلها، ويقضي بينهم يوم الجزاء، والحساب، فيقضي بينهم بالحق، ويحمده الخلائق على حكمه حتى من قضى عليهم بالعذاب يعترفون له بالعدل، وأنه لم يظلمهم مثقال ذرة</w:t>
      </w:r>
      <w:r w:rsidRPr="00991D2E">
        <w:rPr>
          <w:rFonts w:ascii="Traditional Arabic" w:hAnsi="Traditional Arabic" w:cs="Traditional Arabic" w:hint="cs"/>
          <w:color w:val="444444"/>
          <w:sz w:val="36"/>
          <w:szCs w:val="36"/>
          <w:vertAlign w:val="superscript"/>
          <w:rtl/>
        </w:rPr>
        <w:t>(</w:t>
      </w:r>
      <w:r w:rsidRPr="00991D2E">
        <w:rPr>
          <w:rFonts w:ascii="Traditional Arabic" w:hAnsi="Traditional Arabic" w:cs="Traditional Arabic"/>
          <w:color w:val="444444"/>
          <w:sz w:val="36"/>
          <w:szCs w:val="36"/>
          <w:vertAlign w:val="superscript"/>
          <w:rtl/>
        </w:rPr>
        <w:footnoteReference w:id="923"/>
      </w:r>
      <w:r w:rsidRPr="00991D2E">
        <w:rPr>
          <w:rFonts w:ascii="Traditional Arabic" w:hAnsi="Traditional Arabic" w:cs="Traditional Arabic" w:hint="cs"/>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Pr>
      </w:pPr>
      <w:r w:rsidRPr="00FB1457">
        <w:rPr>
          <w:rFonts w:ascii="Traditional Arabic" w:hAnsi="Traditional Arabic" w:cs="Traditional Arabic" w:hint="cs"/>
          <w:b/>
          <w:bCs/>
          <w:color w:val="444444"/>
          <w:sz w:val="36"/>
          <w:szCs w:val="36"/>
          <w:rtl/>
        </w:rPr>
        <w:t>وجه ظهور هذا</w:t>
      </w:r>
      <w:r>
        <w:rPr>
          <w:rFonts w:ascii="Traditional Arabic" w:hAnsi="Traditional Arabic" w:cs="Traditional Arabic" w:hint="cs"/>
          <w:b/>
          <w:bCs/>
          <w:color w:val="444444"/>
          <w:sz w:val="36"/>
          <w:szCs w:val="36"/>
          <w:rtl/>
        </w:rPr>
        <w:t>ن</w:t>
      </w:r>
      <w:r w:rsidRPr="00FB1457">
        <w:rPr>
          <w:rFonts w:ascii="Traditional Arabic" w:hAnsi="Traditional Arabic" w:cs="Traditional Arabic" w:hint="cs"/>
          <w:b/>
          <w:bCs/>
          <w:color w:val="444444"/>
          <w:sz w:val="36"/>
          <w:szCs w:val="36"/>
          <w:rtl/>
        </w:rPr>
        <w:t xml:space="preserve"> الاسم</w:t>
      </w:r>
      <w:r>
        <w:rPr>
          <w:rFonts w:ascii="Traditional Arabic" w:hAnsi="Traditional Arabic" w:cs="Traditional Arabic" w:hint="cs"/>
          <w:b/>
          <w:bCs/>
          <w:color w:val="444444"/>
          <w:sz w:val="36"/>
          <w:szCs w:val="36"/>
          <w:rtl/>
        </w:rPr>
        <w:t>ان</w:t>
      </w:r>
      <w:r w:rsidRPr="00FB1457">
        <w:rPr>
          <w:rFonts w:ascii="Traditional Arabic" w:hAnsi="Traditional Arabic" w:cs="Traditional Arabic" w:hint="cs"/>
          <w:b/>
          <w:bCs/>
          <w:color w:val="444444"/>
          <w:sz w:val="36"/>
          <w:szCs w:val="36"/>
          <w:rtl/>
        </w:rPr>
        <w:t xml:space="preserve"> من الإيمان بالقنطرة ما يأتي:</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لقد تضافرت دلالة نصوص القنطرة على نفي الظلم عن الله سبحانه, وأنه </w:t>
      </w:r>
      <w:r w:rsidRPr="00574AAF">
        <w:rPr>
          <w:rFonts w:ascii="Traditional Arabic" w:hAnsi="Traditional Arabic" w:cs="Traditional Arabic"/>
          <w:color w:val="444444"/>
          <w:sz w:val="36"/>
          <w:szCs w:val="36"/>
          <w:rtl/>
        </w:rPr>
        <w:t>لا يظلم مثقال ذرة ولا يجز</w:t>
      </w:r>
      <w:r>
        <w:rPr>
          <w:rFonts w:ascii="Traditional Arabic" w:hAnsi="Traditional Arabic" w:cs="Traditional Arabic" w:hint="cs"/>
          <w:color w:val="444444"/>
          <w:sz w:val="36"/>
          <w:szCs w:val="36"/>
          <w:rtl/>
        </w:rPr>
        <w:t>ي</w:t>
      </w:r>
      <w:r w:rsidRPr="00574AAF">
        <w:rPr>
          <w:rFonts w:ascii="Traditional Arabic" w:hAnsi="Traditional Arabic" w:cs="Traditional Arabic"/>
          <w:color w:val="444444"/>
          <w:sz w:val="36"/>
          <w:szCs w:val="36"/>
          <w:rtl/>
        </w:rPr>
        <w:t xml:space="preserve"> أحدا إلا بذنبه ولا يخاف أحد ظلما ولا هضما</w:t>
      </w:r>
      <w:r>
        <w:rPr>
          <w:rFonts w:ascii="Traditional Arabic" w:hAnsi="Traditional Arabic" w:cs="Traditional Arabic" w:hint="cs"/>
          <w:color w:val="444444"/>
          <w:sz w:val="36"/>
          <w:szCs w:val="36"/>
          <w:rtl/>
        </w:rPr>
        <w:t>,</w:t>
      </w:r>
      <w:r w:rsidRPr="00574AAF">
        <w:rPr>
          <w:rFonts w:ascii="Traditional Arabic" w:hAnsi="Traditional Arabic" w:cs="Traditional Arabic"/>
          <w:color w:val="444444"/>
          <w:sz w:val="36"/>
          <w:szCs w:val="36"/>
          <w:rtl/>
        </w:rPr>
        <w:t xml:space="preserve"> لا يهضم من حسناته ولا يظلم فيزاد عليه في سيئاته لا من سيئات غيره ولا من غيرها</w:t>
      </w:r>
      <w:r>
        <w:rPr>
          <w:rFonts w:ascii="Traditional Arabic" w:hAnsi="Traditional Arabic" w:cs="Traditional Arabic" w:hint="cs"/>
          <w:color w:val="444444"/>
          <w:sz w:val="36"/>
          <w:szCs w:val="36"/>
          <w:rtl/>
        </w:rPr>
        <w:t>,</w:t>
      </w:r>
      <w:r w:rsidRPr="00574AAF">
        <w:rPr>
          <w:rFonts w:ascii="Traditional Arabic" w:hAnsi="Traditional Arabic" w:cs="Traditional Arabic"/>
          <w:color w:val="444444"/>
          <w:sz w:val="36"/>
          <w:szCs w:val="36"/>
          <w:rtl/>
        </w:rPr>
        <w:t xml:space="preserve"> بل من يعمل مثقال ذرة خيرا يره ومن يعمل مثقال ذرة شرا يره</w:t>
      </w:r>
      <w:r>
        <w:rPr>
          <w:rFonts w:ascii="Traditional Arabic" w:hAnsi="Traditional Arabic" w:cs="Traditional Arabic" w:hint="cs"/>
          <w:color w:val="444444"/>
          <w:sz w:val="36"/>
          <w:szCs w:val="36"/>
          <w:rtl/>
        </w:rPr>
        <w:t>,</w:t>
      </w:r>
      <w:r w:rsidRPr="00574AAF">
        <w:rPr>
          <w:rFonts w:ascii="Traditional Arabic" w:hAnsi="Traditional Arabic" w:cs="Traditional Arabic"/>
          <w:color w:val="444444"/>
          <w:sz w:val="36"/>
          <w:szCs w:val="36"/>
          <w:rtl/>
        </w:rPr>
        <w:t xml:space="preserve"> وأنه لا تزر وازرة وزر أخرى وأن ليس للإنسان إلا ما سعى</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89092F">
        <w:rPr>
          <w:rFonts w:ascii="Traditional Arabic" w:hAnsi="Traditional Arabic" w:cs="Traditional Arabic"/>
          <w:color w:val="444444"/>
          <w:sz w:val="36"/>
          <w:szCs w:val="36"/>
          <w:rtl/>
        </w:rPr>
        <w:t>من</w:t>
      </w:r>
      <w:r>
        <w:rPr>
          <w:rFonts w:ascii="Traditional Arabic" w:hAnsi="Traditional Arabic" w:cs="Traditional Arabic" w:hint="cs"/>
          <w:color w:val="444444"/>
          <w:sz w:val="36"/>
          <w:szCs w:val="36"/>
          <w:rtl/>
        </w:rPr>
        <w:t xml:space="preserve"> كمال</w:t>
      </w:r>
      <w:r w:rsidRPr="0089092F">
        <w:rPr>
          <w:rFonts w:ascii="Traditional Arabic" w:hAnsi="Traditional Arabic" w:cs="Traditional Arabic"/>
          <w:color w:val="444444"/>
          <w:sz w:val="36"/>
          <w:szCs w:val="36"/>
          <w:rtl/>
        </w:rPr>
        <w:t xml:space="preserve"> عدل الله سبحانه وحكمته أنه لا يعذب أحدا إلا بذنب</w:t>
      </w:r>
      <w:r>
        <w:rPr>
          <w:rFonts w:ascii="Traditional Arabic" w:hAnsi="Traditional Arabic" w:cs="Traditional Arabic" w:hint="cs"/>
          <w:color w:val="444444"/>
          <w:sz w:val="36"/>
          <w:szCs w:val="36"/>
          <w:rtl/>
        </w:rPr>
        <w:t>ه</w:t>
      </w:r>
      <w:r w:rsidRPr="0089092F">
        <w:rPr>
          <w:rFonts w:ascii="Traditional Arabic" w:hAnsi="Traditional Arabic" w:cs="Traditional Arabic"/>
          <w:color w:val="444444"/>
          <w:sz w:val="36"/>
          <w:szCs w:val="36"/>
          <w:rtl/>
        </w:rPr>
        <w:t xml:space="preserve"> ولا ينقص أحدا من حسناته ولا يعطي أحدا من سيئات غيره</w:t>
      </w:r>
      <w:r>
        <w:rPr>
          <w:rFonts w:ascii="Traditional Arabic" w:hAnsi="Traditional Arabic" w:cs="Traditional Arabic" w:hint="cs"/>
          <w:color w:val="444444"/>
          <w:sz w:val="36"/>
          <w:szCs w:val="36"/>
          <w:rtl/>
        </w:rPr>
        <w:t>, ولا يترك مظلمة لأحد على أحد, بل لا بد من القصاص, وكل ذلك من كمال عدله سبحانه.</w:t>
      </w:r>
    </w:p>
    <w:p w:rsidR="00E82216" w:rsidRDefault="00E82216" w:rsidP="00E82216">
      <w:pPr>
        <w:autoSpaceDE w:val="0"/>
        <w:autoSpaceDN w:val="0"/>
        <w:adjustRightInd w:val="0"/>
        <w:jc w:val="lowKashida"/>
        <w:rPr>
          <w:rFonts w:ascii="Traditional Arabic" w:eastAsia="Calibri" w:hAnsi="Traditional Arabic" w:cs="Traditional Arabic"/>
          <w:color w:val="000000"/>
          <w:sz w:val="32"/>
          <w:szCs w:val="32"/>
          <w:rtl/>
        </w:rPr>
      </w:pPr>
      <w:r w:rsidRPr="00060CC2">
        <w:rPr>
          <w:rFonts w:ascii="Traditional Arabic" w:hAnsi="Traditional Arabic" w:cs="Traditional Arabic" w:hint="cs"/>
          <w:color w:val="444444"/>
          <w:sz w:val="36"/>
          <w:szCs w:val="36"/>
          <w:rtl/>
        </w:rPr>
        <w:t xml:space="preserve">قال الإمام الترمذي </w:t>
      </w:r>
      <w:r w:rsidRPr="00060CC2">
        <w:rPr>
          <w:rFonts w:ascii="Traditional Arabic" w:hAnsi="Traditional Arabic" w:cs="Traditional Arabic"/>
          <w:color w:val="444444"/>
          <w:sz w:val="36"/>
          <w:szCs w:val="36"/>
          <w:rtl/>
        </w:rPr>
        <w:t>–</w:t>
      </w:r>
      <w:r w:rsidRPr="00060CC2">
        <w:rPr>
          <w:rFonts w:ascii="Traditional Arabic" w:hAnsi="Traditional Arabic" w:cs="Traditional Arabic" w:hint="cs"/>
          <w:color w:val="444444"/>
          <w:sz w:val="36"/>
          <w:szCs w:val="36"/>
          <w:rtl/>
        </w:rPr>
        <w:t>رحمه الله تعالى-:"</w:t>
      </w:r>
      <w:r w:rsidRPr="00060CC2">
        <w:rPr>
          <w:rFonts w:ascii="Traditional Arabic" w:hAnsi="Traditional Arabic" w:cs="Traditional Arabic"/>
          <w:color w:val="444444"/>
          <w:sz w:val="36"/>
          <w:szCs w:val="36"/>
          <w:rtl/>
        </w:rPr>
        <w:t>فإن الله وضع العدل بين خلقه، ثم لم يرض من الظلم بقليل، ولا كثير، ولامثقال ذرة، ولا حبة خردل، وليس بتارك أحدا من خلقه يوم القيامة حتى يقضي له</w:t>
      </w:r>
      <w:r w:rsidRPr="00060CC2">
        <w:rPr>
          <w:rFonts w:ascii="Traditional Arabic" w:hAnsi="Traditional Arabic" w:cs="Traditional Arabic" w:hint="cs"/>
          <w:color w:val="444444"/>
          <w:sz w:val="36"/>
          <w:szCs w:val="36"/>
          <w:rtl/>
        </w:rPr>
        <w:t>"</w:t>
      </w:r>
      <w:r w:rsidRPr="008A3BC2">
        <w:rPr>
          <w:rFonts w:ascii="Traditional Arabic" w:hAnsi="Traditional Arabic" w:cs="Traditional Arabic"/>
          <w:sz w:val="36"/>
          <w:szCs w:val="36"/>
          <w:vertAlign w:val="superscript"/>
          <w:rtl/>
        </w:rPr>
        <w:t>(</w:t>
      </w:r>
      <w:r w:rsidRPr="008A3BC2">
        <w:rPr>
          <w:rStyle w:val="FootnoteReference"/>
          <w:sz w:val="36"/>
          <w:szCs w:val="36"/>
          <w:rtl/>
        </w:rPr>
        <w:footnoteReference w:id="924"/>
      </w:r>
      <w:r w:rsidRPr="008A3BC2">
        <w:rPr>
          <w:rFonts w:ascii="Traditional Arabic" w:hAnsi="Traditional Arabic" w:cs="Traditional Arabic"/>
          <w:sz w:val="36"/>
          <w:szCs w:val="36"/>
          <w:vertAlign w:val="superscript"/>
          <w:rtl/>
        </w:rPr>
        <w:t>)</w:t>
      </w:r>
      <w:r>
        <w:rPr>
          <w:rFonts w:ascii="Traditional Arabic" w:eastAsia="Calibri" w:hAnsi="Traditional Arabic" w:cs="Traditional Arabic" w:hint="cs"/>
          <w:color w:val="000000"/>
          <w:sz w:val="32"/>
          <w:szCs w:val="32"/>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وكذلك فإن </w:t>
      </w:r>
      <w:r w:rsidRPr="00FA5C14">
        <w:rPr>
          <w:rFonts w:ascii="Traditional Arabic" w:hAnsi="Traditional Arabic" w:cs="Traditional Arabic"/>
          <w:color w:val="444444"/>
          <w:sz w:val="36"/>
          <w:szCs w:val="36"/>
          <w:rtl/>
        </w:rPr>
        <w:t>من عدل الله جل وعلا أن جعل القصاص يوم القيامة للعالمين، فلا ينجو أحد بظلمه حتى يقتص منه، وذلك يوم عصيب وشديد، يوم تشيب منه الولدان، وتضع كل ذات حمل حملها، فما من أحد إلا وسيقتص له أو منه في ذلك اليوم الرهيب</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p>
    <w:p w:rsidR="00E82216" w:rsidRDefault="00E82216" w:rsidP="0071413C">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lastRenderedPageBreak/>
        <w:t xml:space="preserve">3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ظهور آثار اسم الله الحك</w:t>
      </w:r>
      <w:r w:rsidR="0071413C">
        <w:rPr>
          <w:rFonts w:ascii="Traditional Arabic" w:hAnsi="Traditional Arabic" w:cs="Traditional Arabic" w:hint="cs"/>
          <w:b/>
          <w:bCs/>
          <w:color w:val="444444"/>
          <w:sz w:val="36"/>
          <w:szCs w:val="36"/>
          <w:rtl/>
        </w:rPr>
        <w:t>ي</w:t>
      </w:r>
      <w:r>
        <w:rPr>
          <w:rFonts w:ascii="Traditional Arabic" w:hAnsi="Traditional Arabic" w:cs="Traditional Arabic" w:hint="cs"/>
          <w:b/>
          <w:bCs/>
          <w:color w:val="444444"/>
          <w:sz w:val="36"/>
          <w:szCs w:val="36"/>
          <w:rtl/>
        </w:rPr>
        <w:t>م:</w:t>
      </w:r>
    </w:p>
    <w:p w:rsidR="00E82216" w:rsidRDefault="00E82216" w:rsidP="0071413C">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معنى الحك</w:t>
      </w:r>
      <w:r w:rsidR="0071413C">
        <w:rPr>
          <w:rFonts w:ascii="Traditional Arabic" w:hAnsi="Traditional Arabic" w:cs="Traditional Arabic" w:hint="cs"/>
          <w:b/>
          <w:bCs/>
          <w:color w:val="444444"/>
          <w:sz w:val="36"/>
          <w:szCs w:val="36"/>
          <w:rtl/>
        </w:rPr>
        <w:t>ي</w:t>
      </w:r>
      <w:r>
        <w:rPr>
          <w:rFonts w:ascii="Traditional Arabic" w:hAnsi="Traditional Arabic" w:cs="Traditional Arabic" w:hint="cs"/>
          <w:b/>
          <w:bCs/>
          <w:color w:val="444444"/>
          <w:sz w:val="36"/>
          <w:szCs w:val="36"/>
          <w:rtl/>
        </w:rPr>
        <w:t>م في حق الله سبحانه:</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Pr>
      </w:pPr>
      <w:r w:rsidRPr="00E02F8F">
        <w:rPr>
          <w:rFonts w:ascii="Traditional Arabic" w:hAnsi="Traditional Arabic" w:cs="Traditional Arabic" w:hint="cs"/>
          <w:color w:val="444444"/>
          <w:sz w:val="36"/>
          <w:szCs w:val="36"/>
          <w:rtl/>
        </w:rPr>
        <w:t xml:space="preserve">قال الشيخ السعدي </w:t>
      </w:r>
      <w:r w:rsidRPr="00E02F8F">
        <w:rPr>
          <w:rFonts w:ascii="Traditional Arabic" w:hAnsi="Traditional Arabic" w:cs="Traditional Arabic"/>
          <w:color w:val="444444"/>
          <w:sz w:val="36"/>
          <w:szCs w:val="36"/>
          <w:rtl/>
        </w:rPr>
        <w:t>–</w:t>
      </w:r>
      <w:r w:rsidRPr="00E02F8F">
        <w:rPr>
          <w:rFonts w:ascii="Traditional Arabic" w:hAnsi="Traditional Arabic" w:cs="Traditional Arabic" w:hint="cs"/>
          <w:color w:val="444444"/>
          <w:sz w:val="36"/>
          <w:szCs w:val="36"/>
          <w:rtl/>
        </w:rPr>
        <w:t>رحمه الله تعالى-:"</w:t>
      </w:r>
      <w:r w:rsidRPr="00E02F8F">
        <w:rPr>
          <w:rFonts w:ascii="Traditional Arabic" w:hAnsi="Traditional Arabic" w:cs="Traditional Arabic"/>
          <w:color w:val="444444"/>
          <w:sz w:val="36"/>
          <w:szCs w:val="36"/>
          <w:rtl/>
        </w:rPr>
        <w:t>الحكيم: وهو الذي له الحكمة العليا في خل</w:t>
      </w:r>
      <w:r>
        <w:rPr>
          <w:rFonts w:ascii="Traditional Arabic" w:hAnsi="Traditional Arabic" w:cs="Traditional Arabic"/>
          <w:color w:val="444444"/>
          <w:sz w:val="36"/>
          <w:szCs w:val="36"/>
          <w:rtl/>
        </w:rPr>
        <w:t>قه وأمره، الذي أحسن كل شيء خلقه</w:t>
      </w:r>
      <w:r>
        <w:rPr>
          <w:rFonts w:ascii="Traditional Arabic" w:hAnsi="Traditional Arabic" w:cs="Traditional Arabic" w:hint="cs"/>
          <w:color w:val="444444"/>
          <w:sz w:val="36"/>
          <w:szCs w:val="36"/>
          <w:rtl/>
        </w:rPr>
        <w:t xml:space="preserve">, </w:t>
      </w:r>
      <w:r w:rsidRPr="00E02F8F">
        <w:rPr>
          <w:rFonts w:ascii="Traditional Arabic" w:hAnsi="Traditional Arabic" w:cs="Traditional Arabic"/>
          <w:color w:val="444444"/>
          <w:sz w:val="36"/>
          <w:szCs w:val="36"/>
          <w:rtl/>
        </w:rPr>
        <w:t>فلا يخلق شيئا عبثا، ولا يشرع شيئا سدى، الذي له الحكم في الأولى والآخرة، وله الأحكام الثلاثة لا يشاركه فيها مشارك، فيحكم بين عباده، في شرعه، وفي قدره وجزائه.</w:t>
      </w:r>
      <w:r w:rsidRPr="00E02F8F">
        <w:rPr>
          <w:rFonts w:ascii="Traditional Arabic" w:hAnsi="Traditional Arabic" w:cs="Traditional Arabic" w:hint="cs"/>
          <w:color w:val="444444"/>
          <w:sz w:val="36"/>
          <w:szCs w:val="36"/>
          <w:rtl/>
        </w:rPr>
        <w:t xml:space="preserve"> </w:t>
      </w:r>
      <w:r w:rsidRPr="00E02F8F">
        <w:rPr>
          <w:rFonts w:ascii="Traditional Arabic" w:hAnsi="Traditional Arabic" w:cs="Traditional Arabic"/>
          <w:color w:val="444444"/>
          <w:sz w:val="36"/>
          <w:szCs w:val="36"/>
          <w:rtl/>
        </w:rPr>
        <w:t>والحكمة: وضع الأشياء مواضعها، وتنزيلها منازلها</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25"/>
      </w:r>
      <w:r w:rsidRPr="00E02958">
        <w:rPr>
          <w:rFonts w:ascii="Traditional Arabic" w:hAnsi="Traditional Arabic" w:cs="Traditional Arabic"/>
          <w:sz w:val="36"/>
          <w:szCs w:val="36"/>
          <w:vertAlign w:val="superscript"/>
          <w:rtl/>
        </w:rPr>
        <w:t>)</w:t>
      </w:r>
      <w:r w:rsidRPr="00E02F8F">
        <w:rPr>
          <w:rFonts w:ascii="Traditional Arabic" w:hAnsi="Traditional Arabic" w:cs="Traditional Arabic"/>
          <w:color w:val="444444"/>
          <w:sz w:val="36"/>
          <w:szCs w:val="36"/>
          <w:rtl/>
        </w:rPr>
        <w:t>.</w:t>
      </w:r>
    </w:p>
    <w:p w:rsidR="00E82216" w:rsidRPr="00FB1457"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FB1457">
        <w:rPr>
          <w:rFonts w:ascii="Traditional Arabic" w:hAnsi="Traditional Arabic" w:cs="Traditional Arabic" w:hint="cs"/>
          <w:b/>
          <w:bCs/>
          <w:color w:val="444444"/>
          <w:sz w:val="36"/>
          <w:szCs w:val="36"/>
          <w:rtl/>
        </w:rPr>
        <w:t>وجه ظهور هذا الاسم من الإيمان بالقنطرة ما يأتي:</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أ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من حكمة الله سبحانه أنه وضع القنطرة قبل دخول الجنة حتى يقيم العدل بين المؤمنين, ف</w:t>
      </w:r>
      <w:r w:rsidRPr="001C4D99">
        <w:rPr>
          <w:rFonts w:ascii="Traditional Arabic" w:hAnsi="Traditional Arabic" w:cs="Traditional Arabic"/>
          <w:color w:val="444444"/>
          <w:sz w:val="36"/>
          <w:szCs w:val="36"/>
          <w:rtl/>
        </w:rPr>
        <w:t>لا</w:t>
      </w:r>
      <w:r>
        <w:rPr>
          <w:rFonts w:ascii="Traditional Arabic" w:hAnsi="Traditional Arabic" w:cs="Traditional Arabic" w:hint="cs"/>
          <w:color w:val="444444"/>
          <w:sz w:val="36"/>
          <w:szCs w:val="36"/>
          <w:rtl/>
        </w:rPr>
        <w:t xml:space="preserve"> </w:t>
      </w:r>
      <w:r w:rsidRPr="001C4D99">
        <w:rPr>
          <w:rFonts w:ascii="Traditional Arabic" w:hAnsi="Traditional Arabic" w:cs="Traditional Arabic"/>
          <w:color w:val="444444"/>
          <w:sz w:val="36"/>
          <w:szCs w:val="36"/>
          <w:rtl/>
        </w:rPr>
        <w:t>يساوى المحسن والمسيء</w:t>
      </w:r>
      <w:r>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من حكمة الله تعالى أنه وقف المؤمنين على القنطرة </w:t>
      </w:r>
      <w:r w:rsidRPr="001C4D99">
        <w:rPr>
          <w:rFonts w:ascii="Traditional Arabic" w:hAnsi="Traditional Arabic" w:cs="Traditional Arabic"/>
          <w:color w:val="444444"/>
          <w:sz w:val="36"/>
          <w:szCs w:val="36"/>
          <w:rtl/>
        </w:rPr>
        <w:t>ليظهر التفاوت بين</w:t>
      </w:r>
      <w:r>
        <w:rPr>
          <w:rFonts w:ascii="Traditional Arabic" w:hAnsi="Traditional Arabic" w:cs="Traditional Arabic" w:hint="cs"/>
          <w:color w:val="444444"/>
          <w:sz w:val="36"/>
          <w:szCs w:val="36"/>
          <w:rtl/>
        </w:rPr>
        <w:t>هم</w:t>
      </w:r>
      <w:r w:rsidRPr="001C4D99">
        <w:rPr>
          <w:rFonts w:ascii="Traditional Arabic" w:hAnsi="Traditional Arabic" w:cs="Traditional Arabic"/>
          <w:color w:val="444444"/>
          <w:sz w:val="36"/>
          <w:szCs w:val="36"/>
          <w:rtl/>
        </w:rPr>
        <w:t xml:space="preserve"> جلياً واضحاً, يقتنع كل منهم بذلك, ولا يبقي حجة </w:t>
      </w:r>
      <w:r>
        <w:rPr>
          <w:rFonts w:ascii="Traditional Arabic" w:hAnsi="Traditional Arabic" w:cs="Traditional Arabic" w:hint="cs"/>
          <w:color w:val="444444"/>
          <w:sz w:val="36"/>
          <w:szCs w:val="36"/>
          <w:rtl/>
        </w:rPr>
        <w:t>لأحد</w:t>
      </w:r>
      <w:r w:rsidRPr="001C4D99">
        <w:rPr>
          <w:rFonts w:ascii="Traditional Arabic" w:hAnsi="Traditional Arabic" w:cs="Traditional Arabic"/>
          <w:color w:val="444444"/>
          <w:sz w:val="36"/>
          <w:szCs w:val="36"/>
          <w:rtl/>
        </w:rPr>
        <w:t>, ولله الحجة البالغة</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ج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r w:rsidRPr="00D5296F">
        <w:rPr>
          <w:rFonts w:ascii="Traditional Arabic" w:hAnsi="Traditional Arabic" w:cs="Traditional Arabic"/>
          <w:color w:val="444444"/>
          <w:sz w:val="36"/>
          <w:szCs w:val="36"/>
          <w:rtl/>
        </w:rPr>
        <w:t>إن أشد ما يدرن القلوب الغل والحسد، والأحقاد الدنيوية، فإنها أمراض تصيب القلوب، لتجعل الإنسان في هم مستمر، وعذاب مقيم، فكان من مقتضى</w:t>
      </w:r>
      <w:r>
        <w:rPr>
          <w:rFonts w:ascii="Traditional Arabic" w:hAnsi="Traditional Arabic" w:cs="Traditional Arabic" w:hint="cs"/>
          <w:color w:val="444444"/>
          <w:sz w:val="36"/>
          <w:szCs w:val="36"/>
          <w:rtl/>
        </w:rPr>
        <w:t xml:space="preserve"> حكمة الله تعالى أن يوقف المؤمنين على القنطرة </w:t>
      </w:r>
      <w:r w:rsidRPr="00D5296F">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حتى</w:t>
      </w:r>
      <w:r w:rsidRPr="00D5296F">
        <w:rPr>
          <w:rFonts w:ascii="Traditional Arabic" w:hAnsi="Traditional Arabic" w:cs="Traditional Arabic"/>
          <w:color w:val="444444"/>
          <w:sz w:val="36"/>
          <w:szCs w:val="36"/>
          <w:rtl/>
        </w:rPr>
        <w:t xml:space="preserve"> يتم عليهم نعمته بأن يكونوا في نعيم في قلوبهم، كما أن أجسامهم في نعيم</w:t>
      </w:r>
      <w:r>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4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ظهور آثار اسم الله العفو, الغفور:</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معنى العفو والغفور في حق الله سبحانه:</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الشيخ عبد الرزاق البدر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تعالى-:"العفو: هو الذي يمحو السيئات, ويتجاوز عن المعاصي, وهو قريب من الغفور, ولكنه أبلغ منه, فإن الغفران ينبئ عن الستر, و العفو ينبئ عن المحو, والمحو أبلغ من الستر, وهذا حال الاقتران, أما حال انفرادهما فإن</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كل واحد منهما يتناول معنى الآخر"</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26"/>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p>
    <w:p w:rsidR="00E82216" w:rsidRPr="00FB1457"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FB1457">
        <w:rPr>
          <w:rFonts w:ascii="Traditional Arabic" w:hAnsi="Traditional Arabic" w:cs="Traditional Arabic" w:hint="cs"/>
          <w:b/>
          <w:bCs/>
          <w:color w:val="444444"/>
          <w:sz w:val="36"/>
          <w:szCs w:val="36"/>
          <w:rtl/>
        </w:rPr>
        <w:t>وجه ظهور هذا</w:t>
      </w:r>
      <w:r>
        <w:rPr>
          <w:rFonts w:ascii="Traditional Arabic" w:hAnsi="Traditional Arabic" w:cs="Traditional Arabic" w:hint="cs"/>
          <w:b/>
          <w:bCs/>
          <w:color w:val="444444"/>
          <w:sz w:val="36"/>
          <w:szCs w:val="36"/>
          <w:rtl/>
        </w:rPr>
        <w:t>ن</w:t>
      </w:r>
      <w:r w:rsidRPr="00FB1457">
        <w:rPr>
          <w:rFonts w:ascii="Traditional Arabic" w:hAnsi="Traditional Arabic" w:cs="Traditional Arabic" w:hint="cs"/>
          <w:b/>
          <w:bCs/>
          <w:color w:val="444444"/>
          <w:sz w:val="36"/>
          <w:szCs w:val="36"/>
          <w:rtl/>
        </w:rPr>
        <w:t xml:space="preserve"> الاسم</w:t>
      </w:r>
      <w:r>
        <w:rPr>
          <w:rFonts w:ascii="Traditional Arabic" w:hAnsi="Traditional Arabic" w:cs="Traditional Arabic" w:hint="cs"/>
          <w:b/>
          <w:bCs/>
          <w:color w:val="444444"/>
          <w:sz w:val="36"/>
          <w:szCs w:val="36"/>
          <w:rtl/>
        </w:rPr>
        <w:t>ان</w:t>
      </w:r>
      <w:r w:rsidRPr="00FB1457">
        <w:rPr>
          <w:rFonts w:ascii="Traditional Arabic" w:hAnsi="Traditional Arabic" w:cs="Traditional Arabic" w:hint="cs"/>
          <w:b/>
          <w:bCs/>
          <w:color w:val="444444"/>
          <w:sz w:val="36"/>
          <w:szCs w:val="36"/>
          <w:rtl/>
        </w:rPr>
        <w:t xml:space="preserve"> من الإيمان بالقنطرة ما يأتي:</w:t>
      </w:r>
    </w:p>
    <w:p w:rsidR="00E82216" w:rsidRDefault="00E82216" w:rsidP="00E82216">
      <w:pPr>
        <w:jc w:val="lowKashida"/>
        <w:rPr>
          <w:rFonts w:ascii="Traditional Arabic" w:hAnsi="Traditional Arabic" w:cs="Traditional Arabic"/>
          <w:color w:val="444444"/>
          <w:sz w:val="36"/>
          <w:szCs w:val="36"/>
          <w:rtl/>
        </w:rPr>
      </w:pPr>
      <w:r w:rsidRPr="009177E4">
        <w:rPr>
          <w:rFonts w:ascii="Traditional Arabic" w:hAnsi="Traditional Arabic" w:cs="Traditional Arabic" w:hint="cs"/>
          <w:color w:val="444444"/>
          <w:sz w:val="36"/>
          <w:szCs w:val="36"/>
          <w:rtl/>
        </w:rPr>
        <w:t xml:space="preserve">أ </w:t>
      </w:r>
      <w:r>
        <w:rPr>
          <w:rFonts w:ascii="Traditional Arabic" w:hAnsi="Traditional Arabic" w:cs="Traditional Arabic"/>
          <w:color w:val="444444"/>
          <w:sz w:val="36"/>
          <w:szCs w:val="36"/>
          <w:rtl/>
        </w:rPr>
        <w:t>–</w:t>
      </w:r>
      <w:r w:rsidRPr="009177E4">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 xml:space="preserve">إن من عفو الله سبحانه وغفرانه, أن </w:t>
      </w:r>
      <w:r w:rsidRPr="004130D6">
        <w:rPr>
          <w:rFonts w:ascii="Traditional Arabic" w:hAnsi="Traditional Arabic" w:cs="Traditional Arabic" w:hint="cs"/>
          <w:color w:val="444444"/>
          <w:sz w:val="36"/>
          <w:szCs w:val="36"/>
          <w:rtl/>
        </w:rPr>
        <w:t>جعل</w:t>
      </w:r>
      <w:r>
        <w:rPr>
          <w:rFonts w:ascii="Traditional Arabic" w:hAnsi="Traditional Arabic" w:cs="Traditional Arabic" w:hint="cs"/>
          <w:color w:val="444444"/>
          <w:sz w:val="36"/>
          <w:szCs w:val="36"/>
          <w:rtl/>
        </w:rPr>
        <w:t xml:space="preserve"> الوقوف في القنطرة سبباً من الأسباب التي </w:t>
      </w:r>
      <w:r w:rsidRPr="00BE1951">
        <w:rPr>
          <w:rFonts w:ascii="Traditional Arabic" w:hAnsi="Traditional Arabic" w:cs="Traditional Arabic"/>
          <w:color w:val="444444"/>
          <w:sz w:val="36"/>
          <w:szCs w:val="36"/>
          <w:rtl/>
        </w:rPr>
        <w:t>تندفع بها العقوبة، وينتفي بسببها الوعيد، ويزول موجب الذنوب.</w:t>
      </w:r>
    </w:p>
    <w:p w:rsidR="00E82216" w:rsidRPr="004130D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من كمال عفو الله سبحانه وتعالى </w:t>
      </w:r>
      <w:r w:rsidRPr="00A029B9">
        <w:rPr>
          <w:rFonts w:ascii="Traditional Arabic" w:hAnsi="Traditional Arabic" w:cs="Traditional Arabic" w:hint="cs"/>
          <w:color w:val="444444"/>
          <w:sz w:val="36"/>
          <w:szCs w:val="36"/>
          <w:rtl/>
        </w:rPr>
        <w:t xml:space="preserve">أنه يلقي في </w:t>
      </w:r>
      <w:r w:rsidRPr="00A029B9">
        <w:rPr>
          <w:rFonts w:ascii="Traditional Arabic" w:hAnsi="Traditional Arabic" w:cs="Traditional Arabic"/>
          <w:color w:val="444444"/>
          <w:sz w:val="36"/>
          <w:szCs w:val="36"/>
          <w:rtl/>
        </w:rPr>
        <w:t>قلوب</w:t>
      </w:r>
      <w:r w:rsidRPr="00A029B9">
        <w:rPr>
          <w:rFonts w:ascii="Traditional Arabic" w:hAnsi="Traditional Arabic" w:cs="Traditional Arabic" w:hint="cs"/>
          <w:color w:val="444444"/>
          <w:sz w:val="36"/>
          <w:szCs w:val="36"/>
          <w:rtl/>
        </w:rPr>
        <w:t xml:space="preserve"> المؤمنين</w:t>
      </w:r>
      <w:r w:rsidRPr="00A029B9">
        <w:rPr>
          <w:rFonts w:ascii="Traditional Arabic" w:hAnsi="Traditional Arabic" w:cs="Traditional Arabic"/>
          <w:color w:val="444444"/>
          <w:sz w:val="36"/>
          <w:szCs w:val="36"/>
          <w:rtl/>
        </w:rPr>
        <w:t xml:space="preserve"> العفو لبعضهم عن بعض</w:t>
      </w:r>
      <w:r w:rsidRPr="00A029B9">
        <w:rPr>
          <w:rFonts w:ascii="Traditional Arabic" w:hAnsi="Traditional Arabic" w:cs="Traditional Arabic" w:hint="cs"/>
          <w:color w:val="444444"/>
          <w:sz w:val="36"/>
          <w:szCs w:val="36"/>
          <w:rtl/>
        </w:rPr>
        <w:t>, أو يرضي الله سبحانه وتعالى الخصم حتى يعفو المظلوم عن أخيه.</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5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ظهور آثار اسم الله العليم, الخبير:</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معنى العليم والخبير في حق الله سبحانه:</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sidRPr="003D03EC">
        <w:rPr>
          <w:rFonts w:ascii="Traditional Arabic" w:hAnsi="Traditional Arabic" w:cs="Traditional Arabic" w:hint="cs"/>
          <w:color w:val="444444"/>
          <w:sz w:val="36"/>
          <w:szCs w:val="36"/>
          <w:rtl/>
        </w:rPr>
        <w:t xml:space="preserve">قال الشيخ السعدي </w:t>
      </w:r>
      <w:r w:rsidRPr="003D03EC">
        <w:rPr>
          <w:rFonts w:ascii="Traditional Arabic" w:hAnsi="Traditional Arabic" w:cs="Traditional Arabic"/>
          <w:color w:val="444444"/>
          <w:sz w:val="36"/>
          <w:szCs w:val="36"/>
          <w:rtl/>
        </w:rPr>
        <w:t>–</w:t>
      </w:r>
      <w:r w:rsidRPr="003D03EC">
        <w:rPr>
          <w:rFonts w:ascii="Traditional Arabic" w:hAnsi="Traditional Arabic" w:cs="Traditional Arabic" w:hint="cs"/>
          <w:color w:val="444444"/>
          <w:sz w:val="36"/>
          <w:szCs w:val="36"/>
          <w:rtl/>
        </w:rPr>
        <w:t>رحمه الله تعالى-:"</w:t>
      </w:r>
      <w:r>
        <w:rPr>
          <w:rFonts w:ascii="Traditional Arabic" w:hAnsi="Traditional Arabic" w:cs="Traditional Arabic" w:hint="cs"/>
          <w:color w:val="444444"/>
          <w:sz w:val="36"/>
          <w:szCs w:val="36"/>
          <w:rtl/>
        </w:rPr>
        <w:t xml:space="preserve">العليم الخبير </w:t>
      </w:r>
      <w:r w:rsidRPr="003D03EC">
        <w:rPr>
          <w:rFonts w:ascii="Traditional Arabic" w:hAnsi="Traditional Arabic" w:cs="Traditional Arabic"/>
          <w:color w:val="444444"/>
          <w:sz w:val="36"/>
          <w:szCs w:val="36"/>
          <w:rtl/>
        </w:rPr>
        <w:t>هو الذي أحاط علمه بالظواهر والبواطن، والأسرار والإعلان، وبالواجبات والمستحيلات والممكنات، وبالعالم العلوي والسفلي، وبالماضي والحاضر والمستقبل، فلا يخفى عليه شيء من الأشياء</w:t>
      </w:r>
      <w:r w:rsidRPr="003D03EC">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27"/>
      </w:r>
      <w:r w:rsidRPr="00E02958">
        <w:rPr>
          <w:rFonts w:ascii="Traditional Arabic" w:hAnsi="Traditional Arabic" w:cs="Traditional Arabic"/>
          <w:sz w:val="36"/>
          <w:szCs w:val="36"/>
          <w:vertAlign w:val="superscript"/>
          <w:rtl/>
        </w:rPr>
        <w:t>)</w:t>
      </w:r>
      <w:r w:rsidRPr="003D03EC">
        <w:rPr>
          <w:rFonts w:ascii="Traditional Arabic" w:hAnsi="Traditional Arabic" w:cs="Traditional Arabic"/>
          <w:color w:val="444444"/>
          <w:sz w:val="36"/>
          <w:szCs w:val="36"/>
          <w:rtl/>
        </w:rPr>
        <w:t>.</w:t>
      </w:r>
      <w:r w:rsidRPr="003D03EC">
        <w:rPr>
          <w:rFonts w:ascii="Traditional Arabic" w:hAnsi="Traditional Arabic" w:cs="Traditional Arabic" w:hint="cs"/>
          <w:color w:val="444444"/>
          <w:sz w:val="36"/>
          <w:szCs w:val="36"/>
          <w:rtl/>
        </w:rPr>
        <w:t xml:space="preserve"> </w:t>
      </w:r>
    </w:p>
    <w:p w:rsidR="00E82216" w:rsidRPr="00FB1457" w:rsidRDefault="00E82216" w:rsidP="00E549EE">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FB1457">
        <w:rPr>
          <w:rFonts w:ascii="Traditional Arabic" w:hAnsi="Traditional Arabic" w:cs="Traditional Arabic" w:hint="cs"/>
          <w:b/>
          <w:bCs/>
          <w:color w:val="444444"/>
          <w:sz w:val="36"/>
          <w:szCs w:val="36"/>
          <w:rtl/>
        </w:rPr>
        <w:t>وجه ظهور</w:t>
      </w:r>
      <w:r w:rsidR="00E549EE">
        <w:rPr>
          <w:rFonts w:ascii="Traditional Arabic" w:hAnsi="Traditional Arabic" w:cs="Traditional Arabic" w:hint="cs"/>
          <w:b/>
          <w:bCs/>
          <w:color w:val="444444"/>
          <w:sz w:val="36"/>
          <w:szCs w:val="36"/>
          <w:rtl/>
        </w:rPr>
        <w:t xml:space="preserve"> أثر</w:t>
      </w:r>
      <w:r w:rsidRPr="00FB1457">
        <w:rPr>
          <w:rFonts w:ascii="Traditional Arabic" w:hAnsi="Traditional Arabic" w:cs="Traditional Arabic" w:hint="cs"/>
          <w:b/>
          <w:bCs/>
          <w:color w:val="444444"/>
          <w:sz w:val="36"/>
          <w:szCs w:val="36"/>
          <w:rtl/>
        </w:rPr>
        <w:t xml:space="preserve"> </w:t>
      </w:r>
      <w:r w:rsidR="00E549EE">
        <w:rPr>
          <w:rFonts w:ascii="Traditional Arabic" w:hAnsi="Traditional Arabic" w:cs="Traditional Arabic" w:hint="cs"/>
          <w:b/>
          <w:bCs/>
          <w:color w:val="444444"/>
          <w:sz w:val="36"/>
          <w:szCs w:val="36"/>
          <w:rtl/>
        </w:rPr>
        <w:t>هذين الإسمين</w:t>
      </w:r>
      <w:r w:rsidRPr="00FB1457">
        <w:rPr>
          <w:rFonts w:ascii="Traditional Arabic" w:hAnsi="Traditional Arabic" w:cs="Traditional Arabic" w:hint="cs"/>
          <w:b/>
          <w:bCs/>
          <w:color w:val="444444"/>
          <w:sz w:val="36"/>
          <w:szCs w:val="36"/>
          <w:rtl/>
        </w:rPr>
        <w:t xml:space="preserve"> من الإيمان بالقنطرة ما يأتي:</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sidRPr="005F07BF">
        <w:rPr>
          <w:rFonts w:ascii="Traditional Arabic" w:hAnsi="Traditional Arabic" w:cs="Traditional Arabic" w:hint="cs"/>
          <w:color w:val="444444"/>
          <w:sz w:val="36"/>
          <w:szCs w:val="36"/>
          <w:rtl/>
        </w:rPr>
        <w:t xml:space="preserve">تقرر فيما سبق أن القصاص الواقع في القنطرة </w:t>
      </w:r>
      <w:r w:rsidRPr="00790D4A">
        <w:rPr>
          <w:rFonts w:ascii="Traditional Arabic" w:hAnsi="Traditional Arabic" w:cs="Traditional Arabic"/>
          <w:color w:val="444444"/>
          <w:sz w:val="36"/>
          <w:szCs w:val="36"/>
          <w:rtl/>
        </w:rPr>
        <w:t>التي بين الجنة والنار</w:t>
      </w:r>
      <w:r>
        <w:rPr>
          <w:rFonts w:ascii="Traditional Arabic" w:hAnsi="Traditional Arabic" w:cs="Traditional Arabic" w:hint="cs"/>
          <w:color w:val="444444"/>
          <w:sz w:val="36"/>
          <w:szCs w:val="36"/>
          <w:rtl/>
        </w:rPr>
        <w:t xml:space="preserve"> هو</w:t>
      </w:r>
      <w:r w:rsidRPr="00790D4A">
        <w:rPr>
          <w:rFonts w:ascii="Traditional Arabic" w:hAnsi="Traditional Arabic" w:cs="Traditional Arabic"/>
          <w:color w:val="444444"/>
          <w:sz w:val="36"/>
          <w:szCs w:val="36"/>
          <w:rtl/>
        </w:rPr>
        <w:t xml:space="preserve"> لأ</w:t>
      </w:r>
      <w:r>
        <w:rPr>
          <w:rFonts w:ascii="Traditional Arabic" w:hAnsi="Traditional Arabic" w:cs="Traditional Arabic"/>
          <w:color w:val="444444"/>
          <w:sz w:val="36"/>
          <w:szCs w:val="36"/>
          <w:rtl/>
        </w:rPr>
        <w:t>جل تنقية ما في القلوب حتى يدخل</w:t>
      </w:r>
      <w:r>
        <w:rPr>
          <w:rFonts w:ascii="Traditional Arabic" w:hAnsi="Traditional Arabic" w:cs="Traditional Arabic" w:hint="cs"/>
          <w:color w:val="444444"/>
          <w:sz w:val="36"/>
          <w:szCs w:val="36"/>
          <w:rtl/>
        </w:rPr>
        <w:t xml:space="preserve"> المؤمنون</w:t>
      </w:r>
      <w:r w:rsidRPr="00790D4A">
        <w:rPr>
          <w:rFonts w:ascii="Traditional Arabic" w:hAnsi="Traditional Arabic" w:cs="Traditional Arabic"/>
          <w:color w:val="444444"/>
          <w:sz w:val="36"/>
          <w:szCs w:val="36"/>
          <w:rtl/>
        </w:rPr>
        <w:t xml:space="preserve"> الجنة وليس في قلوبهم غل</w:t>
      </w:r>
      <w:r>
        <w:rPr>
          <w:rFonts w:ascii="Traditional Arabic" w:hAnsi="Traditional Arabic" w:cs="Traditional Arabic" w:hint="cs"/>
          <w:color w:val="444444"/>
          <w:sz w:val="36"/>
          <w:szCs w:val="36"/>
          <w:rtl/>
        </w:rPr>
        <w:t>, وكل ذلك يدل على عظيم علم الله سبحانه حيث يعلم ما تخفي الصدور, ولا يخفى عليه خافية.</w:t>
      </w:r>
    </w:p>
    <w:p w:rsidR="00E82216" w:rsidRPr="00582193" w:rsidRDefault="00E82216" w:rsidP="00E82216">
      <w:pPr>
        <w:pStyle w:val="NormalWeb"/>
        <w:bidi/>
        <w:spacing w:before="0" w:beforeAutospacing="0" w:after="0" w:afterAutospacing="0"/>
        <w:jc w:val="both"/>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ولذلك لما ذكر الله عز وجل الآية التي فيها دلالة على إثبات القصاص, وهو قوله تعالى</w:t>
      </w:r>
      <w:r w:rsidRPr="003C4BB8">
        <w:rPr>
          <w:rFonts w:ascii="Traditional Arabic" w:hAnsi="Traditional Arabic" w:cs="Traditional Arabic"/>
          <w:color w:val="000000"/>
          <w:sz w:val="32"/>
          <w:szCs w:val="32"/>
          <w:rtl/>
        </w:rPr>
        <w:t>﴿</w:t>
      </w:r>
      <w:r w:rsidRPr="003C4BB8">
        <w:rPr>
          <w:rFonts w:ascii="KFGQPC Uthmanic Script HAFS" w:hAnsi="KFGQPC Uthmanic Script HAFS" w:cs="KFGQPC Uthmanic Script HAFS" w:hint="cs"/>
          <w:color w:val="444444"/>
          <w:sz w:val="32"/>
          <w:szCs w:val="32"/>
          <w:rtl/>
        </w:rPr>
        <w:t>الۡيَوۡمَ</w:t>
      </w:r>
      <w:r w:rsidRPr="003C4BB8">
        <w:rPr>
          <w:rFonts w:ascii="KFGQPC Uthmanic Script HAFS" w:hAnsi="KFGQPC Uthmanic Script HAFS" w:cs="KFGQPC Uthmanic Script HAFS"/>
          <w:color w:val="444444"/>
          <w:sz w:val="32"/>
          <w:szCs w:val="32"/>
          <w:rtl/>
        </w:rPr>
        <w:t xml:space="preserve"> تُجۡزَىٰ كُلُّ نَفۡسِۢ بِمَا كَسَبَتۡۚ لَا ظُلۡمَ </w:t>
      </w:r>
      <w:r w:rsidRPr="003C4BB8">
        <w:rPr>
          <w:rFonts w:ascii="KFGQPC Uthmanic Script HAFS" w:hAnsi="KFGQPC Uthmanic Script HAFS" w:cs="KFGQPC Uthmanic Script HAFS" w:hint="cs"/>
          <w:color w:val="444444"/>
          <w:sz w:val="32"/>
          <w:szCs w:val="32"/>
          <w:rtl/>
        </w:rPr>
        <w:t>ٱلۡيَوۡمَۚ</w:t>
      </w:r>
      <w:r w:rsidRPr="003C4BB8">
        <w:rPr>
          <w:rFonts w:ascii="KFGQPC Uthmanic Script HAFS" w:hAnsi="KFGQPC Uthmanic Script HAFS" w:cs="KFGQPC Uthmanic Script HAFS"/>
          <w:color w:val="444444"/>
          <w:sz w:val="32"/>
          <w:szCs w:val="32"/>
          <w:rtl/>
        </w:rPr>
        <w:t xml:space="preserve"> إِنَّ </w:t>
      </w:r>
      <w:r w:rsidRPr="003C4BB8">
        <w:rPr>
          <w:rFonts w:ascii="KFGQPC Uthmanic Script HAFS" w:hAnsi="KFGQPC Uthmanic Script HAFS" w:cs="KFGQPC Uthmanic Script HAFS" w:hint="cs"/>
          <w:color w:val="444444"/>
          <w:sz w:val="32"/>
          <w:szCs w:val="32"/>
          <w:rtl/>
        </w:rPr>
        <w:t>ٱللَّهَ</w:t>
      </w:r>
      <w:r w:rsidRPr="003C4BB8">
        <w:rPr>
          <w:rFonts w:ascii="KFGQPC Uthmanic Script HAFS" w:hAnsi="KFGQPC Uthmanic Script HAFS" w:cs="KFGQPC Uthmanic Script HAFS"/>
          <w:color w:val="444444"/>
          <w:sz w:val="32"/>
          <w:szCs w:val="32"/>
          <w:rtl/>
        </w:rPr>
        <w:t xml:space="preserve"> سَرِيعُ </w:t>
      </w:r>
      <w:r w:rsidRPr="003C4BB8">
        <w:rPr>
          <w:rFonts w:ascii="KFGQPC Uthmanic Script HAFS" w:hAnsi="KFGQPC Uthmanic Script HAFS" w:cs="KFGQPC Uthmanic Script HAFS" w:hint="cs"/>
          <w:color w:val="444444"/>
          <w:sz w:val="32"/>
          <w:szCs w:val="32"/>
          <w:rtl/>
        </w:rPr>
        <w:t>ٱلۡحِسَابِ</w:t>
      </w:r>
      <w:r w:rsidRPr="003C4BB8">
        <w:rPr>
          <w:rFonts w:ascii="Traditional Arabic" w:hAnsi="Traditional Arabic" w:cs="Traditional Arabic"/>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28"/>
      </w:r>
      <w:r w:rsidRPr="00E02958">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 قال بعدها</w:t>
      </w:r>
      <w:r w:rsidRPr="003C4BB8">
        <w:rPr>
          <w:rFonts w:ascii="Traditional Arabic" w:hAnsi="Traditional Arabic" w:cs="Traditional Arabic"/>
          <w:color w:val="444444"/>
          <w:sz w:val="32"/>
          <w:szCs w:val="32"/>
          <w:rtl/>
        </w:rPr>
        <w:t>:﴿</w:t>
      </w:r>
      <w:r w:rsidRPr="003C4BB8">
        <w:rPr>
          <w:rFonts w:ascii="KFGQPC Uthmanic Script HAFS" w:hAnsi="KFGQPC Uthmanic Script HAFS" w:cs="KFGQPC Uthmanic Script HAFS"/>
          <w:color w:val="444444"/>
          <w:sz w:val="32"/>
          <w:szCs w:val="32"/>
          <w:rtl/>
        </w:rPr>
        <w:t xml:space="preserve">يَعۡلَمُ خَآئِنَةَ </w:t>
      </w:r>
      <w:r w:rsidRPr="003C4BB8">
        <w:rPr>
          <w:rFonts w:ascii="KFGQPC Uthmanic Script HAFS" w:hAnsi="KFGQPC Uthmanic Script HAFS" w:cs="KFGQPC Uthmanic Script HAFS" w:hint="cs"/>
          <w:color w:val="444444"/>
          <w:sz w:val="32"/>
          <w:szCs w:val="32"/>
          <w:rtl/>
        </w:rPr>
        <w:t>ٱ</w:t>
      </w:r>
      <w:r w:rsidRPr="003C4BB8">
        <w:rPr>
          <w:rFonts w:ascii="KFGQPC Uthmanic Script HAFS" w:hAnsi="KFGQPC Uthmanic Script HAFS" w:cs="KFGQPC Uthmanic Script HAFS" w:hint="eastAsia"/>
          <w:color w:val="444444"/>
          <w:sz w:val="32"/>
          <w:szCs w:val="32"/>
          <w:rtl/>
        </w:rPr>
        <w:t>لۡأَعۡيُنِ</w:t>
      </w:r>
      <w:r w:rsidRPr="003C4BB8">
        <w:rPr>
          <w:rFonts w:ascii="KFGQPC Uthmanic Script HAFS" w:hAnsi="KFGQPC Uthmanic Script HAFS" w:cs="KFGQPC Uthmanic Script HAFS"/>
          <w:color w:val="444444"/>
          <w:sz w:val="32"/>
          <w:szCs w:val="32"/>
          <w:rtl/>
        </w:rPr>
        <w:t xml:space="preserve"> وَمَا تُخۡفِي </w:t>
      </w:r>
      <w:r w:rsidRPr="003C4BB8">
        <w:rPr>
          <w:rFonts w:ascii="KFGQPC Uthmanic Script HAFS" w:hAnsi="KFGQPC Uthmanic Script HAFS" w:cs="KFGQPC Uthmanic Script HAFS" w:hint="cs"/>
          <w:color w:val="444444"/>
          <w:sz w:val="32"/>
          <w:szCs w:val="32"/>
          <w:rtl/>
        </w:rPr>
        <w:t>ٱ</w:t>
      </w:r>
      <w:r w:rsidRPr="003C4BB8">
        <w:rPr>
          <w:rFonts w:ascii="KFGQPC Uthmanic Script HAFS" w:hAnsi="KFGQPC Uthmanic Script HAFS" w:cs="KFGQPC Uthmanic Script HAFS" w:hint="eastAsia"/>
          <w:color w:val="444444"/>
          <w:sz w:val="32"/>
          <w:szCs w:val="32"/>
          <w:rtl/>
        </w:rPr>
        <w:t>لصُّدُورُ</w:t>
      </w:r>
      <w:r w:rsidRPr="003C4BB8">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29"/>
      </w:r>
      <w:r w:rsidRPr="00E02958">
        <w:rPr>
          <w:rFonts w:ascii="Traditional Arabic" w:hAnsi="Traditional Arabic" w:cs="Traditional Arabic"/>
          <w:sz w:val="36"/>
          <w:szCs w:val="36"/>
          <w:vertAlign w:val="superscript"/>
          <w:rtl/>
        </w:rPr>
        <w:t>)</w:t>
      </w:r>
      <w:r w:rsidRPr="00582193">
        <w:rPr>
          <w:rFonts w:ascii="Traditional Arabic" w:hAnsi="Traditional Arabic" w:cs="Traditional Arabic" w:hint="cs"/>
          <w:color w:val="444444"/>
          <w:sz w:val="28"/>
          <w:szCs w:val="28"/>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B7238E">
        <w:rPr>
          <w:rFonts w:ascii="Traditional Arabic" w:hAnsi="Traditional Arabic" w:cs="Traditional Arabic"/>
          <w:color w:val="444444"/>
          <w:sz w:val="36"/>
          <w:szCs w:val="36"/>
          <w:rtl/>
        </w:rPr>
        <w:t>يخبر تعالى عن علمه التام المحيط بجميع الأشياء، جليلها وحقيرها، صغيرها وكبيرها، دقيقها ولطيفها؛ ليحذر الناس علمه فيهم، فيستحيوا من الله حق الحياء، ويتقوه حق تقواه، ويراقبوه مراقبة من يعلم أنه يراه، فإنه تعالى يعلم العين الخائنة وإن أبدت أمانة، ويعلم ما تنطوي عليه خبايا الصدور من الضمائر والسرائر</w:t>
      </w:r>
      <w:r w:rsidRPr="00B7238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0"/>
      </w:r>
      <w:r w:rsidRPr="00E02958">
        <w:rPr>
          <w:rFonts w:ascii="Traditional Arabic" w:hAnsi="Traditional Arabic" w:cs="Traditional Arabic"/>
          <w:sz w:val="36"/>
          <w:szCs w:val="36"/>
          <w:vertAlign w:val="superscript"/>
          <w:rtl/>
        </w:rPr>
        <w:t>)</w:t>
      </w:r>
      <w:r w:rsidRPr="00B7238E">
        <w:rPr>
          <w:rFonts w:ascii="Traditional Arabic" w:hAnsi="Traditional Arabic" w:cs="Traditional Arabic"/>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6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ظهور آثار اسم الله الملك, والمالك:</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معنى الملك, والمالك في حق الله سبحانه:</w:t>
      </w:r>
    </w:p>
    <w:p w:rsidR="00E82216" w:rsidRPr="007F5992"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sidRPr="007F5992">
        <w:rPr>
          <w:rFonts w:ascii="Traditional Arabic" w:hAnsi="Traditional Arabic" w:cs="Traditional Arabic" w:hint="cs"/>
          <w:color w:val="444444"/>
          <w:sz w:val="36"/>
          <w:szCs w:val="36"/>
          <w:rtl/>
        </w:rPr>
        <w:t xml:space="preserve">قال الشيخ السعدي </w:t>
      </w:r>
      <w:r w:rsidRPr="007F5992">
        <w:rPr>
          <w:rFonts w:ascii="Traditional Arabic" w:hAnsi="Traditional Arabic" w:cs="Traditional Arabic"/>
          <w:color w:val="444444"/>
          <w:sz w:val="36"/>
          <w:szCs w:val="36"/>
          <w:rtl/>
        </w:rPr>
        <w:t>–</w:t>
      </w:r>
      <w:r w:rsidRPr="007F5992">
        <w:rPr>
          <w:rFonts w:ascii="Traditional Arabic" w:hAnsi="Traditional Arabic" w:cs="Traditional Arabic" w:hint="cs"/>
          <w:color w:val="444444"/>
          <w:sz w:val="36"/>
          <w:szCs w:val="36"/>
          <w:rtl/>
        </w:rPr>
        <w:t>رحمه الله تعالى-:"</w:t>
      </w:r>
      <w:r w:rsidRPr="007F5992">
        <w:rPr>
          <w:rFonts w:ascii="Traditional Arabic" w:hAnsi="Traditional Arabic" w:cs="Traditional Arabic"/>
          <w:color w:val="444444"/>
          <w:sz w:val="36"/>
          <w:szCs w:val="36"/>
          <w:rtl/>
        </w:rPr>
        <w:t>الملك، المالك: الذي له الملك فهو الموصوف بصفة الملك، وهي صفات العظمة والكبرياء، والقهر والتدبير، الذي له التصرف المطلق في الخلق والأمر والجزاء، وله جميع العالم العلوي والسفلي، كلهم عبيد ومماليك، ومضطرون إليه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1"/>
      </w:r>
      <w:r w:rsidRPr="00E02958">
        <w:rPr>
          <w:rFonts w:ascii="Traditional Arabic" w:hAnsi="Traditional Arabic" w:cs="Traditional Arabic"/>
          <w:sz w:val="36"/>
          <w:szCs w:val="36"/>
          <w:vertAlign w:val="superscript"/>
          <w:rtl/>
        </w:rPr>
        <w:t>)</w:t>
      </w:r>
      <w:r w:rsidRPr="007F5992">
        <w:rPr>
          <w:rFonts w:ascii="Traditional Arabic" w:hAnsi="Traditional Arabic" w:cs="Traditional Arabic"/>
          <w:color w:val="444444"/>
          <w:sz w:val="36"/>
          <w:szCs w:val="36"/>
          <w:rtl/>
        </w:rPr>
        <w:t>.</w:t>
      </w:r>
    </w:p>
    <w:p w:rsidR="00E82216" w:rsidRDefault="00E82216" w:rsidP="00761945">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FB1457">
        <w:rPr>
          <w:rFonts w:ascii="Traditional Arabic" w:hAnsi="Traditional Arabic" w:cs="Traditional Arabic" w:hint="cs"/>
          <w:b/>
          <w:bCs/>
          <w:color w:val="444444"/>
          <w:sz w:val="36"/>
          <w:szCs w:val="36"/>
          <w:rtl/>
        </w:rPr>
        <w:t xml:space="preserve">وجه ظهور </w:t>
      </w:r>
      <w:r w:rsidR="00761945">
        <w:rPr>
          <w:rFonts w:ascii="Traditional Arabic" w:hAnsi="Traditional Arabic" w:cs="Traditional Arabic" w:hint="cs"/>
          <w:b/>
          <w:bCs/>
          <w:color w:val="444444"/>
          <w:sz w:val="36"/>
          <w:szCs w:val="36"/>
          <w:rtl/>
        </w:rPr>
        <w:t>أثر</w:t>
      </w:r>
      <w:r w:rsidR="00761945" w:rsidRPr="00FB1457">
        <w:rPr>
          <w:rFonts w:ascii="Traditional Arabic" w:hAnsi="Traditional Arabic" w:cs="Traditional Arabic" w:hint="cs"/>
          <w:b/>
          <w:bCs/>
          <w:color w:val="444444"/>
          <w:sz w:val="36"/>
          <w:szCs w:val="36"/>
          <w:rtl/>
        </w:rPr>
        <w:t xml:space="preserve"> </w:t>
      </w:r>
      <w:r w:rsidR="00761945">
        <w:rPr>
          <w:rFonts w:ascii="Traditional Arabic" w:hAnsi="Traditional Arabic" w:cs="Traditional Arabic" w:hint="cs"/>
          <w:b/>
          <w:bCs/>
          <w:color w:val="444444"/>
          <w:sz w:val="36"/>
          <w:szCs w:val="36"/>
          <w:rtl/>
        </w:rPr>
        <w:t>هذين الإسمين</w:t>
      </w:r>
      <w:r w:rsidR="00761945" w:rsidRPr="00FB1457">
        <w:rPr>
          <w:rFonts w:ascii="Traditional Arabic" w:hAnsi="Traditional Arabic" w:cs="Traditional Arabic" w:hint="cs"/>
          <w:b/>
          <w:bCs/>
          <w:color w:val="444444"/>
          <w:sz w:val="36"/>
          <w:szCs w:val="36"/>
          <w:rtl/>
        </w:rPr>
        <w:t xml:space="preserve"> </w:t>
      </w:r>
      <w:r w:rsidRPr="00FB1457">
        <w:rPr>
          <w:rFonts w:ascii="Traditional Arabic" w:hAnsi="Traditional Arabic" w:cs="Traditional Arabic" w:hint="cs"/>
          <w:b/>
          <w:bCs/>
          <w:color w:val="444444"/>
          <w:sz w:val="36"/>
          <w:szCs w:val="36"/>
          <w:rtl/>
        </w:rPr>
        <w:t>من الإيمان بالقنطرة ما يأتي:</w:t>
      </w:r>
    </w:p>
    <w:p w:rsidR="00E82216" w:rsidRPr="003176C8"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sidRPr="003176C8">
        <w:rPr>
          <w:rFonts w:ascii="Traditional Arabic" w:hAnsi="Traditional Arabic" w:cs="Traditional Arabic" w:hint="cs"/>
          <w:color w:val="444444"/>
          <w:sz w:val="36"/>
          <w:szCs w:val="36"/>
          <w:rtl/>
        </w:rPr>
        <w:t>كل ما في الوجود هو ملك لله وتحت قهره وتصرفه, فكل ما في السموات والأرض هو ملك له سبحانه.</w:t>
      </w:r>
    </w:p>
    <w:p w:rsidR="00E82216" w:rsidRPr="003176C8" w:rsidRDefault="00E82216" w:rsidP="00E82216">
      <w:pPr>
        <w:pStyle w:val="NormalWeb"/>
        <w:bidi/>
        <w:spacing w:before="0" w:beforeAutospacing="0" w:after="0" w:afterAutospacing="0"/>
        <w:jc w:val="both"/>
        <w:rPr>
          <w:rFonts w:ascii="Traditional Arabic" w:hAnsi="Traditional Arabic" w:cs="Traditional Arabic"/>
          <w:color w:val="444444"/>
          <w:sz w:val="36"/>
          <w:szCs w:val="36"/>
          <w:rtl/>
        </w:rPr>
      </w:pPr>
      <w:r w:rsidRPr="003176C8">
        <w:rPr>
          <w:rFonts w:ascii="Traditional Arabic" w:hAnsi="Traditional Arabic" w:cs="Traditional Arabic" w:hint="cs"/>
          <w:color w:val="444444"/>
          <w:sz w:val="36"/>
          <w:szCs w:val="36"/>
          <w:rtl/>
        </w:rPr>
        <w:t>قال الله تعالى</w:t>
      </w:r>
      <w:r>
        <w:rPr>
          <w:rFonts w:ascii="Traditional Arabic" w:hAnsi="Traditional Arabic" w:cs="Traditional Arabic" w:hint="cs"/>
          <w:color w:val="444444"/>
          <w:sz w:val="36"/>
          <w:szCs w:val="36"/>
          <w:rtl/>
        </w:rPr>
        <w:t>:</w:t>
      </w:r>
      <w:r w:rsidRPr="00B06790">
        <w:rPr>
          <w:rFonts w:ascii="Traditional Arabic" w:hAnsi="Traditional Arabic" w:cs="Traditional Arabic"/>
          <w:color w:val="444444"/>
          <w:sz w:val="32"/>
          <w:szCs w:val="32"/>
          <w:rtl/>
        </w:rPr>
        <w:t>﴿</w:t>
      </w:r>
      <w:r w:rsidRPr="00B06790">
        <w:rPr>
          <w:rFonts w:ascii="KFGQPC Uthmanic Script HAFS" w:hAnsi="KFGQPC Uthmanic Script HAFS" w:cs="KFGQPC Uthmanic Script HAFS"/>
          <w:color w:val="444444"/>
          <w:sz w:val="32"/>
          <w:szCs w:val="32"/>
          <w:rtl/>
        </w:rPr>
        <w:t xml:space="preserve">وَلِلَّهِ مُلۡكُ </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لسَّمَٰوَٰتِ</w:t>
      </w:r>
      <w:r w:rsidRPr="00B06790">
        <w:rPr>
          <w:rFonts w:ascii="KFGQPC Uthmanic Script HAFS" w:hAnsi="KFGQPC Uthmanic Script HAFS" w:cs="KFGQPC Uthmanic Script HAFS"/>
          <w:color w:val="444444"/>
          <w:sz w:val="32"/>
          <w:szCs w:val="32"/>
          <w:rtl/>
        </w:rPr>
        <w:t xml:space="preserve"> وَ</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لۡأَر</w:t>
      </w:r>
      <w:r w:rsidRPr="00B06790">
        <w:rPr>
          <w:rFonts w:ascii="KFGQPC Uthmanic Script HAFS" w:hAnsi="KFGQPC Uthmanic Script HAFS" w:cs="KFGQPC Uthmanic Script HAFS"/>
          <w:color w:val="444444"/>
          <w:sz w:val="32"/>
          <w:szCs w:val="32"/>
          <w:rtl/>
        </w:rPr>
        <w:t>ۡضِ وَمَا بَيۡنَهُمَاۚ يَخۡلُقُ مَا يَشَآءُۚ وَ</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للَّهُ</w:t>
      </w:r>
      <w:r w:rsidRPr="00B06790">
        <w:rPr>
          <w:rFonts w:ascii="KFGQPC Uthmanic Script HAFS" w:hAnsi="KFGQPC Uthmanic Script HAFS" w:cs="KFGQPC Uthmanic Script HAFS"/>
          <w:color w:val="444444"/>
          <w:sz w:val="32"/>
          <w:szCs w:val="32"/>
          <w:rtl/>
        </w:rPr>
        <w:t xml:space="preserve"> عَلَىٰ كُلِّ شَيۡءٖ قَدِيرٞ</w:t>
      </w:r>
      <w:r w:rsidRPr="00B06790">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2"/>
      </w:r>
      <w:r w:rsidRPr="00E02958">
        <w:rPr>
          <w:rFonts w:ascii="Traditional Arabic" w:hAnsi="Traditional Arabic" w:cs="Traditional Arabic"/>
          <w:sz w:val="36"/>
          <w:szCs w:val="36"/>
          <w:vertAlign w:val="superscript"/>
          <w:rtl/>
        </w:rPr>
        <w:t>)</w:t>
      </w:r>
      <w:r w:rsidRPr="003176C8">
        <w:rPr>
          <w:rFonts w:ascii="Traditional Arabic" w:hAnsi="Traditional Arabic" w:cs="Traditional Arabic" w:hint="cs"/>
          <w:color w:val="444444"/>
          <w:sz w:val="36"/>
          <w:szCs w:val="36"/>
          <w:rtl/>
        </w:rPr>
        <w:t xml:space="preserve">. </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sidRPr="003176C8">
        <w:rPr>
          <w:rFonts w:ascii="Traditional Arabic" w:hAnsi="Traditional Arabic" w:cs="Traditional Arabic" w:hint="cs"/>
          <w:color w:val="444444"/>
          <w:sz w:val="36"/>
          <w:szCs w:val="36"/>
          <w:rtl/>
        </w:rPr>
        <w:t xml:space="preserve">قال الامام الطبري </w:t>
      </w:r>
      <w:r w:rsidRPr="003176C8">
        <w:rPr>
          <w:rFonts w:ascii="Traditional Arabic" w:hAnsi="Traditional Arabic" w:cs="Traditional Arabic"/>
          <w:color w:val="444444"/>
          <w:sz w:val="36"/>
          <w:szCs w:val="36"/>
          <w:rtl/>
        </w:rPr>
        <w:t>–</w:t>
      </w:r>
      <w:r w:rsidRPr="003176C8">
        <w:rPr>
          <w:rFonts w:ascii="Traditional Arabic" w:hAnsi="Traditional Arabic" w:cs="Traditional Arabic" w:hint="cs"/>
          <w:color w:val="444444"/>
          <w:sz w:val="36"/>
          <w:szCs w:val="36"/>
          <w:rtl/>
        </w:rPr>
        <w:t>رحمه الله تعالى-:"</w:t>
      </w:r>
      <w:r w:rsidRPr="003176C8">
        <w:rPr>
          <w:rFonts w:ascii="Traditional Arabic" w:hAnsi="Traditional Arabic" w:cs="Traditional Arabic"/>
          <w:color w:val="444444"/>
          <w:sz w:val="36"/>
          <w:szCs w:val="36"/>
          <w:rtl/>
        </w:rPr>
        <w:t>يعني تبارك وتعالى بذلك: والله له تصريف ما في السموات والأرض وما بينهما , يعني: وما بين السماء والأرض , يهلك من يشاء من ذلك, ويبقي ما يشاء منه, ويوجد ما أراد, ويعدم ما أحب, لا يمنعه من شيء أراد من ذلك مانع, ولا يدفعه عنه دافع؛ ينفذ فيهم حكمه, ويمضي فيهم قضاءه</w:t>
      </w:r>
      <w:r w:rsidRPr="003176C8">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3"/>
      </w:r>
      <w:r w:rsidRPr="00E02958">
        <w:rPr>
          <w:rFonts w:ascii="Traditional Arabic" w:hAnsi="Traditional Arabic" w:cs="Traditional Arabic"/>
          <w:sz w:val="36"/>
          <w:szCs w:val="36"/>
          <w:vertAlign w:val="superscript"/>
          <w:rtl/>
        </w:rPr>
        <w:t>)</w:t>
      </w:r>
      <w:r w:rsidRPr="003176C8">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ولكن يوجد في الدنيا </w:t>
      </w:r>
      <w:r w:rsidRPr="00FD7D3F">
        <w:rPr>
          <w:rFonts w:ascii="Traditional Arabic" w:hAnsi="Traditional Arabic" w:cs="Traditional Arabic"/>
          <w:color w:val="444444"/>
          <w:sz w:val="36"/>
          <w:szCs w:val="36"/>
          <w:rtl/>
        </w:rPr>
        <w:t>ملوكًا جبابرة ينازعون</w:t>
      </w:r>
      <w:r>
        <w:rPr>
          <w:rFonts w:ascii="Traditional Arabic" w:hAnsi="Traditional Arabic" w:cs="Traditional Arabic" w:hint="cs"/>
          <w:color w:val="444444"/>
          <w:sz w:val="36"/>
          <w:szCs w:val="36"/>
          <w:rtl/>
        </w:rPr>
        <w:t xml:space="preserve"> الله</w:t>
      </w:r>
      <w:r w:rsidRPr="00FD7D3F">
        <w:rPr>
          <w:rFonts w:ascii="Traditional Arabic" w:hAnsi="Traditional Arabic" w:cs="Traditional Arabic"/>
          <w:color w:val="444444"/>
          <w:sz w:val="36"/>
          <w:szCs w:val="36"/>
          <w:rtl/>
        </w:rPr>
        <w:t xml:space="preserve"> الملك، ويدافعونه الانفرادَ بالكبرياء والعظمة والسلطان والجبرية</w:t>
      </w:r>
      <w:r>
        <w:rPr>
          <w:rFonts w:ascii="Traditional Arabic" w:hAnsi="Traditional Arabic" w:cs="Traditional Arabic" w:hint="cs"/>
          <w:color w:val="444444"/>
          <w:sz w:val="36"/>
          <w:szCs w:val="36"/>
          <w:rtl/>
        </w:rPr>
        <w:t xml:space="preserve">, حتى يأتي يوم القيامة فيتبين لهم أن الملك كله لله, ولذلك قال الله تعالى </w:t>
      </w:r>
      <w:r w:rsidRPr="00B06790">
        <w:rPr>
          <w:rFonts w:ascii="Traditional Arabic" w:hAnsi="Traditional Arabic" w:cs="Traditional Arabic"/>
          <w:color w:val="444444"/>
          <w:sz w:val="32"/>
          <w:szCs w:val="32"/>
          <w:rtl/>
        </w:rPr>
        <w:t>﴿</w:t>
      </w:r>
      <w:r w:rsidRPr="00B06790">
        <w:rPr>
          <w:rFonts w:ascii="KFGQPC Uthmanic Script HAFS" w:hAnsi="KFGQPC Uthmanic Script HAFS" w:cs="KFGQPC Uthmanic Script HAFS"/>
          <w:color w:val="444444"/>
          <w:sz w:val="32"/>
          <w:szCs w:val="32"/>
          <w:rtl/>
        </w:rPr>
        <w:t xml:space="preserve">مَٰلِكِ يَوۡمِ </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لدِّينِ</w:t>
      </w:r>
      <w:r w:rsidRPr="00B06790">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sidRPr="00FD7D3F">
        <w:rPr>
          <w:rFonts w:ascii="Traditional Arabic" w:hAnsi="Traditional Arabic" w:cs="Traditional Arabic" w:hint="cs"/>
          <w:color w:val="444444"/>
          <w:sz w:val="36"/>
          <w:szCs w:val="36"/>
          <w:rtl/>
        </w:rPr>
        <w:t xml:space="preserve">قال الامام الطبري </w:t>
      </w:r>
      <w:r w:rsidRPr="00FD7D3F">
        <w:rPr>
          <w:rFonts w:ascii="Traditional Arabic" w:hAnsi="Traditional Arabic" w:cs="Traditional Arabic"/>
          <w:color w:val="444444"/>
          <w:sz w:val="36"/>
          <w:szCs w:val="36"/>
          <w:rtl/>
        </w:rPr>
        <w:t>–</w:t>
      </w:r>
      <w:r w:rsidRPr="00FD7D3F">
        <w:rPr>
          <w:rFonts w:ascii="Traditional Arabic" w:hAnsi="Traditional Arabic" w:cs="Traditional Arabic" w:hint="cs"/>
          <w:color w:val="444444"/>
          <w:sz w:val="36"/>
          <w:szCs w:val="36"/>
          <w:rtl/>
        </w:rPr>
        <w:t>رحمه الله تعالى-:"</w:t>
      </w:r>
      <w:r w:rsidRPr="00FD7D3F">
        <w:rPr>
          <w:rFonts w:ascii="Traditional Arabic" w:hAnsi="Traditional Arabic" w:cs="Traditional Arabic"/>
          <w:color w:val="444444"/>
          <w:sz w:val="36"/>
          <w:szCs w:val="36"/>
          <w:rtl/>
        </w:rPr>
        <w:t>أن لله المُلْك يوم الدين خالصًا دون جميع خلقه، الذين كانوا قبل ذلك في الدنيا ملوكًا جبابرة ينازعونه الملك، ويدافعونه الانفرادَ بالكبرياء والعظمة والسلطان والجبرية. فأيقنوا بلقاء الله يوم الدين أنهم الصَّ</w:t>
      </w:r>
      <w:r>
        <w:rPr>
          <w:rFonts w:ascii="Traditional Arabic" w:hAnsi="Traditional Arabic" w:cs="Traditional Arabic"/>
          <w:color w:val="444444"/>
          <w:sz w:val="36"/>
          <w:szCs w:val="36"/>
          <w:rtl/>
        </w:rPr>
        <w:t>غَرة الأذِلّة</w:t>
      </w:r>
      <w:r w:rsidRPr="00FD7D3F">
        <w:rPr>
          <w:rFonts w:ascii="Traditional Arabic" w:hAnsi="Traditional Arabic" w:cs="Traditional Arabic"/>
          <w:color w:val="444444"/>
          <w:sz w:val="36"/>
          <w:szCs w:val="36"/>
          <w:rtl/>
        </w:rPr>
        <w:t>، وأنّ له - من دُونهم، ودون غيرهم - المُلك والكبرياء، والعزة والبهاء، كما قال جلّ ذكره وتقدست أسماؤه في تنزيله:</w:t>
      </w:r>
      <w:r w:rsidRPr="00B06790">
        <w:rPr>
          <w:rFonts w:ascii="Traditional Arabic" w:hAnsi="Traditional Arabic" w:cs="Traditional Arabic" w:hint="cs"/>
          <w:color w:val="444444"/>
          <w:sz w:val="32"/>
          <w:szCs w:val="32"/>
          <w:rtl/>
        </w:rPr>
        <w:t>﴿</w:t>
      </w:r>
      <w:r w:rsidRPr="00B06790">
        <w:rPr>
          <w:rFonts w:ascii="KFGQPC Uthmanic Script HAFS" w:hAnsi="KFGQPC Uthmanic Script HAFS" w:cs="KFGQPC Uthmanic Script HAFS" w:hint="eastAsia"/>
          <w:color w:val="444444"/>
          <w:sz w:val="32"/>
          <w:szCs w:val="32"/>
          <w:rtl/>
        </w:rPr>
        <w:t>يَوۡمَ</w:t>
      </w:r>
      <w:r w:rsidRPr="00B06790">
        <w:rPr>
          <w:rFonts w:ascii="KFGQPC Uthmanic Script HAFS" w:hAnsi="KFGQPC Uthmanic Script HAFS" w:cs="KFGQPC Uthmanic Script HAFS"/>
          <w:color w:val="444444"/>
          <w:sz w:val="32"/>
          <w:szCs w:val="32"/>
          <w:rtl/>
        </w:rPr>
        <w:t xml:space="preserve"> هُم بَٰرِزُونَۖ لَا يَخۡفَىٰ عَلَى </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للَّهِ</w:t>
      </w:r>
      <w:r w:rsidRPr="00B06790">
        <w:rPr>
          <w:rFonts w:ascii="KFGQPC Uthmanic Script HAFS" w:hAnsi="KFGQPC Uthmanic Script HAFS" w:cs="KFGQPC Uthmanic Script HAFS"/>
          <w:color w:val="444444"/>
          <w:sz w:val="32"/>
          <w:szCs w:val="32"/>
          <w:rtl/>
        </w:rPr>
        <w:t xml:space="preserve"> مِنۡهُمۡ شَيۡءٞۚ لِّمَنِ </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لۡمُلۡكُ</w:t>
      </w:r>
      <w:r w:rsidRPr="00B06790">
        <w:rPr>
          <w:rFonts w:ascii="KFGQPC Uthmanic Script HAFS" w:hAnsi="KFGQPC Uthmanic Script HAFS" w:cs="KFGQPC Uthmanic Script HAFS"/>
          <w:color w:val="444444"/>
          <w:sz w:val="32"/>
          <w:szCs w:val="32"/>
          <w:rtl/>
        </w:rPr>
        <w:t xml:space="preserve"> </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لۡيَوۡمَۖ</w:t>
      </w:r>
      <w:r w:rsidRPr="00B06790">
        <w:rPr>
          <w:rFonts w:ascii="KFGQPC Uthmanic Script HAFS" w:hAnsi="KFGQPC Uthmanic Script HAFS" w:cs="KFGQPC Uthmanic Script HAFS"/>
          <w:color w:val="444444"/>
          <w:sz w:val="32"/>
          <w:szCs w:val="32"/>
          <w:rtl/>
        </w:rPr>
        <w:t xml:space="preserve"> لِلَّهِ </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لۡوَٰحِدِ</w:t>
      </w:r>
      <w:r w:rsidRPr="00B06790">
        <w:rPr>
          <w:rFonts w:ascii="KFGQPC Uthmanic Script HAFS" w:hAnsi="KFGQPC Uthmanic Script HAFS" w:cs="KFGQPC Uthmanic Script HAFS"/>
          <w:color w:val="444444"/>
          <w:sz w:val="32"/>
          <w:szCs w:val="32"/>
          <w:rtl/>
        </w:rPr>
        <w:t xml:space="preserve"> </w:t>
      </w:r>
      <w:r w:rsidRPr="00B06790">
        <w:rPr>
          <w:rFonts w:ascii="KFGQPC Uthmanic Script HAFS" w:hAnsi="KFGQPC Uthmanic Script HAFS" w:cs="KFGQPC Uthmanic Script HAFS" w:hint="cs"/>
          <w:color w:val="444444"/>
          <w:sz w:val="32"/>
          <w:szCs w:val="32"/>
          <w:rtl/>
        </w:rPr>
        <w:t>ٱ</w:t>
      </w:r>
      <w:r w:rsidRPr="00B06790">
        <w:rPr>
          <w:rFonts w:ascii="KFGQPC Uthmanic Script HAFS" w:hAnsi="KFGQPC Uthmanic Script HAFS" w:cs="KFGQPC Uthmanic Script HAFS" w:hint="eastAsia"/>
          <w:color w:val="444444"/>
          <w:sz w:val="32"/>
          <w:szCs w:val="32"/>
          <w:rtl/>
        </w:rPr>
        <w:t>لۡقَهَّارِ</w:t>
      </w:r>
      <w:r w:rsidRPr="00B06790">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5"/>
      </w:r>
      <w:r w:rsidRPr="00E02958">
        <w:rPr>
          <w:rFonts w:ascii="Traditional Arabic" w:hAnsi="Traditional Arabic" w:cs="Traditional Arabic"/>
          <w:sz w:val="36"/>
          <w:szCs w:val="36"/>
          <w:vertAlign w:val="superscript"/>
          <w:rtl/>
        </w:rPr>
        <w:t>)</w:t>
      </w:r>
      <w:r w:rsidRPr="00FD7D3F">
        <w:rPr>
          <w:rFonts w:ascii="Traditional Arabic" w:hAnsi="Traditional Arabic" w:cs="Traditional Arabic"/>
          <w:color w:val="444444"/>
          <w:sz w:val="36"/>
          <w:szCs w:val="36"/>
          <w:rtl/>
        </w:rPr>
        <w:t>. فأخبر تعالى ذكره أنه المنفرد يومئذ بالمُلك دون ملوك الدنيا، الذين صارُوا يوم الدّين منْ مُلكهم إلى ذِلّة وصَغار، ومن دُنياهم في المعاد إلى خسار</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6"/>
      </w:r>
      <w:r w:rsidRPr="00E02958">
        <w:rPr>
          <w:rFonts w:ascii="Traditional Arabic" w:hAnsi="Traditional Arabic" w:cs="Traditional Arabic"/>
          <w:sz w:val="36"/>
          <w:szCs w:val="36"/>
          <w:vertAlign w:val="superscript"/>
          <w:rtl/>
        </w:rPr>
        <w:t>)</w:t>
      </w:r>
      <w:r w:rsidRPr="00FD7D3F">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فكان من مقتضى ملكه وكمال تصرفه في الخلق والأمر والجزاء, أن</w:t>
      </w:r>
      <w:r w:rsidRPr="00C24CE5">
        <w:rPr>
          <w:rFonts w:ascii="Traditional Arabic" w:hAnsi="Traditional Arabic" w:cs="Traditional Arabic" w:hint="cs"/>
          <w:color w:val="444444"/>
          <w:sz w:val="36"/>
          <w:szCs w:val="36"/>
          <w:rtl/>
        </w:rPr>
        <w:t>ه جل وعلا يجمع الأولين والآخرين يوم القيامة عراة ليس عليهم ثياب, حفاة بلا نعال, غرلا أي: غير مختتنين, بهما ليس معهم شيء من متاع الدنا, ثم يجازيهم ويحاسبهم على ما قدموا في حياتهم الدنيا من أعمال, إن خيراً فخير, وإن شراً فشر</w:t>
      </w:r>
      <w:r>
        <w:rPr>
          <w:rFonts w:ascii="Traditional Arabic" w:hAnsi="Traditional Arabic" w:cs="Traditional Arabic" w:hint="cs"/>
          <w:color w:val="444444"/>
          <w:sz w:val="36"/>
          <w:szCs w:val="36"/>
          <w:rtl/>
        </w:rPr>
        <w:t xml:space="preserve">, وأن يوقف العباد فلا </w:t>
      </w:r>
      <w:r w:rsidRPr="003751A2">
        <w:rPr>
          <w:rFonts w:ascii="Traditional Arabic" w:hAnsi="Traditional Arabic" w:cs="Traditional Arabic"/>
          <w:color w:val="444444"/>
          <w:sz w:val="36"/>
          <w:szCs w:val="36"/>
          <w:rtl/>
        </w:rPr>
        <w:t>يدخل</w:t>
      </w:r>
      <w:r>
        <w:rPr>
          <w:rFonts w:ascii="Traditional Arabic" w:hAnsi="Traditional Arabic" w:cs="Traditional Arabic" w:hint="cs"/>
          <w:color w:val="444444"/>
          <w:sz w:val="36"/>
          <w:szCs w:val="36"/>
          <w:rtl/>
        </w:rPr>
        <w:t xml:space="preserve"> أحد</w:t>
      </w:r>
      <w:r w:rsidRPr="003751A2">
        <w:rPr>
          <w:rFonts w:ascii="Traditional Arabic" w:hAnsi="Traditional Arabic" w:cs="Traditional Arabic"/>
          <w:color w:val="444444"/>
          <w:sz w:val="36"/>
          <w:szCs w:val="36"/>
          <w:rtl/>
        </w:rPr>
        <w:t xml:space="preserve"> الجنة وأحد من أهل النار يطلبه بمظلمة، ولا</w:t>
      </w:r>
      <w:r>
        <w:rPr>
          <w:rFonts w:ascii="Traditional Arabic" w:hAnsi="Traditional Arabic" w:cs="Traditional Arabic" w:hint="cs"/>
          <w:color w:val="444444"/>
          <w:sz w:val="36"/>
          <w:szCs w:val="36"/>
          <w:rtl/>
        </w:rPr>
        <w:t xml:space="preserve"> يدخل </w:t>
      </w:r>
      <w:r w:rsidRPr="003751A2">
        <w:rPr>
          <w:rFonts w:ascii="Traditional Arabic" w:hAnsi="Traditional Arabic" w:cs="Traditional Arabic"/>
          <w:color w:val="444444"/>
          <w:sz w:val="36"/>
          <w:szCs w:val="36"/>
          <w:rtl/>
        </w:rPr>
        <w:t>أحد النار وأحد من أهل الجنة يطلبه بمظلمة حتى</w:t>
      </w:r>
      <w:r>
        <w:rPr>
          <w:rFonts w:ascii="Traditional Arabic" w:hAnsi="Traditional Arabic" w:cs="Traditional Arabic" w:hint="cs"/>
          <w:color w:val="444444"/>
          <w:sz w:val="36"/>
          <w:szCs w:val="36"/>
          <w:rtl/>
        </w:rPr>
        <w:t xml:space="preserve"> يقتص منه.</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والدليل على ظهور هذا الاسم من الإيمان بالقنطرة حديث</w:t>
      </w:r>
      <w:r w:rsidRPr="003751A2">
        <w:rPr>
          <w:rFonts w:ascii="Traditional Arabic" w:hAnsi="Traditional Arabic" w:cs="Traditional Arabic"/>
          <w:color w:val="444444"/>
          <w:sz w:val="36"/>
          <w:szCs w:val="36"/>
          <w:rtl/>
        </w:rPr>
        <w:t xml:space="preserve"> عبد الله بن أنيس </w:t>
      </w:r>
      <w:r w:rsidRPr="003751A2">
        <w:rPr>
          <w:rFonts w:ascii="Traditional Arabic" w:hAnsi="Traditional Arabic" w:cs="Traditional Arabic"/>
          <w:color w:val="444444"/>
          <w:sz w:val="36"/>
          <w:szCs w:val="36"/>
        </w:rPr>
        <w:sym w:font="AGA Arabesque" w:char="F074"/>
      </w:r>
      <w:r w:rsidRPr="003751A2">
        <w:rPr>
          <w:rFonts w:ascii="Traditional Arabic" w:hAnsi="Traditional Arabic" w:cs="Traditional Arabic" w:hint="cs"/>
          <w:color w:val="444444"/>
          <w:sz w:val="36"/>
          <w:szCs w:val="36"/>
          <w:rtl/>
        </w:rPr>
        <w:t xml:space="preserve"> </w:t>
      </w:r>
      <w:r w:rsidRPr="003751A2">
        <w:rPr>
          <w:rFonts w:ascii="Traditional Arabic" w:hAnsi="Traditional Arabic" w:cs="Traditional Arabic"/>
          <w:color w:val="444444"/>
          <w:sz w:val="36"/>
          <w:szCs w:val="36"/>
          <w:rtl/>
        </w:rPr>
        <w:t>قال</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rtl/>
        </w:rPr>
        <w:t xml:space="preserve"> سمعت رسول الله </w:t>
      </w:r>
      <w:r w:rsidRPr="003751A2">
        <w:rPr>
          <w:rFonts w:ascii="Traditional Arabic" w:hAnsi="Traditional Arabic" w:cs="Traditional Arabic"/>
          <w:color w:val="444444"/>
          <w:sz w:val="36"/>
          <w:szCs w:val="36"/>
        </w:rPr>
        <w:sym w:font="AGA Arabesque" w:char="F072"/>
      </w:r>
      <w:r w:rsidRPr="003751A2">
        <w:rPr>
          <w:rFonts w:ascii="Traditional Arabic" w:hAnsi="Traditional Arabic" w:cs="Traditional Arabic"/>
          <w:color w:val="444444"/>
          <w:sz w:val="36"/>
          <w:szCs w:val="36"/>
          <w:rtl/>
        </w:rPr>
        <w:t>يقول:</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rtl/>
        </w:rPr>
        <w:t>يحشر الله الناس يوم القيامة وأشار بيده إلى الشام عراة غرلاً بهم</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rtl/>
        </w:rPr>
        <w:t>ا -قلت ما بهم</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rtl/>
        </w:rPr>
        <w:t xml:space="preserve">ا- قال: ليس معهم شيء فيناديهم بصوت يسمعه من بعد كما يسمعه من قرب أنا الملك أنا الديان لا ينبغي لأحد من أهل الجنة أن يدخل الجنة وأحد من أهل </w:t>
      </w:r>
      <w:r w:rsidRPr="003751A2">
        <w:rPr>
          <w:rFonts w:ascii="Traditional Arabic" w:hAnsi="Traditional Arabic" w:cs="Traditional Arabic"/>
          <w:color w:val="444444"/>
          <w:sz w:val="36"/>
          <w:szCs w:val="36"/>
          <w:rtl/>
        </w:rPr>
        <w:lastRenderedPageBreak/>
        <w:t>النار يطلبه بمظلمة، ولا ينبغي لأحد من أهل النار أن يدخل النار وأحد من أهل الجنة يطلبه بمظلمة حتى أقصه منه قالوا: وكيف وإنما نأتي الله عراة غرلاً قال: بالحسنات والسيئات</w:t>
      </w:r>
      <w:r w:rsidRPr="003751A2">
        <w:rPr>
          <w:rFonts w:ascii="Traditional Arabic" w:hAnsi="Traditional Arabic" w:cs="Traditional Arabic" w:hint="cs"/>
          <w:color w:val="444444"/>
          <w:sz w:val="36"/>
          <w:szCs w:val="36"/>
          <w:rtl/>
        </w:rPr>
        <w:t>»</w:t>
      </w:r>
      <w:r w:rsidRPr="003751A2">
        <w:rPr>
          <w:rFonts w:ascii="Traditional Arabic" w:hAnsi="Traditional Arabic" w:cs="Traditional Arabic"/>
          <w:color w:val="444444"/>
          <w:sz w:val="36"/>
          <w:szCs w:val="36"/>
          <w:vertAlign w:val="superscript"/>
          <w:rtl/>
        </w:rPr>
        <w:t>(</w:t>
      </w:r>
      <w:r w:rsidRPr="003751A2">
        <w:rPr>
          <w:rFonts w:ascii="Traditional Arabic" w:hAnsi="Traditional Arabic" w:cs="Traditional Arabic"/>
          <w:color w:val="444444"/>
          <w:sz w:val="36"/>
          <w:szCs w:val="36"/>
          <w:vertAlign w:val="superscript"/>
          <w:rtl/>
        </w:rPr>
        <w:footnoteReference w:id="937"/>
      </w:r>
      <w:r w:rsidRPr="003751A2">
        <w:rPr>
          <w:rFonts w:ascii="Traditional Arabic" w:hAnsi="Traditional Arabic" w:cs="Traditional Arabic"/>
          <w:color w:val="444444"/>
          <w:sz w:val="36"/>
          <w:szCs w:val="36"/>
          <w:vertAlign w:val="superscript"/>
          <w:rtl/>
        </w:rPr>
        <w:t>)</w:t>
      </w:r>
      <w:r w:rsidRPr="003751A2">
        <w:rPr>
          <w:rFonts w:ascii="Traditional Arabic" w:hAnsi="Traditional Arabic" w:cs="Traditional Arabic"/>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7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ظهور آثار اسم الله الديان:</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معنى الديان في حق الله سبحانه:</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sidRPr="00C24CE5">
        <w:rPr>
          <w:rFonts w:ascii="Traditional Arabic" w:hAnsi="Traditional Arabic" w:cs="Traditional Arabic" w:hint="cs"/>
          <w:color w:val="444444"/>
          <w:sz w:val="36"/>
          <w:szCs w:val="36"/>
          <w:rtl/>
        </w:rPr>
        <w:t>هو المجازي المحاسب</w:t>
      </w:r>
      <w:r>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الحليمي</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تعالى-:"الديان هو: المحاسب والمجازي, ولا يضيع عملاً, ولكنه يجزي بالخير خيراً, وبالشر شراً"</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FB1457">
        <w:rPr>
          <w:rFonts w:ascii="Traditional Arabic" w:hAnsi="Traditional Arabic" w:cs="Traditional Arabic" w:hint="cs"/>
          <w:b/>
          <w:bCs/>
          <w:color w:val="444444"/>
          <w:sz w:val="36"/>
          <w:szCs w:val="36"/>
          <w:rtl/>
        </w:rPr>
        <w:t>وجه ظهور هذا الاسم من الإيمان بالقنطرة ما يأتي:</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sidRPr="00032586">
        <w:rPr>
          <w:rFonts w:ascii="Traditional Arabic" w:hAnsi="Traditional Arabic" w:cs="Traditional Arabic" w:hint="cs"/>
          <w:color w:val="444444"/>
          <w:sz w:val="36"/>
          <w:szCs w:val="36"/>
          <w:rtl/>
        </w:rPr>
        <w:t>إن الله تعالى هو الديان المحاسب والمجازي للعباد, وهو الحاكم بينهم يوم الجزاء والفصل والقضاء, اليوم الذي يحكم الله فيه بين الناس, ويقتص فيه للمظلوم من الظالم</w:t>
      </w:r>
      <w:r>
        <w:rPr>
          <w:rFonts w:ascii="Traditional Arabic" w:hAnsi="Traditional Arabic" w:cs="Traditional Arabic" w:hint="cs"/>
          <w:color w:val="444444"/>
          <w:sz w:val="36"/>
          <w:szCs w:val="36"/>
          <w:rtl/>
        </w:rPr>
        <w:t>, ومن السيد لعبده</w:t>
      </w:r>
      <w:r w:rsidRPr="00032586">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فكان من كمال مجازاة الرب تبارك وتعالى في ذلك اليوم أنه لا يترك لأحد على أحد مظلمة حتى يقتص منه.</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وفي هذا المعنى يقول الشاعر</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39"/>
      </w:r>
      <w:r w:rsidRPr="00E02958">
        <w:rPr>
          <w:rFonts w:ascii="Traditional Arabic" w:hAnsi="Traditional Arabic" w:cs="Traditional Arabic"/>
          <w:sz w:val="36"/>
          <w:szCs w:val="36"/>
          <w:vertAlign w:val="superscript"/>
          <w:rtl/>
        </w:rPr>
        <w:t>)</w:t>
      </w:r>
      <w:r w:rsidRPr="008A330A">
        <w:rPr>
          <w:rFonts w:ascii="Traditional Arabic" w:hAnsi="Traditional Arabic" w:cs="Traditional Arabic"/>
          <w:color w:val="444444"/>
          <w:sz w:val="36"/>
          <w:szCs w:val="36"/>
        </w:rPr>
        <w:t>:</w:t>
      </w:r>
    </w:p>
    <w:p w:rsidR="00E82216" w:rsidRPr="00AA3F39" w:rsidRDefault="00E82216" w:rsidP="00E82216">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أما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والله</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إن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الظلم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شُؤْمٌ</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ولا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ز</w:t>
      </w:r>
      <w:r>
        <w:rPr>
          <w:rFonts w:ascii="Traditional Arabic" w:hAnsi="Traditional Arabic" w:cs="Traditional Arabic" w:hint="cs"/>
          <w:color w:val="444444"/>
          <w:sz w:val="36"/>
          <w:szCs w:val="36"/>
          <w:rtl/>
        </w:rPr>
        <w:t>ا</w:t>
      </w:r>
      <w:r w:rsidRPr="00AA3F39">
        <w:rPr>
          <w:rFonts w:ascii="Traditional Arabic" w:hAnsi="Traditional Arabic" w:cs="Traditional Arabic" w:hint="cs"/>
          <w:color w:val="444444"/>
          <w:sz w:val="36"/>
          <w:szCs w:val="36"/>
          <w:rtl/>
        </w:rPr>
        <w:t>ل</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المسيءُ</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هو</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الظلُوم</w:t>
      </w:r>
    </w:p>
    <w:p w:rsidR="00E82216" w:rsidRPr="00AA3F39" w:rsidRDefault="00E82216" w:rsidP="00E82216">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ستعلم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يا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ظلومُ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غداً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إذا</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التقينا</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عند</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المليكِ</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مَن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المَلُوم</w:t>
      </w:r>
    </w:p>
    <w:p w:rsidR="00E82216" w:rsidRDefault="00E82216" w:rsidP="00E82216">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hint="cs"/>
          <w:color w:val="444444"/>
          <w:sz w:val="36"/>
          <w:szCs w:val="36"/>
          <w:rtl/>
        </w:rPr>
        <w:t>إلى</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ديان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يوم</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الدين</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نمضي</w:t>
      </w:r>
      <w:r>
        <w:rPr>
          <w:rFonts w:ascii="Traditional Arabic" w:hAnsi="Traditional Arabic" w:cs="Traditional Arabic" w:hint="cs"/>
          <w:color w:val="444444"/>
          <w:sz w:val="36"/>
          <w:szCs w:val="36"/>
          <w:rtl/>
        </w:rPr>
        <w:t xml:space="preserve">          </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وعند</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الله</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تجتمع</w:t>
      </w:r>
      <w:r w:rsidRPr="00AA3F39">
        <w:rPr>
          <w:rFonts w:ascii="Traditional Arabic" w:hAnsi="Traditional Arabic" w:cs="Traditional Arabic"/>
          <w:color w:val="444444"/>
          <w:sz w:val="36"/>
          <w:szCs w:val="36"/>
        </w:rPr>
        <w:t xml:space="preserve"> </w:t>
      </w:r>
      <w:r w:rsidRPr="00AA3F39">
        <w:rPr>
          <w:rFonts w:ascii="Traditional Arabic" w:hAnsi="Traditional Arabic" w:cs="Traditional Arabic" w:hint="cs"/>
          <w:color w:val="444444"/>
          <w:sz w:val="36"/>
          <w:szCs w:val="36"/>
          <w:rtl/>
        </w:rPr>
        <w:t>الخصوم</w:t>
      </w:r>
    </w:p>
    <w:p w:rsidR="00E82216" w:rsidRDefault="00E82216" w:rsidP="00E82216">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قال الشيخ عبد الرزاق البدر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تعالى-:"فتفكر أيها العبد في هذا اليوم العظيم, وتذكر أن الرب سبحانه ديان, وأن الحقوق ستؤدى في ذلك اليوم إلى أهلها, وأن ما ثَم في</w:t>
      </w:r>
    </w:p>
    <w:p w:rsidR="00E82216" w:rsidRDefault="00E82216" w:rsidP="00E82216">
      <w:pPr>
        <w:autoSpaceDE w:val="0"/>
        <w:autoSpaceDN w:val="0"/>
        <w:adjustRightInd w:val="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ذلك اليوم إلا الحسنات والسيئات"</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4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6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ظهور آثار اسم الله تعالى الطيب:</w:t>
      </w:r>
    </w:p>
    <w:p w:rsidR="00E82216" w:rsidRPr="00C775D4"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معنى الطيب في حق الله سبحانه:</w:t>
      </w:r>
    </w:p>
    <w:p w:rsidR="00E82216"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sidRPr="00C775D4">
        <w:rPr>
          <w:rFonts w:ascii="Traditional Arabic" w:hAnsi="Traditional Arabic" w:cs="Traditional Arabic" w:hint="cs"/>
          <w:color w:val="444444"/>
          <w:sz w:val="36"/>
          <w:szCs w:val="36"/>
          <w:rtl/>
        </w:rPr>
        <w:t>أنه تعالى مقدس ومنزه عن النقائص والعيوب كلها, لأن أصل الطيب هو الطهارة والسلامة من الخبث, والله تعالى لم يزل ولا يزال كاملاً بذاته وصفاته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41"/>
      </w:r>
      <w:r w:rsidRPr="00E02958">
        <w:rPr>
          <w:rFonts w:ascii="Traditional Arabic" w:hAnsi="Traditional Arabic" w:cs="Traditional Arabic"/>
          <w:sz w:val="36"/>
          <w:szCs w:val="36"/>
          <w:vertAlign w:val="superscript"/>
          <w:rtl/>
        </w:rPr>
        <w:t>)</w:t>
      </w:r>
      <w:r w:rsidRPr="00C775D4">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jc w:val="lowKashida"/>
        <w:rPr>
          <w:rFonts w:ascii="Traditional Arabic" w:hAnsi="Traditional Arabic" w:cs="Traditional Arabic"/>
          <w:b/>
          <w:bCs/>
          <w:color w:val="444444"/>
          <w:sz w:val="36"/>
          <w:szCs w:val="36"/>
          <w:rtl/>
        </w:rPr>
      </w:pPr>
      <w:r w:rsidRPr="00FB1457">
        <w:rPr>
          <w:rFonts w:ascii="Traditional Arabic" w:hAnsi="Traditional Arabic" w:cs="Traditional Arabic" w:hint="cs"/>
          <w:b/>
          <w:bCs/>
          <w:color w:val="444444"/>
          <w:sz w:val="36"/>
          <w:szCs w:val="36"/>
          <w:rtl/>
        </w:rPr>
        <w:t>وجه ظهور</w:t>
      </w:r>
      <w:r w:rsidR="0017519C">
        <w:rPr>
          <w:rFonts w:ascii="Traditional Arabic" w:hAnsi="Traditional Arabic" w:cs="Traditional Arabic" w:hint="cs"/>
          <w:b/>
          <w:bCs/>
          <w:color w:val="444444"/>
          <w:sz w:val="36"/>
          <w:szCs w:val="36"/>
          <w:rtl/>
        </w:rPr>
        <w:t xml:space="preserve"> آثار</w:t>
      </w:r>
      <w:r w:rsidRPr="00FB1457">
        <w:rPr>
          <w:rFonts w:ascii="Traditional Arabic" w:hAnsi="Traditional Arabic" w:cs="Traditional Arabic" w:hint="cs"/>
          <w:b/>
          <w:bCs/>
          <w:color w:val="444444"/>
          <w:sz w:val="36"/>
          <w:szCs w:val="36"/>
          <w:rtl/>
        </w:rPr>
        <w:t xml:space="preserve"> هذا الاسم من الإيمان بالقنطرة ما يأتي:</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276888">
        <w:rPr>
          <w:rFonts w:ascii="Traditional Arabic" w:hAnsi="Traditional Arabic" w:cs="Traditional Arabic" w:hint="cs"/>
          <w:color w:val="444444"/>
          <w:sz w:val="36"/>
          <w:szCs w:val="36"/>
          <w:rtl/>
        </w:rPr>
        <w:t>إن الله سبحانه وتعالى طيب لا يقبل إلا الطيب, وقد جعل الجنة دار طيبة لا يدخلها إلا الطيب, كما قال سبحانه وتعالى:</w:t>
      </w:r>
      <w:r w:rsidRPr="00EB29CA">
        <w:rPr>
          <w:rFonts w:ascii="Traditional Arabic" w:hAnsi="Traditional Arabic" w:cs="Traditional Arabic"/>
          <w:color w:val="444444"/>
          <w:sz w:val="32"/>
          <w:szCs w:val="32"/>
          <w:rtl/>
        </w:rPr>
        <w:t>﴿</w:t>
      </w:r>
      <w:r w:rsidRPr="00EB29CA">
        <w:rPr>
          <w:rFonts w:ascii="KFGQPC Uthmanic Script HAFS" w:hAnsi="KFGQPC Uthmanic Script HAFS" w:cs="KFGQPC Uthmanic Script HAFS"/>
          <w:color w:val="444444"/>
          <w:sz w:val="32"/>
          <w:szCs w:val="32"/>
          <w:rtl/>
        </w:rPr>
        <w:t>وَقَالَ لَهُمۡ خَزَنَتُهَا سَلَٰمٌ عَلَيۡكُمۡ طِبۡتُمۡ فَ</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دۡخُلُوهَا</w:t>
      </w:r>
      <w:r w:rsidRPr="00EB29CA">
        <w:rPr>
          <w:rFonts w:ascii="KFGQPC Uthmanic Script HAFS" w:hAnsi="KFGQPC Uthmanic Script HAFS" w:cs="KFGQPC Uthmanic Script HAFS"/>
          <w:color w:val="444444"/>
          <w:sz w:val="32"/>
          <w:szCs w:val="32"/>
          <w:rtl/>
        </w:rPr>
        <w:t xml:space="preserve"> خَٰلِدِينَ ٧٣</w:t>
      </w:r>
      <w:r w:rsidRPr="00EB29CA">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4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r>
        <w:rPr>
          <w:rFonts w:ascii="Traditional Arabic" w:hAnsi="Traditional Arabic" w:cs="Traditional Arabic" w:hint="cs"/>
          <w:color w:val="444444"/>
          <w:sz w:val="28"/>
          <w:szCs w:val="28"/>
          <w:vertAlign w:val="superscript"/>
          <w:rtl/>
        </w:rPr>
        <w:t xml:space="preserve"> </w:t>
      </w:r>
      <w:r w:rsidRPr="00C04987">
        <w:rPr>
          <w:rFonts w:ascii="Traditional Arabic" w:hAnsi="Traditional Arabic" w:cs="Traditional Arabic"/>
          <w:color w:val="444444"/>
          <w:sz w:val="36"/>
          <w:szCs w:val="36"/>
          <w:rtl/>
        </w:rPr>
        <w:t>فهي لا تصلح للنفوس الخبيثة, ولذلك</w:t>
      </w:r>
      <w:r>
        <w:rPr>
          <w:rFonts w:ascii="Traditional Arabic" w:hAnsi="Traditional Arabic" w:cs="Traditional Arabic" w:hint="cs"/>
          <w:color w:val="444444"/>
          <w:sz w:val="36"/>
          <w:szCs w:val="36"/>
          <w:rtl/>
        </w:rPr>
        <w:t xml:space="preserve"> كان من مقتضى طيبه سبحانه أن جعل القنطرة موقفاً يحبس فيها</w:t>
      </w:r>
      <w:r w:rsidRPr="00C04987">
        <w:rPr>
          <w:rFonts w:ascii="Traditional Arabic" w:hAnsi="Traditional Arabic" w:cs="Traditional Arabic"/>
          <w:color w:val="444444"/>
          <w:sz w:val="36"/>
          <w:szCs w:val="36"/>
          <w:rtl/>
        </w:rPr>
        <w:t xml:space="preserve"> من كان في نفسه خبث</w:t>
      </w:r>
      <w:r>
        <w:rPr>
          <w:rFonts w:ascii="Traditional Arabic" w:hAnsi="Traditional Arabic" w:cs="Traditional Arabic" w:hint="cs"/>
          <w:color w:val="444444"/>
          <w:sz w:val="36"/>
          <w:szCs w:val="36"/>
          <w:rtl/>
        </w:rPr>
        <w:t xml:space="preserve"> حتى </w:t>
      </w:r>
      <w:r w:rsidRPr="00C04987">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ي</w:t>
      </w:r>
      <w:r w:rsidRPr="00C04987">
        <w:rPr>
          <w:rFonts w:ascii="Traditional Arabic" w:hAnsi="Traditional Arabic" w:cs="Traditional Arabic"/>
          <w:color w:val="444444"/>
          <w:sz w:val="36"/>
          <w:szCs w:val="36"/>
          <w:rtl/>
        </w:rPr>
        <w:t>طهر و</w:t>
      </w:r>
      <w:r>
        <w:rPr>
          <w:rFonts w:ascii="Traditional Arabic" w:hAnsi="Traditional Arabic" w:cs="Traditional Arabic" w:hint="cs"/>
          <w:color w:val="444444"/>
          <w:sz w:val="36"/>
          <w:szCs w:val="36"/>
          <w:rtl/>
        </w:rPr>
        <w:t>ي</w:t>
      </w:r>
      <w:r w:rsidRPr="00C04987">
        <w:rPr>
          <w:rFonts w:ascii="Traditional Arabic" w:hAnsi="Traditional Arabic" w:cs="Traditional Arabic"/>
          <w:color w:val="444444"/>
          <w:sz w:val="36"/>
          <w:szCs w:val="36"/>
          <w:rtl/>
        </w:rPr>
        <w:t>هذب قبل دخول الجنة.</w:t>
      </w:r>
    </w:p>
    <w:p w:rsidR="00E82216" w:rsidRDefault="00E82216" w:rsidP="00E82216">
      <w:pPr>
        <w:jc w:val="lowKashida"/>
        <w:rPr>
          <w:rFonts w:ascii="Traditional Arabic" w:hAnsi="Traditional Arabic" w:cs="Traditional Arabic"/>
          <w:color w:val="444444"/>
          <w:sz w:val="36"/>
          <w:szCs w:val="36"/>
          <w:rtl/>
        </w:rPr>
      </w:pPr>
      <w:r w:rsidRPr="000A5204">
        <w:rPr>
          <w:rFonts w:ascii="Traditional Arabic" w:hAnsi="Traditional Arabic" w:cs="Traditional Arabic"/>
          <w:color w:val="444444"/>
          <w:sz w:val="36"/>
          <w:szCs w:val="36"/>
          <w:rtl/>
        </w:rPr>
        <w:t>قال شيخ الاسلام ابن تيمية –رحمه الله تعالى-:"</w:t>
      </w:r>
      <w:r>
        <w:rPr>
          <w:rFonts w:ascii="Traditional Arabic" w:hAnsi="Traditional Arabic" w:cs="Traditional Arabic"/>
          <w:color w:val="444444"/>
          <w:sz w:val="36"/>
          <w:szCs w:val="36"/>
          <w:rtl/>
        </w:rPr>
        <w:t xml:space="preserve"> فالنّفوس الخبيث</w:t>
      </w:r>
      <w:r w:rsidRPr="000A5204">
        <w:rPr>
          <w:rFonts w:ascii="Traditional Arabic" w:hAnsi="Traditional Arabic" w:cs="Traditional Arabic"/>
          <w:color w:val="444444"/>
          <w:sz w:val="36"/>
          <w:szCs w:val="36"/>
          <w:rtl/>
        </w:rPr>
        <w:t>ة</w:t>
      </w:r>
      <w:r>
        <w:rPr>
          <w:rFonts w:ascii="Traditional Arabic" w:hAnsi="Traditional Arabic" w:cs="Traditional Arabic"/>
          <w:color w:val="444444"/>
          <w:sz w:val="36"/>
          <w:szCs w:val="36"/>
          <w:rtl/>
        </w:rPr>
        <w:t xml:space="preserve"> لا تصلح أن ت</w:t>
      </w:r>
      <w:r w:rsidRPr="000A5204">
        <w:rPr>
          <w:rFonts w:ascii="Traditional Arabic" w:hAnsi="Traditional Arabic" w:cs="Traditional Arabic"/>
          <w:color w:val="444444"/>
          <w:sz w:val="36"/>
          <w:szCs w:val="36"/>
          <w:rtl/>
        </w:rPr>
        <w:t>ك</w:t>
      </w:r>
      <w:r>
        <w:rPr>
          <w:rFonts w:ascii="Traditional Arabic" w:hAnsi="Traditional Arabic" w:cs="Traditional Arabic"/>
          <w:color w:val="444444"/>
          <w:sz w:val="36"/>
          <w:szCs w:val="36"/>
          <w:rtl/>
        </w:rPr>
        <w:t>ون في الجنّة الطّيّبة</w:t>
      </w:r>
      <w:r w:rsidRPr="000A5204">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التي ليس فيها من الخ</w:t>
      </w:r>
      <w:r w:rsidRPr="000A5204">
        <w:rPr>
          <w:rFonts w:ascii="Traditional Arabic" w:hAnsi="Traditional Arabic" w:cs="Traditional Arabic"/>
          <w:color w:val="444444"/>
          <w:sz w:val="36"/>
          <w:szCs w:val="36"/>
          <w:rtl/>
        </w:rPr>
        <w:t>ب</w:t>
      </w:r>
      <w:r>
        <w:rPr>
          <w:rFonts w:ascii="Traditional Arabic" w:hAnsi="Traditional Arabic" w:cs="Traditional Arabic"/>
          <w:color w:val="444444"/>
          <w:sz w:val="36"/>
          <w:szCs w:val="36"/>
          <w:rtl/>
        </w:rPr>
        <w:t>ث شيْء. فإن ذلك موج</w:t>
      </w:r>
      <w:r w:rsidRPr="000A5204">
        <w:rPr>
          <w:rFonts w:ascii="Traditional Arabic" w:hAnsi="Traditional Arabic" w:cs="Traditional Arabic"/>
          <w:color w:val="444444"/>
          <w:sz w:val="36"/>
          <w:szCs w:val="36"/>
          <w:rtl/>
        </w:rPr>
        <w:t>ب</w:t>
      </w:r>
      <w:r>
        <w:rPr>
          <w:rFonts w:ascii="Traditional Arabic" w:hAnsi="Traditional Arabic" w:cs="Traditional Arabic"/>
          <w:color w:val="444444"/>
          <w:sz w:val="36"/>
          <w:szCs w:val="36"/>
          <w:rtl/>
        </w:rPr>
        <w:t xml:space="preserve"> للفساد أو غير ممك</w:t>
      </w:r>
      <w:r w:rsidRPr="000A5204">
        <w:rPr>
          <w:rFonts w:ascii="Traditional Arabic" w:hAnsi="Traditional Arabic" w:cs="Traditional Arabic"/>
          <w:color w:val="444444"/>
          <w:sz w:val="36"/>
          <w:szCs w:val="36"/>
          <w:rtl/>
        </w:rPr>
        <w:t>ن</w:t>
      </w:r>
      <w:r>
        <w:rPr>
          <w:rFonts w:ascii="Traditional Arabic" w:hAnsi="Traditional Arabic" w:cs="Traditional Arabic"/>
          <w:color w:val="444444"/>
          <w:sz w:val="36"/>
          <w:szCs w:val="36"/>
          <w:rtl/>
        </w:rPr>
        <w:t>. بل إذا كان في النفس</w:t>
      </w:r>
      <w:r w:rsidRPr="000A5204">
        <w:rPr>
          <w:rFonts w:ascii="Traditional Arabic" w:hAnsi="Traditional Arabic" w:cs="Traditional Arabic"/>
          <w:color w:val="444444"/>
          <w:sz w:val="36"/>
          <w:szCs w:val="36"/>
          <w:rtl/>
        </w:rPr>
        <w:t xml:space="preserve"> خ</w:t>
      </w:r>
      <w:r>
        <w:rPr>
          <w:rFonts w:ascii="Traditional Arabic" w:hAnsi="Traditional Arabic" w:cs="Traditional Arabic"/>
          <w:color w:val="444444"/>
          <w:sz w:val="36"/>
          <w:szCs w:val="36"/>
          <w:rtl/>
        </w:rPr>
        <w:t>بث طهّرت وهذّبت حتى تصلح لسكنى الجن</w:t>
      </w:r>
      <w:r w:rsidRPr="00776270">
        <w:rPr>
          <w:rFonts w:ascii="Traditional Arabic" w:hAnsi="Traditional Arabic" w:cs="Traditional Arabic"/>
          <w:color w:val="444444"/>
          <w:sz w:val="36"/>
          <w:szCs w:val="36"/>
          <w:rtl/>
        </w:rPr>
        <w:t>ة"</w:t>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color w:val="444444"/>
          <w:sz w:val="36"/>
          <w:szCs w:val="36"/>
          <w:vertAlign w:val="superscript"/>
          <w:rtl/>
        </w:rPr>
        <w:footnoteReference w:id="943"/>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76270">
        <w:rPr>
          <w:rFonts w:ascii="Traditional Arabic" w:hAnsi="Traditional Arabic" w:cs="Traditional Arabic"/>
          <w:color w:val="444444"/>
          <w:sz w:val="36"/>
          <w:szCs w:val="36"/>
          <w:rtl/>
        </w:rPr>
        <w:t xml:space="preserve"> ولا ريب إن الجنة طيبة لا يدخلها إلا طيب ولهذا يحاسبون إذا قطعوا الصراط على قنطرة بين الجنة والنار فيقتص لبعضهم من بعض مظالم</w:t>
      </w:r>
    </w:p>
    <w:p w:rsidR="00E82216" w:rsidRDefault="00E82216" w:rsidP="00E82216">
      <w:pPr>
        <w:jc w:val="lowKashida"/>
        <w:rPr>
          <w:rFonts w:ascii="Traditional Arabic" w:hAnsi="Traditional Arabic" w:cs="Traditional Arabic"/>
          <w:color w:val="444444"/>
          <w:sz w:val="36"/>
          <w:szCs w:val="36"/>
          <w:rtl/>
        </w:rPr>
      </w:pPr>
    </w:p>
    <w:p w:rsidR="00E82216" w:rsidRDefault="00E82216" w:rsidP="00E82216">
      <w:pPr>
        <w:jc w:val="lowKashida"/>
        <w:rPr>
          <w:rFonts w:ascii="Traditional Arabic" w:hAnsi="Traditional Arabic" w:cs="Traditional Arabic"/>
          <w:color w:val="444444"/>
          <w:sz w:val="36"/>
          <w:szCs w:val="36"/>
          <w:rtl/>
        </w:rPr>
      </w:pPr>
      <w:r w:rsidRPr="00776270">
        <w:rPr>
          <w:rFonts w:ascii="Traditional Arabic" w:hAnsi="Traditional Arabic" w:cs="Traditional Arabic"/>
          <w:color w:val="444444"/>
          <w:sz w:val="36"/>
          <w:szCs w:val="36"/>
          <w:rtl/>
        </w:rPr>
        <w:lastRenderedPageBreak/>
        <w:t>كانت بينهم في الدنيا حتى إذا ذهبوا ونفوا أذن لهم في دخول الجنة</w:t>
      </w:r>
      <w:r w:rsidRPr="00776270">
        <w:rPr>
          <w:rFonts w:ascii="Traditional Arabic" w:hAnsi="Traditional Arabic" w:cs="Traditional Arabic" w:hint="cs"/>
          <w:color w:val="444444"/>
          <w:sz w:val="36"/>
          <w:szCs w:val="36"/>
          <w:rtl/>
        </w:rPr>
        <w:t>"</w:t>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color w:val="444444"/>
          <w:sz w:val="36"/>
          <w:szCs w:val="36"/>
          <w:vertAlign w:val="superscript"/>
          <w:rtl/>
        </w:rPr>
        <w:footnoteReference w:id="944"/>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hint="cs"/>
          <w:color w:val="444444"/>
          <w:sz w:val="36"/>
          <w:szCs w:val="36"/>
          <w:rtl/>
        </w:rPr>
        <w:t>.</w:t>
      </w:r>
    </w:p>
    <w:p w:rsidR="00E82216" w:rsidRDefault="00E82216" w:rsidP="00E82216">
      <w:pPr>
        <w:autoSpaceDE w:val="0"/>
        <w:autoSpaceDN w:val="0"/>
        <w:adjustRightInd w:val="0"/>
        <w:rPr>
          <w:rFonts w:ascii="Traditional Arabic" w:hAnsi="Traditional Arabic" w:cs="Traditional Arabic"/>
          <w:color w:val="444444"/>
          <w:sz w:val="36"/>
          <w:szCs w:val="36"/>
          <w:rtl/>
        </w:rPr>
      </w:pPr>
      <w:r w:rsidRPr="00C04987">
        <w:rPr>
          <w:rFonts w:ascii="Traditional Arabic" w:hAnsi="Traditional Arabic" w:cs="Traditional Arabic"/>
          <w:color w:val="444444"/>
          <w:sz w:val="36"/>
          <w:szCs w:val="36"/>
          <w:rtl/>
        </w:rPr>
        <w:t>وقال في موضع آخر:</w:t>
      </w:r>
      <w:r w:rsidRPr="00C04987">
        <w:rPr>
          <w:rFonts w:ascii="Traditional Arabic" w:hAnsi="Traditional Arabic" w:cs="Traditional Arabic" w:hint="cs"/>
          <w:color w:val="444444"/>
          <w:sz w:val="36"/>
          <w:szCs w:val="36"/>
          <w:rtl/>
        </w:rPr>
        <w:t xml:space="preserve"> </w:t>
      </w:r>
      <w:r w:rsidRPr="00C04987">
        <w:rPr>
          <w:rFonts w:ascii="Traditional Arabic" w:hAnsi="Traditional Arabic" w:cs="Traditional Arabic"/>
          <w:color w:val="444444"/>
          <w:sz w:val="36"/>
          <w:szCs w:val="36"/>
          <w:rtl/>
        </w:rPr>
        <w:t>"</w:t>
      </w:r>
      <w:r w:rsidRPr="007C1C1C">
        <w:rPr>
          <w:rFonts w:ascii="Traditional Arabic" w:hAnsi="Traditional Arabic" w:cs="Traditional Arabic"/>
          <w:color w:val="444444"/>
          <w:sz w:val="36"/>
          <w:szCs w:val="36"/>
          <w:rtl/>
        </w:rPr>
        <w:t>والجنة طيبة لا يدخلها إلا طيب، ولهذا يدخل النار من أهل التوحيد</w:t>
      </w:r>
    </w:p>
    <w:p w:rsidR="00E82216" w:rsidRPr="00E02958" w:rsidRDefault="00E82216" w:rsidP="00E82216">
      <w:pPr>
        <w:autoSpaceDE w:val="0"/>
        <w:autoSpaceDN w:val="0"/>
        <w:adjustRightInd w:val="0"/>
        <w:rPr>
          <w:rFonts w:ascii="Traditional Arabic" w:hAnsi="Traditional Arabic" w:cs="Traditional Arabic"/>
          <w:sz w:val="36"/>
          <w:szCs w:val="36"/>
          <w:rtl/>
        </w:rPr>
      </w:pPr>
      <w:r w:rsidRPr="007C1C1C">
        <w:rPr>
          <w:rFonts w:ascii="Traditional Arabic" w:hAnsi="Traditional Arabic" w:cs="Traditional Arabic"/>
          <w:color w:val="444444"/>
          <w:sz w:val="36"/>
          <w:szCs w:val="36"/>
          <w:rtl/>
        </w:rPr>
        <w:t>من فيه خبث وشر حتى يتطهر فيها ويطيب، ومن كان فيه دون ذلك حبس على قنطرة بين الجنة والنار،</w:t>
      </w:r>
      <w:r w:rsidRPr="007C1C1C">
        <w:rPr>
          <w:rFonts w:ascii="Traditional Arabic" w:hAnsi="Traditional Arabic" w:cs="Traditional Arabic" w:hint="cs"/>
          <w:color w:val="444444"/>
          <w:sz w:val="36"/>
          <w:szCs w:val="36"/>
          <w:rtl/>
        </w:rPr>
        <w:t xml:space="preserve"> </w:t>
      </w:r>
      <w:r w:rsidRPr="007C1C1C">
        <w:rPr>
          <w:rFonts w:ascii="Traditional Arabic" w:hAnsi="Traditional Arabic" w:cs="Traditional Arabic"/>
          <w:color w:val="444444"/>
          <w:sz w:val="36"/>
          <w:szCs w:val="36"/>
          <w:rtl/>
        </w:rPr>
        <w:t>حتى إذا هذب ونقي أذن له بالدخول</w:t>
      </w:r>
      <w:r>
        <w:rPr>
          <w:rFonts w:ascii="Traditional Arabic" w:hAnsi="Traditional Arabic" w:cs="Traditional Arabic" w:hint="cs"/>
          <w:color w:val="444444"/>
          <w:sz w:val="36"/>
          <w:szCs w:val="36"/>
          <w:rtl/>
        </w:rPr>
        <w:t>"</w:t>
      </w:r>
      <w:r w:rsidRPr="00776270">
        <w:rPr>
          <w:rFonts w:ascii="Traditional Arabic" w:hAnsi="Traditional Arabic" w:cs="Traditional Arabic"/>
          <w:color w:val="444444"/>
          <w:sz w:val="36"/>
          <w:szCs w:val="36"/>
          <w:vertAlign w:val="superscript"/>
          <w:rtl/>
        </w:rPr>
        <w:t>(</w:t>
      </w:r>
      <w:r w:rsidRPr="00776270">
        <w:rPr>
          <w:rFonts w:ascii="Traditional Arabic" w:hAnsi="Traditional Arabic" w:cs="Traditional Arabic"/>
          <w:color w:val="444444"/>
          <w:sz w:val="36"/>
          <w:szCs w:val="36"/>
          <w:vertAlign w:val="superscript"/>
          <w:rtl/>
        </w:rPr>
        <w:footnoteReference w:id="945"/>
      </w:r>
      <w:r w:rsidRPr="0077627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Pr="00B73000" w:rsidRDefault="00E82216" w:rsidP="00E82216">
      <w:pPr>
        <w:jc w:val="center"/>
        <w:rPr>
          <w:rFonts w:ascii="Traditional Arabic" w:hAnsi="Traditional Arabic" w:cs="Traditional Arabic"/>
          <w:b/>
          <w:bCs/>
          <w:color w:val="444444"/>
          <w:sz w:val="36"/>
          <w:szCs w:val="36"/>
        </w:rPr>
      </w:pPr>
      <w:r w:rsidRPr="00B73000">
        <w:rPr>
          <w:rFonts w:ascii="Traditional Arabic" w:hAnsi="Traditional Arabic" w:cs="Traditional Arabic"/>
          <w:b/>
          <w:bCs/>
          <w:color w:val="444444"/>
          <w:sz w:val="36"/>
          <w:szCs w:val="36"/>
          <w:rtl/>
        </w:rPr>
        <w:lastRenderedPageBreak/>
        <w:t>المبحث الثاني</w:t>
      </w:r>
    </w:p>
    <w:p w:rsidR="00E82216" w:rsidRDefault="00E82216" w:rsidP="00E82216">
      <w:pPr>
        <w:jc w:val="center"/>
        <w:rPr>
          <w:rFonts w:ascii="Traditional Arabic" w:hAnsi="Traditional Arabic" w:cs="Traditional Arabic"/>
          <w:b/>
          <w:bCs/>
          <w:color w:val="444444"/>
          <w:sz w:val="36"/>
          <w:szCs w:val="36"/>
          <w:rtl/>
        </w:rPr>
      </w:pPr>
      <w:r w:rsidRPr="00B73000">
        <w:rPr>
          <w:rFonts w:ascii="Traditional Arabic" w:hAnsi="Traditional Arabic" w:cs="Traditional Arabic" w:hint="cs"/>
          <w:b/>
          <w:bCs/>
          <w:color w:val="444444"/>
          <w:sz w:val="36"/>
          <w:szCs w:val="36"/>
          <w:rtl/>
        </w:rPr>
        <w:t>الإيمان بالقنطرة أمارة على صدق العبد وتقواه لربه</w:t>
      </w:r>
    </w:p>
    <w:p w:rsidR="00E82216" w:rsidRPr="00EB779A" w:rsidRDefault="00E82216" w:rsidP="00E82216">
      <w:pPr>
        <w:jc w:val="center"/>
        <w:rPr>
          <w:rFonts w:ascii="Traditional Arabic" w:hAnsi="Traditional Arabic" w:cs="Traditional Arabic"/>
          <w:b/>
          <w:bCs/>
          <w:color w:val="444444"/>
          <w:sz w:val="32"/>
          <w:szCs w:val="32"/>
          <w:rtl/>
        </w:rPr>
      </w:pPr>
    </w:p>
    <w:p w:rsidR="00E82216" w:rsidRDefault="00E82216" w:rsidP="00E82216">
      <w:pPr>
        <w:jc w:val="lowKashida"/>
        <w:rPr>
          <w:rFonts w:ascii="Traditional Arabic" w:hAnsi="Traditional Arabic" w:cs="Traditional Arabic"/>
          <w:color w:val="444444"/>
          <w:sz w:val="36"/>
          <w:szCs w:val="36"/>
          <w:rtl/>
        </w:rPr>
      </w:pPr>
      <w:r w:rsidRPr="00AA74F6">
        <w:rPr>
          <w:rFonts w:ascii="Traditional Arabic" w:hAnsi="Traditional Arabic" w:cs="Traditional Arabic"/>
          <w:color w:val="444444"/>
          <w:sz w:val="36"/>
          <w:szCs w:val="36"/>
          <w:rtl/>
        </w:rPr>
        <w:t xml:space="preserve">إن في </w:t>
      </w:r>
      <w:r>
        <w:rPr>
          <w:rFonts w:ascii="Traditional Arabic" w:hAnsi="Traditional Arabic" w:cs="Traditional Arabic" w:hint="cs"/>
          <w:color w:val="444444"/>
          <w:sz w:val="36"/>
          <w:szCs w:val="36"/>
          <w:rtl/>
        </w:rPr>
        <w:t>الإيمان</w:t>
      </w:r>
      <w:r w:rsidRPr="00AA74F6">
        <w:rPr>
          <w:rFonts w:ascii="Traditional Arabic" w:hAnsi="Traditional Arabic" w:cs="Traditional Arabic"/>
          <w:color w:val="444444"/>
          <w:sz w:val="36"/>
          <w:szCs w:val="36"/>
          <w:rtl/>
        </w:rPr>
        <w:t xml:space="preserve"> باليوم الآخر وأنبائه العظيمة لآثاراً واضحة وثماراً طيبة، لابد أن تظهر في قلب العبد وعلى لسانه وجوارحه، وفي حياته كلها</w:t>
      </w:r>
      <w:r>
        <w:rPr>
          <w:rFonts w:ascii="Traditional Arabic" w:hAnsi="Traditional Arabic" w:cs="Traditional Arabic" w:hint="cs"/>
          <w:color w:val="444444"/>
          <w:sz w:val="36"/>
          <w:szCs w:val="36"/>
          <w:rtl/>
        </w:rPr>
        <w:t>, فالإيمان باليوم الآخر عموماً والقنطرة خصوصاً يثمر ثمرات جليلة, وأخلاقاً جميلةً, وعبوديات متنوعة, وآثاراً حميدة تعود على الفرد والجماعة في الدنيا والآخرة.</w:t>
      </w:r>
    </w:p>
    <w:p w:rsidR="00E82216" w:rsidRPr="000C5768"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ومن تلك الثمرات الجليلة, والأخلاق الجميلة, والآثار الحميدة الصدق والتقوى.</w:t>
      </w:r>
    </w:p>
    <w:p w:rsidR="00E82216" w:rsidRPr="00AA74F6" w:rsidRDefault="00E82216" w:rsidP="00E82216">
      <w:pPr>
        <w:ind w:left="4"/>
        <w:jc w:val="lowKashida"/>
        <w:rPr>
          <w:rFonts w:ascii="Traditional Arabic" w:hAnsi="Traditional Arabic" w:cs="Traditional Arabic"/>
          <w:color w:val="444444"/>
          <w:sz w:val="28"/>
          <w:szCs w:val="28"/>
          <w:rtl/>
        </w:rPr>
      </w:pPr>
      <w:r w:rsidRPr="00AA74F6">
        <w:rPr>
          <w:rFonts w:ascii="Traditional Arabic" w:hAnsi="Traditional Arabic" w:cs="Traditional Arabic" w:hint="cs"/>
          <w:color w:val="444444"/>
          <w:sz w:val="36"/>
          <w:szCs w:val="36"/>
          <w:rtl/>
        </w:rPr>
        <w:t>قال الله تعالى</w:t>
      </w:r>
      <w:r w:rsidRPr="00EB29CA">
        <w:rPr>
          <w:rFonts w:ascii="Traditional Arabic" w:hAnsi="Traditional Arabic" w:cs="Traditional Arabic"/>
          <w:color w:val="444444"/>
          <w:sz w:val="32"/>
          <w:szCs w:val="32"/>
          <w:rtl/>
        </w:rPr>
        <w:t>﴿</w:t>
      </w:r>
      <w:r w:rsidRPr="00EB29CA">
        <w:rPr>
          <w:rFonts w:ascii="KFGQPC Uthmanic Script HAFS" w:hAnsi="KFGQPC Uthmanic Script HAFS" w:cs="KFGQPC Uthmanic Script HAFS"/>
          <w:color w:val="444444"/>
          <w:sz w:val="32"/>
          <w:szCs w:val="32"/>
          <w:rtl/>
        </w:rPr>
        <w:t xml:space="preserve">لَّيۡسَ </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لۡبِرَّ</w:t>
      </w:r>
      <w:r w:rsidRPr="00EB29CA">
        <w:rPr>
          <w:rFonts w:ascii="KFGQPC Uthmanic Script HAFS" w:hAnsi="KFGQPC Uthmanic Script HAFS" w:cs="KFGQPC Uthmanic Script HAFS"/>
          <w:color w:val="444444"/>
          <w:sz w:val="32"/>
          <w:szCs w:val="32"/>
          <w:rtl/>
        </w:rPr>
        <w:t xml:space="preserve"> أَن تُوَلُّواْ وُجُوهَكُمۡ قِبَلَ </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لۡمَشۡرِقِ</w:t>
      </w:r>
      <w:r w:rsidRPr="00EB29CA">
        <w:rPr>
          <w:rFonts w:ascii="KFGQPC Uthmanic Script HAFS" w:hAnsi="KFGQPC Uthmanic Script HAFS" w:cs="KFGQPC Uthmanic Script HAFS"/>
          <w:color w:val="444444"/>
          <w:sz w:val="32"/>
          <w:szCs w:val="32"/>
          <w:rtl/>
        </w:rPr>
        <w:t xml:space="preserve"> وَ</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لۡمَغۡرِبِ</w:t>
      </w:r>
      <w:r w:rsidRPr="00EB29CA">
        <w:rPr>
          <w:rFonts w:ascii="KFGQPC Uthmanic Script HAFS" w:hAnsi="KFGQPC Uthmanic Script HAFS" w:cs="KFGQPC Uthmanic Script HAFS"/>
          <w:color w:val="444444"/>
          <w:sz w:val="32"/>
          <w:szCs w:val="32"/>
          <w:rtl/>
        </w:rPr>
        <w:t xml:space="preserve"> وَلَٰكِنَّ </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لۡبِرَّ</w:t>
      </w:r>
      <w:r w:rsidRPr="00EB29CA">
        <w:rPr>
          <w:rFonts w:ascii="KFGQPC Uthmanic Script HAFS" w:hAnsi="KFGQPC Uthmanic Script HAFS" w:cs="KFGQPC Uthmanic Script HAFS"/>
          <w:color w:val="444444"/>
          <w:sz w:val="32"/>
          <w:szCs w:val="32"/>
          <w:rtl/>
        </w:rPr>
        <w:t xml:space="preserve"> مَنۡ ءَامَنَ بِ</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للَّهِ</w:t>
      </w:r>
      <w:r w:rsidRPr="00EB29CA">
        <w:rPr>
          <w:rFonts w:ascii="KFGQPC Uthmanic Script HAFS" w:hAnsi="KFGQPC Uthmanic Script HAFS" w:cs="KFGQPC Uthmanic Script HAFS"/>
          <w:color w:val="444444"/>
          <w:sz w:val="32"/>
          <w:szCs w:val="32"/>
          <w:rtl/>
        </w:rPr>
        <w:t xml:space="preserve"> وَ</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لۡيَوۡمِ</w:t>
      </w:r>
      <w:r w:rsidRPr="00EB29CA">
        <w:rPr>
          <w:rFonts w:ascii="KFGQPC Uthmanic Script HAFS" w:hAnsi="KFGQPC Uthmanic Script HAFS" w:cs="KFGQPC Uthmanic Script HAFS"/>
          <w:color w:val="444444"/>
          <w:sz w:val="32"/>
          <w:szCs w:val="32"/>
          <w:rtl/>
        </w:rPr>
        <w:t xml:space="preserve"> </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لۡأٓخِرِ</w:t>
      </w:r>
      <w:r w:rsidRPr="00EB29CA">
        <w:rPr>
          <w:rFonts w:ascii="KFGQPC Uthmanic Script HAFS" w:hAnsi="KFGQPC Uthmanic Script HAFS" w:cs="KFGQPC Uthmanic Script HAFS"/>
          <w:color w:val="444444"/>
          <w:sz w:val="32"/>
          <w:szCs w:val="32"/>
          <w:rtl/>
        </w:rPr>
        <w:t xml:space="preserve"> وَ</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لۡمَلَٰٓئِكَةِ</w:t>
      </w:r>
      <w:r w:rsidRPr="00EB29CA">
        <w:rPr>
          <w:rFonts w:ascii="KFGQPC Uthmanic Script HAFS" w:hAnsi="KFGQPC Uthmanic Script HAFS" w:cs="KFGQPC Uthmanic Script HAFS"/>
          <w:color w:val="444444"/>
          <w:sz w:val="32"/>
          <w:szCs w:val="32"/>
          <w:rtl/>
        </w:rPr>
        <w:t xml:space="preserve"> وَ</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لۡكِتَٰبِ</w:t>
      </w:r>
      <w:r w:rsidRPr="00EB29CA">
        <w:rPr>
          <w:rFonts w:ascii="KFGQPC Uthmanic Script HAFS" w:hAnsi="KFGQPC Uthmanic Script HAFS" w:cs="KFGQPC Uthmanic Script HAFS"/>
          <w:color w:val="444444"/>
          <w:sz w:val="32"/>
          <w:szCs w:val="32"/>
          <w:rtl/>
        </w:rPr>
        <w:t xml:space="preserve"> وَ</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لنَّبِيِّ‍ۧنَ</w:t>
      </w:r>
      <w:r w:rsidRPr="00AA74F6">
        <w:rPr>
          <w:rFonts w:ascii="Traditional Arabic" w:hAnsi="Traditional Arabic" w:cs="Traditional Arabic"/>
          <w:color w:val="444444"/>
          <w:sz w:val="36"/>
          <w:szCs w:val="36"/>
          <w:rtl/>
        </w:rPr>
        <w:t>... إلى أن قال</w:t>
      </w:r>
      <w:r w:rsidRPr="00AA74F6">
        <w:rPr>
          <w:rFonts w:ascii="Traditional Arabic" w:hAnsi="Traditional Arabic" w:cs="Traditional Arabic"/>
          <w:color w:val="444444"/>
          <w:sz w:val="28"/>
          <w:szCs w:val="28"/>
          <w:rtl/>
        </w:rPr>
        <w:t>:</w:t>
      </w:r>
      <w:r w:rsidRPr="00EB29CA">
        <w:rPr>
          <w:rFonts w:ascii="Traditional Arabic" w:hAnsi="Traditional Arabic" w:cs="Traditional Arabic"/>
          <w:color w:val="444444"/>
          <w:sz w:val="32"/>
          <w:szCs w:val="32"/>
          <w:rtl/>
        </w:rPr>
        <w:t>﴿</w:t>
      </w:r>
      <w:r w:rsidRPr="00EB29CA">
        <w:rPr>
          <w:rFonts w:ascii="KFGQPC Uthmanic Script HAFS" w:hAnsi="KFGQPC Uthmanic Script HAFS" w:cs="KFGQPC Uthmanic Script HAFS"/>
          <w:color w:val="444444"/>
          <w:sz w:val="32"/>
          <w:szCs w:val="32"/>
          <w:rtl/>
        </w:rPr>
        <w:t xml:space="preserve">أُوْلَٰٓئِكَ </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لَّذِينَ</w:t>
      </w:r>
      <w:r w:rsidRPr="00EB29CA">
        <w:rPr>
          <w:rFonts w:ascii="KFGQPC Uthmanic Script HAFS" w:hAnsi="KFGQPC Uthmanic Script HAFS" w:cs="KFGQPC Uthmanic Script HAFS"/>
          <w:color w:val="444444"/>
          <w:sz w:val="32"/>
          <w:szCs w:val="32"/>
          <w:rtl/>
        </w:rPr>
        <w:t xml:space="preserve"> صَدَ</w:t>
      </w:r>
      <w:r w:rsidRPr="00EB29CA">
        <w:rPr>
          <w:rFonts w:ascii="KFGQPC Uthmanic Script HAFS" w:hAnsi="KFGQPC Uthmanic Script HAFS" w:cs="KFGQPC Uthmanic Script HAFS" w:hint="eastAsia"/>
          <w:color w:val="444444"/>
          <w:sz w:val="32"/>
          <w:szCs w:val="32"/>
          <w:rtl/>
        </w:rPr>
        <w:t>قُواْۖ</w:t>
      </w:r>
      <w:r w:rsidRPr="00EB29CA">
        <w:rPr>
          <w:rFonts w:ascii="KFGQPC Uthmanic Script HAFS" w:hAnsi="KFGQPC Uthmanic Script HAFS" w:cs="KFGQPC Uthmanic Script HAFS"/>
          <w:color w:val="444444"/>
          <w:sz w:val="32"/>
          <w:szCs w:val="32"/>
          <w:rtl/>
        </w:rPr>
        <w:t xml:space="preserve"> وَأُوْلَٰٓئِكَ هُمُ </w:t>
      </w:r>
      <w:r w:rsidRPr="00EB29CA">
        <w:rPr>
          <w:rFonts w:ascii="KFGQPC Uthmanic Script HAFS" w:hAnsi="KFGQPC Uthmanic Script HAFS" w:cs="KFGQPC Uthmanic Script HAFS" w:hint="cs"/>
          <w:color w:val="444444"/>
          <w:sz w:val="32"/>
          <w:szCs w:val="32"/>
          <w:rtl/>
        </w:rPr>
        <w:t>ٱ</w:t>
      </w:r>
      <w:r w:rsidRPr="00EB29CA">
        <w:rPr>
          <w:rFonts w:ascii="KFGQPC Uthmanic Script HAFS" w:hAnsi="KFGQPC Uthmanic Script HAFS" w:cs="KFGQPC Uthmanic Script HAFS" w:hint="eastAsia"/>
          <w:color w:val="444444"/>
          <w:sz w:val="32"/>
          <w:szCs w:val="32"/>
          <w:rtl/>
        </w:rPr>
        <w:t>لۡمُتَّقُونَ</w:t>
      </w:r>
      <w:r w:rsidRPr="00EB29CA">
        <w:rPr>
          <w:rFonts w:ascii="KFGQPC Uthmanic Script HAFS" w:hAnsi="KFGQPC Uthmanic Script HAFS" w:cs="KFGQPC Uthmanic Script HAFS"/>
          <w:color w:val="444444"/>
          <w:sz w:val="32"/>
          <w:szCs w:val="32"/>
          <w:rtl/>
        </w:rPr>
        <w:t>١٧٧</w:t>
      </w:r>
      <w:r w:rsidRPr="00EB29CA">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46"/>
      </w:r>
      <w:r w:rsidRPr="00E02958">
        <w:rPr>
          <w:rFonts w:ascii="Traditional Arabic" w:hAnsi="Traditional Arabic" w:cs="Traditional Arabic"/>
          <w:sz w:val="36"/>
          <w:szCs w:val="36"/>
          <w:vertAlign w:val="superscript"/>
          <w:rtl/>
        </w:rPr>
        <w:t>)</w:t>
      </w:r>
      <w:r w:rsidRPr="00AA74F6">
        <w:rPr>
          <w:rFonts w:ascii="Traditional Arabic" w:hAnsi="Traditional Arabic" w:cs="Traditional Arabic" w:hint="cs"/>
          <w:color w:val="444444"/>
          <w:sz w:val="28"/>
          <w:szCs w:val="28"/>
          <w:rtl/>
        </w:rPr>
        <w:t>.</w:t>
      </w:r>
    </w:p>
    <w:p w:rsidR="00E82216" w:rsidRPr="00AA74F6" w:rsidRDefault="00E82216" w:rsidP="00E82216">
      <w:pPr>
        <w:autoSpaceDE w:val="0"/>
        <w:autoSpaceDN w:val="0"/>
        <w:adjustRightInd w:val="0"/>
        <w:jc w:val="lowKashida"/>
        <w:rPr>
          <w:rFonts w:ascii="Traditional Arabic" w:hAnsi="Traditional Arabic" w:cs="Traditional Arabic"/>
          <w:color w:val="444444"/>
          <w:sz w:val="36"/>
          <w:szCs w:val="36"/>
          <w:rtl/>
        </w:rPr>
      </w:pPr>
      <w:r w:rsidRPr="00AA74F6">
        <w:rPr>
          <w:rFonts w:ascii="Traditional Arabic" w:hAnsi="Traditional Arabic" w:cs="Traditional Arabic" w:hint="cs"/>
          <w:color w:val="444444"/>
          <w:sz w:val="36"/>
          <w:szCs w:val="36"/>
          <w:rtl/>
        </w:rPr>
        <w:t xml:space="preserve">قال الامام الطبري </w:t>
      </w:r>
      <w:r w:rsidRPr="00AA74F6">
        <w:rPr>
          <w:rFonts w:ascii="Traditional Arabic" w:hAnsi="Traditional Arabic" w:cs="Traditional Arabic"/>
          <w:color w:val="444444"/>
          <w:sz w:val="36"/>
          <w:szCs w:val="36"/>
          <w:rtl/>
        </w:rPr>
        <w:t>–</w:t>
      </w:r>
      <w:r w:rsidRPr="00AA74F6">
        <w:rPr>
          <w:rFonts w:ascii="Traditional Arabic" w:hAnsi="Traditional Arabic" w:cs="Traditional Arabic" w:hint="cs"/>
          <w:color w:val="444444"/>
          <w:sz w:val="36"/>
          <w:szCs w:val="36"/>
          <w:rtl/>
        </w:rPr>
        <w:t>رحمه الله تعالى-:"</w:t>
      </w:r>
      <w:r w:rsidRPr="00AA74F6">
        <w:rPr>
          <w:rFonts w:ascii="Traditional Arabic" w:hAnsi="Traditional Arabic" w:cs="Traditional Arabic"/>
          <w:color w:val="444444"/>
          <w:sz w:val="36"/>
          <w:szCs w:val="36"/>
          <w:rtl/>
        </w:rPr>
        <w:t xml:space="preserve">يعني تعالى ذكره بقوله:"أولئك الذين صدقوا"، من آمن بالله واليوم الآخر، ونعتهم النعتَ الذي نعتهم به في هذه الآية. يقول: فمن فعل هذه الأشياء، فهم الذين صدقوا الله في إيمانهم، وحققوا قولهم بأفعالهم </w:t>
      </w:r>
      <w:r>
        <w:rPr>
          <w:rFonts w:ascii="Traditional Arabic" w:hAnsi="Traditional Arabic" w:cs="Traditional Arabic"/>
          <w:color w:val="444444"/>
          <w:sz w:val="36"/>
          <w:szCs w:val="36"/>
          <w:rtl/>
        </w:rPr>
        <w:t>–</w:t>
      </w:r>
      <w:r w:rsidRPr="00AA74F6">
        <w:rPr>
          <w:rFonts w:ascii="Traditional Arabic" w:hAnsi="Traditional Arabic" w:cs="Traditional Arabic"/>
          <w:color w:val="444444"/>
          <w:sz w:val="36"/>
          <w:szCs w:val="36"/>
          <w:rtl/>
        </w:rPr>
        <w:t xml:space="preserve"> لا مَنْ ولَّى وجهه قبل المشرق والمغرب وهو يخالف الله في أمره، وينقض عهده وميثاقه، ويكتم الناسَ بَيانَ ما أمره الله ببيانه، ويكذِّب رسله.</w:t>
      </w:r>
    </w:p>
    <w:p w:rsidR="00E82216" w:rsidRDefault="00E82216" w:rsidP="00E82216">
      <w:pPr>
        <w:ind w:left="4"/>
        <w:jc w:val="lowKashida"/>
        <w:rPr>
          <w:rFonts w:ascii="Traditional Arabic" w:hAnsi="Traditional Arabic" w:cs="Traditional Arabic"/>
          <w:color w:val="444444"/>
          <w:sz w:val="36"/>
          <w:szCs w:val="36"/>
          <w:rtl/>
        </w:rPr>
      </w:pPr>
      <w:r w:rsidRPr="00AA74F6">
        <w:rPr>
          <w:rFonts w:ascii="Traditional Arabic" w:hAnsi="Traditional Arabic" w:cs="Traditional Arabic"/>
          <w:color w:val="444444"/>
          <w:sz w:val="36"/>
          <w:szCs w:val="36"/>
          <w:rtl/>
        </w:rPr>
        <w:t>وأما قوله:"وأولئك هُم المتقون"، فإنه يعني: وأولئك الذين اتقوا عقابَ الله، فتجنَّبوا عصيانه، وحَذِروا وعده، فلم يتعدَّوا حدوده. وخافوه، فقاموا بأداء فرائضه</w:t>
      </w:r>
      <w:r w:rsidRPr="00AA74F6">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47"/>
      </w:r>
      <w:r w:rsidRPr="00E02958">
        <w:rPr>
          <w:rFonts w:ascii="Traditional Arabic" w:hAnsi="Traditional Arabic" w:cs="Traditional Arabic"/>
          <w:sz w:val="36"/>
          <w:szCs w:val="36"/>
          <w:vertAlign w:val="superscript"/>
          <w:rtl/>
        </w:rPr>
        <w:t>)</w:t>
      </w:r>
      <w:r w:rsidRPr="00AA74F6">
        <w:rPr>
          <w:rFonts w:ascii="Traditional Arabic" w:hAnsi="Traditional Arabic" w:cs="Traditional Arabic"/>
          <w:color w:val="444444"/>
          <w:sz w:val="36"/>
          <w:szCs w:val="36"/>
          <w:rtl/>
        </w:rPr>
        <w:t>.</w:t>
      </w:r>
    </w:p>
    <w:p w:rsidR="00E82216"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وقبل الشروع في بيان أن الإيمان بالقنطرة يثمر على العبد الصدق والتقوى لربه فإنه يحسن أن نعرف الصدق والتقوى, تعريفاً موجزاً.</w:t>
      </w:r>
    </w:p>
    <w:p w:rsidR="00E82216" w:rsidRDefault="00E82216" w:rsidP="00E82216">
      <w:pPr>
        <w:ind w:left="4"/>
        <w:jc w:val="lowKashida"/>
        <w:rPr>
          <w:rFonts w:ascii="Traditional Arabic" w:hAnsi="Traditional Arabic" w:cs="Traditional Arabic"/>
          <w:color w:val="444444"/>
          <w:sz w:val="36"/>
          <w:szCs w:val="36"/>
          <w:rtl/>
        </w:rPr>
      </w:pPr>
    </w:p>
    <w:p w:rsidR="00E82216"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lastRenderedPageBreak/>
        <w:t>تعريف الصدق لغة:</w:t>
      </w:r>
    </w:p>
    <w:p w:rsidR="00E82216" w:rsidRDefault="00E82216" w:rsidP="00E82216">
      <w:pPr>
        <w:jc w:val="lowKashida"/>
        <w:rPr>
          <w:rFonts w:ascii="Traditional Arabic" w:hAnsi="Traditional Arabic" w:cs="Traditional Arabic"/>
          <w:color w:val="444444"/>
          <w:sz w:val="36"/>
          <w:szCs w:val="36"/>
          <w:rtl/>
        </w:rPr>
      </w:pPr>
      <w:r w:rsidRPr="006D3088">
        <w:rPr>
          <w:rFonts w:ascii="Traditional Arabic" w:hAnsi="Traditional Arabic" w:cs="Traditional Arabic"/>
          <w:color w:val="444444"/>
          <w:sz w:val="36"/>
          <w:szCs w:val="36"/>
          <w:rtl/>
        </w:rPr>
        <w:t>الصدق ضدُّ الكذب، صَدَقَ يَصْدُقُ صَدْقًا وصِدْقًا وتَصْداقًا، وصَدَّقه: قَبِل قولَه، وصدَقَه الحديث: أَنبأَه بالصِّدْق، ويقال: صَدَقْتُ القوم. أي: قلت لهم صِدْقًا وتصادقا في الحديث وفي المود</w:t>
      </w:r>
      <w:r>
        <w:rPr>
          <w:rFonts w:ascii="Traditional Arabic" w:hAnsi="Traditional Arabic" w:cs="Traditional Arabic" w:hint="cs"/>
          <w:color w:val="444444"/>
          <w:sz w:val="36"/>
          <w:szCs w:val="36"/>
          <w:rtl/>
        </w:rPr>
        <w:t>ة"</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4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rPr>
          <w:rFonts w:ascii="Traditional Arabic" w:hAnsi="Traditional Arabic" w:cs="Traditional Arabic"/>
          <w:color w:val="444444"/>
          <w:sz w:val="36"/>
          <w:szCs w:val="36"/>
          <w:rtl/>
        </w:rPr>
      </w:pPr>
      <w:r w:rsidRPr="006D3088">
        <w:rPr>
          <w:rFonts w:ascii="Traditional Arabic" w:hAnsi="Traditional Arabic" w:cs="Traditional Arabic"/>
          <w:b/>
          <w:bCs/>
          <w:color w:val="444444"/>
          <w:sz w:val="36"/>
          <w:szCs w:val="36"/>
          <w:rtl/>
        </w:rPr>
        <w:t>معنى الصدق اصطلاحًا</w:t>
      </w:r>
      <w:r w:rsidRPr="006D3088">
        <w:rPr>
          <w:rFonts w:ascii="Traditional Arabic" w:hAnsi="Traditional Arabic" w:cs="Traditional Arabic"/>
          <w:b/>
          <w:bCs/>
          <w:color w:val="444444"/>
          <w:sz w:val="36"/>
          <w:szCs w:val="36"/>
        </w:rPr>
        <w:t>: </w:t>
      </w:r>
      <w:r>
        <w:rPr>
          <w:rFonts w:ascii="Traditional Arabic" w:hAnsi="Traditional Arabic" w:cs="Traditional Arabic" w:hint="cs"/>
          <w:b/>
          <w:bCs/>
          <w:color w:val="444444"/>
          <w:sz w:val="36"/>
          <w:szCs w:val="36"/>
          <w:rtl/>
        </w:rPr>
        <w:t xml:space="preserve"> </w:t>
      </w:r>
      <w:r w:rsidRPr="006D3088">
        <w:rPr>
          <w:rFonts w:ascii="Traditional Arabic" w:hAnsi="Traditional Arabic" w:cs="Traditional Arabic"/>
          <w:b/>
          <w:bCs/>
          <w:color w:val="444444"/>
          <w:sz w:val="36"/>
          <w:szCs w:val="36"/>
        </w:rPr>
        <w:br/>
      </w:r>
      <w:r w:rsidRPr="006D3088">
        <w:rPr>
          <w:rFonts w:ascii="Traditional Arabic" w:hAnsi="Traditional Arabic" w:cs="Traditional Arabic"/>
          <w:color w:val="444444"/>
          <w:sz w:val="36"/>
          <w:szCs w:val="36"/>
          <w:rtl/>
        </w:rPr>
        <w:t>الصدق: هو الخبر عن الشيء على ما هو به، وهو نقيض الكذب</w:t>
      </w:r>
      <w:r>
        <w:rPr>
          <w:rFonts w:ascii="Traditional Arabic" w:hAnsi="Traditional Arabic" w:cs="Traditional Arabic" w:hint="cs"/>
          <w:color w:val="444444"/>
          <w:sz w:val="36"/>
          <w:szCs w:val="36"/>
          <w:rtl/>
        </w:rPr>
        <w:t>.</w:t>
      </w:r>
      <w:r w:rsidRPr="006D3088">
        <w:rPr>
          <w:rFonts w:ascii="Traditional Arabic" w:hAnsi="Traditional Arabic" w:cs="Traditional Arabic"/>
          <w:color w:val="444444"/>
          <w:sz w:val="36"/>
          <w:szCs w:val="36"/>
        </w:rPr>
        <w:br/>
      </w:r>
      <w:r w:rsidRPr="006D3088">
        <w:rPr>
          <w:rFonts w:ascii="Traditional Arabic" w:hAnsi="Traditional Arabic" w:cs="Traditional Arabic"/>
          <w:color w:val="444444"/>
          <w:sz w:val="36"/>
          <w:szCs w:val="36"/>
          <w:rtl/>
        </w:rPr>
        <w:t>قال الراغب الأصفهاني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6D3088">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6D3088">
        <w:rPr>
          <w:rFonts w:ascii="Traditional Arabic" w:hAnsi="Traditional Arabic" w:cs="Traditional Arabic"/>
          <w:color w:val="444444"/>
          <w:sz w:val="36"/>
          <w:szCs w:val="36"/>
          <w:rtl/>
        </w:rPr>
        <w:t>الصدق مطابقة القول الضمير والمخبَر عنه معًا، متى انخرم شرط من ذلك لم يكن صدقًا تامًّا</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4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b/>
          <w:bCs/>
          <w:color w:val="444444"/>
          <w:sz w:val="36"/>
          <w:szCs w:val="36"/>
        </w:rPr>
      </w:pPr>
      <w:r>
        <w:rPr>
          <w:rFonts w:ascii="Traditional Arabic" w:hAnsi="Traditional Arabic" w:cs="Traditional Arabic" w:hint="cs"/>
          <w:color w:val="444444"/>
          <w:sz w:val="36"/>
          <w:szCs w:val="36"/>
          <w:rtl/>
        </w:rPr>
        <w:t>و</w:t>
      </w:r>
      <w:r w:rsidRPr="00866472">
        <w:rPr>
          <w:rFonts w:ascii="Traditional Arabic" w:hAnsi="Traditional Arabic" w:cs="Traditional Arabic"/>
          <w:color w:val="444444"/>
          <w:sz w:val="36"/>
          <w:szCs w:val="36"/>
          <w:rtl/>
        </w:rPr>
        <w:t>الصدق بداية الطريق إلى الله عز وجل، وهو طريق القوم الذي تندرج منه جميع مقامات السالكين، الطريق الواضح الذي من لم يسر عليه لا يصل إلى رب العالمين، به تم</w:t>
      </w:r>
      <w:r>
        <w:rPr>
          <w:rFonts w:ascii="Traditional Arabic" w:hAnsi="Traditional Arabic" w:cs="Traditional Arabic"/>
          <w:color w:val="444444"/>
          <w:sz w:val="36"/>
          <w:szCs w:val="36"/>
          <w:rtl/>
        </w:rPr>
        <w:t>يز سكان الجنان من سكان النيران،</w:t>
      </w:r>
      <w:r w:rsidRPr="00866472">
        <w:rPr>
          <w:rFonts w:ascii="Traditional Arabic" w:hAnsi="Traditional Arabic" w:cs="Traditional Arabic"/>
          <w:color w:val="444444"/>
          <w:sz w:val="36"/>
          <w:szCs w:val="36"/>
          <w:rtl/>
        </w:rPr>
        <w:t xml:space="preserve"> وهو أساس عمود اليقين</w:t>
      </w:r>
      <w:r>
        <w:rPr>
          <w:rFonts w:ascii="Traditional Arabic" w:hAnsi="Traditional Arabic" w:cs="Traditional Arabic" w:hint="cs"/>
          <w:color w:val="444444"/>
          <w:sz w:val="36"/>
          <w:szCs w:val="36"/>
          <w:rtl/>
        </w:rPr>
        <w:t>.</w:t>
      </w:r>
    </w:p>
    <w:p w:rsidR="00E82216" w:rsidRPr="000C5768" w:rsidRDefault="00E82216" w:rsidP="00E82216">
      <w:pPr>
        <w:jc w:val="lowKashida"/>
        <w:rPr>
          <w:rFonts w:ascii="Traditional Arabic" w:hAnsi="Traditional Arabic" w:cs="Traditional Arabic"/>
          <w:color w:val="444444"/>
          <w:sz w:val="36"/>
          <w:szCs w:val="36"/>
          <w:rtl/>
        </w:rPr>
      </w:pPr>
      <w:r w:rsidRPr="000C5768">
        <w:rPr>
          <w:rFonts w:ascii="Traditional Arabic" w:hAnsi="Traditional Arabic" w:cs="Traditional Arabic" w:hint="cs"/>
          <w:color w:val="444444"/>
          <w:sz w:val="36"/>
          <w:szCs w:val="36"/>
          <w:rtl/>
        </w:rPr>
        <w:t>قال</w:t>
      </w:r>
      <w:r>
        <w:rPr>
          <w:rFonts w:ascii="Traditional Arabic" w:hAnsi="Traditional Arabic" w:cs="Traditional Arabic" w:hint="cs"/>
          <w:color w:val="444444"/>
          <w:sz w:val="36"/>
          <w:szCs w:val="36"/>
          <w:rtl/>
        </w:rPr>
        <w:t xml:space="preserve"> الامام</w:t>
      </w:r>
      <w:r w:rsidRPr="000C5768">
        <w:rPr>
          <w:rFonts w:ascii="Traditional Arabic" w:hAnsi="Traditional Arabic" w:cs="Traditional Arabic" w:hint="cs"/>
          <w:color w:val="444444"/>
          <w:sz w:val="36"/>
          <w:szCs w:val="36"/>
          <w:rtl/>
        </w:rPr>
        <w:t xml:space="preserve"> ابن القيم </w:t>
      </w:r>
      <w:r w:rsidRPr="000C5768">
        <w:rPr>
          <w:rFonts w:ascii="Traditional Arabic" w:hAnsi="Traditional Arabic" w:cs="Traditional Arabic"/>
          <w:color w:val="444444"/>
          <w:sz w:val="36"/>
          <w:szCs w:val="36"/>
          <w:rtl/>
        </w:rPr>
        <w:t>–</w:t>
      </w:r>
      <w:r w:rsidRPr="000C5768">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 xml:space="preserve">منزلة الصدق </w:t>
      </w:r>
      <w:r w:rsidRPr="000C5768">
        <w:rPr>
          <w:rFonts w:ascii="Traditional Arabic" w:hAnsi="Traditional Arabic" w:cs="Traditional Arabic"/>
          <w:color w:val="444444"/>
          <w:sz w:val="36"/>
          <w:szCs w:val="36"/>
          <w:rtl/>
        </w:rPr>
        <w:t>هي منزلة القوم الأعظم. الذي منه تنشأ جميع منازل السالكين، والطريق الأقوم الذي من لم يسر عليه فهو من المنقطعين الهالكين. وبه تميز أهل النفاق من أهل الإيمان، وسكان الجنان من أهل النيران. وهو سيف الله في أرضه الذي ما وضع على شيء إلا قطعه. ولا واجه باطلا إلا أرداه وصرعه. من صال به لم ترد صولته. ومن نطق به علت على الخصوم كلمته. فهو روح الأعمال، ومحك الأحوال، والحامل على اقتحام الأهوال، والباب الذي دخل منه الواصلون إلى حضرة ذي الجلال. وهو أساس بناء الدين، وعمود فسطاط اليقين. ودرجته تالية لدرجة النبوة التي هي أرفع درجات العالمين. ومن مساكنهم في الجنات تجرى العيون والأنهار إلى مساكن الصديقين. كما كان من قلوبهم إلى قلوبهم في هذه الدار مدد متصل ومعين.</w:t>
      </w:r>
    </w:p>
    <w:p w:rsidR="00E82216" w:rsidRPr="000C5768" w:rsidRDefault="00E82216" w:rsidP="00E82216">
      <w:pPr>
        <w:jc w:val="lowKashida"/>
        <w:rPr>
          <w:rFonts w:ascii="Traditional Arabic" w:hAnsi="Traditional Arabic" w:cs="Traditional Arabic"/>
          <w:color w:val="444444"/>
          <w:sz w:val="36"/>
          <w:szCs w:val="36"/>
          <w:rtl/>
        </w:rPr>
      </w:pPr>
      <w:r w:rsidRPr="000C5768">
        <w:rPr>
          <w:rFonts w:ascii="Traditional Arabic" w:hAnsi="Traditional Arabic" w:cs="Traditional Arabic"/>
          <w:color w:val="444444"/>
          <w:sz w:val="36"/>
          <w:szCs w:val="36"/>
          <w:rtl/>
        </w:rPr>
        <w:lastRenderedPageBreak/>
        <w:t>والإيمان أساسه الصدق. والنفاق أساسه الكذب. فلا يجتمع كذب وإيمان إلا وأحدهما محارب للآخر</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0"/>
      </w:r>
      <w:r w:rsidRPr="00E02958">
        <w:rPr>
          <w:rFonts w:ascii="Traditional Arabic" w:hAnsi="Traditional Arabic" w:cs="Traditional Arabic"/>
          <w:sz w:val="36"/>
          <w:szCs w:val="36"/>
          <w:vertAlign w:val="superscript"/>
          <w:rtl/>
        </w:rPr>
        <w:t>)</w:t>
      </w:r>
      <w:r w:rsidRPr="000C5768">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b/>
          <w:bCs/>
          <w:color w:val="444444"/>
          <w:sz w:val="36"/>
          <w:szCs w:val="36"/>
          <w:rtl/>
        </w:rPr>
      </w:pPr>
      <w:r w:rsidRPr="00C75184">
        <w:rPr>
          <w:rFonts w:ascii="Traditional Arabic" w:hAnsi="Traditional Arabic" w:cs="Traditional Arabic" w:hint="cs"/>
          <w:b/>
          <w:bCs/>
          <w:color w:val="444444"/>
          <w:sz w:val="36"/>
          <w:szCs w:val="36"/>
          <w:rtl/>
        </w:rPr>
        <w:t>تعريف التقوى لغة:</w:t>
      </w:r>
    </w:p>
    <w:p w:rsidR="00E82216" w:rsidRPr="009B26EE" w:rsidRDefault="00E82216" w:rsidP="00E82216">
      <w:pPr>
        <w:jc w:val="lowKashida"/>
        <w:rPr>
          <w:rFonts w:ascii="Traditional Arabic" w:hAnsi="Traditional Arabic" w:cs="Traditional Arabic"/>
          <w:color w:val="444444"/>
          <w:sz w:val="36"/>
          <w:szCs w:val="36"/>
          <w:rtl/>
        </w:rPr>
      </w:pPr>
      <w:r w:rsidRPr="009B26EE">
        <w:rPr>
          <w:rFonts w:ascii="Traditional Arabic" w:hAnsi="Traditional Arabic" w:cs="Traditional Arabic"/>
          <w:color w:val="444444"/>
          <w:sz w:val="36"/>
          <w:szCs w:val="36"/>
          <w:rtl/>
        </w:rPr>
        <w:t>هي الاسم من التقى والمصدر الاتقاء وهي مأخوذة من مادة وقى فهي من الوقاية، وهي ما يحمي به الإنسان نفسه ، وتدل على دفع شيء عن شيء لغيره، فالوقاية ما يقي الشيء ، ووقاه الله السوء وقاية أي حفظه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1"/>
      </w:r>
      <w:r w:rsidRPr="00E02958">
        <w:rPr>
          <w:rFonts w:ascii="Traditional Arabic" w:hAnsi="Traditional Arabic" w:cs="Traditional Arabic"/>
          <w:sz w:val="36"/>
          <w:szCs w:val="36"/>
          <w:vertAlign w:val="superscript"/>
          <w:rtl/>
        </w:rPr>
        <w:t>)</w:t>
      </w:r>
      <w:r w:rsidRPr="009B26EE">
        <w:rPr>
          <w:rFonts w:ascii="Traditional Arabic" w:hAnsi="Traditional Arabic" w:cs="Traditional Arabic"/>
          <w:color w:val="444444"/>
          <w:sz w:val="36"/>
          <w:szCs w:val="36"/>
          <w:rtl/>
        </w:rPr>
        <w:t xml:space="preserve">. </w:t>
      </w:r>
    </w:p>
    <w:p w:rsidR="00E82216" w:rsidRPr="009B26EE" w:rsidRDefault="00E82216" w:rsidP="00E82216">
      <w:pPr>
        <w:rPr>
          <w:rFonts w:ascii="Traditional Arabic" w:hAnsi="Traditional Arabic" w:cs="Traditional Arabic"/>
          <w:b/>
          <w:bCs/>
          <w:color w:val="444444"/>
          <w:sz w:val="36"/>
          <w:szCs w:val="36"/>
          <w:rtl/>
        </w:rPr>
      </w:pPr>
      <w:r w:rsidRPr="00466F62">
        <w:rPr>
          <w:rFonts w:ascii="Traditional Arabic" w:hAnsi="Traditional Arabic" w:cs="Traditional Arabic" w:hint="cs"/>
          <w:b/>
          <w:bCs/>
          <w:color w:val="444444"/>
          <w:sz w:val="36"/>
          <w:szCs w:val="36"/>
          <w:rtl/>
        </w:rPr>
        <w:t xml:space="preserve">تعريف </w:t>
      </w:r>
      <w:r w:rsidRPr="00466F62">
        <w:rPr>
          <w:rFonts w:ascii="Traditional Arabic" w:hAnsi="Traditional Arabic" w:cs="Traditional Arabic"/>
          <w:b/>
          <w:bCs/>
          <w:color w:val="444444"/>
          <w:sz w:val="36"/>
          <w:szCs w:val="36"/>
          <w:rtl/>
        </w:rPr>
        <w:t>التقوى شرع</w:t>
      </w:r>
      <w:r w:rsidRPr="00466F62">
        <w:rPr>
          <w:rFonts w:ascii="Traditional Arabic" w:hAnsi="Traditional Arabic" w:cs="Traditional Arabic" w:hint="cs"/>
          <w:b/>
          <w:bCs/>
          <w:color w:val="444444"/>
          <w:sz w:val="36"/>
          <w:szCs w:val="36"/>
          <w:rtl/>
        </w:rPr>
        <w:t>اً:</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w:t>
      </w:r>
      <w:r w:rsidRPr="00DB2B0E">
        <w:rPr>
          <w:rFonts w:ascii="Traditional Arabic" w:hAnsi="Traditional Arabic" w:cs="Traditional Arabic"/>
          <w:color w:val="444444"/>
          <w:sz w:val="36"/>
          <w:szCs w:val="36"/>
          <w:rtl/>
        </w:rPr>
        <w:t>ن تجعل بينك وبين ما يغضب الله تعالى وقاية، ولا يكون ذلك إلا بامتثالِ الأوامرِ واجتناب النواهي، أن يراك الله حيث أمرك ولا يراك حيث نهاك</w:t>
      </w:r>
      <w:r w:rsidRPr="00DB2B0E">
        <w:rPr>
          <w:rFonts w:ascii="Traditional Arabic" w:hAnsi="Traditional Arabic" w:cs="Traditional Arabic"/>
          <w:color w:val="444444"/>
          <w:sz w:val="36"/>
          <w:szCs w:val="36"/>
        </w:rPr>
        <w:t xml:space="preserve"> .</w:t>
      </w:r>
    </w:p>
    <w:p w:rsidR="00E82216" w:rsidRPr="006E02E2" w:rsidRDefault="00E82216" w:rsidP="00E82216">
      <w:pPr>
        <w:shd w:val="clear" w:color="auto" w:fill="FFFFFF"/>
        <w:jc w:val="lowKashida"/>
        <w:rPr>
          <w:rFonts w:ascii="Traditional Arabic" w:hAnsi="Traditional Arabic" w:cs="Traditional Arabic"/>
          <w:color w:val="444444"/>
          <w:sz w:val="36"/>
          <w:szCs w:val="36"/>
          <w:rtl/>
        </w:rPr>
      </w:pPr>
      <w:r w:rsidRPr="00F3319C">
        <w:rPr>
          <w:rFonts w:ascii="Traditional Arabic" w:hAnsi="Traditional Arabic" w:cs="Traditional Arabic"/>
          <w:color w:val="444444"/>
          <w:sz w:val="36"/>
          <w:szCs w:val="36"/>
          <w:rtl/>
        </w:rPr>
        <w:t>قال ابن رجب</w:t>
      </w:r>
      <w:r w:rsidRPr="00F3319C">
        <w:rPr>
          <w:rFonts w:ascii="Traditional Arabic" w:hAnsi="Traditional Arabic" w:cs="Traditional Arabic"/>
          <w:color w:val="444444"/>
          <w:sz w:val="36"/>
          <w:szCs w:val="36"/>
        </w:rPr>
        <w:t> </w:t>
      </w:r>
      <w:r>
        <w:rPr>
          <w:rFonts w:ascii="Traditional Arabic" w:hAnsi="Traditional Arabic" w:cs="Traditional Arabic" w:hint="cs"/>
          <w:color w:val="444444"/>
          <w:sz w:val="36"/>
          <w:szCs w:val="36"/>
          <w:rtl/>
        </w:rPr>
        <w:t>-رحمه الله تعالى-:"</w:t>
      </w:r>
      <w:r w:rsidRPr="006E02E2">
        <w:rPr>
          <w:rFonts w:ascii="Traditional Arabic" w:hAnsi="Traditional Arabic" w:cs="Traditional Arabic"/>
          <w:color w:val="444444"/>
          <w:sz w:val="36"/>
          <w:szCs w:val="36"/>
          <w:rtl/>
        </w:rPr>
        <w:t>وأصل التقوى أن يجعل العبد بينه وبين ما يخافه ويحذره وقاية تقيه منه، فتقوى العبد لربه أن يجعل بينه وبين ما يخشاه من ربه من غضبه وسخطه وعقابه وقاية تقيه من ذلك وهو فعل طاعته واجتناب معاصيه</w:t>
      </w:r>
      <w:r w:rsidRPr="006E02E2">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2"/>
      </w:r>
      <w:r w:rsidRPr="00E02958">
        <w:rPr>
          <w:rFonts w:ascii="Traditional Arabic" w:hAnsi="Traditional Arabic" w:cs="Traditional Arabic"/>
          <w:sz w:val="36"/>
          <w:szCs w:val="36"/>
          <w:vertAlign w:val="superscript"/>
          <w:rtl/>
        </w:rPr>
        <w:t>)</w:t>
      </w:r>
      <w:r w:rsidRPr="006E02E2">
        <w:rPr>
          <w:rFonts w:ascii="Traditional Arabic" w:hAnsi="Traditional Arabic" w:cs="Traditional Arabic" w:hint="cs"/>
          <w:color w:val="444444"/>
          <w:sz w:val="36"/>
          <w:szCs w:val="36"/>
          <w:rtl/>
        </w:rPr>
        <w:t>.</w:t>
      </w:r>
    </w:p>
    <w:p w:rsidR="00E82216" w:rsidRDefault="00E82216" w:rsidP="00E82216">
      <w:pPr>
        <w:shd w:val="clear" w:color="auto" w:fill="FFFFFF"/>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الإمام الذهبي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F3319C">
        <w:rPr>
          <w:rFonts w:ascii="Traditional Arabic" w:hAnsi="Traditional Arabic" w:cs="Traditional Arabic"/>
          <w:color w:val="444444"/>
          <w:sz w:val="36"/>
          <w:szCs w:val="36"/>
          <w:rtl/>
        </w:rPr>
        <w:t>قال</w:t>
      </w:r>
      <w:r w:rsidRPr="00F3319C">
        <w:rPr>
          <w:rFonts w:ascii="Traditional Arabic" w:hAnsi="Traditional Arabic" w:cs="Traditional Arabic"/>
          <w:color w:val="444444"/>
          <w:sz w:val="36"/>
          <w:szCs w:val="36"/>
        </w:rPr>
        <w:t> </w:t>
      </w:r>
      <w:r w:rsidRPr="00F3319C">
        <w:rPr>
          <w:rFonts w:ascii="Traditional Arabic" w:hAnsi="Traditional Arabic" w:cs="Traditional Arabic"/>
          <w:color w:val="444444"/>
          <w:sz w:val="36"/>
          <w:szCs w:val="36"/>
          <w:rtl/>
        </w:rPr>
        <w:t>طلق بن حبيب</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F3319C">
        <w:rPr>
          <w:rFonts w:ascii="Traditional Arabic" w:hAnsi="Traditional Arabic" w:cs="Traditional Arabic"/>
          <w:color w:val="444444"/>
          <w:sz w:val="36"/>
          <w:szCs w:val="36"/>
          <w:rtl/>
        </w:rPr>
        <w:t>إذا وقعت الفتنة فأطفئوها بالتقوى، قالوا: وما التقوى؟قال: أن تعمل بطاعة الله، على نور من الله، ترجو ثواب الله، وأن تترك معصية الله، على نورٍ من الله، تخاف عقاب الله</w:t>
      </w:r>
      <w:r w:rsidRPr="00F3319C">
        <w:rPr>
          <w:rFonts w:ascii="Traditional Arabic" w:hAnsi="Traditional Arabic" w:cs="Traditional Arabic"/>
          <w:color w:val="444444"/>
          <w:sz w:val="36"/>
          <w:szCs w:val="36"/>
        </w:rPr>
        <w:t> </w:t>
      </w:r>
      <w:r w:rsidRPr="00F3319C">
        <w:rPr>
          <w:rFonts w:ascii="Traditional Arabic" w:hAnsi="Traditional Arabic" w:cs="Traditional Arabic"/>
          <w:color w:val="444444"/>
          <w:sz w:val="36"/>
          <w:szCs w:val="36"/>
          <w:rtl/>
        </w:rPr>
        <w:t>قلت</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أي الإمام الذهب</w:t>
      </w:r>
      <w:r>
        <w:rPr>
          <w:rFonts w:ascii="Traditional Arabic" w:hAnsi="Traditional Arabic" w:cs="Traditional Arabic" w:hint="cs"/>
          <w:color w:val="444444"/>
          <w:sz w:val="36"/>
          <w:szCs w:val="36"/>
          <w:rtl/>
        </w:rPr>
        <w:t xml:space="preserve">ي), </w:t>
      </w:r>
      <w:r w:rsidRPr="00F3319C">
        <w:rPr>
          <w:rFonts w:ascii="Traditional Arabic" w:hAnsi="Traditional Arabic" w:cs="Traditional Arabic"/>
          <w:color w:val="444444"/>
          <w:sz w:val="36"/>
          <w:szCs w:val="36"/>
          <w:rtl/>
        </w:rPr>
        <w:t>أبدع وأوجز، فلا تقوى إلا بعمل، ولا عمل إلا بترو من العلم والاتباع</w:t>
      </w:r>
      <w:r w:rsidRPr="00F3319C">
        <w:rPr>
          <w:rFonts w:ascii="Traditional Arabic" w:hAnsi="Traditional Arabic" w:cs="Traditional Arabic"/>
          <w:color w:val="444444"/>
          <w:sz w:val="36"/>
          <w:szCs w:val="36"/>
        </w:rPr>
        <w:t>.</w:t>
      </w:r>
    </w:p>
    <w:p w:rsidR="00E82216" w:rsidRDefault="00E82216" w:rsidP="00E82216">
      <w:pPr>
        <w:jc w:val="lowKashida"/>
        <w:rPr>
          <w:rFonts w:ascii="Traditional Arabic" w:hAnsi="Traditional Arabic" w:cs="Traditional Arabic"/>
          <w:color w:val="444444"/>
          <w:sz w:val="36"/>
          <w:szCs w:val="36"/>
          <w:rtl/>
        </w:rPr>
      </w:pPr>
      <w:r w:rsidRPr="00F3319C">
        <w:rPr>
          <w:rFonts w:ascii="Traditional Arabic" w:hAnsi="Traditional Arabic" w:cs="Traditional Arabic"/>
          <w:color w:val="444444"/>
          <w:sz w:val="36"/>
          <w:szCs w:val="36"/>
          <w:rtl/>
        </w:rPr>
        <w:t>ولا ينفع ذلك إلا بالاخلاص لله، لا ليقال: فلان تارك للمعاصي بنور الفقه، إذ المعاصي يفتقر اجتنابها إلى معرفتها، ويكون الترك خوفا من الله، لا ليمدح بتركها، فمن دوام على هذه الوصية فقد فاز</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sz w:val="36"/>
          <w:szCs w:val="36"/>
          <w:rtl/>
        </w:rPr>
      </w:pPr>
      <w:r w:rsidRPr="001122AA">
        <w:rPr>
          <w:rFonts w:ascii="Traditional Arabic" w:hAnsi="Traditional Arabic" w:cs="Traditional Arabic"/>
          <w:color w:val="444444"/>
          <w:sz w:val="36"/>
          <w:szCs w:val="36"/>
          <w:rtl/>
        </w:rPr>
        <w:lastRenderedPageBreak/>
        <w:t>ولعظيم أثَر التقوى على المتَّصِف بها، وجميل عاقبتها في الدنيا والأخرى، وشرف الاتِّصاف بها من أولي النهى - كانت الوصيَّة من الله - تعالى - بها للسابِقين واللاحِقين من المكلَّفين؛ كما قال تعالى</w:t>
      </w:r>
      <w:r>
        <w:rPr>
          <w:rFonts w:ascii="Traditional Arabic" w:hAnsi="Traditional Arabic" w:cs="Traditional Arabic" w:hint="cs"/>
          <w:color w:val="444444"/>
          <w:sz w:val="36"/>
          <w:szCs w:val="36"/>
          <w:rtl/>
        </w:rPr>
        <w:t>:</w:t>
      </w:r>
      <w:r w:rsidRPr="00DE09AC">
        <w:rPr>
          <w:rFonts w:ascii="Traditional Arabic" w:hAnsi="Traditional Arabic" w:cs="Traditional Arabic" w:hint="cs"/>
          <w:color w:val="444444"/>
          <w:sz w:val="28"/>
          <w:szCs w:val="28"/>
          <w:rtl/>
        </w:rPr>
        <w:t xml:space="preserve"> </w:t>
      </w:r>
      <w:r w:rsidRPr="002160AD">
        <w:rPr>
          <w:rFonts w:ascii="Traditional Arabic" w:hAnsi="Traditional Arabic" w:cs="Traditional Arabic" w:hint="cs"/>
          <w:color w:val="444444"/>
          <w:sz w:val="32"/>
          <w:szCs w:val="32"/>
          <w:rtl/>
        </w:rPr>
        <w:t>﴿</w:t>
      </w:r>
      <w:r w:rsidRPr="002160AD">
        <w:rPr>
          <w:rFonts w:ascii="KFGQPC Uthmanic Script HAFS" w:hAnsi="KFGQPC Uthmanic Script HAFS" w:cs="KFGQPC Uthmanic Script HAFS"/>
          <w:color w:val="444444"/>
          <w:sz w:val="32"/>
          <w:szCs w:val="32"/>
          <w:rtl/>
        </w:rPr>
        <w:t>وَلَقَدْ وَصَّيْنَا الَّذِينَ أُوتُوا الْكِتَابَ مِنْ قَبْلِكُمْ وَإِيَّاكُمْ أَنِ اتَّقُوا اللَّهَ</w:t>
      </w:r>
      <w:r w:rsidRPr="002160AD">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4"/>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E82216" w:rsidRPr="009C2B77" w:rsidRDefault="00E82216" w:rsidP="00E82216">
      <w:pPr>
        <w:jc w:val="lowKashida"/>
        <w:rPr>
          <w:rFonts w:ascii="Traditional Arabic" w:hAnsi="Traditional Arabic" w:cs="Traditional Arabic"/>
          <w:color w:val="444444"/>
          <w:sz w:val="36"/>
          <w:szCs w:val="36"/>
          <w:rtl/>
        </w:rPr>
      </w:pPr>
      <w:r w:rsidRPr="001122AA">
        <w:rPr>
          <w:rFonts w:ascii="Traditional Arabic" w:hAnsi="Traditional Arabic" w:cs="Traditional Arabic"/>
          <w:color w:val="444444"/>
          <w:sz w:val="36"/>
          <w:szCs w:val="36"/>
          <w:rtl/>
        </w:rPr>
        <w:t xml:space="preserve"> </w:t>
      </w:r>
      <w:r w:rsidRPr="009C2B77">
        <w:rPr>
          <w:rFonts w:ascii="Traditional Arabic" w:hAnsi="Traditional Arabic" w:cs="Traditional Arabic" w:hint="cs"/>
          <w:color w:val="444444"/>
          <w:sz w:val="36"/>
          <w:szCs w:val="36"/>
          <w:rtl/>
        </w:rPr>
        <w:t>و</w:t>
      </w:r>
      <w:r w:rsidRPr="009C2B77">
        <w:rPr>
          <w:rFonts w:ascii="Traditional Arabic" w:hAnsi="Traditional Arabic" w:cs="Traditional Arabic"/>
          <w:color w:val="444444"/>
          <w:sz w:val="36"/>
          <w:szCs w:val="36"/>
          <w:rtl/>
        </w:rPr>
        <w:t xml:space="preserve"> جميع خصال التقوى ترجع إلى الصدق بالحق والتصديق به</w:t>
      </w:r>
      <w:r w:rsidRPr="009C2B77">
        <w:rPr>
          <w:rFonts w:ascii="Traditional Arabic" w:hAnsi="Traditional Arabic" w:cs="Traditional Arabic" w:hint="cs"/>
          <w:color w:val="444444"/>
          <w:sz w:val="36"/>
          <w:szCs w:val="36"/>
          <w:rtl/>
        </w:rPr>
        <w:t>.</w:t>
      </w:r>
    </w:p>
    <w:p w:rsidR="00E82216" w:rsidRDefault="00E82216" w:rsidP="00E82216">
      <w:pPr>
        <w:jc w:val="both"/>
        <w:rPr>
          <w:rFonts w:ascii="Traditional Arabic" w:hAnsi="Traditional Arabic" w:cs="Traditional Arabic"/>
          <w:color w:val="444444"/>
          <w:sz w:val="36"/>
          <w:szCs w:val="36"/>
        </w:rPr>
      </w:pPr>
      <w:r w:rsidRPr="000C5768">
        <w:rPr>
          <w:rFonts w:ascii="Traditional Arabic" w:hAnsi="Traditional Arabic" w:cs="Traditional Arabic"/>
          <w:color w:val="444444"/>
          <w:sz w:val="36"/>
          <w:szCs w:val="36"/>
          <w:rtl/>
        </w:rPr>
        <w:t>قال تعالى:</w:t>
      </w:r>
      <w:r w:rsidRPr="002160AD">
        <w:rPr>
          <w:rFonts w:ascii="Traditional Arabic" w:hAnsi="Traditional Arabic" w:cs="Traditional Arabic"/>
          <w:color w:val="444444"/>
          <w:sz w:val="32"/>
          <w:szCs w:val="32"/>
          <w:rtl/>
        </w:rPr>
        <w:t>﴿</w:t>
      </w:r>
      <w:r w:rsidRPr="002160AD">
        <w:rPr>
          <w:rFonts w:ascii="KFGQPC Uthmanic Script HAFS" w:hAnsi="KFGQPC Uthmanic Script HAFS" w:cs="KFGQPC Uthmanic Script HAFS" w:hint="eastAsia"/>
          <w:color w:val="444444"/>
          <w:sz w:val="32"/>
          <w:szCs w:val="32"/>
          <w:rtl/>
        </w:rPr>
        <w:t>وَ</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لَّذِي</w:t>
      </w:r>
      <w:r w:rsidRPr="002160AD">
        <w:rPr>
          <w:rFonts w:ascii="KFGQPC Uthmanic Script HAFS" w:hAnsi="KFGQPC Uthmanic Script HAFS" w:cs="KFGQPC Uthmanic Script HAFS"/>
          <w:color w:val="444444"/>
          <w:sz w:val="32"/>
          <w:szCs w:val="32"/>
          <w:rtl/>
        </w:rPr>
        <w:t xml:space="preserve"> جَآءَ بِ</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لصِّدۡقِ</w:t>
      </w:r>
      <w:r w:rsidRPr="002160AD">
        <w:rPr>
          <w:rFonts w:ascii="KFGQPC Uthmanic Script HAFS" w:hAnsi="KFGQPC Uthmanic Script HAFS" w:cs="KFGQPC Uthmanic Script HAFS"/>
          <w:color w:val="444444"/>
          <w:sz w:val="32"/>
          <w:szCs w:val="32"/>
          <w:rtl/>
        </w:rPr>
        <w:t xml:space="preserve"> وَصَدَّقَ بِهِ</w:t>
      </w:r>
      <w:r w:rsidRPr="002160AD">
        <w:rPr>
          <w:rFonts w:ascii="KFGQPC Uthmanic Script HAFS" w:hAnsi="KFGQPC Uthmanic Script HAFS" w:cs="KFGQPC Uthmanic Script HAFS" w:hint="cs"/>
          <w:color w:val="444444"/>
          <w:sz w:val="32"/>
          <w:szCs w:val="32"/>
          <w:rtl/>
        </w:rPr>
        <w:t>ۦٓ</w:t>
      </w:r>
      <w:r w:rsidRPr="002160AD">
        <w:rPr>
          <w:rFonts w:ascii="KFGQPC Uthmanic Script HAFS" w:hAnsi="KFGQPC Uthmanic Script HAFS" w:cs="KFGQPC Uthmanic Script HAFS"/>
          <w:color w:val="444444"/>
          <w:sz w:val="32"/>
          <w:szCs w:val="32"/>
          <w:rtl/>
        </w:rPr>
        <w:t xml:space="preserve"> أُوْلَٰٓئِكَ هُمُ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لۡمُتَّقُونَ</w:t>
      </w:r>
      <w:r w:rsidRPr="002160AD">
        <w:rPr>
          <w:rFonts w:ascii="Traditional Arabic" w:hAnsi="Traditional Arabic" w:cs="Traditional Arabic" w:hint="cs"/>
          <w:color w:val="444444"/>
          <w:sz w:val="32"/>
          <w:szCs w:val="32"/>
          <w:rtl/>
        </w:rPr>
        <w:t>﴾</w:t>
      </w:r>
      <w:r w:rsidRPr="002160AD">
        <w:rPr>
          <w:rFonts w:ascii="Traditional Arabic" w:hAnsi="Traditional Arabic" w:cs="Traditional Arabic"/>
          <w:sz w:val="32"/>
          <w:szCs w:val="32"/>
          <w:vertAlign w:val="superscript"/>
          <w:rtl/>
        </w:rPr>
        <w:t>(</w:t>
      </w:r>
      <w:r w:rsidRPr="00E02958">
        <w:rPr>
          <w:rStyle w:val="FootnoteReference"/>
          <w:sz w:val="36"/>
          <w:szCs w:val="36"/>
          <w:rtl/>
        </w:rPr>
        <w:footnoteReference w:id="955"/>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Pr>
          <w:rFonts w:ascii="Traditional Arabic" w:hAnsi="Traditional Arabic" w:cs="Traditional Arabic" w:hint="cs"/>
          <w:color w:val="444444"/>
          <w:sz w:val="36"/>
          <w:szCs w:val="36"/>
          <w:rtl/>
        </w:rPr>
        <w:t xml:space="preserve"> </w:t>
      </w:r>
    </w:p>
    <w:p w:rsidR="00E82216" w:rsidRPr="009C2B77" w:rsidRDefault="00E82216" w:rsidP="00E82216">
      <w:pPr>
        <w:autoSpaceDE w:val="0"/>
        <w:autoSpaceDN w:val="0"/>
        <w:adjustRightInd w:val="0"/>
        <w:jc w:val="lowKashida"/>
        <w:rPr>
          <w:rFonts w:ascii="Traditional Arabic" w:hAnsi="Traditional Arabic" w:cs="Traditional Arabic"/>
          <w:color w:val="444444"/>
          <w:sz w:val="36"/>
          <w:szCs w:val="36"/>
          <w:rtl/>
        </w:rPr>
      </w:pPr>
      <w:r w:rsidRPr="009C2B77">
        <w:rPr>
          <w:rFonts w:ascii="Traditional Arabic" w:hAnsi="Traditional Arabic" w:cs="Traditional Arabic" w:hint="cs"/>
          <w:color w:val="444444"/>
          <w:sz w:val="36"/>
          <w:szCs w:val="36"/>
          <w:rtl/>
        </w:rPr>
        <w:t xml:space="preserve">قال الشيخ السعدي </w:t>
      </w:r>
      <w:r w:rsidRPr="009C2B77">
        <w:rPr>
          <w:rFonts w:ascii="Traditional Arabic" w:hAnsi="Traditional Arabic" w:cs="Traditional Arabic"/>
          <w:color w:val="444444"/>
          <w:sz w:val="36"/>
          <w:szCs w:val="36"/>
          <w:rtl/>
        </w:rPr>
        <w:t>–</w:t>
      </w:r>
      <w:r w:rsidRPr="009C2B77">
        <w:rPr>
          <w:rFonts w:ascii="Traditional Arabic" w:hAnsi="Traditional Arabic" w:cs="Traditional Arabic" w:hint="cs"/>
          <w:color w:val="444444"/>
          <w:sz w:val="36"/>
          <w:szCs w:val="36"/>
          <w:rtl/>
        </w:rPr>
        <w:t>رحمه الله تعالى-:"</w:t>
      </w:r>
      <w:r w:rsidRPr="009C2B77">
        <w:rPr>
          <w:rFonts w:ascii="Traditional Arabic" w:hAnsi="Traditional Arabic" w:cs="Traditional Arabic"/>
          <w:color w:val="444444"/>
          <w:sz w:val="36"/>
          <w:szCs w:val="36"/>
          <w:rtl/>
        </w:rPr>
        <w:t>فقال:</w:t>
      </w:r>
      <w:r>
        <w:rPr>
          <w:rFonts w:ascii="Traditional Arabic" w:hAnsi="Traditional Arabic" w:cs="AdvertisingBold" w:hint="cs"/>
          <w:color w:val="444444"/>
          <w:sz w:val="36"/>
          <w:szCs w:val="36"/>
          <w:rtl/>
        </w:rPr>
        <w:t>«</w:t>
      </w:r>
      <w:r w:rsidRPr="002160AD">
        <w:rPr>
          <w:rFonts w:ascii="KFGQPC Uthmanic Script HAFS" w:hAnsi="KFGQPC Uthmanic Script HAFS" w:cs="KFGQPC Uthmanic Script HAFS"/>
          <w:color w:val="444444"/>
          <w:sz w:val="32"/>
          <w:szCs w:val="32"/>
          <w:rtl/>
        </w:rPr>
        <w:t>وَالَّذِي جَاءَ بِالصِّدْقِ</w:t>
      </w:r>
      <w:r>
        <w:rPr>
          <w:rFonts w:ascii="Traditional Arabic" w:hAnsi="Traditional Arabic" w:cs="AdvertisingBold" w:hint="cs"/>
          <w:color w:val="444444"/>
          <w:sz w:val="36"/>
          <w:szCs w:val="36"/>
          <w:rtl/>
        </w:rPr>
        <w:t>»</w:t>
      </w:r>
      <w:r w:rsidRPr="009C2B77">
        <w:rPr>
          <w:rFonts w:ascii="Traditional Arabic" w:hAnsi="Traditional Arabic" w:cs="Traditional Arabic"/>
          <w:color w:val="444444"/>
          <w:sz w:val="36"/>
          <w:szCs w:val="36"/>
          <w:rtl/>
        </w:rPr>
        <w:t xml:space="preserve"> في قوله وعمله، فدخل في ذلك الأنبياء ومن قام مقامهم، ممن صدق فيما قاله عن خبر الله وأحكامه، وفيما فعله من خصال الصدق.</w:t>
      </w:r>
    </w:p>
    <w:p w:rsidR="00E82216" w:rsidRPr="009C2B77"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AdvertisingBold" w:hint="cs"/>
          <w:color w:val="444444"/>
          <w:sz w:val="36"/>
          <w:szCs w:val="36"/>
          <w:rtl/>
        </w:rPr>
        <w:t>«</w:t>
      </w:r>
      <w:r w:rsidRPr="005D1CF8">
        <w:rPr>
          <w:rFonts w:ascii="KFGQPC Uthmanic Script HAFS" w:hAnsi="KFGQPC Uthmanic Script HAFS" w:cs="KFGQPC Uthmanic Script HAFS"/>
          <w:color w:val="444444"/>
          <w:sz w:val="28"/>
          <w:szCs w:val="28"/>
          <w:rtl/>
        </w:rPr>
        <w:t>وَصَدَّقَ بِهِ</w:t>
      </w:r>
      <w:r>
        <w:rPr>
          <w:rFonts w:ascii="Traditional Arabic" w:hAnsi="Traditional Arabic" w:cs="AdvertisingBold" w:hint="cs"/>
          <w:color w:val="444444"/>
          <w:sz w:val="36"/>
          <w:szCs w:val="36"/>
          <w:rtl/>
        </w:rPr>
        <w:t>»</w:t>
      </w:r>
      <w:r w:rsidRPr="009C2B77">
        <w:rPr>
          <w:rFonts w:ascii="Traditional Arabic" w:hAnsi="Traditional Arabic" w:cs="Traditional Arabic"/>
          <w:color w:val="444444"/>
          <w:sz w:val="36"/>
          <w:szCs w:val="36"/>
          <w:rtl/>
        </w:rPr>
        <w:t xml:space="preserve"> أي: بالصدق لأنه قد يجيء الإنسان بالصدق، ولكن قد لا يصدق به، بسبب استكباره، أو احتقاره لمن قاله وأتى به، فلا بد في المدح من الصدق والتصديق، فصدقه يدل على علمه وعدله، وتصديقه يدل على تواضعه وعدم استكباره.</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AdvertisingBold" w:hint="cs"/>
          <w:color w:val="444444"/>
          <w:sz w:val="36"/>
          <w:szCs w:val="36"/>
          <w:rtl/>
        </w:rPr>
        <w:t>«</w:t>
      </w:r>
      <w:r w:rsidRPr="005D1CF8">
        <w:rPr>
          <w:rFonts w:ascii="KFGQPC Uthmanic Script HAFS" w:hAnsi="KFGQPC Uthmanic Script HAFS" w:cs="KFGQPC Uthmanic Script HAFS"/>
          <w:color w:val="444444"/>
          <w:sz w:val="28"/>
          <w:szCs w:val="28"/>
          <w:rtl/>
        </w:rPr>
        <w:t>أُولَئِكَ</w:t>
      </w:r>
      <w:r>
        <w:rPr>
          <w:rFonts w:ascii="Traditional Arabic" w:hAnsi="Traditional Arabic" w:cs="AdvertisingBold" w:hint="cs"/>
          <w:color w:val="444444"/>
          <w:sz w:val="36"/>
          <w:szCs w:val="36"/>
          <w:rtl/>
        </w:rPr>
        <w:t>»</w:t>
      </w:r>
      <w:r w:rsidRPr="009C2B77">
        <w:rPr>
          <w:rFonts w:ascii="Traditional Arabic" w:hAnsi="Traditional Arabic" w:cs="Traditional Arabic"/>
          <w:color w:val="444444"/>
          <w:sz w:val="36"/>
          <w:szCs w:val="36"/>
          <w:rtl/>
        </w:rPr>
        <w:t xml:space="preserve">أي: الذين وفقوا للجمع بين الأمرين </w:t>
      </w:r>
      <w:r>
        <w:rPr>
          <w:rFonts w:ascii="Traditional Arabic" w:hAnsi="Traditional Arabic" w:cs="AdvertisingBold" w:hint="cs"/>
          <w:color w:val="444444"/>
          <w:sz w:val="36"/>
          <w:szCs w:val="36"/>
          <w:rtl/>
        </w:rPr>
        <w:t>«</w:t>
      </w:r>
      <w:r w:rsidRPr="002160AD">
        <w:rPr>
          <w:rFonts w:ascii="KFGQPC Uthmanic Script HAFS" w:hAnsi="KFGQPC Uthmanic Script HAFS" w:cs="KFGQPC Uthmanic Script HAFS"/>
          <w:color w:val="444444"/>
          <w:sz w:val="32"/>
          <w:szCs w:val="32"/>
          <w:rtl/>
        </w:rPr>
        <w:t>هُمُ الْمُتَّقُونَ</w:t>
      </w:r>
      <w:r>
        <w:rPr>
          <w:rFonts w:ascii="Traditional Arabic" w:hAnsi="Traditional Arabic" w:cs="AdvertisingBold" w:hint="cs"/>
          <w:color w:val="444444"/>
          <w:sz w:val="36"/>
          <w:szCs w:val="36"/>
          <w:rtl/>
        </w:rPr>
        <w:t>»</w:t>
      </w:r>
      <w:r w:rsidRPr="009C2B77">
        <w:rPr>
          <w:rFonts w:ascii="Traditional Arabic" w:hAnsi="Traditional Arabic" w:cs="Traditional Arabic"/>
          <w:color w:val="444444"/>
          <w:sz w:val="36"/>
          <w:szCs w:val="36"/>
          <w:rtl/>
        </w:rPr>
        <w:t xml:space="preserve"> فإن جميع خصال التقوى ترجع إلى الصدق بالحق والتصديق به</w:t>
      </w:r>
      <w:r w:rsidRPr="009C2B7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6"/>
      </w:r>
      <w:r w:rsidRPr="00E02958">
        <w:rPr>
          <w:rFonts w:ascii="Traditional Arabic" w:hAnsi="Traditional Arabic" w:cs="Traditional Arabic"/>
          <w:sz w:val="36"/>
          <w:szCs w:val="36"/>
          <w:vertAlign w:val="superscript"/>
          <w:rtl/>
        </w:rPr>
        <w:t>)</w:t>
      </w:r>
      <w:r w:rsidRPr="009C2B77">
        <w:rPr>
          <w:rFonts w:ascii="Traditional Arabic" w:hAnsi="Traditional Arabic" w:cs="Traditional Arabic"/>
          <w:color w:val="444444"/>
          <w:sz w:val="36"/>
          <w:szCs w:val="36"/>
          <w:rtl/>
        </w:rPr>
        <w:t>.</w:t>
      </w:r>
    </w:p>
    <w:p w:rsidR="00E82216" w:rsidRPr="009C2B77" w:rsidRDefault="00E82216" w:rsidP="00E82216">
      <w:pPr>
        <w:jc w:val="lowKashida"/>
        <w:rPr>
          <w:rFonts w:ascii="Traditional Arabic" w:hAnsi="Traditional Arabic" w:cs="Traditional Arabic"/>
          <w:b/>
          <w:bCs/>
          <w:color w:val="444444"/>
          <w:sz w:val="36"/>
          <w:szCs w:val="36"/>
          <w:rtl/>
        </w:rPr>
      </w:pPr>
      <w:r w:rsidRPr="009C2B77">
        <w:rPr>
          <w:rFonts w:ascii="Traditional Arabic" w:hAnsi="Traditional Arabic" w:cs="Traditional Arabic" w:hint="cs"/>
          <w:b/>
          <w:bCs/>
          <w:color w:val="444444"/>
          <w:sz w:val="36"/>
          <w:szCs w:val="36"/>
          <w:rtl/>
        </w:rPr>
        <w:t>ومما يدل على أن الإيمان بالقنطرة يثمر صدق العبد وتقواه لربه ما يأتي:</w:t>
      </w:r>
    </w:p>
    <w:p w:rsidR="00E82216" w:rsidRDefault="00E82216" w:rsidP="00E82216">
      <w:pPr>
        <w:ind w:left="4"/>
        <w:jc w:val="lowKashida"/>
        <w:rPr>
          <w:rFonts w:ascii="Traditional Arabic" w:hAnsi="Traditional Arabic" w:cs="Traditional Arabic"/>
          <w:color w:val="444444"/>
          <w:sz w:val="28"/>
          <w:szCs w:val="28"/>
          <w:rtl/>
        </w:rPr>
      </w:pPr>
      <w:r w:rsidRPr="00AA74F6">
        <w:rPr>
          <w:rFonts w:ascii="Traditional Arabic" w:hAnsi="Traditional Arabic" w:cs="Traditional Arabic" w:hint="cs"/>
          <w:color w:val="444444"/>
          <w:sz w:val="36"/>
          <w:szCs w:val="36"/>
          <w:rtl/>
        </w:rPr>
        <w:t xml:space="preserve">1 </w:t>
      </w:r>
      <w:r w:rsidRPr="00AA74F6">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عموم قوله تعالى:</w:t>
      </w:r>
      <w:r w:rsidRPr="002160AD">
        <w:rPr>
          <w:rFonts w:ascii="Traditional Arabic" w:hAnsi="Traditional Arabic" w:cs="Traditional Arabic"/>
          <w:color w:val="444444"/>
          <w:sz w:val="32"/>
          <w:szCs w:val="32"/>
          <w:rtl/>
        </w:rPr>
        <w:t>﴿</w:t>
      </w:r>
      <w:r w:rsidRPr="002160AD">
        <w:rPr>
          <w:rFonts w:ascii="KFGQPC Uthmanic Script HAFS" w:hAnsi="KFGQPC Uthmanic Script HAFS" w:cs="KFGQPC Uthmanic Script HAFS"/>
          <w:color w:val="444444"/>
          <w:sz w:val="32"/>
          <w:szCs w:val="32"/>
          <w:rtl/>
        </w:rPr>
        <w:t xml:space="preserve">لَّيۡسَ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لۡبِرَّ</w:t>
      </w:r>
      <w:r w:rsidRPr="002160AD">
        <w:rPr>
          <w:rFonts w:ascii="KFGQPC Uthmanic Script HAFS" w:hAnsi="KFGQPC Uthmanic Script HAFS" w:cs="KFGQPC Uthmanic Script HAFS"/>
          <w:color w:val="444444"/>
          <w:sz w:val="32"/>
          <w:szCs w:val="32"/>
          <w:rtl/>
        </w:rPr>
        <w:t xml:space="preserve"> أَن تُوَلُّواْ وُجُوهَكُمۡ قِبَلَ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لۡمَشۡرِقِ</w:t>
      </w:r>
      <w:r w:rsidRPr="002160AD">
        <w:rPr>
          <w:rFonts w:ascii="KFGQPC Uthmanic Script HAFS" w:hAnsi="KFGQPC Uthmanic Script HAFS" w:cs="KFGQPC Uthmanic Script HAFS"/>
          <w:color w:val="444444"/>
          <w:sz w:val="32"/>
          <w:szCs w:val="32"/>
          <w:rtl/>
        </w:rPr>
        <w:t xml:space="preserve"> وَ</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لۡمَغۡرِبِ</w:t>
      </w:r>
      <w:r w:rsidRPr="002160AD">
        <w:rPr>
          <w:rFonts w:ascii="KFGQPC Uthmanic Script HAFS" w:hAnsi="KFGQPC Uthmanic Script HAFS" w:cs="KFGQPC Uthmanic Script HAFS"/>
          <w:color w:val="444444"/>
          <w:sz w:val="32"/>
          <w:szCs w:val="32"/>
          <w:rtl/>
        </w:rPr>
        <w:t xml:space="preserve"> وَلَٰكِنَّ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لۡبِرَّ</w:t>
      </w:r>
      <w:r w:rsidRPr="002160AD">
        <w:rPr>
          <w:rFonts w:ascii="KFGQPC Uthmanic Script HAFS" w:hAnsi="KFGQPC Uthmanic Script HAFS" w:cs="KFGQPC Uthmanic Script HAFS"/>
          <w:color w:val="444444"/>
          <w:sz w:val="32"/>
          <w:szCs w:val="32"/>
          <w:rtl/>
        </w:rPr>
        <w:t xml:space="preserve"> مَنۡ ءَامَنَ بِ</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للَّهِ</w:t>
      </w:r>
      <w:r w:rsidRPr="002160AD">
        <w:rPr>
          <w:rFonts w:ascii="KFGQPC Uthmanic Script HAFS" w:hAnsi="KFGQPC Uthmanic Script HAFS" w:cs="KFGQPC Uthmanic Script HAFS"/>
          <w:color w:val="444444"/>
          <w:sz w:val="32"/>
          <w:szCs w:val="32"/>
          <w:rtl/>
        </w:rPr>
        <w:t xml:space="preserve"> وَ</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لۡيَوۡمِ</w:t>
      </w:r>
      <w:r w:rsidRPr="002160AD">
        <w:rPr>
          <w:rFonts w:ascii="KFGQPC Uthmanic Script HAFS" w:hAnsi="KFGQPC Uthmanic Script HAFS" w:cs="KFGQPC Uthmanic Script HAFS"/>
          <w:color w:val="444444"/>
          <w:sz w:val="32"/>
          <w:szCs w:val="32"/>
          <w:rtl/>
        </w:rPr>
        <w:t xml:space="preserve">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لۡأٓخِرِ</w:t>
      </w:r>
      <w:r w:rsidRPr="002160AD">
        <w:rPr>
          <w:rFonts w:ascii="KFGQPC Uthmanic Script HAFS" w:hAnsi="KFGQPC Uthmanic Script HAFS" w:cs="KFGQPC Uthmanic Script HAFS"/>
          <w:color w:val="444444"/>
          <w:sz w:val="32"/>
          <w:szCs w:val="32"/>
          <w:rtl/>
        </w:rPr>
        <w:t xml:space="preserve"> وَ</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لۡمَلَٰٓئِكَةِ</w:t>
      </w:r>
      <w:r w:rsidRPr="002160AD">
        <w:rPr>
          <w:rFonts w:ascii="KFGQPC Uthmanic Script HAFS" w:hAnsi="KFGQPC Uthmanic Script HAFS" w:cs="KFGQPC Uthmanic Script HAFS"/>
          <w:color w:val="444444"/>
          <w:sz w:val="32"/>
          <w:szCs w:val="32"/>
          <w:rtl/>
        </w:rPr>
        <w:t xml:space="preserve"> وَ</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لۡكِتَٰبِ</w:t>
      </w:r>
      <w:r w:rsidRPr="002160AD">
        <w:rPr>
          <w:rFonts w:ascii="KFGQPC Uthmanic Script HAFS" w:hAnsi="KFGQPC Uthmanic Script HAFS" w:cs="KFGQPC Uthmanic Script HAFS"/>
          <w:color w:val="444444"/>
          <w:sz w:val="32"/>
          <w:szCs w:val="32"/>
          <w:rtl/>
        </w:rPr>
        <w:t xml:space="preserve"> وَ</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لنَّبِيِّ‍ۧنَ</w:t>
      </w:r>
      <w:r w:rsidRPr="002160AD">
        <w:rPr>
          <w:rFonts w:ascii="Traditional Arabic" w:hAnsi="Traditional Arabic" w:cs="Traditional Arabic"/>
          <w:color w:val="444444"/>
          <w:sz w:val="40"/>
          <w:szCs w:val="40"/>
          <w:rtl/>
        </w:rPr>
        <w:t>.</w:t>
      </w:r>
      <w:r w:rsidRPr="00AA74F6">
        <w:rPr>
          <w:rFonts w:ascii="Traditional Arabic" w:hAnsi="Traditional Arabic" w:cs="Traditional Arabic"/>
          <w:color w:val="444444"/>
          <w:sz w:val="36"/>
          <w:szCs w:val="36"/>
          <w:rtl/>
        </w:rPr>
        <w:t>.. إلى أن قال</w:t>
      </w:r>
      <w:r w:rsidRPr="00AA74F6">
        <w:rPr>
          <w:rFonts w:ascii="Traditional Arabic" w:hAnsi="Traditional Arabic" w:cs="Traditional Arabic"/>
          <w:color w:val="444444"/>
          <w:sz w:val="28"/>
          <w:szCs w:val="28"/>
          <w:rtl/>
        </w:rPr>
        <w:t>:</w:t>
      </w:r>
      <w:r w:rsidRPr="002160AD">
        <w:rPr>
          <w:rFonts w:ascii="Traditional Arabic" w:hAnsi="Traditional Arabic" w:cs="Traditional Arabic"/>
          <w:color w:val="444444"/>
          <w:sz w:val="32"/>
          <w:szCs w:val="32"/>
          <w:rtl/>
        </w:rPr>
        <w:t>﴿</w:t>
      </w:r>
      <w:r w:rsidRPr="002160AD">
        <w:rPr>
          <w:rFonts w:ascii="KFGQPC Uthmanic Script HAFS" w:hAnsi="KFGQPC Uthmanic Script HAFS" w:cs="KFGQPC Uthmanic Script HAFS"/>
          <w:color w:val="444444"/>
          <w:sz w:val="32"/>
          <w:szCs w:val="32"/>
          <w:rtl/>
        </w:rPr>
        <w:t xml:space="preserve">أُوْلَٰٓئِكَ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لَّذِينَ</w:t>
      </w:r>
      <w:r w:rsidRPr="002160AD">
        <w:rPr>
          <w:rFonts w:ascii="KFGQPC Uthmanic Script HAFS" w:hAnsi="KFGQPC Uthmanic Script HAFS" w:cs="KFGQPC Uthmanic Script HAFS"/>
          <w:color w:val="444444"/>
          <w:sz w:val="32"/>
          <w:szCs w:val="32"/>
          <w:rtl/>
        </w:rPr>
        <w:t xml:space="preserve"> صَدَ</w:t>
      </w:r>
      <w:r w:rsidRPr="002160AD">
        <w:rPr>
          <w:rFonts w:ascii="KFGQPC Uthmanic Script HAFS" w:hAnsi="KFGQPC Uthmanic Script HAFS" w:cs="KFGQPC Uthmanic Script HAFS" w:hint="eastAsia"/>
          <w:color w:val="444444"/>
          <w:sz w:val="32"/>
          <w:szCs w:val="32"/>
          <w:rtl/>
        </w:rPr>
        <w:t>قُواْۖ</w:t>
      </w:r>
      <w:r w:rsidRPr="002160AD">
        <w:rPr>
          <w:rFonts w:ascii="KFGQPC Uthmanic Script HAFS" w:hAnsi="KFGQPC Uthmanic Script HAFS" w:cs="KFGQPC Uthmanic Script HAFS"/>
          <w:color w:val="444444"/>
          <w:sz w:val="32"/>
          <w:szCs w:val="32"/>
          <w:rtl/>
        </w:rPr>
        <w:t xml:space="preserve"> وَأُوْلَٰٓئِكَ هُمُ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لۡمُتَّقُونَ</w:t>
      </w:r>
      <w:r w:rsidRPr="002160AD">
        <w:rPr>
          <w:rFonts w:ascii="KFGQPC Uthmanic Script HAFS" w:hAnsi="KFGQPC Uthmanic Script HAFS" w:cs="KFGQPC Uthmanic Script HAFS"/>
          <w:color w:val="444444"/>
          <w:sz w:val="32"/>
          <w:szCs w:val="32"/>
          <w:rtl/>
        </w:rPr>
        <w:t xml:space="preserve"> ١٧٧</w:t>
      </w:r>
      <w:r w:rsidRPr="002160AD">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7"/>
      </w:r>
      <w:r w:rsidRPr="00E02958">
        <w:rPr>
          <w:rFonts w:ascii="Traditional Arabic" w:hAnsi="Traditional Arabic" w:cs="Traditional Arabic"/>
          <w:sz w:val="36"/>
          <w:szCs w:val="36"/>
          <w:vertAlign w:val="superscript"/>
          <w:rtl/>
        </w:rPr>
        <w:t>)</w:t>
      </w:r>
      <w:r w:rsidRPr="00AA74F6">
        <w:rPr>
          <w:rFonts w:ascii="Traditional Arabic" w:hAnsi="Traditional Arabic" w:cs="Traditional Arabic" w:hint="cs"/>
          <w:color w:val="444444"/>
          <w:sz w:val="28"/>
          <w:szCs w:val="28"/>
          <w:rtl/>
        </w:rPr>
        <w:t>.</w:t>
      </w:r>
    </w:p>
    <w:p w:rsidR="00E82216" w:rsidRPr="00FC2972" w:rsidRDefault="00E82216" w:rsidP="00E82216">
      <w:pPr>
        <w:ind w:left="4"/>
        <w:jc w:val="lowKashida"/>
        <w:rPr>
          <w:rFonts w:ascii="Traditional Arabic" w:hAnsi="Traditional Arabic" w:cs="Traditional Arabic"/>
          <w:color w:val="444444"/>
          <w:sz w:val="36"/>
          <w:szCs w:val="36"/>
          <w:rtl/>
        </w:rPr>
      </w:pPr>
      <w:r w:rsidRPr="00FC2972">
        <w:rPr>
          <w:rFonts w:ascii="Traditional Arabic" w:hAnsi="Traditional Arabic" w:cs="Traditional Arabic" w:hint="cs"/>
          <w:color w:val="444444"/>
          <w:sz w:val="36"/>
          <w:szCs w:val="36"/>
          <w:rtl/>
        </w:rPr>
        <w:t>وجه الدلالة من الآية أن الإيمان بالقنطرة يثمر صدق العبد وتقواه لربه:</w:t>
      </w:r>
    </w:p>
    <w:p w:rsidR="00E82216"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 أن فيها دلالة ظاهرة أن الايمان باليوم الآخر يثمر على العبد الصدق وتقواه لربه, والإيمان بالقنطرة يدخل في عموم نصوص الإيمان باليوم الآخر لأنه جزء مما سيجري في ذلك اليوم.</w:t>
      </w:r>
    </w:p>
    <w:p w:rsidR="00E82216" w:rsidRPr="00AA74F6" w:rsidRDefault="00E82216" w:rsidP="00E82216">
      <w:pPr>
        <w:ind w:left="4"/>
        <w:jc w:val="lowKashida"/>
        <w:rPr>
          <w:rFonts w:ascii="Traditional Arabic" w:hAnsi="Traditional Arabic" w:cs="Traditional Arabic"/>
          <w:color w:val="444444"/>
          <w:sz w:val="36"/>
          <w:szCs w:val="36"/>
          <w:rtl/>
        </w:rPr>
      </w:pPr>
      <w:r w:rsidRPr="00AA74F6">
        <w:rPr>
          <w:rFonts w:ascii="Traditional Arabic" w:hAnsi="Traditional Arabic" w:cs="Traditional Arabic" w:hint="cs"/>
          <w:color w:val="444444"/>
          <w:sz w:val="36"/>
          <w:szCs w:val="36"/>
          <w:rtl/>
        </w:rPr>
        <w:t xml:space="preserve">2 - </w:t>
      </w:r>
      <w:r>
        <w:rPr>
          <w:rFonts w:ascii="Traditional Arabic" w:hAnsi="Traditional Arabic" w:cs="Traditional Arabic" w:hint="cs"/>
          <w:color w:val="444444"/>
          <w:sz w:val="36"/>
          <w:szCs w:val="36"/>
          <w:rtl/>
        </w:rPr>
        <w:t>أن</w:t>
      </w:r>
      <w:r w:rsidRPr="00AA74F6">
        <w:rPr>
          <w:rFonts w:ascii="Traditional Arabic" w:hAnsi="Traditional Arabic" w:cs="Traditional Arabic" w:hint="cs"/>
          <w:color w:val="444444"/>
          <w:sz w:val="36"/>
          <w:szCs w:val="36"/>
          <w:rtl/>
        </w:rPr>
        <w:t xml:space="preserve"> الله سبحانه وتعالى</w:t>
      </w:r>
      <w:r>
        <w:rPr>
          <w:rFonts w:ascii="Traditional Arabic" w:hAnsi="Traditional Arabic" w:cs="Traditional Arabic" w:hint="cs"/>
          <w:color w:val="444444"/>
          <w:sz w:val="36"/>
          <w:szCs w:val="36"/>
          <w:rtl/>
        </w:rPr>
        <w:t xml:space="preserve"> جعل</w:t>
      </w:r>
      <w:r w:rsidRPr="00AA74F6">
        <w:rPr>
          <w:rFonts w:ascii="Traditional Arabic" w:hAnsi="Traditional Arabic" w:cs="Traditional Arabic" w:hint="cs"/>
          <w:color w:val="444444"/>
          <w:sz w:val="36"/>
          <w:szCs w:val="36"/>
          <w:rtl/>
        </w:rPr>
        <w:t xml:space="preserve"> الايمان بالغيب الذي هو التصديق الجازم والتام بكل ما أخبر به الله تعالى من الأمور الغيبية, وأخبر به رسوله </w:t>
      </w:r>
      <w:r w:rsidRPr="00AA74F6">
        <w:rPr>
          <w:rFonts w:ascii="Traditional Arabic" w:hAnsi="Traditional Arabic" w:cs="Traditional Arabic" w:hint="cs"/>
          <w:color w:val="444444"/>
          <w:sz w:val="36"/>
          <w:szCs w:val="36"/>
        </w:rPr>
        <w:sym w:font="AGA Arabesque" w:char="F072"/>
      </w:r>
      <w:r w:rsidRPr="00AA74F6">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 واليقين بلقاء الآخرة</w:t>
      </w:r>
      <w:r w:rsidRPr="00AA74F6">
        <w:rPr>
          <w:rFonts w:ascii="Traditional Arabic" w:hAnsi="Traditional Arabic" w:cs="Traditional Arabic" w:hint="cs"/>
          <w:color w:val="444444"/>
          <w:sz w:val="36"/>
          <w:szCs w:val="36"/>
          <w:rtl/>
        </w:rPr>
        <w:t xml:space="preserve"> من صفات المتقين الصادقين</w:t>
      </w:r>
      <w:r>
        <w:rPr>
          <w:rFonts w:ascii="Traditional Arabic" w:hAnsi="Traditional Arabic" w:cs="Traditional Arabic" w:hint="cs"/>
          <w:color w:val="444444"/>
          <w:sz w:val="36"/>
          <w:szCs w:val="36"/>
          <w:rtl/>
        </w:rPr>
        <w:t>, ويدخل في ذلك الإيمان بالقنطرة</w:t>
      </w:r>
      <w:r w:rsidRPr="00AA74F6">
        <w:rPr>
          <w:rFonts w:ascii="Traditional Arabic" w:hAnsi="Traditional Arabic" w:cs="Traditional Arabic" w:hint="cs"/>
          <w:color w:val="444444"/>
          <w:sz w:val="36"/>
          <w:szCs w:val="36"/>
          <w:rtl/>
        </w:rPr>
        <w:t>.</w:t>
      </w:r>
    </w:p>
    <w:p w:rsidR="00E82216" w:rsidRDefault="00E82216" w:rsidP="00E82216">
      <w:pPr>
        <w:ind w:left="4"/>
        <w:jc w:val="lowKashida"/>
        <w:rPr>
          <w:rFonts w:ascii="Traditional Arabic" w:hAnsi="Traditional Arabic" w:cs="Traditional Arabic"/>
          <w:color w:val="444444"/>
          <w:sz w:val="28"/>
          <w:szCs w:val="28"/>
          <w:rtl/>
        </w:rPr>
      </w:pPr>
      <w:r w:rsidRPr="00AA74F6">
        <w:rPr>
          <w:rFonts w:ascii="Traditional Arabic" w:hAnsi="Traditional Arabic" w:cs="Traditional Arabic" w:hint="cs"/>
          <w:color w:val="444444"/>
          <w:sz w:val="36"/>
          <w:szCs w:val="36"/>
          <w:rtl/>
        </w:rPr>
        <w:t>قال الله تعالى</w:t>
      </w:r>
      <w:r>
        <w:rPr>
          <w:rFonts w:ascii="Traditional Arabic" w:hAnsi="Traditional Arabic" w:cs="Traditional Arabic" w:hint="cs"/>
          <w:color w:val="444444"/>
          <w:sz w:val="36"/>
          <w:szCs w:val="36"/>
          <w:rtl/>
        </w:rPr>
        <w:t>:</w:t>
      </w:r>
      <w:r w:rsidRPr="002160AD">
        <w:rPr>
          <w:rFonts w:ascii="Traditional Arabic" w:hAnsi="Traditional Arabic" w:cs="Traditional Arabic"/>
          <w:color w:val="444444"/>
          <w:sz w:val="32"/>
          <w:szCs w:val="32"/>
          <w:rtl/>
        </w:rPr>
        <w:t>﴿</w:t>
      </w:r>
      <w:r w:rsidRPr="002160AD">
        <w:rPr>
          <w:rFonts w:ascii="KFGQPC Uthmanic Script HAFS" w:hAnsi="KFGQPC Uthmanic Script HAFS" w:cs="KFGQPC Uthmanic Script HAFS" w:hint="eastAsia"/>
          <w:color w:val="444444"/>
          <w:sz w:val="32"/>
          <w:szCs w:val="32"/>
          <w:rtl/>
        </w:rPr>
        <w:t>الٓمٓ</w:t>
      </w:r>
      <w:r w:rsidRPr="002160AD">
        <w:rPr>
          <w:rFonts w:ascii="KFGQPC Uthmanic Script HAFS" w:hAnsi="KFGQPC Uthmanic Script HAFS" w:cs="KFGQPC Uthmanic Script HAFS"/>
          <w:color w:val="444444"/>
          <w:sz w:val="32"/>
          <w:szCs w:val="32"/>
          <w:rtl/>
        </w:rPr>
        <w:t xml:space="preserve"> ١</w:t>
      </w:r>
      <w:r w:rsidRPr="002160AD">
        <w:rPr>
          <w:rFonts w:ascii="KFGQPC Uthmanic Script HAFS" w:hAnsi="KFGQPC Uthmanic Script HAFS" w:cs="KFGQPC Uthmanic Script HAFS"/>
          <w:color w:val="444444"/>
          <w:sz w:val="32"/>
          <w:szCs w:val="32"/>
        </w:rPr>
        <w:t xml:space="preserve"> </w:t>
      </w:r>
      <w:r w:rsidRPr="002160AD">
        <w:rPr>
          <w:rFonts w:ascii="KFGQPC Uthmanic Script HAFS" w:hAnsi="KFGQPC Uthmanic Script HAFS" w:cs="KFGQPC Uthmanic Script HAFS" w:hint="eastAsia"/>
          <w:color w:val="444444"/>
          <w:sz w:val="32"/>
          <w:szCs w:val="32"/>
          <w:rtl/>
        </w:rPr>
        <w:t>ذَٰلِكَ</w:t>
      </w:r>
      <w:r w:rsidRPr="002160AD">
        <w:rPr>
          <w:rFonts w:ascii="KFGQPC Uthmanic Script HAFS" w:hAnsi="KFGQPC Uthmanic Script HAFS" w:cs="KFGQPC Uthmanic Script HAFS"/>
          <w:color w:val="444444"/>
          <w:sz w:val="32"/>
          <w:szCs w:val="32"/>
          <w:rtl/>
        </w:rPr>
        <w:t xml:space="preserve">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لۡكِتَٰبُ</w:t>
      </w:r>
      <w:r w:rsidRPr="002160AD">
        <w:rPr>
          <w:rFonts w:ascii="KFGQPC Uthmanic Script HAFS" w:hAnsi="KFGQPC Uthmanic Script HAFS" w:cs="KFGQPC Uthmanic Script HAFS"/>
          <w:color w:val="444444"/>
          <w:sz w:val="32"/>
          <w:szCs w:val="32"/>
          <w:rtl/>
        </w:rPr>
        <w:t xml:space="preserve"> لَا رَيۡبَۛ فِيهِۛ هُدٗى لِّلۡمُتَّقِينَ ٢</w:t>
      </w:r>
      <w:r w:rsidRPr="002160AD">
        <w:rPr>
          <w:rFonts w:ascii="KFGQPC Uthmanic Script HAFS" w:hAnsi="KFGQPC Uthmanic Script HAFS" w:cs="KFGQPC Uthmanic Script HAFS"/>
          <w:color w:val="444444"/>
          <w:sz w:val="32"/>
          <w:szCs w:val="32"/>
        </w:rPr>
        <w:t xml:space="preserve">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لَّذِينَ</w:t>
      </w:r>
      <w:r w:rsidRPr="002160AD">
        <w:rPr>
          <w:rFonts w:ascii="KFGQPC Uthmanic Script HAFS" w:hAnsi="KFGQPC Uthmanic Script HAFS" w:cs="KFGQPC Uthmanic Script HAFS"/>
          <w:color w:val="444444"/>
          <w:sz w:val="32"/>
          <w:szCs w:val="32"/>
          <w:rtl/>
        </w:rPr>
        <w:t xml:space="preserve"> يُؤۡمِنُونَ بِ</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لۡغَيۡبِ</w:t>
      </w:r>
      <w:r w:rsidRPr="002160AD">
        <w:rPr>
          <w:rFonts w:ascii="KFGQPC Uthmanic Script HAFS" w:hAnsi="KFGQPC Uthmanic Script HAFS" w:cs="KFGQPC Uthmanic Script HAFS"/>
          <w:color w:val="444444"/>
          <w:sz w:val="32"/>
          <w:szCs w:val="32"/>
          <w:rtl/>
        </w:rPr>
        <w:t xml:space="preserve"> وَيُقِيمُونَ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لصَّلَوٰةَ</w:t>
      </w:r>
      <w:r w:rsidRPr="002160AD">
        <w:rPr>
          <w:rFonts w:ascii="KFGQPC Uthmanic Script HAFS" w:hAnsi="KFGQPC Uthmanic Script HAFS" w:cs="KFGQPC Uthmanic Script HAFS"/>
          <w:color w:val="444444"/>
          <w:sz w:val="32"/>
          <w:szCs w:val="32"/>
          <w:rtl/>
        </w:rPr>
        <w:t xml:space="preserve"> وَمِمَّا رَزَقۡنَٰهُمۡ يُنفِقُونَ ٣</w:t>
      </w:r>
      <w:r w:rsidRPr="002160AD">
        <w:rPr>
          <w:rFonts w:ascii="KFGQPC Uthmanic Script HAFS" w:hAnsi="KFGQPC Uthmanic Script HAFS" w:cs="KFGQPC Uthmanic Script HAFS"/>
          <w:color w:val="444444"/>
          <w:sz w:val="32"/>
          <w:szCs w:val="32"/>
        </w:rPr>
        <w:t xml:space="preserve"> </w:t>
      </w:r>
      <w:r w:rsidRPr="002160AD">
        <w:rPr>
          <w:rFonts w:ascii="KFGQPC Uthmanic Script HAFS" w:hAnsi="KFGQPC Uthmanic Script HAFS" w:cs="KFGQPC Uthmanic Script HAFS" w:hint="eastAsia"/>
          <w:color w:val="444444"/>
          <w:sz w:val="32"/>
          <w:szCs w:val="32"/>
          <w:rtl/>
        </w:rPr>
        <w:t>وَ</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لَّذِينَ</w:t>
      </w:r>
      <w:r w:rsidRPr="002160AD">
        <w:rPr>
          <w:rFonts w:ascii="KFGQPC Uthmanic Script HAFS" w:hAnsi="KFGQPC Uthmanic Script HAFS" w:cs="KFGQPC Uthmanic Script HAFS"/>
          <w:color w:val="444444"/>
          <w:sz w:val="32"/>
          <w:szCs w:val="32"/>
          <w:rtl/>
        </w:rPr>
        <w:t xml:space="preserve"> يُؤۡمِنُونَ بِمَآ أُنزِلَ إِلَيۡكَ وَمَآ أُنزِلَ مِن قَبۡلِكَ وَبِ</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لۡأٓخِرَةِ</w:t>
      </w:r>
      <w:r w:rsidRPr="002160AD">
        <w:rPr>
          <w:rFonts w:ascii="KFGQPC Uthmanic Script HAFS" w:hAnsi="KFGQPC Uthmanic Script HAFS" w:cs="KFGQPC Uthmanic Script HAFS"/>
          <w:color w:val="444444"/>
          <w:sz w:val="32"/>
          <w:szCs w:val="32"/>
          <w:rtl/>
        </w:rPr>
        <w:t xml:space="preserve"> هُمۡ يُوقِنُونَ ٤</w:t>
      </w:r>
      <w:r w:rsidRPr="002160AD">
        <w:rPr>
          <w:rFonts w:ascii="KFGQPC Uthmanic Script HAFS" w:hAnsi="KFGQPC Uthmanic Script HAFS" w:cs="KFGQPC Uthmanic Script HAFS"/>
          <w:color w:val="444444"/>
          <w:sz w:val="32"/>
          <w:szCs w:val="32"/>
        </w:rPr>
        <w:t xml:space="preserve"> </w:t>
      </w:r>
      <w:r w:rsidRPr="002160AD">
        <w:rPr>
          <w:rFonts w:ascii="KFGQPC Uthmanic Script HAFS" w:hAnsi="KFGQPC Uthmanic Script HAFS" w:cs="KFGQPC Uthmanic Script HAFS" w:hint="eastAsia"/>
          <w:color w:val="444444"/>
          <w:sz w:val="32"/>
          <w:szCs w:val="32"/>
          <w:rtl/>
        </w:rPr>
        <w:t>أُوْلَٰٓئِكَ</w:t>
      </w:r>
      <w:r w:rsidRPr="002160AD">
        <w:rPr>
          <w:rFonts w:ascii="KFGQPC Uthmanic Script HAFS" w:hAnsi="KFGQPC Uthmanic Script HAFS" w:cs="KFGQPC Uthmanic Script HAFS"/>
          <w:color w:val="444444"/>
          <w:sz w:val="32"/>
          <w:szCs w:val="32"/>
          <w:rtl/>
        </w:rPr>
        <w:t xml:space="preserve"> عَلَىٰ هُدٗى مِّن رَّبِّهِمۡۖ وَأُوْلَٰٓئِكَ هُمُ </w:t>
      </w:r>
      <w:r w:rsidRPr="002160AD">
        <w:rPr>
          <w:rFonts w:ascii="KFGQPC Uthmanic Script HAFS" w:hAnsi="KFGQPC Uthmanic Script HAFS" w:cs="KFGQPC Uthmanic Script HAFS" w:hint="cs"/>
          <w:color w:val="444444"/>
          <w:sz w:val="32"/>
          <w:szCs w:val="32"/>
          <w:rtl/>
        </w:rPr>
        <w:t>ٱ</w:t>
      </w:r>
      <w:r w:rsidRPr="002160AD">
        <w:rPr>
          <w:rFonts w:ascii="KFGQPC Uthmanic Script HAFS" w:hAnsi="KFGQPC Uthmanic Script HAFS" w:cs="KFGQPC Uthmanic Script HAFS" w:hint="eastAsia"/>
          <w:color w:val="444444"/>
          <w:sz w:val="32"/>
          <w:szCs w:val="32"/>
          <w:rtl/>
        </w:rPr>
        <w:t>لۡمُفۡلِحُونَ</w:t>
      </w:r>
      <w:r w:rsidRPr="002160AD">
        <w:rPr>
          <w:rFonts w:ascii="KFGQPC Uthmanic Script HAFS" w:hAnsi="KFGQPC Uthmanic Script HAFS" w:cs="KFGQPC Uthmanic Script HAFS"/>
          <w:color w:val="444444"/>
          <w:sz w:val="32"/>
          <w:szCs w:val="32"/>
          <w:rtl/>
        </w:rPr>
        <w:t xml:space="preserve"> ٥</w:t>
      </w:r>
      <w:r w:rsidRPr="002160AD">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8"/>
      </w:r>
      <w:r w:rsidRPr="00E02958">
        <w:rPr>
          <w:rFonts w:ascii="Traditional Arabic" w:hAnsi="Traditional Arabic" w:cs="Traditional Arabic"/>
          <w:sz w:val="36"/>
          <w:szCs w:val="36"/>
          <w:vertAlign w:val="superscript"/>
          <w:rtl/>
        </w:rPr>
        <w:t>)</w:t>
      </w:r>
      <w:r w:rsidRPr="00AA74F6">
        <w:rPr>
          <w:rFonts w:ascii="Traditional Arabic" w:hAnsi="Traditional Arabic" w:cs="Traditional Arabic" w:hint="cs"/>
          <w:color w:val="444444"/>
          <w:sz w:val="28"/>
          <w:szCs w:val="28"/>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Pr>
          <w:rFonts w:ascii="Traditional Arabic" w:hAnsi="Traditional Arabic" w:cs="Traditional Arabic"/>
          <w:color w:val="444444"/>
          <w:sz w:val="36"/>
          <w:szCs w:val="36"/>
          <w:rtl/>
        </w:rPr>
        <w:t>يقول الله تعالى:</w:t>
      </w:r>
      <w:r>
        <w:rPr>
          <w:rFonts w:ascii="Traditional Arabic" w:hAnsi="Traditional Arabic" w:cs="AdvertisingBold" w:hint="cs"/>
          <w:color w:val="444444"/>
          <w:sz w:val="36"/>
          <w:szCs w:val="36"/>
          <w:rtl/>
        </w:rPr>
        <w:t>«</w:t>
      </w:r>
      <w:r w:rsidRPr="005D1CF8">
        <w:rPr>
          <w:rFonts w:ascii="KFGQPC Uthmanic Script HAFS" w:hAnsi="KFGQPC Uthmanic Script HAFS" w:cs="KFGQPC Uthmanic Script HAFS"/>
          <w:color w:val="444444"/>
          <w:sz w:val="28"/>
          <w:szCs w:val="28"/>
          <w:rtl/>
        </w:rPr>
        <w:t>أولئك</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w:t>
      </w:r>
      <w:r w:rsidRPr="00680D77">
        <w:rPr>
          <w:rFonts w:ascii="Traditional Arabic" w:hAnsi="Traditional Arabic" w:cs="Traditional Arabic"/>
          <w:color w:val="444444"/>
          <w:sz w:val="36"/>
          <w:szCs w:val="36"/>
          <w:rtl/>
        </w:rPr>
        <w:t>أي: المتصفون بما تقدم: من الإيمان بالغيب، وإقام الصلاة، والإنفاق من الذي رزقهم الله، والإيمان بما أنزل الله إلى الرسول ومن قبله من الرسل، والإيقان بالدار الآخرة، وهو يستلزم الاستعداد لها من العمل بالصالحات وترك المحرمات.</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AdvertisingBold" w:hint="cs"/>
          <w:color w:val="444444"/>
          <w:sz w:val="36"/>
          <w:szCs w:val="36"/>
          <w:rtl/>
        </w:rPr>
        <w:t>«</w:t>
      </w:r>
      <w:r w:rsidRPr="005D1CF8">
        <w:rPr>
          <w:rFonts w:ascii="KFGQPC Uthmanic Script HAFS" w:hAnsi="KFGQPC Uthmanic Script HAFS" w:cs="KFGQPC Uthmanic Script HAFS"/>
          <w:color w:val="444444"/>
          <w:sz w:val="28"/>
          <w:szCs w:val="28"/>
          <w:rtl/>
        </w:rPr>
        <w:t>على هدى</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w:t>
      </w:r>
      <w:r w:rsidRPr="00680D77">
        <w:rPr>
          <w:rFonts w:ascii="Traditional Arabic" w:hAnsi="Traditional Arabic" w:cs="Traditional Arabic"/>
          <w:color w:val="444444"/>
          <w:sz w:val="36"/>
          <w:szCs w:val="36"/>
          <w:rtl/>
        </w:rPr>
        <w:t xml:space="preserve">أي: نور وبيان وبصيرة من الله تعالى. </w:t>
      </w:r>
      <w:r>
        <w:rPr>
          <w:rFonts w:ascii="Traditional Arabic" w:hAnsi="Traditional Arabic" w:cs="AdvertisingBold" w:hint="cs"/>
          <w:color w:val="444444"/>
          <w:sz w:val="36"/>
          <w:szCs w:val="36"/>
          <w:rtl/>
        </w:rPr>
        <w:t>«</w:t>
      </w:r>
      <w:r w:rsidRPr="005D1CF8">
        <w:rPr>
          <w:rFonts w:ascii="KFGQPC Uthmanic Script HAFS" w:hAnsi="KFGQPC Uthmanic Script HAFS" w:cs="KFGQPC Uthmanic Script HAFS"/>
          <w:color w:val="444444"/>
          <w:sz w:val="28"/>
          <w:szCs w:val="28"/>
          <w:rtl/>
        </w:rPr>
        <w:t>وأولئك هم المفلحون</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w:t>
      </w:r>
      <w:r w:rsidRPr="00680D77">
        <w:rPr>
          <w:rFonts w:ascii="Traditional Arabic" w:hAnsi="Traditional Arabic" w:cs="Traditional Arabic"/>
          <w:color w:val="444444"/>
          <w:sz w:val="36"/>
          <w:szCs w:val="36"/>
          <w:rtl/>
        </w:rPr>
        <w:t>أي: في الدنيا والآخرة</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59"/>
      </w:r>
      <w:r w:rsidRPr="00E02958">
        <w:rPr>
          <w:rFonts w:ascii="Traditional Arabic" w:hAnsi="Traditional Arabic" w:cs="Traditional Arabic"/>
          <w:sz w:val="36"/>
          <w:szCs w:val="36"/>
          <w:vertAlign w:val="superscript"/>
          <w:rtl/>
        </w:rPr>
        <w:t>)</w:t>
      </w:r>
      <w:r w:rsidRPr="00680D77">
        <w:rPr>
          <w:rFonts w:ascii="Traditional Arabic" w:hAnsi="Traditional Arabic" w:cs="Traditional Arabic"/>
          <w:color w:val="444444"/>
          <w:sz w:val="36"/>
          <w:szCs w:val="36"/>
          <w:rtl/>
        </w:rPr>
        <w:t>.</w:t>
      </w:r>
    </w:p>
    <w:p w:rsidR="00E82216"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فجعل الله سبحانه وتعالى المتصفين بهذه الصفات من المتقين الذين قد فازوا بالهداية والفلاح, فهم قد ثبتوا على الهدى واستقروا عليه, ووفقهم الله تعالى للفلاح بإيمانهم الصادق, والصدق هو الذي يهدي إلى الفلاح الحقيقي, وهو لا يتحقق إلا بالإيمان الجازم بهذه الأمور المذكورة في هذه الآية الكريمة.</w:t>
      </w:r>
    </w:p>
    <w:p w:rsidR="00E82216"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عن ابن مسعود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w:t>
      </w:r>
      <w:r w:rsidRPr="00664304">
        <w:rPr>
          <w:rFonts w:ascii="Traditional Arabic" w:hAnsi="Traditional Arabic" w:cs="Traditional Arabic"/>
          <w:color w:val="444444"/>
          <w:sz w:val="36"/>
          <w:szCs w:val="36"/>
          <w:rtl/>
        </w:rPr>
        <w:t>عليكم بالصدق، فإن الصدق يهدي إلى البر، وإن البر يهدي إلى الجنة، وما يزال الرجل يصدق ويتحرى الصدق حتى يكتب عند</w:t>
      </w:r>
    </w:p>
    <w:p w:rsidR="00E82216" w:rsidRPr="00B2096D" w:rsidRDefault="00E82216" w:rsidP="00E82216">
      <w:pPr>
        <w:ind w:left="4"/>
        <w:jc w:val="lowKashida"/>
        <w:rPr>
          <w:rFonts w:ascii="Traditional Arabic" w:hAnsi="Traditional Arabic" w:cs="Traditional Arabic"/>
          <w:color w:val="444444"/>
          <w:sz w:val="36"/>
          <w:szCs w:val="36"/>
          <w:rtl/>
        </w:rPr>
      </w:pPr>
      <w:r w:rsidRPr="00664304">
        <w:rPr>
          <w:rFonts w:ascii="Traditional Arabic" w:hAnsi="Traditional Arabic" w:cs="Traditional Arabic"/>
          <w:color w:val="444444"/>
          <w:sz w:val="36"/>
          <w:szCs w:val="36"/>
          <w:rtl/>
        </w:rPr>
        <w:lastRenderedPageBreak/>
        <w:t>الله صديقا</w:t>
      </w:r>
      <w:r w:rsidRPr="00664304">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0"/>
      </w:r>
      <w:r w:rsidRPr="00E02958">
        <w:rPr>
          <w:rFonts w:ascii="Traditional Arabic" w:hAnsi="Traditional Arabic" w:cs="Traditional Arabic"/>
          <w:sz w:val="36"/>
          <w:szCs w:val="36"/>
          <w:vertAlign w:val="superscript"/>
          <w:rtl/>
        </w:rPr>
        <w:t>)</w:t>
      </w:r>
      <w:r w:rsidRPr="00664304">
        <w:rPr>
          <w:rFonts w:ascii="Traditional Arabic" w:hAnsi="Traditional Arabic" w:cs="Traditional Arabic" w:hint="cs"/>
          <w:color w:val="444444"/>
          <w:sz w:val="36"/>
          <w:szCs w:val="36"/>
          <w:rtl/>
        </w:rPr>
        <w:t>.</w:t>
      </w:r>
    </w:p>
    <w:p w:rsidR="00E82216" w:rsidRPr="00B2096D" w:rsidRDefault="00E82216" w:rsidP="00E82216">
      <w:pPr>
        <w:ind w:left="4"/>
        <w:jc w:val="lowKashida"/>
        <w:rPr>
          <w:rFonts w:ascii="Traditional Arabic" w:hAnsi="Traditional Arabic" w:cs="Traditional Arabic"/>
          <w:color w:val="444444"/>
          <w:sz w:val="36"/>
          <w:szCs w:val="36"/>
          <w:rtl/>
        </w:rPr>
      </w:pPr>
      <w:r w:rsidRPr="00B2096D">
        <w:rPr>
          <w:rFonts w:ascii="Traditional Arabic" w:hAnsi="Traditional Arabic" w:cs="Traditional Arabic" w:hint="cs"/>
          <w:color w:val="444444"/>
          <w:sz w:val="36"/>
          <w:szCs w:val="36"/>
          <w:rtl/>
        </w:rPr>
        <w:t xml:space="preserve">فبين النبي </w:t>
      </w:r>
      <w:r w:rsidRPr="00B2096D">
        <w:rPr>
          <w:rFonts w:ascii="Traditional Arabic" w:hAnsi="Traditional Arabic" w:cs="Traditional Arabic" w:hint="cs"/>
          <w:color w:val="444444"/>
          <w:sz w:val="36"/>
          <w:szCs w:val="36"/>
        </w:rPr>
        <w:sym w:font="AGA Arabesque" w:char="F072"/>
      </w:r>
      <w:r w:rsidRPr="00B2096D">
        <w:rPr>
          <w:rFonts w:ascii="Traditional Arabic" w:hAnsi="Traditional Arabic" w:cs="Traditional Arabic" w:hint="cs"/>
          <w:color w:val="444444"/>
          <w:sz w:val="36"/>
          <w:szCs w:val="36"/>
          <w:rtl/>
        </w:rPr>
        <w:t xml:space="preserve"> أن الصدق يهدي إلى البر, وأن البر يهدي إلى الجنة, والجنة هي دار المتقين.</w:t>
      </w:r>
    </w:p>
    <w:p w:rsidR="00E82216" w:rsidRDefault="00E82216" w:rsidP="00E82216">
      <w:pPr>
        <w:ind w:left="4"/>
        <w:jc w:val="lowKashida"/>
        <w:rPr>
          <w:rFonts w:ascii="Traditional Arabic" w:hAnsi="Traditional Arabic" w:cs="Traditional Arabic"/>
          <w:color w:val="444444"/>
          <w:sz w:val="36"/>
          <w:szCs w:val="36"/>
          <w:rtl/>
        </w:rPr>
      </w:pPr>
      <w:r w:rsidRPr="004C5585">
        <w:rPr>
          <w:rFonts w:ascii="Traditional Arabic" w:hAnsi="Traditional Arabic" w:cs="Traditional Arabic"/>
          <w:color w:val="444444"/>
          <w:sz w:val="36"/>
          <w:szCs w:val="36"/>
          <w:rtl/>
        </w:rPr>
        <w:t xml:space="preserve">قال </w:t>
      </w:r>
      <w:r>
        <w:rPr>
          <w:rFonts w:ascii="Traditional Arabic" w:hAnsi="Traditional Arabic" w:cs="Traditional Arabic" w:hint="cs"/>
          <w:color w:val="444444"/>
          <w:sz w:val="36"/>
          <w:szCs w:val="36"/>
          <w:rtl/>
        </w:rPr>
        <w:t xml:space="preserve">المناوي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C5585">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بين أن الصدق هو الأصل الذي يهدي إلى البر كله</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 xml:space="preserve"> وذلك لأن الرجل إذا تحرى الصدق لم يعص أبدا</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 xml:space="preserve"> لأنه إن أراد أن يشرب أو يزني أو يؤذي خاف أن يقال له زنيت أو شربت</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 xml:space="preserve"> فإن سكت جر الريبة</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 xml:space="preserve"> وإن قال لا</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 xml:space="preserve"> كذب</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 xml:space="preserve"> وإن قال نعم</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 xml:space="preserve"> فسق</w:t>
      </w:r>
      <w:r>
        <w:rPr>
          <w:rFonts w:ascii="Traditional Arabic" w:hAnsi="Traditional Arabic" w:cs="Traditional Arabic" w:hint="cs"/>
          <w:color w:val="444444"/>
          <w:sz w:val="36"/>
          <w:szCs w:val="36"/>
          <w:rtl/>
        </w:rPr>
        <w:t>,</w:t>
      </w:r>
      <w:r w:rsidRPr="004C5585">
        <w:rPr>
          <w:rFonts w:ascii="Traditional Arabic" w:hAnsi="Traditional Arabic" w:cs="Traditional Arabic"/>
          <w:color w:val="444444"/>
          <w:sz w:val="36"/>
          <w:szCs w:val="36"/>
          <w:rtl/>
        </w:rPr>
        <w:t xml:space="preserve"> وسقطت منزلته وذهبت حرمته (وما يزال الرجل يصدق) في كلامه (ويتحرى الصدق) أي يجتهد فيه (حتى</w:t>
      </w:r>
      <w:r>
        <w:rPr>
          <w:rFonts w:ascii="Traditional Arabic" w:eastAsiaTheme="minorHAnsi" w:hAnsi="Traditional Arabic" w:cs="Traditional Arabic"/>
          <w:b/>
          <w:bCs/>
          <w:color w:val="000000"/>
          <w:sz w:val="44"/>
          <w:szCs w:val="44"/>
          <w:rtl/>
        </w:rPr>
        <w:t xml:space="preserve"> </w:t>
      </w:r>
      <w:r w:rsidRPr="004C5585">
        <w:rPr>
          <w:rFonts w:ascii="Traditional Arabic" w:hAnsi="Traditional Arabic" w:cs="Traditional Arabic"/>
          <w:color w:val="444444"/>
          <w:sz w:val="36"/>
          <w:szCs w:val="36"/>
          <w:rtl/>
        </w:rPr>
        <w:t>يكتب عند الله صديقا) أي يحكم له بذلك ويستحق الوصف بمنزلة الصديق</w:t>
      </w:r>
      <w:r w:rsidRPr="004C5585">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1"/>
      </w:r>
      <w:r w:rsidRPr="00E02958">
        <w:rPr>
          <w:rFonts w:ascii="Traditional Arabic" w:hAnsi="Traditional Arabic" w:cs="Traditional Arabic"/>
          <w:sz w:val="36"/>
          <w:szCs w:val="36"/>
          <w:vertAlign w:val="superscript"/>
          <w:rtl/>
        </w:rPr>
        <w:t>)</w:t>
      </w:r>
      <w:r w:rsidRPr="004C5585">
        <w:rPr>
          <w:rFonts w:ascii="Traditional Arabic" w:hAnsi="Traditional Arabic" w:cs="Traditional Arabic" w:hint="cs"/>
          <w:color w:val="444444"/>
          <w:sz w:val="36"/>
          <w:szCs w:val="36"/>
          <w:rtl/>
        </w:rPr>
        <w:t>.</w:t>
      </w:r>
    </w:p>
    <w:p w:rsidR="00E82216" w:rsidRDefault="00E82216" w:rsidP="00E82216">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3 - وقد أخبر الله تعالى</w:t>
      </w:r>
      <w:r w:rsidRPr="000C5768">
        <w:rPr>
          <w:rFonts w:ascii="Traditional Arabic" w:hAnsi="Traditional Arabic" w:cs="Traditional Arabic"/>
          <w:color w:val="444444"/>
          <w:sz w:val="36"/>
          <w:szCs w:val="36"/>
          <w:rtl/>
        </w:rPr>
        <w:t xml:space="preserve"> أنه في يوم القيامة لا ينفع العبد وينجيه من عذابه إلا صدقه.</w:t>
      </w:r>
    </w:p>
    <w:p w:rsidR="00E82216" w:rsidRDefault="00E82216" w:rsidP="00E82216">
      <w:pPr>
        <w:jc w:val="both"/>
        <w:rPr>
          <w:rFonts w:ascii="Traditional Arabic" w:hAnsi="Traditional Arabic" w:cs="Traditional Arabic"/>
          <w:sz w:val="36"/>
          <w:szCs w:val="36"/>
          <w:rtl/>
        </w:rPr>
      </w:pPr>
      <w:r w:rsidRPr="000C5768">
        <w:rPr>
          <w:rFonts w:ascii="Traditional Arabic" w:hAnsi="Traditional Arabic" w:cs="Traditional Arabic"/>
          <w:color w:val="444444"/>
          <w:sz w:val="36"/>
          <w:szCs w:val="36"/>
          <w:rtl/>
        </w:rPr>
        <w:t>قال تعالى</w:t>
      </w:r>
      <w:r>
        <w:rPr>
          <w:rFonts w:ascii="Traditional Arabic" w:hAnsi="Traditional Arabic" w:cs="Traditional Arabic" w:hint="cs"/>
          <w:color w:val="444444"/>
          <w:sz w:val="36"/>
          <w:szCs w:val="36"/>
          <w:rtl/>
        </w:rPr>
        <w:t>:</w:t>
      </w:r>
      <w:r w:rsidRPr="00B90C55">
        <w:rPr>
          <w:rFonts w:ascii="Traditional Arabic" w:hAnsi="Traditional Arabic" w:cs="Traditional Arabic" w:hint="cs"/>
          <w:color w:val="444444"/>
          <w:sz w:val="28"/>
          <w:szCs w:val="28"/>
          <w:rtl/>
        </w:rPr>
        <w:t>﴿</w:t>
      </w:r>
      <w:r w:rsidRPr="00B90C55">
        <w:rPr>
          <w:rFonts w:ascii="KFGQPC Uthmanic Script HAFS" w:hAnsi="KFGQPC Uthmanic Script HAFS" w:cs="KFGQPC Uthmanic Script HAFS" w:hint="eastAsia"/>
          <w:color w:val="444444"/>
          <w:sz w:val="28"/>
          <w:szCs w:val="28"/>
          <w:rtl/>
        </w:rPr>
        <w:t>قَالَ</w:t>
      </w:r>
      <w:r w:rsidRPr="00B90C55">
        <w:rPr>
          <w:rFonts w:ascii="KFGQPC Uthmanic Script HAFS" w:hAnsi="KFGQPC Uthmanic Script HAFS" w:cs="KFGQPC Uthmanic Script HAFS"/>
          <w:color w:val="444444"/>
          <w:sz w:val="28"/>
          <w:szCs w:val="28"/>
          <w:rtl/>
        </w:rPr>
        <w:t xml:space="preserve"> </w:t>
      </w:r>
      <w:r w:rsidRPr="00B90C55">
        <w:rPr>
          <w:rFonts w:ascii="KFGQPC Uthmanic Script HAFS" w:hAnsi="KFGQPC Uthmanic Script HAFS" w:cs="KFGQPC Uthmanic Script HAFS" w:hint="cs"/>
          <w:color w:val="444444"/>
          <w:sz w:val="28"/>
          <w:szCs w:val="28"/>
          <w:rtl/>
        </w:rPr>
        <w:t>ٱ</w:t>
      </w:r>
      <w:r w:rsidRPr="00B90C55">
        <w:rPr>
          <w:rFonts w:ascii="KFGQPC Uthmanic Script HAFS" w:hAnsi="KFGQPC Uthmanic Script HAFS" w:cs="KFGQPC Uthmanic Script HAFS" w:hint="eastAsia"/>
          <w:color w:val="444444"/>
          <w:sz w:val="28"/>
          <w:szCs w:val="28"/>
          <w:rtl/>
        </w:rPr>
        <w:t>للَّهُ</w:t>
      </w:r>
      <w:r w:rsidRPr="00B90C55">
        <w:rPr>
          <w:rFonts w:ascii="KFGQPC Uthmanic Script HAFS" w:hAnsi="KFGQPC Uthmanic Script HAFS" w:cs="KFGQPC Uthmanic Script HAFS"/>
          <w:color w:val="444444"/>
          <w:sz w:val="28"/>
          <w:szCs w:val="28"/>
          <w:rtl/>
        </w:rPr>
        <w:t xml:space="preserve"> هَٰذَا يَوۡمُ يَنفَعُ </w:t>
      </w:r>
      <w:r w:rsidRPr="00B90C55">
        <w:rPr>
          <w:rFonts w:ascii="KFGQPC Uthmanic Script HAFS" w:hAnsi="KFGQPC Uthmanic Script HAFS" w:cs="KFGQPC Uthmanic Script HAFS" w:hint="cs"/>
          <w:color w:val="444444"/>
          <w:sz w:val="28"/>
          <w:szCs w:val="28"/>
          <w:rtl/>
        </w:rPr>
        <w:t>ٱ</w:t>
      </w:r>
      <w:r w:rsidRPr="00B90C55">
        <w:rPr>
          <w:rFonts w:ascii="KFGQPC Uthmanic Script HAFS" w:hAnsi="KFGQPC Uthmanic Script HAFS" w:cs="KFGQPC Uthmanic Script HAFS" w:hint="eastAsia"/>
          <w:color w:val="444444"/>
          <w:sz w:val="28"/>
          <w:szCs w:val="28"/>
          <w:rtl/>
        </w:rPr>
        <w:t>لصَّٰدِقِينَ</w:t>
      </w:r>
      <w:r w:rsidRPr="00B90C55">
        <w:rPr>
          <w:rFonts w:ascii="KFGQPC Uthmanic Script HAFS" w:hAnsi="KFGQPC Uthmanic Script HAFS" w:cs="KFGQPC Uthmanic Script HAFS"/>
          <w:color w:val="444444"/>
          <w:sz w:val="28"/>
          <w:szCs w:val="28"/>
          <w:rtl/>
        </w:rPr>
        <w:t xml:space="preserve"> صِدۡقُهُمۡۚ لَهُمۡ جَنَّٰتٞ تَجۡرِي مِن تَحۡتِهَا </w:t>
      </w:r>
      <w:r w:rsidRPr="00B90C55">
        <w:rPr>
          <w:rFonts w:ascii="KFGQPC Uthmanic Script HAFS" w:hAnsi="KFGQPC Uthmanic Script HAFS" w:cs="KFGQPC Uthmanic Script HAFS" w:hint="cs"/>
          <w:color w:val="444444"/>
          <w:sz w:val="28"/>
          <w:szCs w:val="28"/>
          <w:rtl/>
        </w:rPr>
        <w:t>ٱ</w:t>
      </w:r>
      <w:r w:rsidRPr="00B90C55">
        <w:rPr>
          <w:rFonts w:ascii="KFGQPC Uthmanic Script HAFS" w:hAnsi="KFGQPC Uthmanic Script HAFS" w:cs="KFGQPC Uthmanic Script HAFS" w:hint="eastAsia"/>
          <w:color w:val="444444"/>
          <w:sz w:val="28"/>
          <w:szCs w:val="28"/>
          <w:rtl/>
        </w:rPr>
        <w:t>لۡأَنۡهَٰرُ</w:t>
      </w:r>
      <w:r w:rsidRPr="00B90C55">
        <w:rPr>
          <w:rFonts w:ascii="KFGQPC Uthmanic Script HAFS" w:hAnsi="KFGQPC Uthmanic Script HAFS" w:cs="KFGQPC Uthmanic Script HAFS"/>
          <w:color w:val="444444"/>
          <w:sz w:val="28"/>
          <w:szCs w:val="28"/>
          <w:rtl/>
        </w:rPr>
        <w:t xml:space="preserve"> خَٰلِدِينَ فِيهَآ أَبَدٗاۖ رَّضِيَ </w:t>
      </w:r>
      <w:r w:rsidRPr="00B90C55">
        <w:rPr>
          <w:rFonts w:ascii="KFGQPC Uthmanic Script HAFS" w:hAnsi="KFGQPC Uthmanic Script HAFS" w:cs="KFGQPC Uthmanic Script HAFS" w:hint="cs"/>
          <w:color w:val="444444"/>
          <w:sz w:val="28"/>
          <w:szCs w:val="28"/>
          <w:rtl/>
        </w:rPr>
        <w:t>ٱ</w:t>
      </w:r>
      <w:r w:rsidRPr="00B90C55">
        <w:rPr>
          <w:rFonts w:ascii="KFGQPC Uthmanic Script HAFS" w:hAnsi="KFGQPC Uthmanic Script HAFS" w:cs="KFGQPC Uthmanic Script HAFS" w:hint="eastAsia"/>
          <w:color w:val="444444"/>
          <w:sz w:val="28"/>
          <w:szCs w:val="28"/>
          <w:rtl/>
        </w:rPr>
        <w:t>للَّهُ</w:t>
      </w:r>
      <w:r w:rsidRPr="00B90C55">
        <w:rPr>
          <w:rFonts w:ascii="KFGQPC Uthmanic Script HAFS" w:hAnsi="KFGQPC Uthmanic Script HAFS" w:cs="KFGQPC Uthmanic Script HAFS"/>
          <w:color w:val="444444"/>
          <w:sz w:val="28"/>
          <w:szCs w:val="28"/>
          <w:rtl/>
        </w:rPr>
        <w:t xml:space="preserve"> عَنۡهُمۡ وَرَضُواْ عَنۡهُۚ ذَٰلِكَ </w:t>
      </w:r>
      <w:r w:rsidRPr="00B90C55">
        <w:rPr>
          <w:rFonts w:ascii="KFGQPC Uthmanic Script HAFS" w:hAnsi="KFGQPC Uthmanic Script HAFS" w:cs="KFGQPC Uthmanic Script HAFS" w:hint="cs"/>
          <w:color w:val="444444"/>
          <w:sz w:val="28"/>
          <w:szCs w:val="28"/>
          <w:rtl/>
        </w:rPr>
        <w:t>ٱ</w:t>
      </w:r>
      <w:r w:rsidRPr="00B90C55">
        <w:rPr>
          <w:rFonts w:ascii="KFGQPC Uthmanic Script HAFS" w:hAnsi="KFGQPC Uthmanic Script HAFS" w:cs="KFGQPC Uthmanic Script HAFS" w:hint="eastAsia"/>
          <w:color w:val="444444"/>
          <w:sz w:val="28"/>
          <w:szCs w:val="28"/>
          <w:rtl/>
        </w:rPr>
        <w:t>لۡفَوۡزُ</w:t>
      </w:r>
      <w:r w:rsidRPr="00B90C55">
        <w:rPr>
          <w:rFonts w:ascii="KFGQPC Uthmanic Script HAFS" w:hAnsi="KFGQPC Uthmanic Script HAFS" w:cs="KFGQPC Uthmanic Script HAFS"/>
          <w:color w:val="444444"/>
          <w:sz w:val="28"/>
          <w:szCs w:val="28"/>
          <w:rtl/>
        </w:rPr>
        <w:t xml:space="preserve"> </w:t>
      </w:r>
      <w:r w:rsidRPr="00B90C55">
        <w:rPr>
          <w:rFonts w:ascii="KFGQPC Uthmanic Script HAFS" w:hAnsi="KFGQPC Uthmanic Script HAFS" w:cs="KFGQPC Uthmanic Script HAFS" w:hint="cs"/>
          <w:color w:val="444444"/>
          <w:sz w:val="28"/>
          <w:szCs w:val="28"/>
          <w:rtl/>
        </w:rPr>
        <w:t>ٱ</w:t>
      </w:r>
      <w:r w:rsidRPr="00B90C55">
        <w:rPr>
          <w:rFonts w:ascii="KFGQPC Uthmanic Script HAFS" w:hAnsi="KFGQPC Uthmanic Script HAFS" w:cs="KFGQPC Uthmanic Script HAFS" w:hint="eastAsia"/>
          <w:color w:val="444444"/>
          <w:sz w:val="28"/>
          <w:szCs w:val="28"/>
          <w:rtl/>
        </w:rPr>
        <w:t>لۡعَظِيمُ</w:t>
      </w:r>
      <w:r w:rsidRPr="00B90C55">
        <w:rPr>
          <w:rFonts w:ascii="Traditional Arabic" w:hAnsi="Traditional Arabic" w:cs="Traditional Arabic" w:hint="cs"/>
          <w:color w:val="444444"/>
          <w:sz w:val="28"/>
          <w:szCs w:val="28"/>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2"/>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E82216" w:rsidRPr="00EA1550" w:rsidRDefault="00E82216" w:rsidP="00E82216">
      <w:pPr>
        <w:jc w:val="both"/>
        <w:rPr>
          <w:rFonts w:ascii="Traditional Arabic" w:hAnsi="Traditional Arabic" w:cs="Traditional Arabic"/>
          <w:color w:val="444444"/>
          <w:sz w:val="36"/>
          <w:szCs w:val="36"/>
          <w:rtl/>
        </w:rPr>
      </w:pPr>
      <w:r w:rsidRPr="00EA1550">
        <w:rPr>
          <w:rFonts w:ascii="Traditional Arabic" w:hAnsi="Traditional Arabic" w:cs="Traditional Arabic" w:hint="cs"/>
          <w:color w:val="444444"/>
          <w:sz w:val="36"/>
          <w:szCs w:val="36"/>
          <w:rtl/>
        </w:rPr>
        <w:t>والقنطرة مشهد من مشاهد ذلك اليوم, فكلما زاد علم العبد بتفاصيل ذلك اليوم زاد صدقه وتقواه.</w:t>
      </w:r>
      <w:r w:rsidRPr="000C5768">
        <w:rPr>
          <w:rFonts w:ascii="Traditional Arabic" w:hAnsi="Traditional Arabic" w:cs="Traditional Arabic"/>
          <w:color w:val="444444"/>
          <w:sz w:val="36"/>
          <w:szCs w:val="36"/>
          <w:rtl/>
        </w:rPr>
        <w:t xml:space="preserve"> </w:t>
      </w:r>
    </w:p>
    <w:p w:rsidR="00E82216" w:rsidRPr="00F618D9"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4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المؤمن الصادق يتحلل من مظالمه في الدنيا قبل أن يأتي ذلك اليوم العظيم الذي لا دينار ولا درهم فيه, امتثالاً لأمر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وتصديقاً لخبره.</w:t>
      </w:r>
    </w:p>
    <w:p w:rsidR="00E82216"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5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إن المؤمن بلقاء الله عموماً وبالقنطرة خصوصاً  </w:t>
      </w:r>
      <w:r w:rsidRPr="005C0BE5">
        <w:rPr>
          <w:rFonts w:ascii="Traditional Arabic" w:hAnsi="Traditional Arabic" w:cs="Traditional Arabic"/>
          <w:color w:val="444444"/>
          <w:sz w:val="36"/>
          <w:szCs w:val="36"/>
          <w:rtl/>
        </w:rPr>
        <w:t>لا يسمَحُ</w:t>
      </w:r>
      <w:r w:rsidRPr="005C0BE5">
        <w:rPr>
          <w:rFonts w:ascii="Traditional Arabic" w:hAnsi="Traditional Arabic" w:cs="Traditional Arabic"/>
          <w:color w:val="444444"/>
          <w:sz w:val="36"/>
          <w:szCs w:val="36"/>
        </w:rPr>
        <w:t> </w:t>
      </w:r>
      <w:r w:rsidRPr="005C0BE5">
        <w:rPr>
          <w:rFonts w:ascii="Traditional Arabic" w:hAnsi="Traditional Arabic" w:cs="Traditional Arabic"/>
          <w:color w:val="444444"/>
          <w:sz w:val="36"/>
          <w:szCs w:val="36"/>
          <w:rtl/>
        </w:rPr>
        <w:t>لنفسه</w:t>
      </w:r>
      <w:r w:rsidRPr="005C0BE5">
        <w:rPr>
          <w:rFonts w:ascii="Traditional Arabic" w:hAnsi="Traditional Arabic" w:cs="Traditional Arabic"/>
          <w:color w:val="444444"/>
          <w:sz w:val="36"/>
          <w:szCs w:val="36"/>
        </w:rPr>
        <w:t> </w:t>
      </w:r>
      <w:r w:rsidRPr="005C0BE5">
        <w:rPr>
          <w:rFonts w:ascii="Traditional Arabic" w:hAnsi="Traditional Arabic" w:cs="Traditional Arabic"/>
          <w:color w:val="444444"/>
          <w:sz w:val="36"/>
          <w:szCs w:val="36"/>
          <w:rtl/>
        </w:rPr>
        <w:t>بأن يلقي كلامًا جزافًا دون تروٍّ ولا بصيرة،</w:t>
      </w:r>
      <w:r w:rsidRPr="005C0BE5">
        <w:rPr>
          <w:rFonts w:ascii="Traditional Arabic" w:hAnsi="Traditional Arabic" w:cs="Traditional Arabic"/>
          <w:color w:val="444444"/>
          <w:sz w:val="36"/>
          <w:szCs w:val="36"/>
        </w:rPr>
        <w:t> </w:t>
      </w:r>
      <w:r w:rsidRPr="005C0BE5">
        <w:rPr>
          <w:rFonts w:ascii="Traditional Arabic" w:hAnsi="Traditional Arabic" w:cs="Traditional Arabic"/>
          <w:color w:val="444444"/>
          <w:sz w:val="36"/>
          <w:szCs w:val="36"/>
          <w:rtl/>
        </w:rPr>
        <w:t>ولا يسمح</w:t>
      </w:r>
      <w:r w:rsidRPr="005C0BE5">
        <w:rPr>
          <w:rFonts w:ascii="Traditional Arabic" w:hAnsi="Traditional Arabic" w:cs="Traditional Arabic"/>
          <w:color w:val="444444"/>
          <w:sz w:val="36"/>
          <w:szCs w:val="36"/>
        </w:rPr>
        <w:t> </w:t>
      </w:r>
      <w:r w:rsidRPr="005C0BE5">
        <w:rPr>
          <w:rFonts w:ascii="Traditional Arabic" w:hAnsi="Traditional Arabic" w:cs="Traditional Arabic"/>
          <w:color w:val="444444"/>
          <w:sz w:val="36"/>
          <w:szCs w:val="36"/>
          <w:rtl/>
        </w:rPr>
        <w:t>لنفسه</w:t>
      </w:r>
      <w:r w:rsidRPr="005C0BE5">
        <w:rPr>
          <w:rFonts w:ascii="Traditional Arabic" w:hAnsi="Traditional Arabic" w:cs="Traditional Arabic"/>
          <w:color w:val="444444"/>
          <w:sz w:val="36"/>
          <w:szCs w:val="36"/>
        </w:rPr>
        <w:t> </w:t>
      </w:r>
      <w:r w:rsidRPr="005C0BE5">
        <w:rPr>
          <w:rFonts w:ascii="Traditional Arabic" w:hAnsi="Traditional Arabic" w:cs="Traditional Arabic"/>
          <w:color w:val="444444"/>
          <w:sz w:val="36"/>
          <w:szCs w:val="36"/>
          <w:rtl/>
        </w:rPr>
        <w:t>بأن يتبع ما ليس له به علم، فيحكم بالظنون التي ليس لها ما يدعمها ويؤيدها من الأدلة الكافية للإثبات أو للنفي،</w:t>
      </w:r>
      <w:r w:rsidRPr="005C0BE5">
        <w:rPr>
          <w:rFonts w:ascii="Traditional Arabic" w:hAnsi="Traditional Arabic" w:cs="Traditional Arabic"/>
          <w:color w:val="444444"/>
          <w:sz w:val="36"/>
          <w:szCs w:val="36"/>
        </w:rPr>
        <w:t> </w:t>
      </w:r>
      <w:r w:rsidRPr="005C0BE5">
        <w:rPr>
          <w:rFonts w:ascii="Traditional Arabic" w:hAnsi="Traditional Arabic" w:cs="Traditional Arabic"/>
          <w:color w:val="444444"/>
          <w:sz w:val="36"/>
          <w:szCs w:val="36"/>
          <w:rtl/>
        </w:rPr>
        <w:t xml:space="preserve">ولا </w:t>
      </w:r>
      <w:r w:rsidRPr="005C0BE5">
        <w:rPr>
          <w:rFonts w:ascii="Traditional Arabic" w:hAnsi="Traditional Arabic" w:cs="Traditional Arabic"/>
          <w:color w:val="444444"/>
          <w:sz w:val="36"/>
          <w:szCs w:val="36"/>
          <w:rtl/>
        </w:rPr>
        <w:lastRenderedPageBreak/>
        <w:t>يسمح</w:t>
      </w:r>
      <w:r w:rsidRPr="005C0BE5">
        <w:rPr>
          <w:rFonts w:ascii="Traditional Arabic" w:hAnsi="Traditional Arabic" w:cs="Traditional Arabic"/>
          <w:color w:val="444444"/>
          <w:sz w:val="36"/>
          <w:szCs w:val="36"/>
        </w:rPr>
        <w:t> </w:t>
      </w:r>
      <w:r w:rsidRPr="005C0BE5">
        <w:rPr>
          <w:rFonts w:ascii="Traditional Arabic" w:hAnsi="Traditional Arabic" w:cs="Traditional Arabic"/>
          <w:color w:val="444444"/>
          <w:sz w:val="36"/>
          <w:szCs w:val="36"/>
          <w:rtl/>
        </w:rPr>
        <w:t>لنفسه</w:t>
      </w:r>
      <w:r w:rsidRPr="005C0BE5">
        <w:rPr>
          <w:rFonts w:ascii="Traditional Arabic" w:hAnsi="Traditional Arabic" w:cs="Traditional Arabic"/>
          <w:color w:val="444444"/>
          <w:sz w:val="36"/>
          <w:szCs w:val="36"/>
        </w:rPr>
        <w:t> </w:t>
      </w:r>
      <w:r w:rsidRPr="005C0BE5">
        <w:rPr>
          <w:rFonts w:ascii="Traditional Arabic" w:hAnsi="Traditional Arabic" w:cs="Traditional Arabic"/>
          <w:color w:val="444444"/>
          <w:sz w:val="36"/>
          <w:szCs w:val="36"/>
          <w:rtl/>
        </w:rPr>
        <w:t>بأن يرائي أو ينافق في أعماله لأنه يحرص على الصدق ويتحرى بإرادته الجازمة الصدْق في أقواله</w:t>
      </w:r>
      <w:r>
        <w:rPr>
          <w:rFonts w:ascii="Traditional Arabic" w:hAnsi="Traditional Arabic" w:cs="Traditional Arabic"/>
          <w:color w:val="444444"/>
          <w:sz w:val="36"/>
          <w:szCs w:val="36"/>
          <w:rtl/>
        </w:rPr>
        <w:t xml:space="preserve"> وأعماله، وعندئذ يكون صدِّيقًا</w:t>
      </w:r>
      <w:r>
        <w:rPr>
          <w:rFonts w:ascii="Traditional Arabic" w:hAnsi="Traditional Arabic" w:cs="Traditional Arabic" w:hint="cs"/>
          <w:color w:val="444444"/>
          <w:sz w:val="36"/>
          <w:szCs w:val="36"/>
          <w:rtl/>
        </w:rPr>
        <w:t>.</w:t>
      </w:r>
    </w:p>
    <w:p w:rsidR="00E82216" w:rsidRPr="006210E4"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6 - إن من آداب الصدق الوفاء بالعهد, وتأدية الأمانة, وصلاح المعاملات, وحفظ اللسان عن تحريف الأقوال, وأن يكون مدخله مدخل صدق, ومخرجه مخرج صدق, ولسانه لسان صدق, ومقعده مقعد صدق, وأن يبتعد عن الإفك والبهتان, والغدر والخيانة, والظلم, ونقض العهد, وشهادة الزور, وكل ذلك من ثمرات الإيمان بالقنطرة, وذلك أن من كان على ضد هذا فقد أخبر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أنه لا بد من التحلل منها إما في الدنيا, وإما في الآخرة وكل ذلك يوجب على العبد الصدق والتقوى.</w:t>
      </w: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Default="00E82216" w:rsidP="00E82216">
      <w:pPr>
        <w:ind w:firstLine="567"/>
        <w:jc w:val="center"/>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tl/>
        </w:rPr>
        <w:lastRenderedPageBreak/>
        <w:t>المبحث الثالث</w:t>
      </w:r>
    </w:p>
    <w:p w:rsidR="00E82216" w:rsidRDefault="00E82216" w:rsidP="00E82216">
      <w:pPr>
        <w:ind w:firstLine="567"/>
        <w:jc w:val="center"/>
        <w:rPr>
          <w:rFonts w:ascii="Traditional Arabic" w:hAnsi="Traditional Arabic" w:cs="Traditional Arabic"/>
          <w:b/>
          <w:bCs/>
          <w:color w:val="444444"/>
          <w:sz w:val="36"/>
          <w:szCs w:val="36"/>
          <w:rtl/>
        </w:rPr>
      </w:pPr>
      <w:r w:rsidRPr="00136EB8">
        <w:rPr>
          <w:rFonts w:ascii="Traditional Arabic" w:hAnsi="Traditional Arabic" w:cs="Traditional Arabic" w:hint="cs"/>
          <w:b/>
          <w:bCs/>
          <w:color w:val="444444"/>
          <w:sz w:val="36"/>
          <w:szCs w:val="36"/>
          <w:rtl/>
        </w:rPr>
        <w:t>الإيمان بالقنطرة يفتح باب الخوف والرجاء للعبد</w:t>
      </w:r>
    </w:p>
    <w:p w:rsidR="00E82216" w:rsidRPr="004100A6" w:rsidRDefault="00E82216" w:rsidP="00E82216">
      <w:pPr>
        <w:tabs>
          <w:tab w:val="left" w:pos="2068"/>
        </w:tabs>
        <w:ind w:firstLine="567"/>
        <w:rPr>
          <w:rFonts w:ascii="Traditional Arabic" w:hAnsi="Traditional Arabic" w:cs="Traditional Arabic"/>
          <w:color w:val="444444"/>
          <w:sz w:val="28"/>
          <w:szCs w:val="28"/>
          <w:rtl/>
        </w:rPr>
      </w:pPr>
      <w:r>
        <w:rPr>
          <w:rFonts w:ascii="Traditional Arabic" w:hAnsi="Traditional Arabic" w:cs="Traditional Arabic"/>
          <w:color w:val="444444"/>
          <w:sz w:val="36"/>
          <w:szCs w:val="36"/>
          <w:rtl/>
        </w:rPr>
        <w:tab/>
      </w:r>
    </w:p>
    <w:p w:rsidR="00E82216" w:rsidRDefault="00E82216" w:rsidP="00E82216">
      <w:pPr>
        <w:jc w:val="lowKashida"/>
        <w:rPr>
          <w:rFonts w:ascii="Traditional Arabic" w:hAnsi="Traditional Arabic" w:cs="Traditional Arabic"/>
          <w:color w:val="444444"/>
          <w:sz w:val="36"/>
          <w:szCs w:val="36"/>
          <w:rtl/>
        </w:rPr>
      </w:pPr>
      <w:r w:rsidRPr="00C236F2">
        <w:rPr>
          <w:rFonts w:ascii="Traditional Arabic" w:hAnsi="Traditional Arabic" w:cs="Traditional Arabic" w:hint="cs"/>
          <w:color w:val="444444"/>
          <w:sz w:val="36"/>
          <w:szCs w:val="36"/>
          <w:rtl/>
        </w:rPr>
        <w:t>الخوف والرجاء بالنسبة للمؤمن الحق منهج حياة، فتراه جامعاً بينهما مدة حياته، مغلباً الخوف حال صحته وعافيته، ومغلباً الرجاء حال مرضه وسقمه، فالخوف يحمله على الطاعة، وترك المعصية، والرجاء يحمله على التوبة من الذنب، وإحسان الظن بالرب سبحانه، وهذا هو دأب المؤمنين الصالحين.</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وقبل الشروع في بيان أن الإيمان بالقنطرة يفتح على المؤمن باب الخوف والرجاء فإنه يحسن أن نعرف الخوف والرجاء تعريفاً موجزاً.</w:t>
      </w:r>
    </w:p>
    <w:p w:rsidR="00E82216" w:rsidRPr="00C66AC3" w:rsidRDefault="00E82216" w:rsidP="00E82216">
      <w:pPr>
        <w:ind w:firstLine="4"/>
        <w:jc w:val="lowKashida"/>
        <w:rPr>
          <w:rFonts w:ascii="Traditional Arabic" w:hAnsi="Traditional Arabic" w:cs="Traditional Arabic"/>
          <w:b/>
          <w:bCs/>
          <w:color w:val="444444"/>
          <w:sz w:val="36"/>
          <w:szCs w:val="36"/>
          <w:rtl/>
        </w:rPr>
      </w:pPr>
      <w:r w:rsidRPr="00C66AC3">
        <w:rPr>
          <w:rFonts w:ascii="Traditional Arabic" w:hAnsi="Traditional Arabic" w:cs="Traditional Arabic" w:hint="cs"/>
          <w:b/>
          <w:bCs/>
          <w:color w:val="444444"/>
          <w:sz w:val="36"/>
          <w:szCs w:val="36"/>
          <w:rtl/>
        </w:rPr>
        <w:t>1 - تعريف الخوف لغة واصطلاحاً:</w:t>
      </w:r>
    </w:p>
    <w:p w:rsidR="00E82216" w:rsidRPr="00C66AC3" w:rsidRDefault="00E82216" w:rsidP="00E82216">
      <w:pPr>
        <w:ind w:firstLine="4"/>
        <w:jc w:val="lowKashida"/>
        <w:rPr>
          <w:rFonts w:ascii="Traditional Arabic" w:hAnsi="Traditional Arabic" w:cs="Traditional Arabic"/>
          <w:b/>
          <w:bCs/>
          <w:color w:val="444444"/>
          <w:sz w:val="36"/>
          <w:szCs w:val="36"/>
          <w:rtl/>
        </w:rPr>
      </w:pPr>
      <w:r w:rsidRPr="00C66AC3">
        <w:rPr>
          <w:rFonts w:ascii="Traditional Arabic" w:hAnsi="Traditional Arabic" w:cs="Traditional Arabic" w:hint="cs"/>
          <w:b/>
          <w:bCs/>
          <w:color w:val="444444"/>
          <w:sz w:val="36"/>
          <w:szCs w:val="36"/>
          <w:rtl/>
        </w:rPr>
        <w:t>تعريف الخوف لغة:</w:t>
      </w:r>
    </w:p>
    <w:p w:rsidR="00E82216" w:rsidRDefault="00E82216" w:rsidP="00E82216">
      <w:pPr>
        <w:ind w:firstLine="4"/>
        <w:jc w:val="lowKashida"/>
        <w:rPr>
          <w:rFonts w:ascii="Traditional Arabic" w:hAnsi="Traditional Arabic" w:cs="Traditional Arabic"/>
          <w:color w:val="444444"/>
          <w:sz w:val="36"/>
          <w:szCs w:val="36"/>
          <w:rtl/>
        </w:rPr>
      </w:pPr>
      <w:r w:rsidRPr="00CD4FC8">
        <w:rPr>
          <w:rFonts w:ascii="Traditional Arabic" w:hAnsi="Traditional Arabic" w:cs="Traditional Arabic" w:hint="cs"/>
          <w:color w:val="444444"/>
          <w:sz w:val="36"/>
          <w:szCs w:val="36"/>
          <w:rtl/>
        </w:rPr>
        <w:t xml:space="preserve">قال ابن فارس </w:t>
      </w:r>
      <w:r w:rsidRPr="00CD4FC8">
        <w:rPr>
          <w:rFonts w:ascii="Traditional Arabic" w:hAnsi="Traditional Arabic" w:cs="Traditional Arabic"/>
          <w:color w:val="444444"/>
          <w:sz w:val="36"/>
          <w:szCs w:val="36"/>
          <w:rtl/>
        </w:rPr>
        <w:t>–</w:t>
      </w:r>
      <w:r w:rsidRPr="00CD4FC8">
        <w:rPr>
          <w:rFonts w:ascii="Traditional Arabic" w:hAnsi="Traditional Arabic" w:cs="Traditional Arabic" w:hint="cs"/>
          <w:color w:val="444444"/>
          <w:sz w:val="36"/>
          <w:szCs w:val="36"/>
          <w:rtl/>
        </w:rPr>
        <w:t>رحمه الله تعالى-:"</w:t>
      </w:r>
      <w:r w:rsidRPr="00CD4FC8">
        <w:rPr>
          <w:rFonts w:ascii="Traditional Arabic" w:hAnsi="Traditional Arabic" w:cs="Traditional Arabic"/>
          <w:color w:val="444444"/>
          <w:sz w:val="36"/>
          <w:szCs w:val="36"/>
          <w:rtl/>
        </w:rPr>
        <w:t xml:space="preserve"> الخاء والواو والفاء أصل واحد يدل على الذعر والفزع.</w:t>
      </w:r>
    </w:p>
    <w:p w:rsidR="00E82216" w:rsidRDefault="00E82216" w:rsidP="00E82216">
      <w:pPr>
        <w:ind w:firstLine="4"/>
        <w:jc w:val="lowKashida"/>
        <w:rPr>
          <w:rFonts w:ascii="Traditional Arabic" w:hAnsi="Traditional Arabic" w:cs="Traditional Arabic"/>
          <w:color w:val="444444"/>
          <w:sz w:val="36"/>
          <w:szCs w:val="36"/>
          <w:rtl/>
        </w:rPr>
      </w:pPr>
      <w:r w:rsidRPr="00CD4FC8">
        <w:rPr>
          <w:rFonts w:ascii="Traditional Arabic" w:hAnsi="Traditional Arabic" w:cs="Traditional Arabic"/>
          <w:color w:val="444444"/>
          <w:sz w:val="36"/>
          <w:szCs w:val="36"/>
          <w:rtl/>
        </w:rPr>
        <w:t>يقال خفت الشيء خوفا وخيفة. والياء مبدلة من واو لمكان الكسرة. ويقال خاوفني فلان فخفته، أي كنت أشد خوفا منه.</w:t>
      </w:r>
    </w:p>
    <w:p w:rsidR="00E82216" w:rsidRDefault="00E82216" w:rsidP="00E82216">
      <w:pPr>
        <w:ind w:firstLine="4"/>
        <w:jc w:val="lowKashida"/>
        <w:rPr>
          <w:rFonts w:ascii="Traditional Arabic" w:hAnsi="Traditional Arabic" w:cs="Traditional Arabic"/>
          <w:color w:val="444444"/>
          <w:sz w:val="36"/>
          <w:szCs w:val="36"/>
          <w:rtl/>
        </w:rPr>
      </w:pPr>
      <w:r w:rsidRPr="00CD4FC8">
        <w:rPr>
          <w:rFonts w:ascii="Traditional Arabic" w:hAnsi="Traditional Arabic" w:cs="Traditional Arabic"/>
          <w:color w:val="444444"/>
          <w:sz w:val="36"/>
          <w:szCs w:val="36"/>
          <w:rtl/>
        </w:rPr>
        <w:t>فأما قولهم تخوفت الشيء، أي تنقصته، فهو الصحيح الفصيح، إلا أنه من الإبدال، والأصل النون من التنقص، وقد ذكر في موضعه</w:t>
      </w:r>
      <w:r w:rsidRPr="00CD4FC8">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3"/>
      </w:r>
      <w:r w:rsidRPr="00E02958">
        <w:rPr>
          <w:rFonts w:ascii="Traditional Arabic" w:hAnsi="Traditional Arabic" w:cs="Traditional Arabic"/>
          <w:sz w:val="36"/>
          <w:szCs w:val="36"/>
          <w:vertAlign w:val="superscript"/>
          <w:rtl/>
        </w:rPr>
        <w:t>)</w:t>
      </w:r>
      <w:r w:rsidRPr="00CD4FC8">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E82216" w:rsidRPr="004C655F" w:rsidRDefault="00E82216" w:rsidP="00E82216">
      <w:pPr>
        <w:ind w:firstLine="4"/>
        <w:jc w:val="lowKashida"/>
        <w:rPr>
          <w:rFonts w:ascii="Traditional Arabic" w:hAnsi="Traditional Arabic" w:cs="Traditional Arabic"/>
          <w:b/>
          <w:bCs/>
          <w:color w:val="444444"/>
          <w:sz w:val="36"/>
          <w:szCs w:val="36"/>
          <w:rtl/>
        </w:rPr>
      </w:pPr>
      <w:r w:rsidRPr="004C655F">
        <w:rPr>
          <w:rFonts w:ascii="Traditional Arabic" w:hAnsi="Traditional Arabic" w:cs="Traditional Arabic" w:hint="cs"/>
          <w:b/>
          <w:bCs/>
          <w:color w:val="444444"/>
          <w:sz w:val="36"/>
          <w:szCs w:val="36"/>
          <w:rtl/>
        </w:rPr>
        <w:t>تعريف الخوف اصطلاحاً:</w:t>
      </w:r>
    </w:p>
    <w:p w:rsidR="00E82216" w:rsidRDefault="00E82216" w:rsidP="00E82216">
      <w:pPr>
        <w:ind w:firstLine="4"/>
        <w:jc w:val="lowKashida"/>
        <w:rPr>
          <w:rFonts w:ascii="Traditional Arabic" w:hAnsi="Traditional Arabic" w:cs="Traditional Arabic"/>
          <w:color w:val="444444"/>
          <w:sz w:val="36"/>
          <w:szCs w:val="36"/>
          <w:rtl/>
        </w:rPr>
      </w:pPr>
      <w:r w:rsidRPr="004C655F">
        <w:rPr>
          <w:rFonts w:ascii="Traditional Arabic" w:hAnsi="Traditional Arabic" w:cs="Traditional Arabic"/>
          <w:color w:val="444444"/>
          <w:sz w:val="36"/>
          <w:szCs w:val="36"/>
          <w:rtl/>
        </w:rPr>
        <w:t>فقد عرفه العلامة ابن القيم</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C655F">
        <w:rPr>
          <w:rFonts w:ascii="Traditional Arabic" w:hAnsi="Traditional Arabic" w:cs="Traditional Arabic"/>
          <w:color w:val="444444"/>
          <w:sz w:val="36"/>
          <w:szCs w:val="36"/>
          <w:rtl/>
        </w:rPr>
        <w:t xml:space="preserve"> بقوله:"الخوف اضطراب القلب وحركته من تذكر الخوف"</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4C655F">
        <w:rPr>
          <w:rFonts w:ascii="Traditional Arabic" w:hAnsi="Traditional Arabic" w:cs="Traditional Arabic"/>
          <w:color w:val="444444"/>
          <w:sz w:val="36"/>
          <w:szCs w:val="36"/>
          <w:rtl/>
        </w:rPr>
        <w:t xml:space="preserve">قال الراغب </w:t>
      </w:r>
      <w:r>
        <w:rPr>
          <w:rFonts w:ascii="Traditional Arabic" w:hAnsi="Traditional Arabic" w:cs="Traditional Arabic" w:hint="cs"/>
          <w:color w:val="444444"/>
          <w:sz w:val="36"/>
          <w:szCs w:val="36"/>
          <w:rtl/>
        </w:rPr>
        <w:t xml:space="preserve">الأصفهاني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C655F">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4C655F">
        <w:rPr>
          <w:rFonts w:ascii="Traditional Arabic" w:hAnsi="Traditional Arabic" w:cs="Traditional Arabic"/>
          <w:color w:val="444444"/>
          <w:sz w:val="36"/>
          <w:szCs w:val="36"/>
          <w:rtl/>
        </w:rPr>
        <w:t>والخوف من الله لا يراد به ما يخطر بالبال من الرعب كاستشعار الخوف من الأسد بل إنما يراد به الكف عن المعاصي واختيار الطاعات</w:t>
      </w:r>
    </w:p>
    <w:p w:rsidR="00E82216" w:rsidRDefault="00E82216" w:rsidP="00E82216">
      <w:pPr>
        <w:ind w:firstLine="4"/>
        <w:jc w:val="lowKashida"/>
        <w:rPr>
          <w:rFonts w:ascii="Traditional Arabic" w:hAnsi="Traditional Arabic" w:cs="Traditional Arabic"/>
          <w:color w:val="444444"/>
          <w:sz w:val="36"/>
          <w:szCs w:val="36"/>
          <w:rtl/>
        </w:rPr>
      </w:pPr>
      <w:r w:rsidRPr="004C655F">
        <w:rPr>
          <w:rFonts w:ascii="Traditional Arabic" w:hAnsi="Traditional Arabic" w:cs="Traditional Arabic"/>
          <w:color w:val="444444"/>
          <w:sz w:val="36"/>
          <w:szCs w:val="36"/>
          <w:rtl/>
        </w:rPr>
        <w:lastRenderedPageBreak/>
        <w:t xml:space="preserve"> ولذلك قيل: لا يعد خائفا من لم يكن للذنوب تاركا. والتخويف من الله تعالى: هو الحث على التحرز</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5"/>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p>
    <w:p w:rsidR="00E82216" w:rsidRPr="00BB3E86" w:rsidRDefault="00E82216" w:rsidP="00E82216">
      <w:pPr>
        <w:jc w:val="lowKashida"/>
        <w:rPr>
          <w:rFonts w:ascii="Traditional Arabic" w:hAnsi="Traditional Arabic" w:cs="Traditional Arabic"/>
          <w:color w:val="444444"/>
          <w:sz w:val="36"/>
          <w:szCs w:val="36"/>
          <w:rtl/>
        </w:rPr>
      </w:pPr>
      <w:r w:rsidRPr="00BB3E86">
        <w:rPr>
          <w:rFonts w:ascii="Traditional Arabic" w:hAnsi="Traditional Arabic" w:cs="Traditional Arabic" w:hint="cs"/>
          <w:color w:val="444444"/>
          <w:sz w:val="36"/>
          <w:szCs w:val="36"/>
          <w:rtl/>
        </w:rPr>
        <w:t xml:space="preserve">والخوف </w:t>
      </w:r>
      <w:r w:rsidRPr="00BB3E86">
        <w:rPr>
          <w:rFonts w:ascii="Traditional Arabic" w:hAnsi="Traditional Arabic" w:cs="Traditional Arabic"/>
          <w:color w:val="444444"/>
          <w:sz w:val="36"/>
          <w:szCs w:val="36"/>
          <w:rtl/>
        </w:rPr>
        <w:t>من أجل منازل الطريق وأنفعها للقلب، وهي فرض على كل أحد</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6"/>
      </w:r>
      <w:r w:rsidRPr="00E02958">
        <w:rPr>
          <w:rFonts w:ascii="Traditional Arabic" w:hAnsi="Traditional Arabic" w:cs="Traditional Arabic"/>
          <w:sz w:val="36"/>
          <w:szCs w:val="36"/>
          <w:vertAlign w:val="superscript"/>
          <w:rtl/>
        </w:rPr>
        <w:t>)</w:t>
      </w:r>
      <w:r w:rsidRPr="00BB3E86">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b/>
          <w:bCs/>
          <w:color w:val="444444"/>
          <w:sz w:val="36"/>
          <w:szCs w:val="36"/>
          <w:rtl/>
        </w:rPr>
      </w:pPr>
      <w:r w:rsidRPr="00BE6F48">
        <w:rPr>
          <w:rFonts w:ascii="Traditional Arabic" w:hAnsi="Traditional Arabic" w:cs="Traditional Arabic" w:hint="cs"/>
          <w:b/>
          <w:bCs/>
          <w:color w:val="444444"/>
          <w:sz w:val="36"/>
          <w:szCs w:val="36"/>
          <w:rtl/>
        </w:rPr>
        <w:t xml:space="preserve">2 </w:t>
      </w:r>
      <w:r w:rsidRPr="00BE6F48">
        <w:rPr>
          <w:rFonts w:ascii="Traditional Arabic" w:hAnsi="Traditional Arabic" w:cs="Traditional Arabic"/>
          <w:b/>
          <w:bCs/>
          <w:color w:val="444444"/>
          <w:sz w:val="36"/>
          <w:szCs w:val="36"/>
          <w:rtl/>
        </w:rPr>
        <w:t>–</w:t>
      </w:r>
      <w:r w:rsidRPr="00BE6F48">
        <w:rPr>
          <w:rFonts w:ascii="Traditional Arabic" w:hAnsi="Traditional Arabic" w:cs="Traditional Arabic" w:hint="cs"/>
          <w:b/>
          <w:bCs/>
          <w:color w:val="444444"/>
          <w:sz w:val="36"/>
          <w:szCs w:val="36"/>
          <w:rtl/>
        </w:rPr>
        <w:t xml:space="preserve"> تعريف الرجاء لغة واصطلاحاً:</w:t>
      </w:r>
    </w:p>
    <w:p w:rsidR="00E82216" w:rsidRDefault="00E82216" w:rsidP="00E82216">
      <w:pPr>
        <w:jc w:val="lowKashida"/>
        <w:rPr>
          <w:rFonts w:ascii="Traditional Arabic" w:hAnsi="Traditional Arabic" w:cs="Traditional Arabic"/>
          <w:b/>
          <w:bCs/>
          <w:color w:val="444444"/>
          <w:sz w:val="36"/>
          <w:szCs w:val="36"/>
          <w:rtl/>
        </w:rPr>
      </w:pPr>
      <w:r w:rsidRPr="00BE6F48">
        <w:rPr>
          <w:rFonts w:ascii="Traditional Arabic" w:hAnsi="Traditional Arabic" w:cs="Traditional Arabic" w:hint="cs"/>
          <w:b/>
          <w:bCs/>
          <w:color w:val="444444"/>
          <w:sz w:val="36"/>
          <w:szCs w:val="36"/>
          <w:rtl/>
        </w:rPr>
        <w:t>تعريف الرجاء لغة</w:t>
      </w:r>
      <w:r>
        <w:rPr>
          <w:rFonts w:ascii="Traditional Arabic" w:hAnsi="Traditional Arabic" w:cs="Traditional Arabic" w:hint="cs"/>
          <w:b/>
          <w:bCs/>
          <w:color w:val="444444"/>
          <w:sz w:val="36"/>
          <w:szCs w:val="36"/>
          <w:rtl/>
        </w:rPr>
        <w:t>:</w:t>
      </w:r>
    </w:p>
    <w:p w:rsidR="00E82216" w:rsidRPr="009F125B"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w:t>
      </w:r>
      <w:r w:rsidRPr="009F125B">
        <w:rPr>
          <w:rFonts w:ascii="Traditional Arabic" w:hAnsi="Traditional Arabic" w:cs="Traditional Arabic"/>
          <w:color w:val="444444"/>
          <w:sz w:val="36"/>
          <w:szCs w:val="36"/>
          <w:rtl/>
        </w:rPr>
        <w:t>الرجاء من الأمل:</w:t>
      </w:r>
      <w:r>
        <w:rPr>
          <w:rFonts w:ascii="Traditional Arabic" w:hAnsi="Traditional Arabic" w:cs="Traditional Arabic" w:hint="cs"/>
          <w:color w:val="444444"/>
          <w:sz w:val="36"/>
          <w:szCs w:val="36"/>
          <w:rtl/>
        </w:rPr>
        <w:t xml:space="preserve"> وهو</w:t>
      </w:r>
      <w:r w:rsidRPr="009F125B">
        <w:rPr>
          <w:rFonts w:ascii="Traditional Arabic" w:hAnsi="Traditional Arabic" w:cs="Traditional Arabic"/>
          <w:color w:val="444444"/>
          <w:sz w:val="36"/>
          <w:szCs w:val="36"/>
          <w:rtl/>
        </w:rPr>
        <w:t xml:space="preserve"> نقيض اليأس، ممدود. رجاه يرجوه رجوا ورجاء ورجاوة ومرجاة ورجاة، وهمزته منقلبة عن واو بدليل ظهورها في رجاوة</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7"/>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p>
    <w:p w:rsidR="00E82216" w:rsidRPr="009F125B" w:rsidRDefault="00E82216" w:rsidP="00E82216">
      <w:pPr>
        <w:jc w:val="both"/>
        <w:rPr>
          <w:rFonts w:ascii="Traditional Arabic" w:hAnsi="Traditional Arabic" w:cs="Traditional Arabic"/>
          <w:color w:val="444444"/>
          <w:sz w:val="36"/>
          <w:szCs w:val="36"/>
          <w:rtl/>
        </w:rPr>
      </w:pPr>
      <w:r w:rsidRPr="009F125B">
        <w:rPr>
          <w:rFonts w:ascii="Traditional Arabic" w:hAnsi="Traditional Arabic" w:cs="Traditional Arabic"/>
          <w:color w:val="444444"/>
          <w:sz w:val="36"/>
          <w:szCs w:val="36"/>
          <w:rtl/>
        </w:rPr>
        <w:t>هو الأمل. يقال رجوت الأمر أرجوه رجاء. ثم يتسع في ذلك، فربما عبر عن الخوف بالرجاء. قال الله تعالى</w:t>
      </w:r>
      <w:r w:rsidRPr="0042253A">
        <w:rPr>
          <w:rFonts w:ascii="Traditional Arabic" w:hAnsi="Traditional Arabic" w:cs="Traditional Arabic"/>
          <w:color w:val="444444"/>
          <w:sz w:val="32"/>
          <w:szCs w:val="32"/>
          <w:rtl/>
        </w:rPr>
        <w:t>:</w:t>
      </w:r>
      <w:r w:rsidRPr="0042253A">
        <w:rPr>
          <w:rFonts w:ascii="Traditional Arabic" w:hAnsi="Traditional Arabic" w:cs="Traditional Arabic" w:hint="cs"/>
          <w:color w:val="444444"/>
          <w:sz w:val="32"/>
          <w:szCs w:val="32"/>
          <w:rtl/>
        </w:rPr>
        <w:t>﴿</w:t>
      </w:r>
      <w:r w:rsidRPr="0042253A">
        <w:rPr>
          <w:rFonts w:ascii="KFGQPC Uthmanic Script HAFS" w:hAnsi="KFGQPC Uthmanic Script HAFS" w:cs="KFGQPC Uthmanic Script HAFS"/>
          <w:color w:val="444444"/>
          <w:sz w:val="32"/>
          <w:szCs w:val="32"/>
          <w:rtl/>
        </w:rPr>
        <w:t>مَّا لَكُمۡ لَا تَرۡجُونَ لِلَّهِ وَقَارٗا</w:t>
      </w:r>
      <w:r w:rsidRPr="0042253A">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8"/>
      </w:r>
      <w:r w:rsidRPr="00E02958">
        <w:rPr>
          <w:rFonts w:ascii="Traditional Arabic" w:hAnsi="Traditional Arabic" w:cs="Traditional Arabic"/>
          <w:sz w:val="36"/>
          <w:szCs w:val="36"/>
          <w:vertAlign w:val="superscript"/>
          <w:rtl/>
        </w:rPr>
        <w:t>)</w:t>
      </w:r>
      <w:r w:rsidRPr="00C4070E">
        <w:rPr>
          <w:rFonts w:ascii="Traditional Arabic" w:hAnsi="Traditional Arabic" w:cs="Traditional Arabic"/>
          <w:color w:val="444444"/>
          <w:sz w:val="28"/>
          <w:szCs w:val="28"/>
          <w:rtl/>
        </w:rPr>
        <w:t xml:space="preserve"> </w:t>
      </w:r>
      <w:r w:rsidRPr="009F125B">
        <w:rPr>
          <w:rFonts w:ascii="Traditional Arabic" w:hAnsi="Traditional Arabic" w:cs="Traditional Arabic"/>
          <w:color w:val="444444"/>
          <w:sz w:val="36"/>
          <w:szCs w:val="36"/>
          <w:rtl/>
        </w:rPr>
        <w:t>، أي لا تخافون له عظمة</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69"/>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p>
    <w:p w:rsidR="00E82216" w:rsidRDefault="00E82216" w:rsidP="00E82216">
      <w:pPr>
        <w:jc w:val="lowKashida"/>
        <w:rPr>
          <w:rFonts w:ascii="Traditional Arabic" w:hAnsi="Traditional Arabic" w:cs="Traditional Arabic"/>
          <w:b/>
          <w:bCs/>
          <w:color w:val="444444"/>
          <w:sz w:val="36"/>
          <w:szCs w:val="36"/>
          <w:rtl/>
        </w:rPr>
      </w:pPr>
      <w:r w:rsidRPr="00BE6F48">
        <w:rPr>
          <w:rFonts w:ascii="Traditional Arabic" w:hAnsi="Traditional Arabic" w:cs="Traditional Arabic" w:hint="cs"/>
          <w:b/>
          <w:bCs/>
          <w:color w:val="444444"/>
          <w:sz w:val="36"/>
          <w:szCs w:val="36"/>
          <w:rtl/>
        </w:rPr>
        <w:t>تعريف الرجاء اصطلاحاً:</w:t>
      </w:r>
    </w:p>
    <w:p w:rsidR="00E82216" w:rsidRPr="004D7D4B" w:rsidRDefault="00E82216" w:rsidP="00E82216">
      <w:pPr>
        <w:autoSpaceDE w:val="0"/>
        <w:autoSpaceDN w:val="0"/>
        <w:adjustRightInd w:val="0"/>
        <w:jc w:val="lowKashida"/>
        <w:rPr>
          <w:rFonts w:ascii="Traditional Arabic" w:hAnsi="Traditional Arabic" w:cs="Traditional Arabic"/>
          <w:color w:val="444444"/>
          <w:sz w:val="36"/>
          <w:szCs w:val="36"/>
          <w:rtl/>
        </w:rPr>
      </w:pPr>
      <w:r w:rsidRPr="004D7D4B">
        <w:rPr>
          <w:rFonts w:ascii="Traditional Arabic" w:hAnsi="Traditional Arabic" w:cs="Traditional Arabic" w:hint="cs"/>
          <w:color w:val="444444"/>
          <w:sz w:val="36"/>
          <w:szCs w:val="36"/>
          <w:rtl/>
        </w:rPr>
        <w:t>ذكر الإمام ابن القيم رحمه الله تعالى عدة تعاريف فقال:"</w:t>
      </w:r>
      <w:r w:rsidRPr="004D7D4B">
        <w:rPr>
          <w:rFonts w:ascii="Traditional Arabic" w:hAnsi="Traditional Arabic" w:cs="Traditional Arabic"/>
          <w:color w:val="444444"/>
          <w:sz w:val="36"/>
          <w:szCs w:val="36"/>
          <w:rtl/>
        </w:rPr>
        <w:t xml:space="preserve"> الرجاء " حاد يحدو القلوب إلى بلاد المحبوب. وهو الله والدار الآخرة. ويطيب لها السير.</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4D7D4B">
        <w:rPr>
          <w:rFonts w:ascii="Traditional Arabic" w:hAnsi="Traditional Arabic" w:cs="Traditional Arabic"/>
          <w:color w:val="444444"/>
          <w:sz w:val="36"/>
          <w:szCs w:val="36"/>
          <w:rtl/>
        </w:rPr>
        <w:t>وقيل: هو الاستبشار بجود وفضل الرب تبارك وتعالى. والارتياح لمطالعة كرمه سبحانه.</w:t>
      </w:r>
    </w:p>
    <w:p w:rsidR="00E82216" w:rsidRPr="004D7D4B" w:rsidRDefault="00E82216" w:rsidP="00E82216">
      <w:pPr>
        <w:jc w:val="lowKashida"/>
        <w:rPr>
          <w:rFonts w:ascii="Traditional Arabic" w:hAnsi="Traditional Arabic" w:cs="Traditional Arabic"/>
          <w:color w:val="444444"/>
          <w:sz w:val="36"/>
          <w:szCs w:val="36"/>
          <w:rtl/>
        </w:rPr>
      </w:pPr>
      <w:r w:rsidRPr="004D7D4B">
        <w:rPr>
          <w:rFonts w:ascii="Traditional Arabic" w:hAnsi="Traditional Arabic" w:cs="Traditional Arabic"/>
          <w:color w:val="444444"/>
          <w:sz w:val="36"/>
          <w:szCs w:val="36"/>
          <w:rtl/>
        </w:rPr>
        <w:t>وقيل: هو الثقة بجود الرب تعالى</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0"/>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p>
    <w:p w:rsidR="00E82216" w:rsidRDefault="00E82216" w:rsidP="00E82216">
      <w:pPr>
        <w:jc w:val="lowKashida"/>
        <w:rPr>
          <w:rFonts w:ascii="Traditional Arabic" w:hAnsi="Traditional Arabic" w:cs="Traditional Arabic"/>
          <w:color w:val="444444"/>
          <w:sz w:val="36"/>
          <w:szCs w:val="36"/>
        </w:rPr>
      </w:pPr>
      <w:r w:rsidRPr="004D7D4B">
        <w:rPr>
          <w:rFonts w:ascii="Traditional Arabic" w:hAnsi="Traditional Arabic" w:cs="Traditional Arabic" w:hint="cs"/>
          <w:color w:val="444444"/>
          <w:sz w:val="36"/>
          <w:szCs w:val="36"/>
          <w:rtl/>
        </w:rPr>
        <w:t>فالرجاء هو الطمع فيما عند الله تعالى من النعيم المقيم بفعل الطاعات وترك المعاصي.</w:t>
      </w:r>
    </w:p>
    <w:p w:rsidR="00E82216" w:rsidRDefault="00E82216" w:rsidP="00E82216">
      <w:pPr>
        <w:jc w:val="lowKashida"/>
        <w:rPr>
          <w:rFonts w:ascii="Traditional Arabic" w:hAnsi="Traditional Arabic" w:cs="Traditional Arabic"/>
          <w:color w:val="444444"/>
          <w:sz w:val="36"/>
          <w:szCs w:val="36"/>
        </w:rPr>
      </w:pPr>
      <w:r w:rsidRPr="004D7D4B">
        <w:rPr>
          <w:rFonts w:ascii="Traditional Arabic" w:hAnsi="Traditional Arabic" w:cs="Traditional Arabic" w:hint="cs"/>
          <w:color w:val="444444"/>
          <w:sz w:val="36"/>
          <w:szCs w:val="36"/>
          <w:rtl/>
        </w:rPr>
        <w:t>قا</w:t>
      </w:r>
      <w:r>
        <w:rPr>
          <w:rFonts w:ascii="Traditional Arabic" w:hAnsi="Traditional Arabic" w:cs="Traditional Arabic" w:hint="cs"/>
          <w:color w:val="444444"/>
          <w:sz w:val="36"/>
          <w:szCs w:val="36"/>
          <w:rtl/>
        </w:rPr>
        <w:t>ل</w:t>
      </w:r>
      <w:r w:rsidRPr="004D7D4B">
        <w:rPr>
          <w:rFonts w:ascii="Traditional Arabic" w:hAnsi="Traditional Arabic" w:cs="Traditional Arabic" w:hint="cs"/>
          <w:color w:val="444444"/>
          <w:sz w:val="36"/>
          <w:szCs w:val="36"/>
          <w:rtl/>
        </w:rPr>
        <w:t xml:space="preserve"> ابن القيم </w:t>
      </w:r>
      <w:r w:rsidRPr="004D7D4B">
        <w:rPr>
          <w:rFonts w:ascii="Traditional Arabic" w:hAnsi="Traditional Arabic" w:cs="Traditional Arabic"/>
          <w:color w:val="444444"/>
          <w:sz w:val="36"/>
          <w:szCs w:val="36"/>
          <w:rtl/>
        </w:rPr>
        <w:t>–</w:t>
      </w:r>
      <w:r w:rsidRPr="004D7D4B">
        <w:rPr>
          <w:rFonts w:ascii="Traditional Arabic" w:hAnsi="Traditional Arabic" w:cs="Traditional Arabic" w:hint="cs"/>
          <w:color w:val="444444"/>
          <w:sz w:val="36"/>
          <w:szCs w:val="36"/>
          <w:rtl/>
        </w:rPr>
        <w:t>رحمه الله تعالى-:"</w:t>
      </w:r>
      <w:r w:rsidRPr="004D7D4B">
        <w:rPr>
          <w:rFonts w:ascii="Traditional Arabic" w:hAnsi="Traditional Arabic" w:cs="Traditional Arabic"/>
          <w:color w:val="444444"/>
          <w:sz w:val="36"/>
          <w:szCs w:val="36"/>
          <w:rtl/>
        </w:rPr>
        <w:t>ولهذا أجمع العارفون على أن الرجاء لا يصح إلا مع العمل</w:t>
      </w:r>
      <w:r w:rsidRPr="004D7D4B">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1"/>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p>
    <w:p w:rsidR="00E82216" w:rsidRPr="00E2463D" w:rsidRDefault="00E82216" w:rsidP="00E82216">
      <w:pPr>
        <w:jc w:val="lowKashida"/>
        <w:rPr>
          <w:rFonts w:ascii="Traditional Arabic" w:eastAsiaTheme="minorHAnsi" w:hAnsi="Traditional Arabic" w:cs="Traditional Arabic"/>
          <w:color w:val="000000"/>
          <w:sz w:val="44"/>
          <w:szCs w:val="44"/>
          <w:rtl/>
        </w:rPr>
      </w:pPr>
      <w:r>
        <w:rPr>
          <w:rFonts w:ascii="Traditional Arabic" w:hAnsi="Traditional Arabic" w:cs="Traditional Arabic" w:hint="cs"/>
          <w:color w:val="444444"/>
          <w:sz w:val="36"/>
          <w:szCs w:val="36"/>
          <w:rtl/>
        </w:rPr>
        <w:lastRenderedPageBreak/>
        <w:t>"و</w:t>
      </w:r>
      <w:r w:rsidRPr="003B754E">
        <w:rPr>
          <w:rFonts w:ascii="Traditional Arabic" w:hAnsi="Traditional Arabic" w:cs="Traditional Arabic"/>
          <w:color w:val="444444"/>
          <w:sz w:val="36"/>
          <w:szCs w:val="36"/>
          <w:rtl/>
        </w:rPr>
        <w:t>الخوف والرجاء كجناحي الطائر إذا استويا استوى الطير وتم طيرانه. وإذا نقص أحدهما وقع فيه النقص. وإذا ذهبا صار الطائر في حد الموت</w:t>
      </w:r>
      <w:r w:rsidRPr="003B754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2"/>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r>
        <w:rPr>
          <w:rFonts w:ascii="Traditional Arabic" w:hAnsi="Traditional Arabic" w:cs="Traditional Arabic" w:hint="cs"/>
          <w:color w:val="444444"/>
          <w:sz w:val="36"/>
          <w:szCs w:val="36"/>
          <w:rtl/>
        </w:rPr>
        <w:t xml:space="preserve"> </w:t>
      </w:r>
    </w:p>
    <w:p w:rsidR="00E82216" w:rsidRPr="001A0402" w:rsidRDefault="00E82216" w:rsidP="00E82216">
      <w:pPr>
        <w:ind w:firstLine="4"/>
        <w:jc w:val="lowKashida"/>
        <w:rPr>
          <w:rFonts w:ascii="Traditional Arabic" w:hAnsi="Traditional Arabic" w:cs="Traditional Arabic"/>
          <w:color w:val="444444"/>
          <w:sz w:val="36"/>
          <w:szCs w:val="36"/>
          <w:rtl/>
        </w:rPr>
      </w:pPr>
      <w:r w:rsidRPr="004D7D4B">
        <w:rPr>
          <w:rFonts w:ascii="Traditional Arabic" w:hAnsi="Traditional Arabic" w:cs="Traditional Arabic" w:hint="cs"/>
          <w:color w:val="444444"/>
          <w:sz w:val="36"/>
          <w:szCs w:val="36"/>
          <w:rtl/>
        </w:rPr>
        <w:t>قا</w:t>
      </w:r>
      <w:r>
        <w:rPr>
          <w:rFonts w:ascii="Traditional Arabic" w:hAnsi="Traditional Arabic" w:cs="Traditional Arabic" w:hint="cs"/>
          <w:color w:val="444444"/>
          <w:sz w:val="36"/>
          <w:szCs w:val="36"/>
          <w:rtl/>
        </w:rPr>
        <w:t>ل</w:t>
      </w:r>
      <w:r w:rsidRPr="004D7D4B">
        <w:rPr>
          <w:rFonts w:ascii="Traditional Arabic" w:hAnsi="Traditional Arabic" w:cs="Traditional Arabic" w:hint="cs"/>
          <w:color w:val="444444"/>
          <w:sz w:val="36"/>
          <w:szCs w:val="36"/>
          <w:rtl/>
        </w:rPr>
        <w:t xml:space="preserve"> ابن القيم</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1A0402">
        <w:rPr>
          <w:rFonts w:ascii="Traditional Arabic" w:hAnsi="Traditional Arabic" w:cs="Traditional Arabic"/>
          <w:color w:val="444444"/>
          <w:sz w:val="36"/>
          <w:szCs w:val="36"/>
          <w:rtl/>
        </w:rPr>
        <w:t>القلب في سيره إلى الله عز وجل بمنزلة الطائر، فالمحبة رأسه، والخوف والرجاء جناحاه، فمتى سلم الرأس والجناحان فالطائر جيد الطيران، ومتى قطع الرأس مات الطائر، ومتى فقد الجناحان فهو عرضة لكل صائد وكاسر، ولكن السلف استحبوا أن يقوى في الصحة جناح الخوف على جناح الرجاء، وعند الخروج من الدنيا يقوى جناح الرجاء على جناح الخوف</w:t>
      </w:r>
      <w:r w:rsidRPr="001A0402">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3"/>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p>
    <w:p w:rsidR="00E82216" w:rsidRPr="009C2B77" w:rsidRDefault="00E82216" w:rsidP="00E82216">
      <w:pPr>
        <w:jc w:val="lowKashida"/>
        <w:rPr>
          <w:rFonts w:ascii="Traditional Arabic" w:hAnsi="Traditional Arabic" w:cs="Traditional Arabic"/>
          <w:b/>
          <w:bCs/>
          <w:color w:val="444444"/>
          <w:sz w:val="36"/>
          <w:szCs w:val="36"/>
          <w:rtl/>
        </w:rPr>
      </w:pPr>
      <w:r w:rsidRPr="009C2B77">
        <w:rPr>
          <w:rFonts w:ascii="Traditional Arabic" w:hAnsi="Traditional Arabic" w:cs="Traditional Arabic" w:hint="cs"/>
          <w:b/>
          <w:bCs/>
          <w:color w:val="444444"/>
          <w:sz w:val="36"/>
          <w:szCs w:val="36"/>
          <w:rtl/>
        </w:rPr>
        <w:t xml:space="preserve">ومما يدل على أن الإيمان بالقنطرة </w:t>
      </w:r>
      <w:r>
        <w:rPr>
          <w:rFonts w:ascii="Traditional Arabic" w:hAnsi="Traditional Arabic" w:cs="Traditional Arabic" w:hint="cs"/>
          <w:b/>
          <w:bCs/>
          <w:color w:val="444444"/>
          <w:sz w:val="36"/>
          <w:szCs w:val="36"/>
          <w:rtl/>
        </w:rPr>
        <w:t>يفتح على العبد باب الخوف والرجاء</w:t>
      </w:r>
      <w:r w:rsidRPr="009C2B77">
        <w:rPr>
          <w:rFonts w:ascii="Traditional Arabic" w:hAnsi="Traditional Arabic" w:cs="Traditional Arabic" w:hint="cs"/>
          <w:b/>
          <w:bCs/>
          <w:color w:val="444444"/>
          <w:sz w:val="36"/>
          <w:szCs w:val="36"/>
          <w:rtl/>
        </w:rPr>
        <w:t xml:space="preserve"> ما يأتي:</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1</w:t>
      </w:r>
      <w:r w:rsidRPr="00F91303">
        <w:rPr>
          <w:rFonts w:ascii="Traditional Arabic" w:hAnsi="Traditional Arabic" w:cs="Traditional Arabic" w:hint="cs"/>
          <w:color w:val="444444"/>
          <w:sz w:val="36"/>
          <w:szCs w:val="36"/>
          <w:rtl/>
        </w:rPr>
        <w:t xml:space="preserve"> </w:t>
      </w:r>
      <w:r w:rsidRPr="00F91303">
        <w:rPr>
          <w:rFonts w:ascii="Traditional Arabic" w:hAnsi="Traditional Arabic" w:cs="Traditional Arabic"/>
          <w:color w:val="444444"/>
          <w:sz w:val="36"/>
          <w:szCs w:val="36"/>
          <w:rtl/>
        </w:rPr>
        <w:t>–</w:t>
      </w:r>
      <w:r w:rsidRPr="00F91303">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 xml:space="preserve">أن الله تعالى أمر نبيه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بإنذار الناس من يوم الفصل والقضاء, وذلك بعد ذكر الآية التي فيها دلالة على إثبات القنطرة.</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sidRPr="00510873">
        <w:rPr>
          <w:rFonts w:ascii="Traditional Arabic" w:hAnsi="Traditional Arabic" w:cs="Traditional Arabic" w:hint="cs"/>
          <w:color w:val="444444"/>
          <w:sz w:val="36"/>
          <w:szCs w:val="36"/>
          <w:rtl/>
        </w:rPr>
        <w:t>قال الله تعال</w:t>
      </w:r>
      <w:r w:rsidRPr="00336991">
        <w:rPr>
          <w:rFonts w:ascii="Traditional Arabic" w:hAnsi="Traditional Arabic" w:cs="Traditional Arabic" w:hint="cs"/>
          <w:color w:val="444444"/>
          <w:sz w:val="40"/>
          <w:szCs w:val="40"/>
          <w:rtl/>
        </w:rPr>
        <w:t>:</w:t>
      </w:r>
      <w:r w:rsidRPr="00336991">
        <w:rPr>
          <w:rFonts w:ascii="Traditional Arabic" w:hAnsi="Traditional Arabic" w:cs="Traditional Arabic"/>
          <w:color w:val="444444"/>
          <w:sz w:val="32"/>
          <w:szCs w:val="32"/>
          <w:rtl/>
        </w:rPr>
        <w:t>﴿</w:t>
      </w:r>
      <w:r w:rsidRPr="00336991">
        <w:rPr>
          <w:rFonts w:ascii="KFGQPC Uthmanic Script HAFS" w:hAnsi="KFGQPC Uthmanic Script HAFS" w:cs="KFGQPC Uthmanic Script HAFS" w:hint="eastAsia"/>
          <w:color w:val="444444"/>
          <w:sz w:val="32"/>
          <w:szCs w:val="32"/>
          <w:rtl/>
        </w:rPr>
        <w:t>وَأَنذِرۡهُمۡ</w:t>
      </w:r>
      <w:r w:rsidRPr="00336991">
        <w:rPr>
          <w:rFonts w:ascii="KFGQPC Uthmanic Script HAFS" w:hAnsi="KFGQPC Uthmanic Script HAFS" w:cs="KFGQPC Uthmanic Script HAFS"/>
          <w:color w:val="444444"/>
          <w:sz w:val="32"/>
          <w:szCs w:val="32"/>
          <w:rtl/>
        </w:rPr>
        <w:t xml:space="preserve"> يَوۡمَ </w:t>
      </w:r>
      <w:r w:rsidRPr="00336991">
        <w:rPr>
          <w:rFonts w:ascii="KFGQPC Uthmanic Script HAFS" w:hAnsi="KFGQPC Uthmanic Script HAFS" w:cs="KFGQPC Uthmanic Script HAFS" w:hint="cs"/>
          <w:color w:val="444444"/>
          <w:sz w:val="32"/>
          <w:szCs w:val="32"/>
          <w:rtl/>
        </w:rPr>
        <w:t>ٱ</w:t>
      </w:r>
      <w:r w:rsidRPr="00336991">
        <w:rPr>
          <w:rFonts w:ascii="KFGQPC Uthmanic Script HAFS" w:hAnsi="KFGQPC Uthmanic Script HAFS" w:cs="KFGQPC Uthmanic Script HAFS" w:hint="eastAsia"/>
          <w:color w:val="444444"/>
          <w:sz w:val="32"/>
          <w:szCs w:val="32"/>
          <w:rtl/>
        </w:rPr>
        <w:t>لۡأٓزِفَةِ</w:t>
      </w:r>
      <w:r w:rsidRPr="00336991">
        <w:rPr>
          <w:rFonts w:ascii="KFGQPC Uthmanic Script HAFS" w:hAnsi="KFGQPC Uthmanic Script HAFS" w:cs="KFGQPC Uthmanic Script HAFS"/>
          <w:color w:val="444444"/>
          <w:sz w:val="32"/>
          <w:szCs w:val="32"/>
          <w:rtl/>
        </w:rPr>
        <w:t xml:space="preserve"> إِذِ </w:t>
      </w:r>
      <w:r w:rsidRPr="00336991">
        <w:rPr>
          <w:rFonts w:ascii="KFGQPC Uthmanic Script HAFS" w:hAnsi="KFGQPC Uthmanic Script HAFS" w:cs="KFGQPC Uthmanic Script HAFS" w:hint="cs"/>
          <w:color w:val="444444"/>
          <w:sz w:val="32"/>
          <w:szCs w:val="32"/>
          <w:rtl/>
        </w:rPr>
        <w:t>ٱ</w:t>
      </w:r>
      <w:r w:rsidRPr="00336991">
        <w:rPr>
          <w:rFonts w:ascii="KFGQPC Uthmanic Script HAFS" w:hAnsi="KFGQPC Uthmanic Script HAFS" w:cs="KFGQPC Uthmanic Script HAFS" w:hint="eastAsia"/>
          <w:color w:val="444444"/>
          <w:sz w:val="32"/>
          <w:szCs w:val="32"/>
          <w:rtl/>
        </w:rPr>
        <w:t>لۡقُلُوبُ</w:t>
      </w:r>
      <w:r w:rsidRPr="00336991">
        <w:rPr>
          <w:rFonts w:ascii="KFGQPC Uthmanic Script HAFS" w:hAnsi="KFGQPC Uthmanic Script HAFS" w:cs="KFGQPC Uthmanic Script HAFS"/>
          <w:color w:val="444444"/>
          <w:sz w:val="32"/>
          <w:szCs w:val="32"/>
          <w:rtl/>
        </w:rPr>
        <w:t xml:space="preserve"> لَدَى </w:t>
      </w:r>
      <w:r w:rsidRPr="00336991">
        <w:rPr>
          <w:rFonts w:ascii="KFGQPC Uthmanic Script HAFS" w:hAnsi="KFGQPC Uthmanic Script HAFS" w:cs="KFGQPC Uthmanic Script HAFS" w:hint="cs"/>
          <w:color w:val="444444"/>
          <w:sz w:val="32"/>
          <w:szCs w:val="32"/>
          <w:rtl/>
        </w:rPr>
        <w:t>ٱ</w:t>
      </w:r>
      <w:r w:rsidRPr="00336991">
        <w:rPr>
          <w:rFonts w:ascii="KFGQPC Uthmanic Script HAFS" w:hAnsi="KFGQPC Uthmanic Script HAFS" w:cs="KFGQPC Uthmanic Script HAFS" w:hint="eastAsia"/>
          <w:color w:val="444444"/>
          <w:sz w:val="32"/>
          <w:szCs w:val="32"/>
          <w:rtl/>
        </w:rPr>
        <w:t>لۡحَنَاجِرِ</w:t>
      </w:r>
      <w:r w:rsidRPr="00336991">
        <w:rPr>
          <w:rFonts w:ascii="KFGQPC Uthmanic Script HAFS" w:hAnsi="KFGQPC Uthmanic Script HAFS" w:cs="KFGQPC Uthmanic Script HAFS"/>
          <w:color w:val="444444"/>
          <w:sz w:val="32"/>
          <w:szCs w:val="32"/>
          <w:rtl/>
        </w:rPr>
        <w:t xml:space="preserve"> كَٰظِمِينَۚ مَا لِلظَّٰلِمِينَ مِنۡ حَمِيمٖ وَلَا شَفِيعٖ يُطَاعُ</w:t>
      </w:r>
      <w:r w:rsidRPr="00336991">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 xml:space="preserve">. </w:t>
      </w:r>
    </w:p>
    <w:p w:rsidR="00E82216" w:rsidRPr="00510873"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510873">
        <w:rPr>
          <w:rFonts w:ascii="Traditional Arabic" w:hAnsi="Traditional Arabic" w:cs="Traditional Arabic"/>
          <w:color w:val="444444"/>
          <w:sz w:val="36"/>
          <w:szCs w:val="36"/>
          <w:rtl/>
        </w:rPr>
        <w:t>الإنذار هو: الإعلام بالمخوف على وجه الترهيب، والإخبار بصفاته، وأحق ما ينذر به ويخوف به العباد، يوم الحسرة حين يقضى الأمر، فيجمع الأولون والآخرون في موقف واحد، ويسألون عن أعمالهم</w:t>
      </w:r>
      <w:r>
        <w:rPr>
          <w:rFonts w:ascii="Traditional Arabic" w:hAnsi="Traditional Arabic" w:cs="Traditional Arabic" w:hint="cs"/>
          <w:color w:val="444444"/>
          <w:sz w:val="36"/>
          <w:szCs w:val="36"/>
          <w:rtl/>
        </w:rPr>
        <w:t>.</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F91303">
        <w:rPr>
          <w:rFonts w:ascii="Traditional Arabic" w:hAnsi="Traditional Arabic" w:cs="Traditional Arabic" w:hint="cs"/>
          <w:color w:val="444444"/>
          <w:sz w:val="36"/>
          <w:szCs w:val="36"/>
          <w:rtl/>
        </w:rPr>
        <w:t xml:space="preserve">الخوف من عذابه سبحانه, حاصل بالإيمان باليوم الآخر وبما سيجري في ذلك اليوم العظيم من الأمور العظام كالوقوف في المحشر, والحوض, والميزان, والصراط, والقنطرة, والجنة والنار, فكلما زاد معرفة العبد بهذه المشاهد وتذكر وتفكر </w:t>
      </w:r>
      <w:r>
        <w:rPr>
          <w:rFonts w:ascii="Traditional Arabic" w:hAnsi="Traditional Arabic" w:cs="Traditional Arabic" w:hint="cs"/>
          <w:color w:val="444444"/>
          <w:sz w:val="36"/>
          <w:szCs w:val="36"/>
          <w:rtl/>
        </w:rPr>
        <w:t>فكل ذلك يفتح عليه باب الخوف والرجاء.</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sidRPr="00917C7C">
        <w:rPr>
          <w:rFonts w:ascii="Traditional Arabic" w:hAnsi="Traditional Arabic" w:cs="Traditional Arabic"/>
          <w:color w:val="444444"/>
          <w:sz w:val="36"/>
          <w:szCs w:val="36"/>
          <w:rtl/>
        </w:rPr>
        <w:t xml:space="preserve"> العلامة السعدي - رحمه الله -:</w:t>
      </w:r>
      <w:r>
        <w:rPr>
          <w:rFonts w:ascii="Traditional Arabic" w:hAnsi="Traditional Arabic" w:cs="Traditional Arabic" w:hint="cs"/>
          <w:color w:val="444444"/>
          <w:sz w:val="36"/>
          <w:szCs w:val="36"/>
          <w:rtl/>
        </w:rPr>
        <w:t>"</w:t>
      </w:r>
      <w:r w:rsidRPr="00917C7C">
        <w:rPr>
          <w:rFonts w:ascii="Traditional Arabic" w:hAnsi="Traditional Arabic" w:cs="Traditional Arabic"/>
          <w:color w:val="444444"/>
          <w:sz w:val="36"/>
          <w:szCs w:val="36"/>
          <w:rtl/>
        </w:rPr>
        <w:t xml:space="preserve">إن معرفة ذلك </w:t>
      </w:r>
      <w:r>
        <w:rPr>
          <w:rFonts w:ascii="Traditional Arabic" w:hAnsi="Traditional Arabic" w:cs="Traditional Arabic" w:hint="cs"/>
          <w:color w:val="444444"/>
          <w:sz w:val="36"/>
          <w:szCs w:val="36"/>
          <w:rtl/>
        </w:rPr>
        <w:t xml:space="preserve">اليوم </w:t>
      </w:r>
      <w:r w:rsidRPr="00917C7C">
        <w:rPr>
          <w:rFonts w:ascii="Traditional Arabic" w:hAnsi="Traditional Arabic" w:cs="Traditional Arabic"/>
          <w:color w:val="444444"/>
          <w:sz w:val="36"/>
          <w:szCs w:val="36"/>
          <w:rtl/>
        </w:rPr>
        <w:t>حقيقة المعرفة، يفتح للإنسان</w:t>
      </w:r>
    </w:p>
    <w:p w:rsidR="00E82216" w:rsidRDefault="00E82216" w:rsidP="00E82216">
      <w:pPr>
        <w:ind w:firstLine="4"/>
        <w:jc w:val="lowKashida"/>
        <w:rPr>
          <w:rFonts w:ascii="Traditional Arabic" w:hAnsi="Traditional Arabic" w:cs="Traditional Arabic"/>
          <w:color w:val="444444"/>
          <w:sz w:val="36"/>
          <w:szCs w:val="36"/>
          <w:rtl/>
        </w:rPr>
      </w:pPr>
      <w:r w:rsidRPr="00917C7C">
        <w:rPr>
          <w:rFonts w:ascii="Traditional Arabic" w:hAnsi="Traditional Arabic" w:cs="Traditional Arabic"/>
          <w:color w:val="444444"/>
          <w:sz w:val="36"/>
          <w:szCs w:val="36"/>
          <w:rtl/>
        </w:rPr>
        <w:lastRenderedPageBreak/>
        <w:t xml:space="preserve"> باب الخوف والرجاء، اللذين إن خلا القلب منهما خرب كل الخراب، وإن عمر بهما أوجب له الخوف الانكفاف عن المعاصي، والرجاء تيسير الطاعة وتسهيلها، ولا يتم ذلك إلا بمعرفة تفاصيل الأمور التي يخاف منها وتحذر، كأحوال القبر وشدته، وأحوال المواقف الهائلة، وصفات النار المفزعة، وبمعرفة تفاصيل الجنة وما فيها من النعيم المقيم، والحبرة والسرور، ونعيم القلب والروح والبدن، فيحدث بسبب ذلك الاشتياق الداعي للاجتهاد في السعي للمحبوب المطلوب، بكل ما يقدر عليه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5"/>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p>
    <w:p w:rsidR="00E82216" w:rsidRPr="00AB7748"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ولذلك لما علم الصحابة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بأن القصاص واقع يوم القيامة, وأنه سيأدى إلى كل ذي حق حقه, خافوا من شدة الموقف.</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فعن الزبير بن العوام </w:t>
      </w:r>
      <w:r>
        <w:rPr>
          <w:rFonts w:ascii="Traditional Arabic" w:hAnsi="Traditional Arabic" w:cs="Traditional Arabic" w:hint="cs"/>
          <w:color w:val="444444"/>
          <w:sz w:val="36"/>
          <w:szCs w:val="36"/>
        </w:rPr>
        <w:sym w:font="AGA Arabesque" w:char="F074"/>
      </w:r>
      <w:r w:rsidRPr="001D3272">
        <w:rPr>
          <w:rFonts w:ascii="Traditional Arabic" w:hAnsi="Traditional Arabic" w:cs="Traditional Arabic"/>
          <w:color w:val="444444"/>
          <w:sz w:val="36"/>
          <w:szCs w:val="36"/>
          <w:rtl/>
        </w:rPr>
        <w:t xml:space="preserve"> قال: لما نزلت على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w:t>
      </w:r>
      <w:r w:rsidRPr="00336991">
        <w:rPr>
          <w:rFonts w:ascii="Traditional Arabic" w:hAnsi="Traditional Arabic" w:cs="Traditional Arabic"/>
          <w:sz w:val="32"/>
          <w:szCs w:val="32"/>
          <w:rtl/>
        </w:rPr>
        <w:t>﴿</w:t>
      </w:r>
      <w:r w:rsidRPr="00336991">
        <w:rPr>
          <w:rFonts w:ascii="KFGQPC Uthmanic Script HAFS" w:hAnsi="KFGQPC Uthmanic Script HAFS" w:cs="KFGQPC Uthmanic Script HAFS"/>
          <w:color w:val="444444"/>
          <w:sz w:val="32"/>
          <w:szCs w:val="32"/>
          <w:rtl/>
        </w:rPr>
        <w:t xml:space="preserve">ثُمَّ إِنَّكُمۡ يَوۡمَ </w:t>
      </w:r>
      <w:r w:rsidRPr="00336991">
        <w:rPr>
          <w:rFonts w:ascii="KFGQPC Uthmanic Script HAFS" w:hAnsi="KFGQPC Uthmanic Script HAFS" w:cs="KFGQPC Uthmanic Script HAFS" w:hint="cs"/>
          <w:color w:val="444444"/>
          <w:sz w:val="32"/>
          <w:szCs w:val="32"/>
          <w:rtl/>
        </w:rPr>
        <w:t>ٱلۡقِيَٰمَةِ</w:t>
      </w:r>
      <w:r w:rsidRPr="00336991">
        <w:rPr>
          <w:rFonts w:ascii="KFGQPC Uthmanic Script HAFS" w:hAnsi="KFGQPC Uthmanic Script HAFS" w:cs="KFGQPC Uthmanic Script HAFS"/>
          <w:color w:val="444444"/>
          <w:sz w:val="32"/>
          <w:szCs w:val="32"/>
          <w:rtl/>
        </w:rPr>
        <w:t xml:space="preserve"> عِندَ رَبِّكُمۡ تَخۡتَصِمُونَ</w:t>
      </w:r>
      <w:r w:rsidRPr="00336991">
        <w:rPr>
          <w:rFonts w:ascii="Traditional Arabic" w:hAnsi="Traditional Arabic" w:cs="Traditional Arabic"/>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6"/>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.قلت</w:t>
      </w:r>
      <w:r w:rsidRPr="001D3272">
        <w:rPr>
          <w:rFonts w:ascii="Traditional Arabic" w:hAnsi="Traditional Arabic" w:cs="Traditional Arabic"/>
          <w:color w:val="444444"/>
          <w:sz w:val="36"/>
          <w:szCs w:val="36"/>
          <w:rtl/>
        </w:rPr>
        <w:t>: يا رسول الله أيكرر علينا ما كان بيننا في الدّنيا مع خواصّ الذنوب؟قال: «نعم ليكررن عليكم حتّى يؤدى إلى كل ذي حق حقه»</w:t>
      </w:r>
      <w:r>
        <w:rPr>
          <w:rFonts w:ascii="Traditional Arabic" w:hAnsi="Traditional Arabic" w:cs="Traditional Arabic" w:hint="cs"/>
          <w:color w:val="444444"/>
          <w:sz w:val="36"/>
          <w:szCs w:val="36"/>
          <w:rtl/>
        </w:rPr>
        <w:t xml:space="preserve">, </w:t>
      </w:r>
      <w:r w:rsidRPr="00EB626E">
        <w:rPr>
          <w:rFonts w:ascii="Traditional Arabic" w:hAnsi="Traditional Arabic" w:cs="Traditional Arabic"/>
          <w:color w:val="444444"/>
          <w:sz w:val="36"/>
          <w:szCs w:val="36"/>
          <w:rtl/>
        </w:rPr>
        <w:t>قال الزبير: والله إن الأمر لشديد</w:t>
      </w:r>
      <w:r w:rsidRPr="00EB626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7"/>
      </w:r>
      <w:r w:rsidRPr="00E02958">
        <w:rPr>
          <w:rFonts w:ascii="Traditional Arabic" w:hAnsi="Traditional Arabic" w:cs="Traditional Arabic"/>
          <w:sz w:val="36"/>
          <w:szCs w:val="36"/>
          <w:vertAlign w:val="superscript"/>
          <w:rtl/>
        </w:rPr>
        <w:t>)</w:t>
      </w:r>
      <w:r w:rsidRPr="00EB626E">
        <w:rPr>
          <w:rFonts w:ascii="Traditional Arabic" w:hAnsi="Traditional Arabic" w:cs="Traditional Arabic" w:hint="cs"/>
          <w:color w:val="444444"/>
          <w:sz w:val="36"/>
          <w:szCs w:val="36"/>
          <w:rtl/>
        </w:rPr>
        <w:t>.</w:t>
      </w:r>
      <w:r w:rsidRPr="001D3272">
        <w:rPr>
          <w:rFonts w:ascii="Traditional Arabic" w:hAnsi="Traditional Arabic" w:cs="Traditional Arabic"/>
          <w:color w:val="444444"/>
          <w:sz w:val="36"/>
          <w:szCs w:val="36"/>
          <w:rtl/>
        </w:rPr>
        <w:t xml:space="preserve">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374F99">
        <w:rPr>
          <w:rFonts w:ascii="Traditional Arabic" w:hAnsi="Traditional Arabic" w:cs="Traditional Arabic"/>
          <w:color w:val="444444"/>
          <w:sz w:val="36"/>
          <w:szCs w:val="36"/>
          <w:rtl/>
        </w:rPr>
        <w:t>عن أبي ليلى</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374F99">
        <w:rPr>
          <w:rFonts w:ascii="Traditional Arabic" w:hAnsi="Traditional Arabic" w:cs="Traditional Arabic"/>
          <w:color w:val="444444"/>
          <w:sz w:val="36"/>
          <w:szCs w:val="36"/>
          <w:rtl/>
        </w:rPr>
        <w:t xml:space="preserve"> قال: خرج سلمان</w:t>
      </w:r>
      <w:r>
        <w:rPr>
          <w:rFonts w:ascii="Traditional Arabic" w:hAnsi="Traditional Arabic" w:cs="Traditional Arabic" w:hint="cs"/>
          <w:color w:val="444444"/>
          <w:sz w:val="36"/>
          <w:szCs w:val="36"/>
          <w:rtl/>
        </w:rPr>
        <w:t xml:space="preserve"> الفارسي </w:t>
      </w:r>
      <w:r>
        <w:rPr>
          <w:rFonts w:ascii="Traditional Arabic" w:hAnsi="Traditional Arabic" w:cs="Traditional Arabic" w:hint="cs"/>
          <w:color w:val="444444"/>
          <w:sz w:val="36"/>
          <w:szCs w:val="36"/>
        </w:rPr>
        <w:sym w:font="AGA Arabesque" w:char="F074"/>
      </w:r>
      <w:r w:rsidRPr="00374F99">
        <w:rPr>
          <w:rFonts w:ascii="Traditional Arabic" w:hAnsi="Traditional Arabic" w:cs="Traditional Arabic"/>
          <w:color w:val="444444"/>
          <w:sz w:val="36"/>
          <w:szCs w:val="36"/>
          <w:rtl/>
        </w:rPr>
        <w:t xml:space="preserve"> فإذا علف دابته يتساقط من الآري، فقال لخادمه: لولا أني أخاف القصاص لأوجعتك</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8"/>
      </w:r>
      <w:r w:rsidRPr="00E02958">
        <w:rPr>
          <w:rFonts w:ascii="Traditional Arabic" w:hAnsi="Traditional Arabic" w:cs="Traditional Arabic"/>
          <w:sz w:val="36"/>
          <w:szCs w:val="36"/>
          <w:vertAlign w:val="superscript"/>
          <w:rtl/>
        </w:rPr>
        <w:t>)</w:t>
      </w:r>
      <w:r w:rsidRPr="00374F99">
        <w:rPr>
          <w:rFonts w:ascii="Traditional Arabic" w:hAnsi="Traditional Arabic" w:cs="Traditional Arabic"/>
          <w:color w:val="444444"/>
          <w:sz w:val="36"/>
          <w:szCs w:val="36"/>
          <w:rtl/>
        </w:rPr>
        <w:t>.</w:t>
      </w:r>
      <w:r w:rsidRPr="00D0082D">
        <w:rPr>
          <w:rFonts w:ascii="Traditional Arabic" w:hAnsi="Traditional Arabic" w:cs="Traditional Arabic"/>
          <w:color w:val="444444"/>
          <w:sz w:val="36"/>
          <w:szCs w:val="36"/>
          <w:rtl/>
        </w:rPr>
        <w:t xml:space="preserve"> </w:t>
      </w:r>
    </w:p>
    <w:p w:rsidR="00E82216" w:rsidRDefault="00E82216" w:rsidP="00E82216">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فمنعه خوف القصاص في الآخرة من وجع وضرب خادمه لأن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قال:</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من ضرب سوطًا ظلما اقتص منه يوم القيامة</w:t>
      </w:r>
      <w:r w:rsidRPr="00643036">
        <w:rPr>
          <w:rFonts w:ascii="Traditional Arabic" w:hAnsi="Traditional Arabic" w:cs="Traditional Arabic"/>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79"/>
      </w:r>
      <w:r w:rsidRPr="00E02958">
        <w:rPr>
          <w:rFonts w:ascii="Traditional Arabic" w:hAnsi="Traditional Arabic" w:cs="Traditional Arabic"/>
          <w:sz w:val="36"/>
          <w:szCs w:val="36"/>
          <w:vertAlign w:val="superscript"/>
          <w:rtl/>
        </w:rPr>
        <w:t>)</w:t>
      </w:r>
      <w:r w:rsidRPr="00643036">
        <w:rPr>
          <w:rFonts w:ascii="Traditional Arabic" w:hAnsi="Traditional Arabic" w:cs="Traditional Arabic" w:hint="cs"/>
          <w:color w:val="444444"/>
          <w:sz w:val="36"/>
          <w:szCs w:val="36"/>
          <w:rtl/>
        </w:rPr>
        <w:t>.</w:t>
      </w:r>
    </w:p>
    <w:p w:rsidR="00E82216" w:rsidRPr="000F100C"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0F100C">
        <w:rPr>
          <w:rFonts w:ascii="Traditional Arabic" w:hAnsi="Traditional Arabic" w:cs="Traditional Arabic"/>
          <w:color w:val="444444"/>
          <w:sz w:val="36"/>
          <w:szCs w:val="36"/>
          <w:rtl/>
        </w:rPr>
        <w:t xml:space="preserve">سمع ابن سيرين رجلا يسب الحجاج فقال:«مه أيها الرجل إنك لو وافيت الآخرة كان أصغر ذنب عملته قط أعظم عليك من أعظم ذنب عمله الحجاج، واعلم أن الله حكم </w:t>
      </w:r>
      <w:r w:rsidRPr="000F100C">
        <w:rPr>
          <w:rFonts w:ascii="Traditional Arabic" w:hAnsi="Traditional Arabic" w:cs="Traditional Arabic"/>
          <w:color w:val="444444"/>
          <w:sz w:val="36"/>
          <w:szCs w:val="36"/>
          <w:rtl/>
        </w:rPr>
        <w:lastRenderedPageBreak/>
        <w:t>عدل إن</w:t>
      </w:r>
      <w:r>
        <w:rPr>
          <w:rFonts w:ascii="Traditional Arabic" w:hAnsi="Traditional Arabic" w:cs="Traditional Arabic" w:hint="cs"/>
          <w:color w:val="444444"/>
          <w:sz w:val="36"/>
          <w:szCs w:val="36"/>
          <w:rtl/>
        </w:rPr>
        <w:t xml:space="preserve"> </w:t>
      </w:r>
      <w:r w:rsidRPr="000F100C">
        <w:rPr>
          <w:rFonts w:ascii="Traditional Arabic" w:hAnsi="Traditional Arabic" w:cs="Traditional Arabic"/>
          <w:color w:val="444444"/>
          <w:sz w:val="36"/>
          <w:szCs w:val="36"/>
          <w:rtl/>
        </w:rPr>
        <w:t>أخذ من الحجاج لمن ظلم شيئا فسيأخذ للحجاج ممن ظلمه، فلا تشغلن نفسك بسبه»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0"/>
      </w:r>
      <w:r w:rsidRPr="00E02958">
        <w:rPr>
          <w:rFonts w:ascii="Traditional Arabic" w:hAnsi="Traditional Arabic" w:cs="Traditional Arabic"/>
          <w:sz w:val="36"/>
          <w:szCs w:val="36"/>
          <w:vertAlign w:val="superscript"/>
          <w:rtl/>
        </w:rPr>
        <w:t>)</w:t>
      </w:r>
      <w:r w:rsidRPr="000F100C">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2</w:t>
      </w:r>
      <w:r w:rsidRPr="00CD4FC8">
        <w:rPr>
          <w:rFonts w:ascii="Traditional Arabic" w:hAnsi="Traditional Arabic" w:cs="Traditional Arabic" w:hint="cs"/>
          <w:color w:val="444444"/>
          <w:sz w:val="36"/>
          <w:szCs w:val="36"/>
          <w:rtl/>
        </w:rPr>
        <w:t xml:space="preserve"> </w:t>
      </w:r>
      <w:r w:rsidRPr="00CD4FC8">
        <w:rPr>
          <w:rFonts w:ascii="Traditional Arabic" w:hAnsi="Traditional Arabic" w:cs="Traditional Arabic"/>
          <w:color w:val="444444"/>
          <w:sz w:val="36"/>
          <w:szCs w:val="36"/>
          <w:rtl/>
        </w:rPr>
        <w:t>–</w:t>
      </w:r>
      <w:r w:rsidRPr="00CD4FC8">
        <w:rPr>
          <w:rFonts w:ascii="Traditional Arabic" w:hAnsi="Traditional Arabic" w:cs="Traditional Arabic" w:hint="cs"/>
          <w:color w:val="444444"/>
          <w:sz w:val="36"/>
          <w:szCs w:val="36"/>
          <w:rtl/>
        </w:rPr>
        <w:t xml:space="preserve"> أن من مظاهر الخوف</w:t>
      </w:r>
      <w:r>
        <w:rPr>
          <w:rFonts w:ascii="Traditional Arabic" w:hAnsi="Traditional Arabic" w:cs="Traditional Arabic" w:hint="cs"/>
          <w:color w:val="444444"/>
          <w:sz w:val="36"/>
          <w:szCs w:val="36"/>
          <w:rtl/>
        </w:rPr>
        <w:t xml:space="preserve"> والرجاء</w:t>
      </w:r>
      <w:r w:rsidRPr="00CD4FC8">
        <w:rPr>
          <w:rFonts w:ascii="Traditional Arabic" w:hAnsi="Traditional Arabic" w:cs="Traditional Arabic" w:hint="cs"/>
          <w:color w:val="444444"/>
          <w:sz w:val="36"/>
          <w:szCs w:val="36"/>
          <w:rtl/>
        </w:rPr>
        <w:t xml:space="preserve"> على </w:t>
      </w:r>
      <w:r w:rsidRPr="00F91303">
        <w:rPr>
          <w:rFonts w:ascii="Traditional Arabic" w:hAnsi="Traditional Arabic" w:cs="Traditional Arabic" w:hint="cs"/>
          <w:color w:val="444444"/>
          <w:sz w:val="36"/>
          <w:szCs w:val="36"/>
          <w:rtl/>
        </w:rPr>
        <w:t>الجوارح كفها عن المعاصي وإلزامها الطاعات, تلافيا لما فرط واستعداداً للمستقبل</w:t>
      </w:r>
      <w:r>
        <w:rPr>
          <w:rFonts w:ascii="Traditional Arabic" w:hAnsi="Traditional Arabic" w:cs="Traditional Arabic" w:hint="cs"/>
          <w:color w:val="444444"/>
          <w:sz w:val="36"/>
          <w:szCs w:val="36"/>
          <w:rtl/>
        </w:rPr>
        <w:t>.</w:t>
      </w:r>
    </w:p>
    <w:p w:rsidR="00E82216" w:rsidRPr="009F125B"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F125B">
        <w:rPr>
          <w:rFonts w:ascii="Traditional Arabic" w:hAnsi="Traditional Arabic" w:cs="Traditional Arabic"/>
          <w:color w:val="444444"/>
          <w:sz w:val="36"/>
          <w:szCs w:val="36"/>
          <w:rtl/>
        </w:rPr>
        <w:t>وسمعت شيخ الإسلام ابن تيمية قدس الله روحه يقول: الخوف المحمود ما حجزك عن محارم الله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1"/>
      </w:r>
      <w:r w:rsidRPr="00E02958">
        <w:rPr>
          <w:rFonts w:ascii="Traditional Arabic" w:hAnsi="Traditional Arabic" w:cs="Traditional Arabic"/>
          <w:sz w:val="36"/>
          <w:szCs w:val="36"/>
          <w:vertAlign w:val="superscript"/>
          <w:rtl/>
        </w:rPr>
        <w:t>)</w:t>
      </w:r>
      <w:r w:rsidRPr="009F125B">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F91303">
        <w:rPr>
          <w:rFonts w:ascii="Traditional Arabic" w:hAnsi="Traditional Arabic" w:cs="Traditional Arabic" w:hint="cs"/>
          <w:color w:val="444444"/>
          <w:sz w:val="36"/>
          <w:szCs w:val="36"/>
          <w:rtl/>
        </w:rPr>
        <w:t>والإيمان بالقنطرة يوجب على العبد الكف عن المظالم التي هي من الديوان الذي لا يعبئ الله منه شيئ</w:t>
      </w:r>
      <w:r>
        <w:rPr>
          <w:rFonts w:ascii="Traditional Arabic" w:hAnsi="Traditional Arabic" w:cs="Traditional Arabic" w:hint="cs"/>
          <w:color w:val="444444"/>
          <w:sz w:val="36"/>
          <w:szCs w:val="36"/>
          <w:rtl/>
        </w:rPr>
        <w:t>, ويوجب التحلل منها</w:t>
      </w:r>
      <w:r w:rsidRPr="00F91303">
        <w:rPr>
          <w:rFonts w:ascii="Traditional Arabic" w:hAnsi="Traditional Arabic" w:cs="Traditional Arabic" w:hint="cs"/>
          <w:color w:val="444444"/>
          <w:sz w:val="36"/>
          <w:szCs w:val="36"/>
          <w:rtl/>
        </w:rPr>
        <w:t>.</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4C0B1A">
        <w:rPr>
          <w:rFonts w:ascii="Traditional Arabic" w:hAnsi="Traditional Arabic" w:cs="Traditional Arabic"/>
          <w:color w:val="444444"/>
          <w:sz w:val="36"/>
          <w:szCs w:val="36"/>
          <w:rtl/>
        </w:rPr>
        <w:t>الصحابة رضي الله عنهم كانت عندهم شفافية في النفس تجاه الظلم، كانوا يتحرون أشد</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4C0B1A">
        <w:rPr>
          <w:rFonts w:ascii="Traditional Arabic" w:hAnsi="Traditional Arabic" w:cs="Traditional Arabic"/>
          <w:color w:val="444444"/>
          <w:sz w:val="36"/>
          <w:szCs w:val="36"/>
          <w:rtl/>
        </w:rPr>
        <w:t>التحري في قضية الظلم</w:t>
      </w:r>
      <w:r>
        <w:rPr>
          <w:rFonts w:ascii="Traditional Arabic" w:hAnsi="Traditional Arabic" w:cs="Traditional Arabic" w:hint="cs"/>
          <w:color w:val="444444"/>
          <w:sz w:val="36"/>
          <w:szCs w:val="36"/>
          <w:rtl/>
        </w:rPr>
        <w:t>.</w:t>
      </w:r>
    </w:p>
    <w:p w:rsidR="00E82216" w:rsidRDefault="00E82216" w:rsidP="00E82216">
      <w:pPr>
        <w:ind w:firstLine="4"/>
        <w:jc w:val="both"/>
        <w:rPr>
          <w:rFonts w:ascii="Traditional Arabic" w:hAnsi="Traditional Arabic" w:cs="Traditional Arabic"/>
          <w:sz w:val="36"/>
          <w:szCs w:val="36"/>
          <w:rtl/>
        </w:rPr>
      </w:pPr>
      <w:r w:rsidRPr="004C0B1A">
        <w:rPr>
          <w:rFonts w:ascii="Traditional Arabic" w:hAnsi="Traditional Arabic" w:cs="Traditional Arabic"/>
          <w:color w:val="444444"/>
          <w:sz w:val="36"/>
          <w:szCs w:val="36"/>
          <w:rtl/>
        </w:rPr>
        <w:t>عن</w:t>
      </w:r>
      <w:r w:rsidRPr="00D0082D">
        <w:rPr>
          <w:rFonts w:ascii="Traditional Arabic" w:hAnsi="Traditional Arabic" w:cs="Traditional Arabic"/>
          <w:color w:val="444444"/>
          <w:sz w:val="36"/>
          <w:szCs w:val="36"/>
          <w:rtl/>
        </w:rPr>
        <w:t> </w:t>
      </w:r>
      <w:hyperlink r:id="rId21" w:tooltip="انقر للبحث عن هذه المعلومة" w:history="1">
        <w:r w:rsidRPr="00D0082D">
          <w:rPr>
            <w:rFonts w:ascii="Traditional Arabic" w:hAnsi="Traditional Arabic" w:cs="Traditional Arabic"/>
            <w:color w:val="444444"/>
            <w:sz w:val="36"/>
            <w:szCs w:val="36"/>
            <w:rtl/>
          </w:rPr>
          <w:t>عائشة</w:t>
        </w:r>
      </w:hyperlink>
      <w:r w:rsidRPr="00D0082D">
        <w:rPr>
          <w:rFonts w:ascii="Traditional Arabic" w:hAnsi="Traditional Arabic" w:cs="Traditional Arabic"/>
          <w:color w:val="444444"/>
          <w:sz w:val="36"/>
          <w:szCs w:val="36"/>
          <w:rtl/>
        </w:rPr>
        <w:t> </w:t>
      </w:r>
      <w:r>
        <w:rPr>
          <w:rFonts w:ascii="Traditional Arabic" w:hAnsi="Traditional Arabic" w:cs="Traditional Arabic"/>
          <w:color w:val="444444"/>
          <w:sz w:val="36"/>
          <w:szCs w:val="36"/>
          <w:rtl/>
        </w:rPr>
        <w:t>رضي الله عنها قالت:</w:t>
      </w:r>
      <w:r>
        <w:rPr>
          <w:rFonts w:ascii="Traditional Arabic" w:hAnsi="Traditional Arabic" w:cs="AdvertisingBold" w:hint="cs"/>
          <w:color w:val="444444"/>
          <w:sz w:val="36"/>
          <w:szCs w:val="36"/>
          <w:rtl/>
        </w:rPr>
        <w:t>«</w:t>
      </w:r>
      <w:hyperlink r:id="rId22" w:tooltip="انقر للبحث عن هذه المعلومة" w:history="1">
        <w:r w:rsidRPr="00D0082D">
          <w:rPr>
            <w:rFonts w:ascii="Traditional Arabic" w:hAnsi="Traditional Arabic" w:cs="Traditional Arabic"/>
            <w:color w:val="444444"/>
            <w:sz w:val="36"/>
            <w:szCs w:val="36"/>
            <w:rtl/>
          </w:rPr>
          <w:t xml:space="preserve">جاء رجل فقعد بين يدي رسول الله </w:t>
        </w:r>
        <w:r>
          <w:rPr>
            <w:rFonts w:ascii="Traditional Arabic" w:hAnsi="Traditional Arabic" w:cs="Traditional Arabic"/>
            <w:color w:val="444444"/>
            <w:sz w:val="36"/>
            <w:szCs w:val="36"/>
          </w:rPr>
          <w:sym w:font="AGA Arabesque" w:char="F072"/>
        </w:r>
        <w:r w:rsidRPr="00D0082D">
          <w:rPr>
            <w:rFonts w:ascii="Traditional Arabic" w:hAnsi="Traditional Arabic" w:cs="Traditional Arabic"/>
            <w:color w:val="444444"/>
            <w:sz w:val="36"/>
            <w:szCs w:val="36"/>
            <w:rtl/>
          </w:rPr>
          <w:t xml:space="preserve">، فقال: يا رسول الله! إن لي مملوكين يكذبونني ويخونونني ويعصونني، وأشتمهم وأضربهم. فكيف أنا منهم؟ فقال رسول الله </w:t>
        </w:r>
        <w:r>
          <w:rPr>
            <w:rFonts w:ascii="Traditional Arabic" w:hAnsi="Traditional Arabic" w:cs="Traditional Arabic"/>
            <w:color w:val="444444"/>
            <w:sz w:val="36"/>
            <w:szCs w:val="36"/>
          </w:rPr>
          <w:sym w:font="AGA Arabesque" w:char="F072"/>
        </w:r>
        <w:r w:rsidRPr="00D0082D">
          <w:rPr>
            <w:rFonts w:ascii="Traditional Arabic" w:hAnsi="Traditional Arabic" w:cs="Traditional Arabic"/>
            <w:color w:val="444444"/>
            <w:sz w:val="36"/>
            <w:szCs w:val="36"/>
            <w:rtl/>
          </w:rPr>
          <w:t xml:space="preserve">: إذا كان يوم القيامة يحسب ما خانوك وعصوك وكذبوك في كفة وعقابك إياهم في الكفة الأخرى، فإن كان عقابك إياهم بقدر ذنوبهم كان كفافاً لا لك ولا عليك، وإن كان عقابك إياهم دون ذنوبهم كان فضلاً لك، وإن كان عقابك إياهم فوق ذنوبهم -عاقبتهم أكثر مما يستحقون- اقتص لهم منك الفضل -أخذوا منك الفرق- فتنحى الرجل وجعل يهتف ويبكي، فقال له رسول الله </w:t>
        </w:r>
        <w:r>
          <w:rPr>
            <w:rFonts w:ascii="Traditional Arabic" w:hAnsi="Traditional Arabic" w:cs="Traditional Arabic"/>
            <w:color w:val="444444"/>
            <w:sz w:val="36"/>
            <w:szCs w:val="36"/>
          </w:rPr>
          <w:sym w:font="AGA Arabesque" w:char="F072"/>
        </w:r>
        <w:r w:rsidRPr="00D0082D">
          <w:rPr>
            <w:rFonts w:ascii="Traditional Arabic" w:hAnsi="Traditional Arabic" w:cs="Traditional Arabic"/>
            <w:color w:val="444444"/>
            <w:sz w:val="36"/>
            <w:szCs w:val="36"/>
            <w:rtl/>
          </w:rPr>
          <w:t>: أما تقرأ قول الله تعالى:</w:t>
        </w:r>
        <w:r w:rsidRPr="00872B6C">
          <w:rPr>
            <w:rFonts w:ascii="Traditional Arabic" w:hAnsi="Traditional Arabic" w:cs="Traditional Arabic"/>
            <w:color w:val="444444"/>
            <w:sz w:val="32"/>
            <w:szCs w:val="32"/>
            <w:rtl/>
          </w:rPr>
          <w:t>﴿</w:t>
        </w:r>
        <w:r w:rsidRPr="00872B6C">
          <w:rPr>
            <w:rFonts w:ascii="KFGQPC Uthmanic Script HAFS" w:hAnsi="KFGQPC Uthmanic Script HAFS" w:cs="KFGQPC Uthmanic Script HAFS" w:hint="eastAsia"/>
            <w:color w:val="444444"/>
            <w:sz w:val="32"/>
            <w:szCs w:val="32"/>
            <w:rtl/>
          </w:rPr>
          <w:t>وَنَضَعُ</w:t>
        </w:r>
        <w:r w:rsidRPr="00872B6C">
          <w:rPr>
            <w:rFonts w:ascii="KFGQPC Uthmanic Script HAFS" w:hAnsi="KFGQPC Uthmanic Script HAFS" w:cs="KFGQPC Uthmanic Script HAFS"/>
            <w:color w:val="444444"/>
            <w:sz w:val="32"/>
            <w:szCs w:val="32"/>
            <w:rtl/>
          </w:rPr>
          <w:t xml:space="preserve">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لۡمَوَٰزِينَ</w:t>
        </w:r>
        <w:r w:rsidRPr="00872B6C">
          <w:rPr>
            <w:rFonts w:ascii="KFGQPC Uthmanic Script HAFS" w:hAnsi="KFGQPC Uthmanic Script HAFS" w:cs="KFGQPC Uthmanic Script HAFS"/>
            <w:color w:val="444444"/>
            <w:sz w:val="32"/>
            <w:szCs w:val="32"/>
            <w:rtl/>
          </w:rPr>
          <w:t xml:space="preserve">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لۡقِسۡطَ</w:t>
        </w:r>
        <w:r w:rsidRPr="00872B6C">
          <w:rPr>
            <w:rFonts w:ascii="KFGQPC Uthmanic Script HAFS" w:hAnsi="KFGQPC Uthmanic Script HAFS" w:cs="KFGQPC Uthmanic Script HAFS"/>
            <w:color w:val="444444"/>
            <w:sz w:val="32"/>
            <w:szCs w:val="32"/>
            <w:rtl/>
          </w:rPr>
          <w:t xml:space="preserve"> لِيَوۡمِ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لۡقِيَٰمَةِ</w:t>
        </w:r>
        <w:r w:rsidRPr="00872B6C">
          <w:rPr>
            <w:rFonts w:ascii="KFGQPC Uthmanic Script HAFS" w:hAnsi="KFGQPC Uthmanic Script HAFS" w:cs="KFGQPC Uthmanic Script HAFS"/>
            <w:color w:val="444444"/>
            <w:sz w:val="32"/>
            <w:szCs w:val="32"/>
            <w:rtl/>
          </w:rPr>
          <w:t xml:space="preserve"> فَلَا تُظۡلَمُ نَفۡسٞ شَيۡ‍ٔٗاۖ وَإِن كَانَ مِثۡقَالَ حَبَّةٖ مِّنۡ خَرۡدَلٍ أَتَيۡنَا بِهَاۗ وَكَفَىٰ بِنَا حَٰسِبِينَ ٤٧</w:t>
        </w:r>
        <w:r w:rsidRPr="00872B6C">
          <w:rPr>
            <w:rFonts w:ascii="Traditional Arabic" w:hAnsi="Traditional Arabic" w:cs="Traditional Arabic"/>
            <w:color w:val="444444"/>
            <w:sz w:val="32"/>
            <w:szCs w:val="32"/>
            <w:rtl/>
          </w:rPr>
          <w:t>﴾</w:t>
        </w:r>
      </w:hyperlink>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2"/>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E82216" w:rsidRDefault="00E82216" w:rsidP="00E82216">
      <w:pPr>
        <w:ind w:firstLine="4"/>
        <w:jc w:val="both"/>
        <w:rPr>
          <w:rFonts w:ascii="Traditional Arabic" w:hAnsi="Traditional Arabic" w:cs="Traditional Arabic"/>
          <w:color w:val="444444"/>
          <w:sz w:val="36"/>
          <w:szCs w:val="36"/>
          <w:rtl/>
        </w:rPr>
      </w:pPr>
      <w:r w:rsidRPr="004C0B1A">
        <w:rPr>
          <w:rFonts w:ascii="Traditional Arabic" w:hAnsi="Traditional Arabic" w:cs="Traditional Arabic"/>
          <w:color w:val="444444"/>
          <w:sz w:val="36"/>
          <w:szCs w:val="36"/>
          <w:rtl/>
        </w:rPr>
        <w:lastRenderedPageBreak/>
        <w:t>فقال الرجل: يا رسول الله! ما أجد لي ولهؤلاء شيئاً خيراً من مفارقتهم، أشهدك أنهم كلهم أحرار</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ind w:firstLine="4"/>
        <w:jc w:val="lowKashida"/>
        <w:rPr>
          <w:rFonts w:ascii="Traditional Arabic" w:hAnsi="Traditional Arabic" w:cs="Traditional Arabic"/>
          <w:color w:val="444444"/>
          <w:sz w:val="36"/>
          <w:szCs w:val="36"/>
        </w:rPr>
      </w:pPr>
      <w:r w:rsidRPr="004C0B1A">
        <w:rPr>
          <w:rFonts w:ascii="Traditional Arabic" w:hAnsi="Traditional Arabic" w:cs="Traditional Arabic"/>
          <w:color w:val="444444"/>
          <w:sz w:val="36"/>
          <w:szCs w:val="36"/>
          <w:rtl/>
        </w:rPr>
        <w:t xml:space="preserve">فهذا الصحابي أعتق العبيد كلهم؛ لأنه خشي أن يكون قد ظلمهم أو عاقبهم أكثر مما أساءوا إليه. كل هذا </w:t>
      </w:r>
      <w:r>
        <w:rPr>
          <w:rFonts w:ascii="Traditional Arabic" w:hAnsi="Traditional Arabic" w:cs="Traditional Arabic" w:hint="cs"/>
          <w:color w:val="444444"/>
          <w:sz w:val="36"/>
          <w:szCs w:val="36"/>
          <w:rtl/>
        </w:rPr>
        <w:t>خوفا من عقاب الله سبحانه, ورجاء في ثوابه.</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3 -  إن الإيمان بالقنطرة يجعل الإنسان دائماً مشتغلاً بعيوب نفسه وآفات عمله, ناظراً إلى سعة فضل ربه وعفوه, وهما النظران اللذان يحتاج إليهما السالك إلى طريق الآخرة.  </w:t>
      </w:r>
    </w:p>
    <w:p w:rsidR="00E82216" w:rsidRPr="007E4DAD" w:rsidRDefault="00E82216" w:rsidP="00E82216">
      <w:pPr>
        <w:autoSpaceDE w:val="0"/>
        <w:autoSpaceDN w:val="0"/>
        <w:adjustRightInd w:val="0"/>
        <w:jc w:val="lowKashida"/>
        <w:rPr>
          <w:rFonts w:ascii="Traditional Arabic" w:hAnsi="Traditional Arabic" w:cs="Traditional Arabic"/>
          <w:color w:val="444444"/>
          <w:sz w:val="36"/>
          <w:szCs w:val="36"/>
          <w:rtl/>
        </w:rPr>
      </w:pPr>
      <w:r w:rsidRPr="007E4DAD">
        <w:rPr>
          <w:rFonts w:ascii="Traditional Arabic" w:hAnsi="Traditional Arabic" w:cs="Traditional Arabic" w:hint="cs"/>
          <w:color w:val="444444"/>
          <w:sz w:val="36"/>
          <w:szCs w:val="36"/>
          <w:rtl/>
        </w:rPr>
        <w:t xml:space="preserve">قال ابن القيم </w:t>
      </w:r>
      <w:r w:rsidRPr="007E4DAD">
        <w:rPr>
          <w:rFonts w:ascii="Traditional Arabic" w:hAnsi="Traditional Arabic" w:cs="Traditional Arabic"/>
          <w:color w:val="444444"/>
          <w:sz w:val="36"/>
          <w:szCs w:val="36"/>
          <w:rtl/>
        </w:rPr>
        <w:t>–</w:t>
      </w:r>
      <w:r w:rsidRPr="007E4DAD">
        <w:rPr>
          <w:rFonts w:ascii="Traditional Arabic" w:hAnsi="Traditional Arabic" w:cs="Traditional Arabic" w:hint="cs"/>
          <w:color w:val="444444"/>
          <w:sz w:val="36"/>
          <w:szCs w:val="36"/>
          <w:rtl/>
        </w:rPr>
        <w:t>رحمه الله تعالى-:"</w:t>
      </w:r>
      <w:r w:rsidRPr="007E4DAD">
        <w:rPr>
          <w:rFonts w:ascii="Traditional Arabic" w:hAnsi="Traditional Arabic" w:cs="Traditional Arabic"/>
          <w:color w:val="444444"/>
          <w:sz w:val="36"/>
          <w:szCs w:val="36"/>
          <w:rtl/>
        </w:rPr>
        <w:t xml:space="preserve">وللسالك نظران: نظر إلى نفسه وعيوبه وآفات عمله، </w:t>
      </w:r>
      <w:r w:rsidRPr="007E4DAD">
        <w:rPr>
          <w:rFonts w:ascii="Traditional Arabic" w:hAnsi="Traditional Arabic" w:cs="Traditional Arabic" w:hint="cs"/>
          <w:color w:val="444444"/>
          <w:sz w:val="36"/>
          <w:szCs w:val="36"/>
          <w:rtl/>
        </w:rPr>
        <w:t>ف</w:t>
      </w:r>
      <w:r w:rsidRPr="007E4DAD">
        <w:rPr>
          <w:rFonts w:ascii="Traditional Arabic" w:hAnsi="Traditional Arabic" w:cs="Traditional Arabic"/>
          <w:color w:val="444444"/>
          <w:sz w:val="36"/>
          <w:szCs w:val="36"/>
          <w:rtl/>
        </w:rPr>
        <w:t>يفتح عليه باب الخوف</w:t>
      </w:r>
      <w:r w:rsidRPr="007E4DAD">
        <w:rPr>
          <w:rFonts w:ascii="Traditional Arabic" w:hAnsi="Traditional Arabic" w:cs="Traditional Arabic" w:hint="cs"/>
          <w:color w:val="444444"/>
          <w:sz w:val="36"/>
          <w:szCs w:val="36"/>
          <w:rtl/>
        </w:rPr>
        <w:t xml:space="preserve">, </w:t>
      </w:r>
      <w:r w:rsidRPr="007E4DAD">
        <w:rPr>
          <w:rFonts w:ascii="Traditional Arabic" w:hAnsi="Traditional Arabic" w:cs="Traditional Arabic"/>
          <w:color w:val="444444"/>
          <w:sz w:val="36"/>
          <w:szCs w:val="36"/>
          <w:rtl/>
        </w:rPr>
        <w:t>ونظر</w:t>
      </w:r>
      <w:r w:rsidRPr="007E4DAD">
        <w:rPr>
          <w:rFonts w:ascii="Traditional Arabic" w:hAnsi="Traditional Arabic" w:cs="Traditional Arabic" w:hint="cs"/>
          <w:color w:val="444444"/>
          <w:sz w:val="36"/>
          <w:szCs w:val="36"/>
          <w:rtl/>
        </w:rPr>
        <w:t xml:space="preserve"> </w:t>
      </w:r>
      <w:r w:rsidRPr="007E4DAD">
        <w:rPr>
          <w:rFonts w:ascii="Traditional Arabic" w:hAnsi="Traditional Arabic" w:cs="Traditional Arabic"/>
          <w:color w:val="444444"/>
          <w:sz w:val="36"/>
          <w:szCs w:val="36"/>
          <w:rtl/>
        </w:rPr>
        <w:t xml:space="preserve"> إلى سعة فضل ربه وكرمه وبره </w:t>
      </w:r>
      <w:r w:rsidRPr="007E4DAD">
        <w:rPr>
          <w:rFonts w:ascii="Traditional Arabic" w:hAnsi="Traditional Arabic" w:cs="Traditional Arabic" w:hint="cs"/>
          <w:color w:val="444444"/>
          <w:sz w:val="36"/>
          <w:szCs w:val="36"/>
          <w:rtl/>
        </w:rPr>
        <w:t>ف</w:t>
      </w:r>
      <w:r w:rsidRPr="007E4DAD">
        <w:rPr>
          <w:rFonts w:ascii="Traditional Arabic" w:hAnsi="Traditional Arabic" w:cs="Traditional Arabic"/>
          <w:color w:val="444444"/>
          <w:sz w:val="36"/>
          <w:szCs w:val="36"/>
          <w:rtl/>
        </w:rPr>
        <w:t>يفتح عليه باب الرجاء</w:t>
      </w:r>
      <w:r w:rsidRPr="007E4DA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4"/>
      </w:r>
      <w:r w:rsidRPr="00E02958">
        <w:rPr>
          <w:rFonts w:ascii="Traditional Arabic" w:hAnsi="Traditional Arabic" w:cs="Traditional Arabic"/>
          <w:sz w:val="36"/>
          <w:szCs w:val="36"/>
          <w:vertAlign w:val="superscript"/>
          <w:rtl/>
        </w:rPr>
        <w:t>)</w:t>
      </w:r>
      <w:r w:rsidRPr="004C655F">
        <w:rPr>
          <w:rFonts w:ascii="Traditional Arabic" w:hAnsi="Traditional Arabic" w:cs="Traditional Arabic"/>
          <w:color w:val="444444"/>
          <w:sz w:val="36"/>
          <w:szCs w:val="36"/>
        </w:rPr>
        <w:t>.</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4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الإيمان بالقنطرة </w:t>
      </w:r>
      <w:r w:rsidRPr="00DF594F">
        <w:rPr>
          <w:rFonts w:ascii="Traditional Arabic" w:hAnsi="Traditional Arabic" w:cs="Traditional Arabic" w:hint="cs"/>
          <w:color w:val="444444"/>
          <w:sz w:val="36"/>
          <w:szCs w:val="36"/>
          <w:rtl/>
        </w:rPr>
        <w:t>يهذب النفس وينقيها من الأخلاق السيئة، ويطهر القلب من أدوائه</w:t>
      </w:r>
      <w:r>
        <w:rPr>
          <w:rFonts w:ascii="Traditional Arabic" w:hAnsi="Traditional Arabic" w:cs="Traditional Arabic" w:hint="cs"/>
          <w:color w:val="444444"/>
          <w:sz w:val="36"/>
          <w:szCs w:val="36"/>
          <w:rtl/>
        </w:rPr>
        <w:t>, و</w:t>
      </w:r>
      <w:r w:rsidRPr="00DF594F">
        <w:rPr>
          <w:rFonts w:ascii="Traditional Arabic" w:hAnsi="Traditional Arabic" w:cs="Traditional Arabic" w:hint="cs"/>
          <w:color w:val="444444"/>
          <w:sz w:val="36"/>
          <w:szCs w:val="36"/>
          <w:rtl/>
        </w:rPr>
        <w:t>يزجر العبد عن الظلم والعدوان</w:t>
      </w:r>
      <w:r>
        <w:rPr>
          <w:rFonts w:ascii="Traditional Arabic" w:hAnsi="Traditional Arabic" w:cs="Traditional Arabic" w:hint="cs"/>
          <w:color w:val="444444"/>
          <w:sz w:val="36"/>
          <w:szCs w:val="36"/>
          <w:rtl/>
        </w:rPr>
        <w:t xml:space="preserve">, وكل ذلك من ثمرات الخوف, </w:t>
      </w:r>
      <w:r w:rsidRPr="00DF594F">
        <w:rPr>
          <w:rFonts w:ascii="Traditional Arabic" w:hAnsi="Traditional Arabic" w:cs="Traditional Arabic" w:hint="cs"/>
          <w:color w:val="444444"/>
          <w:sz w:val="36"/>
          <w:szCs w:val="36"/>
          <w:rtl/>
        </w:rPr>
        <w:t>فمن خاف انزجر، فيأمن الناس شرَّه، ويسلم المسلمون من لسانه ويده</w:t>
      </w:r>
      <w:r>
        <w:rPr>
          <w:rFonts w:ascii="Traditional Arabic" w:hAnsi="Traditional Arabic" w:cs="Traditional Arabic" w:hint="cs"/>
          <w:color w:val="444444"/>
          <w:sz w:val="36"/>
          <w:szCs w:val="36"/>
          <w:rtl/>
        </w:rPr>
        <w:t>.</w:t>
      </w:r>
    </w:p>
    <w:p w:rsidR="00E82216" w:rsidRPr="00DF5B29" w:rsidRDefault="00E82216" w:rsidP="00E82216">
      <w:pPr>
        <w:rPr>
          <w:rFonts w:eastAsiaTheme="minorHAnsi"/>
          <w:sz w:val="44"/>
          <w:rtl/>
        </w:rPr>
      </w:pP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Pr="009349DF" w:rsidRDefault="00E82216" w:rsidP="00E82216">
      <w:pPr>
        <w:jc w:val="center"/>
        <w:rPr>
          <w:rFonts w:ascii="Traditional Arabic" w:hAnsi="Traditional Arabic" w:cs="Traditional Arabic"/>
          <w:b/>
          <w:bCs/>
          <w:color w:val="444444"/>
          <w:sz w:val="36"/>
          <w:szCs w:val="36"/>
        </w:rPr>
      </w:pPr>
      <w:r w:rsidRPr="009349DF">
        <w:rPr>
          <w:rFonts w:ascii="Traditional Arabic" w:hAnsi="Traditional Arabic" w:cs="Traditional Arabic"/>
          <w:b/>
          <w:bCs/>
          <w:color w:val="444444"/>
          <w:sz w:val="36"/>
          <w:szCs w:val="36"/>
          <w:rtl/>
        </w:rPr>
        <w:lastRenderedPageBreak/>
        <w:t>المبحث ال</w:t>
      </w:r>
      <w:r w:rsidRPr="009349DF">
        <w:rPr>
          <w:rFonts w:ascii="Traditional Arabic" w:hAnsi="Traditional Arabic" w:cs="Traditional Arabic" w:hint="cs"/>
          <w:b/>
          <w:bCs/>
          <w:color w:val="444444"/>
          <w:sz w:val="36"/>
          <w:szCs w:val="36"/>
          <w:rtl/>
        </w:rPr>
        <w:t>رابع</w:t>
      </w:r>
    </w:p>
    <w:p w:rsidR="00E82216" w:rsidRDefault="00E82216" w:rsidP="00E82216">
      <w:pPr>
        <w:jc w:val="center"/>
        <w:rPr>
          <w:rFonts w:ascii="Traditional Arabic" w:hAnsi="Traditional Arabic" w:cs="Traditional Arabic"/>
          <w:b/>
          <w:bCs/>
          <w:color w:val="444444"/>
          <w:sz w:val="36"/>
          <w:szCs w:val="36"/>
        </w:rPr>
      </w:pPr>
      <w:r w:rsidRPr="009349DF">
        <w:rPr>
          <w:rFonts w:ascii="Traditional Arabic" w:hAnsi="Traditional Arabic" w:cs="Traditional Arabic" w:hint="cs"/>
          <w:b/>
          <w:bCs/>
          <w:color w:val="444444"/>
          <w:sz w:val="36"/>
          <w:szCs w:val="36"/>
          <w:rtl/>
        </w:rPr>
        <w:t>شفاء صدور المؤمنين والمظلومين</w:t>
      </w:r>
    </w:p>
    <w:p w:rsidR="00E82216" w:rsidRPr="005F5375" w:rsidRDefault="00E82216" w:rsidP="00E82216">
      <w:pPr>
        <w:jc w:val="center"/>
        <w:rPr>
          <w:rFonts w:ascii="Traditional Arabic" w:hAnsi="Traditional Arabic" w:cs="Traditional Arabic"/>
          <w:color w:val="444444"/>
          <w:sz w:val="32"/>
          <w:szCs w:val="32"/>
        </w:rPr>
      </w:pP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إن من محبة الله تعالى بالمؤمنين إعتنائه بأحوالهم الباطنة والظاهرة, ولذلك جعل سبحانه وتعالى من المقاصد الشرعية في تشريع الجهاد شفاء صدور المؤمنين.</w:t>
      </w:r>
    </w:p>
    <w:p w:rsidR="00E82216" w:rsidRPr="009349DF" w:rsidRDefault="00E82216" w:rsidP="00E82216">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 تعالى:</w:t>
      </w:r>
      <w:r w:rsidRPr="00872B6C">
        <w:rPr>
          <w:rFonts w:ascii="Traditional Arabic" w:hAnsi="Traditional Arabic" w:cs="Traditional Arabic" w:hint="cs"/>
          <w:color w:val="444444"/>
          <w:sz w:val="32"/>
          <w:szCs w:val="32"/>
          <w:rtl/>
        </w:rPr>
        <w:t>﴿</w:t>
      </w:r>
      <w:r w:rsidRPr="00872B6C">
        <w:rPr>
          <w:rFonts w:ascii="KFGQPC Uthmanic Script HAFS" w:hAnsi="KFGQPC Uthmanic Script HAFS" w:cs="KFGQPC Uthmanic Script HAFS" w:hint="eastAsia"/>
          <w:color w:val="444444"/>
          <w:sz w:val="32"/>
          <w:szCs w:val="32"/>
          <w:rtl/>
        </w:rPr>
        <w:t>قَٰتِلُوهُمۡ</w:t>
      </w:r>
      <w:r w:rsidRPr="00872B6C">
        <w:rPr>
          <w:rFonts w:ascii="KFGQPC Uthmanic Script HAFS" w:hAnsi="KFGQPC Uthmanic Script HAFS" w:cs="KFGQPC Uthmanic Script HAFS"/>
          <w:color w:val="444444"/>
          <w:sz w:val="32"/>
          <w:szCs w:val="32"/>
          <w:rtl/>
        </w:rPr>
        <w:t xml:space="preserve"> يُعَذِّبۡهُمُ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للَّهُ</w:t>
      </w:r>
      <w:r w:rsidRPr="00872B6C">
        <w:rPr>
          <w:rFonts w:ascii="KFGQPC Uthmanic Script HAFS" w:hAnsi="KFGQPC Uthmanic Script HAFS" w:cs="KFGQPC Uthmanic Script HAFS"/>
          <w:color w:val="444444"/>
          <w:sz w:val="32"/>
          <w:szCs w:val="32"/>
          <w:rtl/>
        </w:rPr>
        <w:t xml:space="preserve"> بِأَيۡدِيكُمۡ وَيُخۡزِهِمۡ وَيَنصُرۡكُمۡ عَلَيۡهِمۡ وَيَشۡفِ صُدُورَ قَوۡمٖ مُّؤۡمِنِينَ ١٤</w:t>
      </w:r>
      <w:r w:rsidRPr="00872B6C">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5"/>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الإمام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349DF">
        <w:rPr>
          <w:rFonts w:ascii="Traditional Arabic" w:hAnsi="Traditional Arabic" w:cs="Traditional Arabic"/>
          <w:color w:val="444444"/>
          <w:sz w:val="36"/>
          <w:szCs w:val="36"/>
          <w:rtl/>
        </w:rPr>
        <w:t xml:space="preserve">يقول تعالى ذكره: قاتلوا، أيها المؤمنون بالله ورسوله، هؤلاء المشركين الذين نكثوا أيمانهم، ونقضوا عهودهم بينكم وبينهم، وأخرجوا رسول الله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من بين أظهرهم</w:t>
      </w:r>
      <w:r>
        <w:rPr>
          <w:rFonts w:ascii="Traditional Arabic" w:hAnsi="Traditional Arabic" w:cs="Traditional Arabic" w:hint="cs"/>
          <w:color w:val="444444"/>
          <w:sz w:val="36"/>
          <w:szCs w:val="36"/>
          <w:rtl/>
        </w:rPr>
        <w:t>,</w:t>
      </w:r>
      <w:r w:rsidRPr="009349DF">
        <w:rPr>
          <w:rFonts w:ascii="Traditional Arabic" w:hAnsi="Traditional Arabic" w:cs="Traditional Arabic"/>
          <w:color w:val="444444"/>
          <w:sz w:val="36"/>
          <w:szCs w:val="36"/>
          <w:rtl/>
        </w:rPr>
        <w:t xml:space="preserve"> </w:t>
      </w:r>
      <w:r>
        <w:rPr>
          <w:rFonts w:ascii="Traditional Arabic" w:hAnsi="Traditional Arabic" w:cs="AdvertisingBold" w:hint="cs"/>
          <w:color w:val="444444"/>
          <w:sz w:val="36"/>
          <w:szCs w:val="36"/>
          <w:rtl/>
        </w:rPr>
        <w:t>«</w:t>
      </w:r>
      <w:r w:rsidRPr="009349DF">
        <w:rPr>
          <w:rFonts w:ascii="Traditional Arabic" w:hAnsi="Traditional Arabic" w:cs="Traditional Arabic"/>
          <w:color w:val="444444"/>
          <w:sz w:val="36"/>
          <w:szCs w:val="36"/>
          <w:rtl/>
        </w:rPr>
        <w:t>يعذبهم الله بأيديكم</w:t>
      </w:r>
      <w:r>
        <w:rPr>
          <w:rFonts w:ascii="Traditional Arabic" w:hAnsi="Traditional Arabic" w:cs="AdvertisingBold" w:hint="cs"/>
          <w:color w:val="444444"/>
          <w:sz w:val="36"/>
          <w:szCs w:val="36"/>
          <w:rtl/>
        </w:rPr>
        <w:t>»</w:t>
      </w:r>
      <w:r w:rsidRPr="009349DF">
        <w:rPr>
          <w:rFonts w:ascii="Traditional Arabic" w:hAnsi="Traditional Arabic" w:cs="Traditional Arabic"/>
          <w:color w:val="444444"/>
          <w:sz w:val="36"/>
          <w:szCs w:val="36"/>
          <w:rtl/>
        </w:rPr>
        <w:t xml:space="preserve">، يقول: يقتلهم الله بأيديكم </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ويخزهم</w:t>
      </w:r>
      <w:r>
        <w:rPr>
          <w:rFonts w:ascii="Traditional Arabic" w:hAnsi="Traditional Arabic" w:cs="AdvertisingBold" w:hint="cs"/>
          <w:color w:val="444444"/>
          <w:sz w:val="36"/>
          <w:szCs w:val="36"/>
          <w:rtl/>
        </w:rPr>
        <w:t>»</w:t>
      </w:r>
      <w:r w:rsidRPr="009349DF">
        <w:rPr>
          <w:rFonts w:ascii="Traditional Arabic" w:hAnsi="Traditional Arabic" w:cs="Traditional Arabic"/>
          <w:color w:val="444444"/>
          <w:sz w:val="36"/>
          <w:szCs w:val="36"/>
          <w:rtl/>
        </w:rPr>
        <w:t xml:space="preserve">، يقول: ويذلهم بالأسر والقهر </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وينصركم عليهم</w:t>
      </w:r>
      <w:r>
        <w:rPr>
          <w:rFonts w:ascii="Traditional Arabic" w:hAnsi="Traditional Arabic" w:cs="AdvertisingBold" w:hint="cs"/>
          <w:color w:val="444444"/>
          <w:sz w:val="36"/>
          <w:szCs w:val="36"/>
          <w:rtl/>
        </w:rPr>
        <w:t>»</w:t>
      </w:r>
      <w:r w:rsidRPr="009349DF">
        <w:rPr>
          <w:rFonts w:ascii="Traditional Arabic" w:hAnsi="Traditional Arabic" w:cs="Traditional Arabic"/>
          <w:color w:val="444444"/>
          <w:sz w:val="36"/>
          <w:szCs w:val="36"/>
          <w:rtl/>
        </w:rPr>
        <w:t xml:space="preserve"> ، فيعطيكم الظفر عليهم والغلبة </w:t>
      </w:r>
      <w:r>
        <w:rPr>
          <w:rFonts w:ascii="Traditional Arabic" w:hAnsi="Traditional Arabic" w:cs="AdvertisingBold" w:hint="cs"/>
          <w:color w:val="444444"/>
          <w:sz w:val="36"/>
          <w:szCs w:val="36"/>
          <w:rtl/>
        </w:rPr>
        <w:t>«</w:t>
      </w:r>
      <w:r w:rsidRPr="009349DF">
        <w:rPr>
          <w:rFonts w:ascii="Traditional Arabic" w:hAnsi="Traditional Arabic" w:cs="Traditional Arabic"/>
          <w:color w:val="444444"/>
          <w:sz w:val="36"/>
          <w:szCs w:val="36"/>
          <w:rtl/>
        </w:rPr>
        <w:t>ويشف صدور قوم مؤمنين</w:t>
      </w:r>
      <w:r>
        <w:rPr>
          <w:rFonts w:ascii="Traditional Arabic" w:hAnsi="Traditional Arabic" w:cs="AdvertisingBold" w:hint="cs"/>
          <w:color w:val="444444"/>
          <w:sz w:val="36"/>
          <w:szCs w:val="36"/>
          <w:rtl/>
        </w:rPr>
        <w:t>»</w:t>
      </w:r>
      <w:r w:rsidRPr="009349DF">
        <w:rPr>
          <w:rFonts w:ascii="Traditional Arabic" w:hAnsi="Traditional Arabic" w:cs="Traditional Arabic"/>
          <w:color w:val="444444"/>
          <w:sz w:val="36"/>
          <w:szCs w:val="36"/>
          <w:rtl/>
        </w:rPr>
        <w:t>، يقول: ويبرئ داء صدور قوم مؤمنين بالله ورسوله، بقتل هؤلاء المشركين بأيديكم، وإذلالكم وقهركم إياهم. وذلك الداء، هو ما كان في قلوبهم عليهم من الموْجِدة بما كانوا ينالونهم به من الأذى والمكروه</w:t>
      </w:r>
      <w:r w:rsidRPr="009349DF">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6"/>
      </w:r>
      <w:r w:rsidRPr="00E02958">
        <w:rPr>
          <w:rFonts w:ascii="Traditional Arabic" w:hAnsi="Traditional Arabic" w:cs="Traditional Arabic"/>
          <w:sz w:val="36"/>
          <w:szCs w:val="36"/>
          <w:vertAlign w:val="superscript"/>
          <w:rtl/>
        </w:rPr>
        <w:t>)</w:t>
      </w:r>
      <w:r w:rsidRPr="009349DF">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فكان هذا الشفاء الحاصل في صدور المؤمنين من حكمة الله تعالى في تشريع الجهاد ولهذا ختم الآية بقوله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والله عليم حكيم</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الحافظ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Pr>
          <w:rFonts w:ascii="Traditional Arabic" w:hAnsi="Traditional Arabic" w:cs="AdvertisingBold" w:hint="cs"/>
          <w:color w:val="444444"/>
          <w:sz w:val="36"/>
          <w:szCs w:val="36"/>
          <w:rtl/>
        </w:rPr>
        <w:t>«</w:t>
      </w:r>
      <w:r w:rsidRPr="00904BFF">
        <w:rPr>
          <w:rFonts w:ascii="Traditional Arabic" w:hAnsi="Traditional Arabic" w:cs="Traditional Arabic"/>
          <w:color w:val="444444"/>
          <w:sz w:val="36"/>
          <w:szCs w:val="36"/>
          <w:rtl/>
        </w:rPr>
        <w:t>والله عليم</w:t>
      </w:r>
      <w:r>
        <w:rPr>
          <w:rFonts w:ascii="Traditional Arabic" w:hAnsi="Traditional Arabic" w:cs="AdvertisingBold" w:hint="cs"/>
          <w:color w:val="444444"/>
          <w:sz w:val="36"/>
          <w:szCs w:val="36"/>
          <w:rtl/>
        </w:rPr>
        <w:t>»</w:t>
      </w:r>
      <w:r w:rsidRPr="00904BFF">
        <w:rPr>
          <w:rFonts w:ascii="Traditional Arabic" w:hAnsi="Traditional Arabic" w:cs="Traditional Arabic"/>
          <w:color w:val="444444"/>
          <w:sz w:val="36"/>
          <w:szCs w:val="36"/>
          <w:rtl/>
        </w:rPr>
        <w:t xml:space="preserve"> أي: بما يصلح عباده، </w:t>
      </w:r>
      <w:r>
        <w:rPr>
          <w:rFonts w:ascii="Traditional Arabic" w:hAnsi="Traditional Arabic" w:cs="AdvertisingBold" w:hint="cs"/>
          <w:color w:val="444444"/>
          <w:sz w:val="36"/>
          <w:szCs w:val="36"/>
          <w:rtl/>
        </w:rPr>
        <w:t>«</w:t>
      </w:r>
      <w:r w:rsidRPr="00904BFF">
        <w:rPr>
          <w:rFonts w:ascii="Traditional Arabic" w:hAnsi="Traditional Arabic" w:cs="Traditional Arabic"/>
          <w:color w:val="444444"/>
          <w:sz w:val="36"/>
          <w:szCs w:val="36"/>
          <w:rtl/>
        </w:rPr>
        <w:t>حكيم</w:t>
      </w:r>
      <w:r>
        <w:rPr>
          <w:rFonts w:ascii="Traditional Arabic" w:hAnsi="Traditional Arabic" w:cs="AdvertisingBold" w:hint="cs"/>
          <w:color w:val="444444"/>
          <w:sz w:val="36"/>
          <w:szCs w:val="36"/>
          <w:rtl/>
        </w:rPr>
        <w:t>»</w:t>
      </w:r>
      <w:r w:rsidRPr="00904BFF">
        <w:rPr>
          <w:rFonts w:ascii="Traditional Arabic" w:hAnsi="Traditional Arabic" w:cs="Traditional Arabic"/>
          <w:color w:val="444444"/>
          <w:sz w:val="36"/>
          <w:szCs w:val="36"/>
          <w:rtl/>
        </w:rPr>
        <w:t xml:space="preserve"> في أفعاله وأقواله الكونية والشرعية، فيفعل ما يشاء، ويحكم ما يريد، وهو العادل الحاكم الذي لا يجور أبدا، ولا يضيع مثقال ذرة من خير وشر، بل يجازي عليه في الدنيا والآخرة</w:t>
      </w:r>
      <w:r w:rsidRPr="00904BFF">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7"/>
      </w:r>
      <w:r w:rsidRPr="00E02958">
        <w:rPr>
          <w:rFonts w:ascii="Traditional Arabic" w:hAnsi="Traditional Arabic" w:cs="Traditional Arabic"/>
          <w:sz w:val="36"/>
          <w:szCs w:val="36"/>
          <w:vertAlign w:val="superscript"/>
          <w:rtl/>
        </w:rPr>
        <w:t>)</w:t>
      </w:r>
      <w:r w:rsidRPr="00904BFF">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وإن لم يحصل هذا الشفاء في الدنيا بجهاد هؤلاء الكفار الذين </w:t>
      </w:r>
      <w:r>
        <w:rPr>
          <w:rFonts w:ascii="Traditional Arabic" w:hAnsi="Traditional Arabic" w:cs="Traditional Arabic"/>
          <w:color w:val="444444"/>
          <w:sz w:val="36"/>
          <w:szCs w:val="36"/>
          <w:rtl/>
        </w:rPr>
        <w:t>كانوا ينالون</w:t>
      </w:r>
      <w:r>
        <w:rPr>
          <w:rFonts w:ascii="Traditional Arabic" w:hAnsi="Traditional Arabic" w:cs="Traditional Arabic" w:hint="cs"/>
          <w:color w:val="444444"/>
          <w:sz w:val="36"/>
          <w:szCs w:val="36"/>
          <w:rtl/>
        </w:rPr>
        <w:t xml:space="preserve"> بالمؤمنين</w:t>
      </w:r>
      <w:r w:rsidRPr="009349DF">
        <w:rPr>
          <w:rFonts w:ascii="Traditional Arabic" w:hAnsi="Traditional Arabic" w:cs="Traditional Arabic"/>
          <w:color w:val="444444"/>
          <w:sz w:val="36"/>
          <w:szCs w:val="36"/>
          <w:rtl/>
        </w:rPr>
        <w:t xml:space="preserve"> من الأذى والمكروه</w:t>
      </w:r>
      <w:r>
        <w:rPr>
          <w:rFonts w:ascii="Traditional Arabic" w:hAnsi="Traditional Arabic" w:cs="Traditional Arabic" w:hint="cs"/>
          <w:color w:val="444444"/>
          <w:sz w:val="36"/>
          <w:szCs w:val="36"/>
          <w:rtl/>
        </w:rPr>
        <w:t xml:space="preserve">, </w:t>
      </w:r>
      <w:r w:rsidRPr="004C0B1A">
        <w:rPr>
          <w:rFonts w:ascii="Traditional Arabic" w:hAnsi="Traditional Arabic" w:cs="Traditional Arabic" w:hint="cs"/>
          <w:color w:val="444444"/>
          <w:sz w:val="36"/>
          <w:szCs w:val="36"/>
          <w:rtl/>
        </w:rPr>
        <w:t>ف</w:t>
      </w:r>
      <w:r>
        <w:rPr>
          <w:rFonts w:ascii="Traditional Arabic" w:hAnsi="Traditional Arabic" w:cs="Traditional Arabic" w:hint="cs"/>
          <w:color w:val="444444"/>
          <w:sz w:val="36"/>
          <w:szCs w:val="36"/>
          <w:rtl/>
        </w:rPr>
        <w:t>س</w:t>
      </w:r>
      <w:r w:rsidRPr="004C0B1A">
        <w:rPr>
          <w:rFonts w:ascii="Traditional Arabic" w:hAnsi="Traditional Arabic" w:cs="Traditional Arabic" w:hint="cs"/>
          <w:color w:val="444444"/>
          <w:sz w:val="36"/>
          <w:szCs w:val="36"/>
          <w:rtl/>
        </w:rPr>
        <w:t xml:space="preserve">ينتقم الله </w:t>
      </w:r>
      <w:r>
        <w:rPr>
          <w:rFonts w:ascii="Traditional Arabic" w:hAnsi="Traditional Arabic" w:cs="Traditional Arabic" w:hint="cs"/>
          <w:color w:val="444444"/>
          <w:sz w:val="36"/>
          <w:szCs w:val="36"/>
          <w:rtl/>
        </w:rPr>
        <w:t>منهم في الآخرة بأن يجعل المؤمنين يضحكون عليهم.</w:t>
      </w:r>
    </w:p>
    <w:p w:rsidR="00E82216" w:rsidRDefault="00E82216" w:rsidP="00E82216">
      <w:pPr>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 تعالى:</w:t>
      </w:r>
      <w:r w:rsidRPr="00872B6C">
        <w:rPr>
          <w:rFonts w:ascii="Traditional Arabic" w:hAnsi="Traditional Arabic" w:cs="Traditional Arabic"/>
          <w:color w:val="444444"/>
          <w:sz w:val="32"/>
          <w:szCs w:val="32"/>
          <w:rtl/>
        </w:rPr>
        <w:t>﴿</w:t>
      </w:r>
      <w:r w:rsidRPr="00872B6C">
        <w:rPr>
          <w:rFonts w:ascii="KFGQPC Uthmanic Script HAFS" w:hAnsi="KFGQPC Uthmanic Script HAFS" w:cs="KFGQPC Uthmanic Script HAFS" w:hint="eastAsia"/>
          <w:color w:val="444444"/>
          <w:sz w:val="32"/>
          <w:szCs w:val="32"/>
          <w:rtl/>
        </w:rPr>
        <w:t>فَ</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لۡيَوۡمَ</w:t>
      </w:r>
      <w:r w:rsidRPr="00872B6C">
        <w:rPr>
          <w:rFonts w:ascii="KFGQPC Uthmanic Script HAFS" w:hAnsi="KFGQPC Uthmanic Script HAFS" w:cs="KFGQPC Uthmanic Script HAFS"/>
          <w:color w:val="444444"/>
          <w:sz w:val="32"/>
          <w:szCs w:val="32"/>
          <w:rtl/>
        </w:rPr>
        <w:t xml:space="preserve">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لَّذِينَ</w:t>
      </w:r>
      <w:r w:rsidRPr="00872B6C">
        <w:rPr>
          <w:rFonts w:ascii="KFGQPC Uthmanic Script HAFS" w:hAnsi="KFGQPC Uthmanic Script HAFS" w:cs="KFGQPC Uthmanic Script HAFS"/>
          <w:color w:val="444444"/>
          <w:sz w:val="32"/>
          <w:szCs w:val="32"/>
          <w:rtl/>
        </w:rPr>
        <w:t xml:space="preserve"> ءَامَنُواْ مِنَ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لۡكُفَّارِ</w:t>
      </w:r>
      <w:r w:rsidRPr="00872B6C">
        <w:rPr>
          <w:rFonts w:ascii="KFGQPC Uthmanic Script HAFS" w:hAnsi="KFGQPC Uthmanic Script HAFS" w:cs="KFGQPC Uthmanic Script HAFS"/>
          <w:color w:val="444444"/>
          <w:sz w:val="32"/>
          <w:szCs w:val="32"/>
          <w:rtl/>
        </w:rPr>
        <w:t xml:space="preserve"> يَضۡحَكُونَ٣٤</w:t>
      </w:r>
      <w:r w:rsidRPr="00872B6C">
        <w:rPr>
          <w:rFonts w:ascii="KFGQPC Uthmanic Script HAFS" w:hAnsi="KFGQPC Uthmanic Script HAFS" w:cs="KFGQPC Uthmanic Script HAFS" w:hint="eastAsia"/>
          <w:color w:val="444444"/>
          <w:sz w:val="32"/>
          <w:szCs w:val="32"/>
          <w:rtl/>
        </w:rPr>
        <w:t>عَلَى</w:t>
      </w:r>
      <w:r w:rsidRPr="00872B6C">
        <w:rPr>
          <w:rFonts w:ascii="KFGQPC Uthmanic Script HAFS" w:hAnsi="KFGQPC Uthmanic Script HAFS" w:cs="KFGQPC Uthmanic Script HAFS"/>
          <w:color w:val="444444"/>
          <w:sz w:val="32"/>
          <w:szCs w:val="32"/>
          <w:rtl/>
        </w:rPr>
        <w:t xml:space="preserve">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لۡأَرَآئِكِ</w:t>
      </w:r>
      <w:r w:rsidRPr="00872B6C">
        <w:rPr>
          <w:rFonts w:ascii="KFGQPC Uthmanic Script HAFS" w:hAnsi="KFGQPC Uthmanic Script HAFS" w:cs="KFGQPC Uthmanic Script HAFS"/>
          <w:color w:val="444444"/>
          <w:sz w:val="32"/>
          <w:szCs w:val="32"/>
          <w:rtl/>
        </w:rPr>
        <w:t xml:space="preserve"> يَنظُرُونَ٣٥هَلۡ ثُوِّبَ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لۡكُفَّارُ</w:t>
      </w:r>
      <w:r w:rsidRPr="00872B6C">
        <w:rPr>
          <w:rFonts w:ascii="KFGQPC Uthmanic Script HAFS" w:hAnsi="KFGQPC Uthmanic Script HAFS" w:cs="KFGQPC Uthmanic Script HAFS"/>
          <w:color w:val="444444"/>
          <w:sz w:val="32"/>
          <w:szCs w:val="32"/>
          <w:rtl/>
        </w:rPr>
        <w:t xml:space="preserve"> مَا كَانُواْ يَفۡعَلُونَ</w:t>
      </w:r>
      <w:r w:rsidRPr="00872B6C">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8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E82216" w:rsidRPr="00454FEA"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Pr>
          <w:rFonts w:ascii="AdvertisingBold" w:hAnsi="AdvertisingBold" w:cs="Traditional Arabic"/>
          <w:color w:val="444444"/>
          <w:sz w:val="36"/>
          <w:szCs w:val="36"/>
          <w:rtl/>
        </w:rPr>
        <w:t>«</w:t>
      </w:r>
      <w:r w:rsidRPr="00454FEA">
        <w:rPr>
          <w:rFonts w:ascii="Traditional Arabic" w:hAnsi="Traditional Arabic" w:cs="Traditional Arabic"/>
          <w:color w:val="444444"/>
          <w:sz w:val="36"/>
          <w:szCs w:val="36"/>
          <w:rtl/>
        </w:rPr>
        <w:t>فاليوم</w:t>
      </w:r>
      <w:r>
        <w:rPr>
          <w:rFonts w:ascii="AdvertisingBold" w:hAnsi="AdvertisingBold" w:cs="Traditional Arabic"/>
          <w:color w:val="444444"/>
          <w:sz w:val="36"/>
          <w:szCs w:val="36"/>
          <w:rtl/>
        </w:rPr>
        <w:t>»</w:t>
      </w:r>
      <w:r w:rsidRPr="00454FEA">
        <w:rPr>
          <w:rFonts w:ascii="Traditional Arabic" w:hAnsi="Traditional Arabic" w:cs="Traditional Arabic"/>
          <w:color w:val="444444"/>
          <w:sz w:val="36"/>
          <w:szCs w:val="36"/>
          <w:rtl/>
        </w:rPr>
        <w:t xml:space="preserve"> يعني: يوم القيامة </w:t>
      </w:r>
      <w:r>
        <w:rPr>
          <w:rFonts w:ascii="AdvertisingBold" w:hAnsi="AdvertisingBold" w:cs="Traditional Arabic"/>
          <w:color w:val="444444"/>
          <w:sz w:val="36"/>
          <w:szCs w:val="36"/>
          <w:rtl/>
        </w:rPr>
        <w:t>«</w:t>
      </w:r>
      <w:r w:rsidRPr="00454FEA">
        <w:rPr>
          <w:rFonts w:ascii="Traditional Arabic" w:hAnsi="Traditional Arabic" w:cs="Traditional Arabic"/>
          <w:color w:val="444444"/>
          <w:sz w:val="36"/>
          <w:szCs w:val="36"/>
          <w:rtl/>
        </w:rPr>
        <w:t>الذين آمنوا</w:t>
      </w:r>
      <w:r>
        <w:rPr>
          <w:rFonts w:ascii="Traditional Arabic" w:hAnsi="Traditional Arabic" w:cs="Traditional Arabic" w:hint="cs"/>
          <w:color w:val="444444"/>
          <w:sz w:val="36"/>
          <w:szCs w:val="36"/>
          <w:rtl/>
        </w:rPr>
        <w:t>,</w:t>
      </w:r>
      <w:r w:rsidRPr="00454FEA">
        <w:rPr>
          <w:rFonts w:ascii="Traditional Arabic" w:hAnsi="Traditional Arabic" w:cs="Traditional Arabic"/>
          <w:color w:val="444444"/>
          <w:sz w:val="36"/>
          <w:szCs w:val="36"/>
          <w:rtl/>
        </w:rPr>
        <w:t xml:space="preserve"> من الكفا</w:t>
      </w:r>
      <w:r>
        <w:rPr>
          <w:rFonts w:ascii="Traditional Arabic" w:hAnsi="Traditional Arabic" w:cs="Traditional Arabic"/>
          <w:color w:val="444444"/>
          <w:sz w:val="36"/>
          <w:szCs w:val="36"/>
          <w:rtl/>
        </w:rPr>
        <w:t>ر يضحكون</w:t>
      </w:r>
      <w:r>
        <w:rPr>
          <w:rFonts w:ascii="AdvertisingBold" w:hAnsi="AdvertisingBold" w:cs="Traditional Arabic"/>
          <w:color w:val="444444"/>
          <w:sz w:val="36"/>
          <w:szCs w:val="36"/>
          <w:rtl/>
        </w:rPr>
        <w:t>»</w:t>
      </w:r>
      <w:r w:rsidRPr="00454FEA">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أي: في مقابلة ما ضحك بهم أولئك،</w:t>
      </w:r>
      <w:r>
        <w:rPr>
          <w:rFonts w:ascii="Traditional Arabic" w:hAnsi="Traditional Arabic" w:cs="Traditional Arabic" w:hint="cs"/>
          <w:color w:val="444444"/>
          <w:sz w:val="36"/>
          <w:szCs w:val="36"/>
          <w:rtl/>
        </w:rPr>
        <w:t xml:space="preserve"> </w:t>
      </w:r>
      <w:r>
        <w:rPr>
          <w:rFonts w:ascii="AdvertisingBold" w:hAnsi="AdvertisingBold" w:cs="Traditional Arabic"/>
          <w:color w:val="444444"/>
          <w:sz w:val="36"/>
          <w:szCs w:val="36"/>
          <w:rtl/>
        </w:rPr>
        <w:t>«</w:t>
      </w:r>
      <w:r>
        <w:rPr>
          <w:rFonts w:ascii="Traditional Arabic" w:hAnsi="Traditional Arabic" w:cs="Traditional Arabic"/>
          <w:color w:val="444444"/>
          <w:sz w:val="36"/>
          <w:szCs w:val="36"/>
          <w:rtl/>
        </w:rPr>
        <w:t>على الأرائك ينظرون</w:t>
      </w:r>
      <w:r>
        <w:rPr>
          <w:rFonts w:ascii="AdvertisingBold" w:hAnsi="AdvertisingBold" w:cs="Traditional Arabic"/>
          <w:color w:val="444444"/>
          <w:sz w:val="36"/>
          <w:szCs w:val="36"/>
          <w:rtl/>
        </w:rPr>
        <w:t>»</w:t>
      </w:r>
      <w:r w:rsidRPr="00454FEA">
        <w:rPr>
          <w:rFonts w:ascii="Traditional Arabic" w:hAnsi="Traditional Arabic" w:cs="Traditional Arabic"/>
          <w:color w:val="444444"/>
          <w:sz w:val="36"/>
          <w:szCs w:val="36"/>
          <w:rtl/>
        </w:rPr>
        <w:t xml:space="preserve"> أي: إلى الله عز وجل، في مقابلة من زعم فيهم أنهم ضالون، ليسوا بضالين، بل هم من أولياء الله المقربين، ينظرون إلى ربهم في دار كرامته.</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454FEA">
        <w:rPr>
          <w:rFonts w:ascii="Traditional Arabic" w:hAnsi="Traditional Arabic" w:cs="Traditional Arabic"/>
          <w:color w:val="444444"/>
          <w:sz w:val="36"/>
          <w:szCs w:val="36"/>
          <w:rtl/>
        </w:rPr>
        <w:t>وقوله:</w:t>
      </w:r>
      <w:r>
        <w:rPr>
          <w:rFonts w:ascii="Traditional Arabic" w:hAnsi="Traditional Arabic" w:cs="Traditional Arabic"/>
          <w:color w:val="444444"/>
          <w:sz w:val="36"/>
          <w:szCs w:val="36"/>
          <w:rtl/>
        </w:rPr>
        <w:t xml:space="preserve"> </w:t>
      </w:r>
      <w:r>
        <w:rPr>
          <w:rFonts w:ascii="AdvertisingBold" w:hAnsi="AdvertisingBold" w:cs="Traditional Arabic"/>
          <w:color w:val="444444"/>
          <w:sz w:val="36"/>
          <w:szCs w:val="36"/>
          <w:rtl/>
        </w:rPr>
        <w:t>«</w:t>
      </w:r>
      <w:r w:rsidRPr="00872B6C">
        <w:rPr>
          <w:rFonts w:ascii="KFGQPC Uthmanic Script HAFS" w:hAnsi="KFGQPC Uthmanic Script HAFS" w:cs="KFGQPC Uthmanic Script HAFS"/>
          <w:color w:val="444444"/>
          <w:sz w:val="32"/>
          <w:szCs w:val="32"/>
          <w:rtl/>
        </w:rPr>
        <w:t>هل ثوب الكفار ما كانوا يفعلون</w:t>
      </w:r>
      <w:r>
        <w:rPr>
          <w:rFonts w:ascii="AdvertisingBold" w:hAnsi="AdvertisingBold" w:cs="Traditional Arabic"/>
          <w:color w:val="444444"/>
          <w:sz w:val="36"/>
          <w:szCs w:val="36"/>
          <w:rtl/>
        </w:rPr>
        <w:t>»</w:t>
      </w:r>
      <w:r w:rsidRPr="00454FEA">
        <w:rPr>
          <w:rFonts w:ascii="Traditional Arabic" w:hAnsi="Traditional Arabic" w:cs="Traditional Arabic"/>
          <w:color w:val="444444"/>
          <w:sz w:val="36"/>
          <w:szCs w:val="36"/>
          <w:rtl/>
        </w:rPr>
        <w:t>؟ أي: هل جوزي الكفار على ما كانوا يقابلون به المؤمنين من الاستهزاء والتنقص أم لا؟ يعني: قد جوزوا أوفر الجزاء وأتمه وأكمله</w:t>
      </w:r>
      <w:r>
        <w:rPr>
          <w:rFonts w:ascii="Traditional Arabic" w:hAnsi="Traditional Arabic" w:cs="Traditional Arabic" w:hint="cs"/>
          <w:color w:val="444444"/>
          <w:sz w:val="36"/>
          <w:szCs w:val="36"/>
          <w:rtl/>
        </w:rPr>
        <w:t>"</w:t>
      </w:r>
      <w:r w:rsidRPr="00D04D94">
        <w:rPr>
          <w:rFonts w:ascii="Traditional Arabic" w:hAnsi="Traditional Arabic" w:cs="Traditional Arabic"/>
          <w:color w:val="444444"/>
          <w:sz w:val="36"/>
          <w:szCs w:val="36"/>
          <w:vertAlign w:val="superscript"/>
          <w:rtl/>
        </w:rPr>
        <w:t>(</w:t>
      </w:r>
      <w:r w:rsidRPr="00D04D94">
        <w:rPr>
          <w:rFonts w:ascii="Traditional Arabic" w:hAnsi="Traditional Arabic" w:cs="Traditional Arabic"/>
          <w:color w:val="444444"/>
          <w:sz w:val="36"/>
          <w:szCs w:val="36"/>
          <w:vertAlign w:val="superscript"/>
          <w:rtl/>
        </w:rPr>
        <w:footnoteReference w:id="989"/>
      </w:r>
      <w:r w:rsidRPr="00D04D94">
        <w:rPr>
          <w:rFonts w:ascii="Traditional Arabic" w:hAnsi="Traditional Arabic" w:cs="Traditional Arabic"/>
          <w:color w:val="444444"/>
          <w:sz w:val="36"/>
          <w:szCs w:val="36"/>
          <w:vertAlign w:val="superscript"/>
          <w:rtl/>
        </w:rPr>
        <w:t>)</w:t>
      </w:r>
      <w:r w:rsidRPr="00454FEA">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w:t>
      </w:r>
    </w:p>
    <w:p w:rsidR="00E82216" w:rsidRPr="00454FEA"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وهل هناك شفاء لصدور المؤمنين أعظم من هذا, حيث يظهر الضحك على صفحات وجوههم.</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الشيخ السعدي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194B3D">
        <w:rPr>
          <w:rFonts w:ascii="Traditional Arabic" w:hAnsi="Traditional Arabic" w:cs="Traditional Arabic"/>
          <w:color w:val="444444"/>
          <w:sz w:val="36"/>
          <w:szCs w:val="36"/>
          <w:rtl/>
        </w:rPr>
        <w:t>فكما ضحكوا في الدنيا من المؤمنين ورموهم بالضلال، ضحك ا</w:t>
      </w:r>
      <w:r>
        <w:rPr>
          <w:rFonts w:ascii="Traditional Arabic" w:hAnsi="Traditional Arabic" w:cs="Traditional Arabic"/>
          <w:color w:val="444444"/>
          <w:sz w:val="36"/>
          <w:szCs w:val="36"/>
          <w:rtl/>
        </w:rPr>
        <w:t xml:space="preserve">لمؤمنون منهم في الآخرة، ورأوهم </w:t>
      </w:r>
      <w:r w:rsidRPr="00194B3D">
        <w:rPr>
          <w:rFonts w:ascii="Traditional Arabic" w:hAnsi="Traditional Arabic" w:cs="Traditional Arabic"/>
          <w:color w:val="444444"/>
          <w:sz w:val="36"/>
          <w:szCs w:val="36"/>
          <w:rtl/>
        </w:rPr>
        <w:t>في العذاب والنكال، الذي هو عقوبة الغي والضلال</w:t>
      </w:r>
      <w:r w:rsidRPr="00194B3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90"/>
      </w:r>
      <w:r w:rsidRPr="00E02958">
        <w:rPr>
          <w:rFonts w:ascii="Traditional Arabic" w:hAnsi="Traditional Arabic" w:cs="Traditional Arabic"/>
          <w:sz w:val="36"/>
          <w:szCs w:val="36"/>
          <w:vertAlign w:val="superscript"/>
          <w:rtl/>
        </w:rPr>
        <w:t>)</w:t>
      </w:r>
      <w:r w:rsidRPr="00194B3D">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وفي إقامة القصاص في الدنيا فيه شفاء لصدور أولياء المقتول, ولذلك جعل الله القصاص حياة, </w:t>
      </w:r>
      <w:r w:rsidRPr="008A7180">
        <w:rPr>
          <w:rFonts w:ascii="Traditional Arabic" w:hAnsi="Traditional Arabic" w:cs="Traditional Arabic"/>
          <w:color w:val="444444"/>
          <w:sz w:val="36"/>
          <w:szCs w:val="36"/>
          <w:rtl/>
        </w:rPr>
        <w:t>لأنه إذا علم القاتل أنه يقتل انكف عن صنيعه</w:t>
      </w:r>
      <w:r>
        <w:rPr>
          <w:rFonts w:ascii="Traditional Arabic" w:hAnsi="Traditional Arabic" w:cs="Traditional Arabic" w:hint="cs"/>
          <w:color w:val="444444"/>
          <w:sz w:val="36"/>
          <w:szCs w:val="36"/>
          <w:rtl/>
        </w:rPr>
        <w:t>, وإذا رأى أولياء المقتول أن القصاص قد أقيمت عليه فإنهم لا يتعدون, و</w:t>
      </w:r>
      <w:r w:rsidRPr="004074EB">
        <w:rPr>
          <w:rFonts w:ascii="Traditional Arabic" w:hAnsi="Traditional Arabic" w:cs="Traditional Arabic"/>
          <w:color w:val="444444"/>
          <w:sz w:val="36"/>
          <w:szCs w:val="36"/>
          <w:rtl/>
        </w:rPr>
        <w:t>لا يقتل بالمقتول غيرُ قاتله في حكم الله</w:t>
      </w:r>
      <w:r>
        <w:rPr>
          <w:rFonts w:ascii="Traditional Arabic" w:hAnsi="Traditional Arabic" w:cs="Traditional Arabic" w:hint="cs"/>
          <w:color w:val="444444"/>
          <w:sz w:val="36"/>
          <w:szCs w:val="36"/>
          <w:rtl/>
        </w:rPr>
        <w:t xml:space="preserve"> سبحانه وتعالى.</w:t>
      </w:r>
    </w:p>
    <w:p w:rsidR="00E82216" w:rsidRPr="00830642" w:rsidRDefault="00E82216" w:rsidP="00E82216">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w:t>
      </w:r>
      <w:r w:rsidRPr="00414F5C">
        <w:rPr>
          <w:rFonts w:ascii="Traditional Arabic" w:hAnsi="Traditional Arabic" w:cs="Traditional Arabic"/>
          <w:color w:val="444444"/>
          <w:sz w:val="36"/>
          <w:szCs w:val="36"/>
          <w:rtl/>
        </w:rPr>
        <w:t xml:space="preserve"> تعالى</w:t>
      </w:r>
      <w:r w:rsidRPr="00872B6C">
        <w:rPr>
          <w:rFonts w:ascii="Traditional Arabic" w:hAnsi="Traditional Arabic" w:cs="Traditional Arabic"/>
          <w:color w:val="444444"/>
          <w:sz w:val="32"/>
          <w:szCs w:val="32"/>
          <w:rtl/>
        </w:rPr>
        <w:t>:</w:t>
      </w:r>
      <w:r w:rsidRPr="00872B6C">
        <w:rPr>
          <w:rFonts w:ascii="Traditional Arabic" w:hAnsi="Traditional Arabic" w:cs="Traditional Arabic" w:hint="cs"/>
          <w:color w:val="444444"/>
          <w:sz w:val="32"/>
          <w:szCs w:val="32"/>
          <w:rtl/>
        </w:rPr>
        <w:t>﴿</w:t>
      </w:r>
      <w:r w:rsidRPr="00872B6C">
        <w:rPr>
          <w:rFonts w:ascii="KFGQPC Uthmanic Script HAFS" w:hAnsi="KFGQPC Uthmanic Script HAFS" w:cs="KFGQPC Uthmanic Script HAFS" w:hint="eastAsia"/>
          <w:color w:val="444444"/>
          <w:sz w:val="32"/>
          <w:szCs w:val="32"/>
          <w:rtl/>
        </w:rPr>
        <w:t>وَلَكُمۡ</w:t>
      </w:r>
      <w:r w:rsidRPr="00872B6C">
        <w:rPr>
          <w:rFonts w:ascii="KFGQPC Uthmanic Script HAFS" w:hAnsi="KFGQPC Uthmanic Script HAFS" w:cs="KFGQPC Uthmanic Script HAFS"/>
          <w:color w:val="444444"/>
          <w:sz w:val="32"/>
          <w:szCs w:val="32"/>
          <w:rtl/>
        </w:rPr>
        <w:t xml:space="preserve"> فِي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لۡقِصَاصِ</w:t>
      </w:r>
      <w:r w:rsidRPr="00872B6C">
        <w:rPr>
          <w:rFonts w:ascii="KFGQPC Uthmanic Script HAFS" w:hAnsi="KFGQPC Uthmanic Script HAFS" w:cs="KFGQPC Uthmanic Script HAFS"/>
          <w:color w:val="444444"/>
          <w:sz w:val="32"/>
          <w:szCs w:val="32"/>
          <w:rtl/>
        </w:rPr>
        <w:t xml:space="preserve"> حَيَوٰةٞ يَٰٓأُوْلِي </w:t>
      </w:r>
      <w:r w:rsidRPr="00872B6C">
        <w:rPr>
          <w:rFonts w:ascii="KFGQPC Uthmanic Script HAFS" w:hAnsi="KFGQPC Uthmanic Script HAFS" w:cs="KFGQPC Uthmanic Script HAFS" w:hint="cs"/>
          <w:color w:val="444444"/>
          <w:sz w:val="32"/>
          <w:szCs w:val="32"/>
          <w:rtl/>
        </w:rPr>
        <w:t>ٱ</w:t>
      </w:r>
      <w:r w:rsidRPr="00872B6C">
        <w:rPr>
          <w:rFonts w:ascii="KFGQPC Uthmanic Script HAFS" w:hAnsi="KFGQPC Uthmanic Script HAFS" w:cs="KFGQPC Uthmanic Script HAFS" w:hint="eastAsia"/>
          <w:color w:val="444444"/>
          <w:sz w:val="32"/>
          <w:szCs w:val="32"/>
          <w:rtl/>
        </w:rPr>
        <w:t>لۡأَلۡبَٰبِ</w:t>
      </w:r>
      <w:r w:rsidRPr="00872B6C">
        <w:rPr>
          <w:rFonts w:ascii="KFGQPC Uthmanic Script HAFS" w:hAnsi="KFGQPC Uthmanic Script HAFS" w:cs="KFGQPC Uthmanic Script HAFS"/>
          <w:color w:val="444444"/>
          <w:sz w:val="32"/>
          <w:szCs w:val="32"/>
          <w:rtl/>
        </w:rPr>
        <w:t xml:space="preserve"> لَعَلَّكُمۡ تَتَّقُونَ ١٧</w:t>
      </w:r>
      <w:r w:rsidRPr="00872B6C">
        <w:rPr>
          <w:rFonts w:ascii="KFGQPC Uthmanic Script HAFS" w:hAnsi="KFGQPC Uthmanic Script HAFS" w:cs="KFGQPC Uthmanic Script HAFS"/>
          <w:sz w:val="32"/>
          <w:szCs w:val="32"/>
          <w:rtl/>
        </w:rPr>
        <w:t>٩</w:t>
      </w:r>
      <w:r w:rsidRPr="00872B6C">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91"/>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قال الامام الطبري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14F5C">
        <w:rPr>
          <w:rFonts w:ascii="Traditional Arabic" w:hAnsi="Traditional Arabic" w:cs="Traditional Arabic"/>
          <w:color w:val="444444"/>
          <w:sz w:val="36"/>
          <w:szCs w:val="36"/>
          <w:rtl/>
        </w:rPr>
        <w:t>ولكم يا أولي العقول، فيما فرضتُ عليكم وأوجبتُ لبعضكم على بعض، من القصاص في النفوس والجراح والشجاج، مَا مَنع به بعضكم من قتل بعض، وقَدَع بعضكم عن بعض، فحييتم بذلك، فكان لكم في حكمي بينكم بذلك حياة</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92"/>
      </w:r>
      <w:r w:rsidRPr="00E02958">
        <w:rPr>
          <w:rFonts w:ascii="Traditional Arabic" w:hAnsi="Traditional Arabic" w:cs="Traditional Arabic"/>
          <w:sz w:val="36"/>
          <w:szCs w:val="36"/>
          <w:vertAlign w:val="superscript"/>
          <w:rtl/>
        </w:rPr>
        <w:t>)</w:t>
      </w:r>
      <w:r w:rsidRPr="00414F5C">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أما يوم القيامة</w:t>
      </w:r>
      <w:r w:rsidRPr="004C0B1A">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ف</w:t>
      </w:r>
      <w:r w:rsidRPr="004C0B1A">
        <w:rPr>
          <w:rFonts w:ascii="Traditional Arabic" w:hAnsi="Traditional Arabic" w:cs="Traditional Arabic" w:hint="cs"/>
          <w:color w:val="444444"/>
          <w:sz w:val="36"/>
          <w:szCs w:val="36"/>
          <w:rtl/>
        </w:rPr>
        <w:t>يأتي المقتول يجر القاتل، فيقول: يا رب! انظر هذا فيمَ قتلني؟</w:t>
      </w:r>
    </w:p>
    <w:p w:rsidR="00E82216" w:rsidRPr="0071197D" w:rsidRDefault="00E82216" w:rsidP="00E82216">
      <w:pPr>
        <w:autoSpaceDE w:val="0"/>
        <w:autoSpaceDN w:val="0"/>
        <w:adjustRightInd w:val="0"/>
        <w:jc w:val="lowKashida"/>
        <w:rPr>
          <w:rFonts w:ascii="Traditional Arabic" w:hAnsi="Traditional Arabic" w:cs="Traditional Arabic"/>
          <w:color w:val="444444"/>
          <w:sz w:val="36"/>
          <w:szCs w:val="36"/>
          <w:rtl/>
        </w:rPr>
      </w:pPr>
      <w:r w:rsidRPr="0071197D">
        <w:rPr>
          <w:rFonts w:ascii="Traditional Arabic" w:hAnsi="Traditional Arabic" w:cs="Traditional Arabic"/>
          <w:color w:val="444444"/>
          <w:sz w:val="36"/>
          <w:szCs w:val="36"/>
          <w:rtl/>
        </w:rPr>
        <w:t xml:space="preserve">جاء رجل إلى ابن عباس فسأله عن رجل قتل مؤمنا متعمدا ثم تاب وآمن وعمل صالحا ثم اهتدى فقال ابن عباس: وأنى له الهدى سمعت نبيكم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يقول:</w:t>
      </w:r>
      <w:r>
        <w:rPr>
          <w:rFonts w:ascii="Traditional Arabic" w:hAnsi="Traditional Arabic" w:cs="AdvertisingBold" w:hint="cs"/>
          <w:color w:val="444444"/>
          <w:sz w:val="36"/>
          <w:szCs w:val="36"/>
          <w:rtl/>
        </w:rPr>
        <w:t>«</w:t>
      </w:r>
      <w:r w:rsidRPr="0071197D">
        <w:rPr>
          <w:rFonts w:ascii="Traditional Arabic" w:hAnsi="Traditional Arabic" w:cs="Traditional Arabic"/>
          <w:color w:val="444444"/>
          <w:sz w:val="36"/>
          <w:szCs w:val="36"/>
          <w:rtl/>
        </w:rPr>
        <w:t>يؤتى بالمقتول يوم القيامة متعلقا بالقاتل يشخب</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93"/>
      </w:r>
      <w:r w:rsidRPr="00E02958">
        <w:rPr>
          <w:rFonts w:ascii="Traditional Arabic" w:hAnsi="Traditional Arabic" w:cs="Traditional Arabic"/>
          <w:sz w:val="36"/>
          <w:szCs w:val="36"/>
          <w:vertAlign w:val="superscript"/>
          <w:rtl/>
        </w:rPr>
        <w:t>)</w:t>
      </w:r>
      <w:r w:rsidRPr="0071197D">
        <w:rPr>
          <w:rFonts w:ascii="Traditional Arabic" w:hAnsi="Traditional Arabic" w:cs="Traditional Arabic"/>
          <w:color w:val="444444"/>
          <w:sz w:val="36"/>
          <w:szCs w:val="36"/>
          <w:rtl/>
        </w:rPr>
        <w:t xml:space="preserve"> أوداجه دما حتى ينتهي به إلى العرش فيقول: رب سل هذا فيم قتلني؟</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w:t>
      </w:r>
      <w:r w:rsidRPr="0071197D">
        <w:rPr>
          <w:rFonts w:ascii="Traditional Arabic" w:hAnsi="Traditional Arabic" w:cs="Traditional Arabic"/>
          <w:color w:val="444444"/>
          <w:sz w:val="36"/>
          <w:szCs w:val="36"/>
          <w:rtl/>
        </w:rPr>
        <w:t>قال ابن عباس</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71197D">
        <w:rPr>
          <w:rFonts w:ascii="Traditional Arabic" w:hAnsi="Traditional Arabic" w:cs="Traditional Arabic"/>
          <w:color w:val="444444"/>
          <w:sz w:val="36"/>
          <w:szCs w:val="36"/>
          <w:rtl/>
        </w:rPr>
        <w:t xml:space="preserve">والله لقد أنزلها الله على نبيه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71197D">
        <w:rPr>
          <w:rFonts w:ascii="Traditional Arabic" w:hAnsi="Traditional Arabic" w:cs="Traditional Arabic"/>
          <w:color w:val="444444"/>
          <w:sz w:val="36"/>
          <w:szCs w:val="36"/>
          <w:rtl/>
        </w:rPr>
        <w:t>ثم ما نسخها منذ أنزلها</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9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وفي هذا دلالة أن الله سبحانه سيمكن المقتول من القاتل في عرصات يوم القيامة حتى يرى ما يُفعل به فيشفى صدره.</w:t>
      </w:r>
    </w:p>
    <w:p w:rsidR="00E82216" w:rsidRDefault="00E82216" w:rsidP="00E82216">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وإن من كمال حكمة الله تعالى وعدله أنه جعل القصاص بين الخلق يوم القيامة من أعظم الأسباب لشفاء صدور المؤمنين والمظلومين, وذلك للاقتصاص الواقع بينهم على مظالم كانت بينهم في الدنيا.</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181C0E">
        <w:rPr>
          <w:rFonts w:ascii="Traditional Arabic" w:hAnsi="Traditional Arabic" w:cs="Traditional Arabic"/>
          <w:color w:val="444444"/>
          <w:sz w:val="36"/>
          <w:szCs w:val="36"/>
          <w:rtl/>
        </w:rPr>
        <w:t>عن جابر</w:t>
      </w:r>
      <w:r w:rsidRPr="00181C0E">
        <w:rPr>
          <w:rFonts w:ascii="Traditional Arabic" w:hAnsi="Traditional Arabic" w:cs="Traditional Arabic" w:hint="cs"/>
          <w:color w:val="444444"/>
          <w:sz w:val="36"/>
          <w:szCs w:val="36"/>
          <w:rtl/>
        </w:rPr>
        <w:t xml:space="preserve"> </w:t>
      </w:r>
      <w:r w:rsidRPr="00181C0E">
        <w:rPr>
          <w:rFonts w:ascii="Traditional Arabic" w:hAnsi="Traditional Arabic" w:cs="Traditional Arabic" w:hint="cs"/>
          <w:color w:val="444444"/>
          <w:sz w:val="36"/>
          <w:szCs w:val="36"/>
        </w:rPr>
        <w:sym w:font="AGA Arabesque" w:char="F074"/>
      </w:r>
      <w:r w:rsidRPr="00181C0E">
        <w:rPr>
          <w:rFonts w:ascii="Traditional Arabic" w:hAnsi="Traditional Arabic" w:cs="Traditional Arabic"/>
          <w:color w:val="444444"/>
          <w:sz w:val="36"/>
          <w:szCs w:val="36"/>
          <w:rtl/>
        </w:rPr>
        <w:t xml:space="preserve">، قال: لما رجعت إلى رسول الله </w:t>
      </w:r>
      <w:r w:rsidRPr="00181C0E">
        <w:rPr>
          <w:rFonts w:ascii="Traditional Arabic" w:hAnsi="Traditional Arabic" w:cs="Traditional Arabic"/>
          <w:color w:val="444444"/>
          <w:sz w:val="36"/>
          <w:szCs w:val="36"/>
        </w:rPr>
        <w:sym w:font="AGA Arabesque" w:char="F072"/>
      </w:r>
      <w:r w:rsidRPr="00181C0E">
        <w:rPr>
          <w:rFonts w:ascii="Traditional Arabic" w:hAnsi="Traditional Arabic" w:cs="Traditional Arabic" w:hint="cs"/>
          <w:color w:val="444444"/>
          <w:sz w:val="36"/>
          <w:szCs w:val="36"/>
          <w:rtl/>
        </w:rPr>
        <w:t xml:space="preserve"> </w:t>
      </w:r>
      <w:r w:rsidRPr="00181C0E">
        <w:rPr>
          <w:rFonts w:ascii="Traditional Arabic" w:hAnsi="Traditional Arabic" w:cs="Traditional Arabic"/>
          <w:color w:val="444444"/>
          <w:sz w:val="36"/>
          <w:szCs w:val="36"/>
          <w:rtl/>
        </w:rPr>
        <w:t xml:space="preserve">مهاجرة البحر، قال: «ألا تحدثوني بأعاجيب ما رأيتم بأرض الحبشة؟» قال فتية منهم: بلى، يا رسول الله بينا نحن جلوس مرت بنا عجوز من عجائز رهابينهم، تحمل على رأسها قلة من ماء، فمرت بفتى منهم، </w:t>
      </w:r>
      <w:r w:rsidRPr="00181C0E">
        <w:rPr>
          <w:rFonts w:ascii="Traditional Arabic" w:hAnsi="Traditional Arabic" w:cs="Traditional Arabic"/>
          <w:color w:val="444444"/>
          <w:sz w:val="36"/>
          <w:szCs w:val="36"/>
          <w:rtl/>
        </w:rPr>
        <w:lastRenderedPageBreak/>
        <w:t xml:space="preserve">فجعل إحدى يديه بين كتفيها، ثم دفعها فخرت على ركبتيها، فانكسرت قلتها، فلما ارتفعت التفتت إليه، فقالت: سوف تعلم يا غدر إذا وضع الله الكرسي، وجمع الأولين والآخرين، وتكلمت الأيدي والأرجل، بما كانوا يكسبون، فسوف تعلم كيف أمري وأمرك عنده غدا، قال: يقول رسول الله </w:t>
      </w:r>
      <w:r>
        <w:rPr>
          <w:rFonts w:ascii="Traditional Arabic" w:hAnsi="Traditional Arabic" w:cs="Traditional Arabic"/>
          <w:color w:val="444444"/>
          <w:sz w:val="36"/>
          <w:szCs w:val="36"/>
        </w:rPr>
        <w:sym w:font="AGA Arabesque" w:char="F072"/>
      </w:r>
      <w:r w:rsidRPr="00181C0E">
        <w:rPr>
          <w:rFonts w:ascii="Traditional Arabic" w:hAnsi="Traditional Arabic" w:cs="Traditional Arabic"/>
          <w:color w:val="444444"/>
          <w:sz w:val="36"/>
          <w:szCs w:val="36"/>
          <w:rtl/>
        </w:rPr>
        <w:t>: «صدقت، صدقت كيف يقدس الله أمة لا يؤخذ لضعيفهم من</w:t>
      </w:r>
      <w:r w:rsidRPr="00643036">
        <w:rPr>
          <w:rFonts w:ascii="Traditional Arabic" w:hAnsi="Traditional Arabic" w:cs="Traditional Arabic"/>
          <w:color w:val="444444"/>
          <w:sz w:val="36"/>
          <w:szCs w:val="36"/>
          <w:rtl/>
        </w:rPr>
        <w:t xml:space="preserve"> شديدهم؟»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95"/>
      </w:r>
      <w:r w:rsidRPr="00E02958">
        <w:rPr>
          <w:rFonts w:ascii="Traditional Arabic" w:hAnsi="Traditional Arabic" w:cs="Traditional Arabic"/>
          <w:sz w:val="36"/>
          <w:szCs w:val="36"/>
          <w:vertAlign w:val="superscript"/>
          <w:rtl/>
        </w:rPr>
        <w:t>)</w:t>
      </w:r>
      <w:r w:rsidRPr="00643036">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ففي هذا الحديث العظيم دلالة على أن الإيمان بالقصاص يوم القيامة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ومن ذلك القصاص في القنطرة- يجعل المؤمن واسع الصدر مطمئن البال لعلمه أنه وإن ظُلم في هذه الدنيا الفانية فسيأتي ذلك اليوم الذي سيقتص فيه من الظالم, ويرجع الحق إلى نصابه.</w:t>
      </w:r>
    </w:p>
    <w:p w:rsidR="00E82216" w:rsidRPr="0071197D"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بل الأمر أعظم من ذلك فإن الإيمان بالقصاص عموماً والقنطرة خصوصاً يبعث في نفس المؤمن خلق الصبر والإحتساب, فيصبر على ظلم الناس وتعديهم عليه في الدنيا, ويحتسب الأجر عند الله تعالى, وينتظر القصاص لتزيد حسناته, وتخف سيئاته.</w:t>
      </w:r>
    </w:p>
    <w:p w:rsidR="00E82216" w:rsidRPr="004C0B1A" w:rsidRDefault="00E82216" w:rsidP="00E82216">
      <w:pPr>
        <w:pStyle w:val="NormalWeb"/>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ففي هذه الدنيا قد يأكل القوي الضعيف, والغني الفقير, والسيد العبد, وقد يقع في قلوب هؤلاء الضعفاء والفقراء والعبيد شيئ من الحزن والضيق, </w:t>
      </w:r>
      <w:r w:rsidRPr="004C0B1A">
        <w:rPr>
          <w:rFonts w:ascii="Traditional Arabic" w:hAnsi="Traditional Arabic" w:cs="Traditional Arabic"/>
          <w:color w:val="444444"/>
          <w:sz w:val="36"/>
          <w:szCs w:val="36"/>
          <w:rtl/>
        </w:rPr>
        <w:t>ولكن هذا المقبور وهذا المظلوم المغلوب الذي يقع تحت نيل الظلم والغلبة بأولئك الجبارين المتكبرين في الأرض، هذا الرجل أو هذه المرأة سيتكفل الله بإرجاع الحق له يوم القيامة، وربما يكون من الخير له أن ظلم الآن حتى يأخذها يوم القيامة بالحسنات والسيئات، يأخذ من حسنات ظالمه فإذا فنيت حسنات الظالم أخذ من سيئات المظلوم فطرحت على الظالم ثم طرح في النار.</w:t>
      </w:r>
    </w:p>
    <w:p w:rsidR="00E82216" w:rsidRPr="00643036" w:rsidRDefault="00E82216" w:rsidP="00E82216">
      <w:pPr>
        <w:autoSpaceDE w:val="0"/>
        <w:autoSpaceDN w:val="0"/>
        <w:adjustRightInd w:val="0"/>
        <w:jc w:val="lowKashida"/>
        <w:rPr>
          <w:rFonts w:ascii="Traditional Arabic" w:hAnsi="Traditional Arabic" w:cs="Traditional Arabic"/>
          <w:color w:val="444444"/>
          <w:sz w:val="36"/>
          <w:szCs w:val="36"/>
          <w:rtl/>
        </w:rPr>
      </w:pPr>
      <w:r w:rsidRPr="00595EDB">
        <w:rPr>
          <w:rFonts w:ascii="Traditional Arabic" w:hAnsi="Traditional Arabic" w:cs="Traditional Arabic"/>
          <w:color w:val="444444"/>
          <w:sz w:val="36"/>
          <w:szCs w:val="36"/>
          <w:rtl/>
        </w:rPr>
        <w:t>عن</w:t>
      </w:r>
      <w:r w:rsidRPr="00595EDB">
        <w:rPr>
          <w:color w:val="444444"/>
        </w:rPr>
        <w:t> </w:t>
      </w:r>
      <w:r w:rsidRPr="00595EDB">
        <w:rPr>
          <w:rFonts w:ascii="Traditional Arabic" w:hAnsi="Traditional Arabic" w:cs="Traditional Arabic"/>
          <w:color w:val="444444"/>
          <w:sz w:val="36"/>
          <w:szCs w:val="36"/>
          <w:rtl/>
        </w:rPr>
        <w:t>أبي أيوب</w:t>
      </w:r>
      <w:r w:rsidRPr="00595EDB">
        <w:rPr>
          <w:rFonts w:ascii="Traditional Arabic" w:hAnsi="Traditional Arabic" w:cs="Traditional Arabic"/>
          <w:color w:val="444444"/>
          <w:sz w:val="36"/>
          <w:szCs w:val="36"/>
        </w:rPr>
        <w:sym w:font="AGA Arabesque" w:char="F074"/>
      </w:r>
      <w:r w:rsidRPr="00595EDB">
        <w:rPr>
          <w:rFonts w:ascii="Traditional Arabic" w:hAnsi="Traditional Arabic" w:cs="Traditional Arabic" w:hint="cs"/>
          <w:color w:val="444444"/>
          <w:sz w:val="36"/>
          <w:szCs w:val="36"/>
          <w:rtl/>
        </w:rPr>
        <w:t xml:space="preserve"> </w:t>
      </w:r>
      <w:r w:rsidRPr="00595EDB">
        <w:rPr>
          <w:rFonts w:ascii="Traditional Arabic" w:hAnsi="Traditional Arabic" w:cs="Traditional Arabic"/>
          <w:color w:val="444444"/>
          <w:sz w:val="36"/>
          <w:szCs w:val="36"/>
          <w:rtl/>
        </w:rPr>
        <w:t xml:space="preserve">أن رسول الله </w:t>
      </w:r>
      <w:r w:rsidRPr="00595EDB">
        <w:rPr>
          <w:rFonts w:ascii="Traditional Arabic" w:hAnsi="Traditional Arabic" w:cs="Traditional Arabic"/>
          <w:color w:val="444444"/>
          <w:sz w:val="36"/>
          <w:szCs w:val="36"/>
        </w:rPr>
        <w:sym w:font="AGA Arabesque" w:char="F072"/>
      </w:r>
      <w:r w:rsidRPr="00595EDB">
        <w:rPr>
          <w:rFonts w:ascii="Traditional Arabic" w:hAnsi="Traditional Arabic" w:cs="Traditional Arabic" w:hint="cs"/>
          <w:color w:val="444444"/>
          <w:sz w:val="36"/>
          <w:szCs w:val="36"/>
          <w:rtl/>
        </w:rPr>
        <w:t xml:space="preserve"> </w:t>
      </w:r>
      <w:r w:rsidRPr="00595EDB">
        <w:rPr>
          <w:rFonts w:ascii="Traditional Arabic" w:hAnsi="Traditional Arabic" w:cs="Traditional Arabic"/>
          <w:color w:val="444444"/>
          <w:sz w:val="36"/>
          <w:szCs w:val="36"/>
          <w:rtl/>
        </w:rPr>
        <w:t>قال</w:t>
      </w:r>
      <w:r w:rsidRPr="00595EDB">
        <w:rPr>
          <w:rFonts w:ascii="Traditional Arabic" w:hAnsi="Traditional Arabic" w:cs="Traditional Arabic" w:hint="cs"/>
          <w:color w:val="444444"/>
          <w:sz w:val="36"/>
          <w:szCs w:val="36"/>
          <w:rtl/>
        </w:rPr>
        <w:t>:«أ</w:t>
      </w:r>
      <w:r w:rsidRPr="00595EDB">
        <w:rPr>
          <w:rFonts w:ascii="Traditional Arabic" w:hAnsi="Traditional Arabic" w:cs="Traditional Arabic"/>
          <w:color w:val="444444"/>
          <w:sz w:val="36"/>
          <w:szCs w:val="36"/>
          <w:rtl/>
        </w:rPr>
        <w:t xml:space="preserve">ول من يختصم يوم القيامة الرجل وامرأته، والله ما يتكلم لسانها، ولكن يداها ورجلاها، يشهدان عليها بما كانت تغيب لزوجها، وتشهد يداه ورجلاه بما كان يوليها، ثم يدعى بالرجل وخدمه مثل ذلك، ثم يدعى بأهل الأسواق، فما </w:t>
      </w:r>
      <w:r w:rsidRPr="00595EDB">
        <w:rPr>
          <w:rFonts w:ascii="Traditional Arabic" w:hAnsi="Traditional Arabic" w:cs="Traditional Arabic"/>
          <w:color w:val="444444"/>
          <w:sz w:val="36"/>
          <w:szCs w:val="36"/>
          <w:rtl/>
        </w:rPr>
        <w:lastRenderedPageBreak/>
        <w:t>يؤخذ منهم دوانيق</w:t>
      </w:r>
      <w:r w:rsidR="003819B2" w:rsidRPr="00E02958">
        <w:rPr>
          <w:rFonts w:ascii="Traditional Arabic" w:hAnsi="Traditional Arabic" w:cs="Traditional Arabic"/>
          <w:sz w:val="36"/>
          <w:szCs w:val="36"/>
          <w:vertAlign w:val="superscript"/>
          <w:rtl/>
        </w:rPr>
        <w:t>(</w:t>
      </w:r>
      <w:r w:rsidR="003819B2" w:rsidRPr="00E02958">
        <w:rPr>
          <w:rStyle w:val="FootnoteReference"/>
          <w:sz w:val="36"/>
          <w:szCs w:val="36"/>
          <w:rtl/>
        </w:rPr>
        <w:footnoteReference w:id="996"/>
      </w:r>
      <w:r w:rsidR="003819B2" w:rsidRPr="00E02958">
        <w:rPr>
          <w:rFonts w:ascii="Traditional Arabic" w:hAnsi="Traditional Arabic" w:cs="Traditional Arabic"/>
          <w:sz w:val="36"/>
          <w:szCs w:val="36"/>
          <w:vertAlign w:val="superscript"/>
          <w:rtl/>
        </w:rPr>
        <w:t>)</w:t>
      </w:r>
      <w:r w:rsidRPr="00595EDB">
        <w:rPr>
          <w:rFonts w:ascii="Traditional Arabic" w:hAnsi="Traditional Arabic" w:cs="Traditional Arabic"/>
          <w:color w:val="444444"/>
          <w:sz w:val="36"/>
          <w:szCs w:val="36"/>
          <w:rtl/>
        </w:rPr>
        <w:t xml:space="preserve"> ولا قراريط</w:t>
      </w:r>
      <w:r w:rsidR="003819B2" w:rsidRPr="00E02958">
        <w:rPr>
          <w:rFonts w:ascii="Traditional Arabic" w:hAnsi="Traditional Arabic" w:cs="Traditional Arabic"/>
          <w:sz w:val="36"/>
          <w:szCs w:val="36"/>
          <w:vertAlign w:val="superscript"/>
          <w:rtl/>
        </w:rPr>
        <w:t>(</w:t>
      </w:r>
      <w:r w:rsidR="003819B2" w:rsidRPr="00E02958">
        <w:rPr>
          <w:rStyle w:val="FootnoteReference"/>
          <w:sz w:val="36"/>
          <w:szCs w:val="36"/>
          <w:rtl/>
        </w:rPr>
        <w:footnoteReference w:id="997"/>
      </w:r>
      <w:r w:rsidR="003819B2" w:rsidRPr="00E02958">
        <w:rPr>
          <w:rFonts w:ascii="Traditional Arabic" w:hAnsi="Traditional Arabic" w:cs="Traditional Arabic"/>
          <w:sz w:val="36"/>
          <w:szCs w:val="36"/>
          <w:vertAlign w:val="superscript"/>
          <w:rtl/>
        </w:rPr>
        <w:t>)</w:t>
      </w:r>
      <w:r w:rsidRPr="00595EDB">
        <w:rPr>
          <w:rFonts w:ascii="Traditional Arabic" w:hAnsi="Traditional Arabic" w:cs="Traditional Arabic"/>
          <w:color w:val="444444"/>
          <w:sz w:val="36"/>
          <w:szCs w:val="36"/>
          <w:rtl/>
        </w:rPr>
        <w:t>، ولكن حسنات هذا تدفع إلى هذا الذي ظلم، وتدفع سيئات هذا إلى الذي ظلمه</w:t>
      </w:r>
      <w:r>
        <w:rPr>
          <w:rFonts w:ascii="Traditional Arabic" w:hAnsi="Traditional Arabic" w:cs="AdvertisingBold" w:hint="cs"/>
          <w:sz w:val="36"/>
          <w:szCs w:val="36"/>
          <w:shd w:val="clear" w:color="auto" w:fill="FFFFFF"/>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98"/>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shd w:val="clear" w:color="auto" w:fill="FFFFFF"/>
          <w:rtl/>
        </w:rPr>
        <w:t>.</w:t>
      </w:r>
      <w:r w:rsidRPr="00E02958">
        <w:rPr>
          <w:rFonts w:ascii="Traditional Arabic" w:hAnsi="Traditional Arabic" w:cs="Traditional Arabic"/>
          <w:sz w:val="36"/>
          <w:szCs w:val="36"/>
          <w:shd w:val="clear" w:color="auto" w:fill="FFFFFF"/>
          <w:rtl/>
        </w:rPr>
        <w:t xml:space="preserve">  </w:t>
      </w:r>
    </w:p>
    <w:p w:rsidR="00E82216" w:rsidRPr="00F32D88"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عن</w:t>
      </w:r>
      <w:r w:rsidRPr="00AA0366">
        <w:rPr>
          <w:rFonts w:ascii="Traditional Arabic" w:hAnsi="Traditional Arabic" w:cs="Traditional Arabic"/>
          <w:color w:val="444444"/>
          <w:sz w:val="36"/>
          <w:szCs w:val="36"/>
        </w:rPr>
        <w:t> </w:t>
      </w:r>
      <w:hyperlink r:id="rId23" w:tooltip="معلومات الرواة" w:history="1">
        <w:r>
          <w:rPr>
            <w:rFonts w:ascii="Traditional Arabic" w:hAnsi="Traditional Arabic" w:cs="Traditional Arabic"/>
            <w:color w:val="444444"/>
            <w:sz w:val="36"/>
            <w:szCs w:val="36"/>
            <w:rtl/>
          </w:rPr>
          <w:t>عمار بن ياس</w:t>
        </w:r>
        <w:r w:rsidRPr="00AA0366">
          <w:rPr>
            <w:rFonts w:ascii="Traditional Arabic" w:hAnsi="Traditional Arabic" w:cs="Traditional Arabic" w:hint="cs"/>
            <w:color w:val="444444"/>
            <w:sz w:val="36"/>
            <w:szCs w:val="36"/>
            <w:rtl/>
          </w:rPr>
          <w:t xml:space="preserve">ر </w:t>
        </w:r>
        <w:r w:rsidRPr="00AA0366">
          <w:rPr>
            <w:rFonts w:ascii="Traditional Arabic" w:hAnsi="Traditional Arabic" w:cs="Traditional Arabic" w:hint="cs"/>
            <w:color w:val="444444"/>
            <w:sz w:val="36"/>
            <w:szCs w:val="36"/>
          </w:rPr>
          <w:sym w:font="AGA Arabesque" w:char="F074"/>
        </w:r>
        <w:r w:rsidRPr="00643036">
          <w:rPr>
            <w:rFonts w:ascii="Traditional Arabic" w:hAnsi="Traditional Arabic" w:cs="Traditional Arabic"/>
            <w:color w:val="444444"/>
            <w:sz w:val="36"/>
            <w:szCs w:val="36"/>
          </w:rPr>
          <w:t> </w:t>
        </w:r>
      </w:hyperlink>
      <w:r w:rsidRPr="00643036">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ق</w:t>
      </w:r>
      <w:r>
        <w:rPr>
          <w:rFonts w:ascii="Traditional Arabic" w:hAnsi="Traditional Arabic" w:cs="Traditional Arabic" w:hint="cs"/>
          <w:color w:val="444444"/>
          <w:sz w:val="36"/>
          <w:szCs w:val="36"/>
          <w:rtl/>
        </w:rPr>
        <w:t>ا</w:t>
      </w:r>
      <w:r>
        <w:rPr>
          <w:rFonts w:ascii="Traditional Arabic" w:hAnsi="Traditional Arabic" w:cs="Traditional Arabic"/>
          <w:color w:val="444444"/>
          <w:sz w:val="36"/>
          <w:szCs w:val="36"/>
          <w:rtl/>
        </w:rPr>
        <w:t>ل: قال رسول الله</w:t>
      </w:r>
      <w:r w:rsidRPr="00EE010B">
        <w:rPr>
          <w:rFonts w:ascii="Traditional Arabic" w:hAnsi="Traditional Arabic" w:cs="Traditional Arabic"/>
          <w:color w:val="444444"/>
          <w:sz w:val="36"/>
          <w:szCs w:val="36"/>
          <w:rtl/>
        </w:rPr>
        <w:t xml:space="preserve"> </w:t>
      </w:r>
      <w:r w:rsidRPr="00EE010B">
        <w:rPr>
          <w:rFonts w:ascii="Traditional Arabic" w:hAnsi="Traditional Arabic" w:cs="Traditional Arabic"/>
          <w:color w:val="444444"/>
          <w:sz w:val="36"/>
          <w:szCs w:val="36"/>
        </w:rPr>
        <w:sym w:font="AGA Arabesque" w:char="F072"/>
      </w:r>
      <w:r w:rsidRPr="00EE010B">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ما من رجل يضرب عبدا له إلا أقيد منه يوم القيامة</w:t>
      </w:r>
      <w:r w:rsidRPr="00643036">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999"/>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أورد هذا الحديث الإمام البخاري في كتابه الأدب المفرد تحت "باب: قصاص العبد"</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0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Pr="0064303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ولعل فيه إشارة أن العبد وإن ظلم في هذه الدنيا من قبل سيده ومولاه, فإن إيمانه وتصديقه بوقوع القصاص يوم القيامة يبعث في قلبه انشراحاً للصدر, واحتساباً للأجر الذي سيناله يوم القيامة.</w:t>
      </w: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Pr="006A4F89" w:rsidRDefault="00E82216" w:rsidP="00E82216">
      <w:pPr>
        <w:jc w:val="center"/>
        <w:rPr>
          <w:rFonts w:ascii="Traditional Arabic" w:hAnsi="Traditional Arabic" w:cs="Traditional Arabic"/>
          <w:b/>
          <w:bCs/>
          <w:color w:val="444444"/>
          <w:sz w:val="36"/>
          <w:szCs w:val="36"/>
          <w:rtl/>
        </w:rPr>
      </w:pPr>
      <w:r w:rsidRPr="006A4F89">
        <w:rPr>
          <w:rFonts w:ascii="Traditional Arabic" w:hAnsi="Traditional Arabic" w:cs="Traditional Arabic"/>
          <w:b/>
          <w:bCs/>
          <w:color w:val="444444"/>
          <w:sz w:val="36"/>
          <w:szCs w:val="36"/>
          <w:rtl/>
        </w:rPr>
        <w:lastRenderedPageBreak/>
        <w:t>المبحث ال</w:t>
      </w:r>
      <w:r w:rsidRPr="006A4F89">
        <w:rPr>
          <w:rFonts w:ascii="Traditional Arabic" w:hAnsi="Traditional Arabic" w:cs="Traditional Arabic" w:hint="cs"/>
          <w:b/>
          <w:bCs/>
          <w:color w:val="444444"/>
          <w:sz w:val="36"/>
          <w:szCs w:val="36"/>
          <w:rtl/>
        </w:rPr>
        <w:t>خامس</w:t>
      </w:r>
    </w:p>
    <w:p w:rsidR="00E82216" w:rsidRDefault="00E82216" w:rsidP="00E82216">
      <w:pPr>
        <w:jc w:val="center"/>
        <w:rPr>
          <w:rFonts w:ascii="Traditional Arabic" w:hAnsi="Traditional Arabic" w:cs="Traditional Arabic"/>
          <w:b/>
          <w:bCs/>
          <w:color w:val="444444"/>
          <w:sz w:val="36"/>
          <w:szCs w:val="36"/>
          <w:rtl/>
        </w:rPr>
      </w:pPr>
      <w:r w:rsidRPr="006A4F89">
        <w:rPr>
          <w:rFonts w:ascii="Traditional Arabic" w:hAnsi="Traditional Arabic" w:cs="Traditional Arabic" w:hint="cs"/>
          <w:b/>
          <w:bCs/>
          <w:color w:val="444444"/>
          <w:sz w:val="36"/>
          <w:szCs w:val="36"/>
          <w:rtl/>
        </w:rPr>
        <w:t xml:space="preserve">الإيمان بالقنطرة يقوي جانب محبة العبد لنبيه محمد </w:t>
      </w:r>
      <w:r w:rsidRPr="006A4F89">
        <w:rPr>
          <w:rFonts w:ascii="Traditional Arabic" w:hAnsi="Traditional Arabic" w:cs="Traditional Arabic"/>
          <w:b/>
          <w:bCs/>
          <w:color w:val="444444"/>
          <w:sz w:val="36"/>
          <w:szCs w:val="36"/>
        </w:rPr>
        <w:sym w:font="AGA Arabesque" w:char="F072"/>
      </w:r>
      <w:r w:rsidRPr="006A4F89">
        <w:rPr>
          <w:rFonts w:ascii="Traditional Arabic" w:hAnsi="Traditional Arabic" w:cs="Traditional Arabic" w:hint="cs"/>
          <w:b/>
          <w:bCs/>
          <w:color w:val="444444"/>
          <w:sz w:val="36"/>
          <w:szCs w:val="36"/>
          <w:rtl/>
        </w:rPr>
        <w:t xml:space="preserve"> الرحيم</w:t>
      </w:r>
      <w:r w:rsidR="00F57FF2">
        <w:rPr>
          <w:rFonts w:ascii="Traditional Arabic" w:hAnsi="Traditional Arabic" w:cs="Traditional Arabic" w:hint="cs"/>
          <w:b/>
          <w:bCs/>
          <w:color w:val="444444"/>
          <w:sz w:val="36"/>
          <w:szCs w:val="36"/>
          <w:rtl/>
        </w:rPr>
        <w:t xml:space="preserve"> بأمته</w:t>
      </w:r>
    </w:p>
    <w:p w:rsidR="00E82216" w:rsidRPr="00356921" w:rsidRDefault="00E82216" w:rsidP="00E82216">
      <w:pPr>
        <w:jc w:val="center"/>
        <w:rPr>
          <w:rFonts w:ascii="Traditional Arabic" w:hAnsi="Traditional Arabic" w:cs="Traditional Arabic"/>
          <w:color w:val="444444"/>
          <w:sz w:val="32"/>
          <w:szCs w:val="32"/>
          <w:rtl/>
        </w:rPr>
      </w:pPr>
    </w:p>
    <w:p w:rsidR="00E82216" w:rsidRPr="00D1402E" w:rsidRDefault="00E82216" w:rsidP="00E82216">
      <w:pPr>
        <w:jc w:val="lowKashida"/>
        <w:rPr>
          <w:rFonts w:ascii="Traditional Arabic" w:hAnsi="Traditional Arabic" w:cs="Traditional Arabic"/>
          <w:color w:val="444444"/>
          <w:sz w:val="36"/>
          <w:szCs w:val="36"/>
          <w:rtl/>
        </w:rPr>
      </w:pPr>
      <w:r w:rsidRPr="00033F7D">
        <w:rPr>
          <w:rFonts w:ascii="Traditional Arabic" w:hAnsi="Traditional Arabic" w:cs="Traditional Arabic" w:hint="cs"/>
          <w:color w:val="444444"/>
          <w:sz w:val="36"/>
          <w:szCs w:val="36"/>
          <w:rtl/>
        </w:rPr>
        <w:t xml:space="preserve">إن حقوق النبي </w:t>
      </w:r>
      <w:r w:rsidRPr="00033F7D">
        <w:rPr>
          <w:rFonts w:ascii="Traditional Arabic" w:hAnsi="Traditional Arabic" w:cs="Traditional Arabic" w:hint="cs"/>
          <w:color w:val="444444"/>
          <w:sz w:val="36"/>
          <w:szCs w:val="36"/>
        </w:rPr>
        <w:sym w:font="AGA Arabesque" w:char="F072"/>
      </w:r>
      <w:r w:rsidRPr="00033F7D">
        <w:rPr>
          <w:rFonts w:ascii="Traditional Arabic" w:hAnsi="Traditional Arabic" w:cs="Traditional Arabic" w:hint="cs"/>
          <w:color w:val="444444"/>
          <w:sz w:val="36"/>
          <w:szCs w:val="36"/>
          <w:rtl/>
        </w:rPr>
        <w:t xml:space="preserve"> على أمته في حياته</w:t>
      </w:r>
      <w:r>
        <w:rPr>
          <w:rFonts w:ascii="Traditional Arabic" w:hAnsi="Traditional Arabic" w:cs="Traditional Arabic" w:hint="cs"/>
          <w:color w:val="444444"/>
          <w:sz w:val="36"/>
          <w:szCs w:val="36"/>
          <w:rtl/>
        </w:rPr>
        <w:t xml:space="preserve"> وبعد مماته كثيرة جداً, حقوق قد أوجبها له من اصطفاه واختاره على العالمين, ليكون خاتم المرسلين, ومن تلك الحقوق التي تجب على العبد المؤمن تجاه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وجوب محبته.</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E264FC">
        <w:rPr>
          <w:rFonts w:ascii="Traditional Arabic" w:hAnsi="Traditional Arabic" w:cs="Traditional Arabic"/>
          <w:color w:val="444444"/>
          <w:sz w:val="36"/>
          <w:szCs w:val="36"/>
          <w:rtl/>
        </w:rPr>
        <w:t xml:space="preserve">إن محبة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E264FC">
        <w:rPr>
          <w:rFonts w:ascii="Traditional Arabic" w:hAnsi="Traditional Arabic" w:cs="Traditional Arabic"/>
          <w:color w:val="444444"/>
          <w:sz w:val="36"/>
          <w:szCs w:val="36"/>
          <w:rtl/>
        </w:rPr>
        <w:t>أصل عظيم من أصول الإسلام، وشرط من شروط صحة الإيمان</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sidRPr="00E264FC">
        <w:rPr>
          <w:rFonts w:ascii="Traditional Arabic" w:hAnsi="Traditional Arabic" w:cs="Traditional Arabic"/>
          <w:color w:val="444444"/>
          <w:sz w:val="36"/>
          <w:szCs w:val="36"/>
          <w:rtl/>
        </w:rPr>
        <w:t>قال الله تعالى</w:t>
      </w:r>
      <w:r w:rsidRPr="00E250B0">
        <w:rPr>
          <w:rFonts w:ascii="KFGQPC Uthmanic Script HAFS" w:hAnsi="KFGQPC Uthmanic Script HAFS" w:cs="KFGQPC Uthmanic Script HAFS" w:hint="cs"/>
          <w:color w:val="444444"/>
          <w:sz w:val="28"/>
          <w:szCs w:val="28"/>
          <w:rtl/>
        </w:rPr>
        <w:t>:</w:t>
      </w:r>
      <w:r w:rsidRPr="0074788D">
        <w:rPr>
          <w:rFonts w:ascii="Traditional Arabic" w:hAnsi="Traditional Arabic" w:cs="Traditional Arabic" w:hint="cs"/>
          <w:color w:val="444444"/>
          <w:sz w:val="32"/>
          <w:szCs w:val="32"/>
          <w:rtl/>
        </w:rPr>
        <w:t>﴿</w:t>
      </w:r>
      <w:r w:rsidRPr="0074788D">
        <w:rPr>
          <w:rFonts w:ascii="KFGQPC Uthmanic Script HAFS" w:hAnsi="KFGQPC Uthmanic Script HAFS" w:cs="KFGQPC Uthmanic Script HAFS" w:hint="eastAsia"/>
          <w:color w:val="444444"/>
          <w:sz w:val="32"/>
          <w:szCs w:val="32"/>
          <w:rtl/>
        </w:rPr>
        <w:t>قُلۡ</w:t>
      </w:r>
      <w:r w:rsidRPr="0074788D">
        <w:rPr>
          <w:rFonts w:ascii="KFGQPC Uthmanic Script HAFS" w:hAnsi="KFGQPC Uthmanic Script HAFS" w:cs="KFGQPC Uthmanic Script HAFS"/>
          <w:color w:val="444444"/>
          <w:sz w:val="32"/>
          <w:szCs w:val="32"/>
          <w:rtl/>
        </w:rPr>
        <w:t xml:space="preserve"> إِن كَانَ ءَابَآؤُكُمۡ وَأَبۡنَآؤُكُمۡ وَإِخۡوَٰنُكُمۡ وَأَزۡوَٰجُكُمۡ وَعَشِيرَتُكُمۡ وَأَمۡوَٰلٌ </w:t>
      </w:r>
      <w:r w:rsidRPr="0074788D">
        <w:rPr>
          <w:rFonts w:ascii="KFGQPC Uthmanic Script HAFS" w:hAnsi="KFGQPC Uthmanic Script HAFS" w:cs="KFGQPC Uthmanic Script HAFS" w:hint="cs"/>
          <w:color w:val="444444"/>
          <w:sz w:val="32"/>
          <w:szCs w:val="32"/>
          <w:rtl/>
        </w:rPr>
        <w:t>ٱ</w:t>
      </w:r>
      <w:r w:rsidRPr="0074788D">
        <w:rPr>
          <w:rFonts w:ascii="KFGQPC Uthmanic Script HAFS" w:hAnsi="KFGQPC Uthmanic Script HAFS" w:cs="KFGQPC Uthmanic Script HAFS" w:hint="eastAsia"/>
          <w:color w:val="444444"/>
          <w:sz w:val="32"/>
          <w:szCs w:val="32"/>
          <w:rtl/>
        </w:rPr>
        <w:t>قۡتَرَفۡتُمُوهَا</w:t>
      </w:r>
      <w:r w:rsidRPr="0074788D">
        <w:rPr>
          <w:rFonts w:ascii="KFGQPC Uthmanic Script HAFS" w:hAnsi="KFGQPC Uthmanic Script HAFS" w:cs="KFGQPC Uthmanic Script HAFS"/>
          <w:color w:val="444444"/>
          <w:sz w:val="32"/>
          <w:szCs w:val="32"/>
          <w:rtl/>
        </w:rPr>
        <w:t xml:space="preserve"> وَتِجَٰرَةٞ تَخۡشَوۡنَ كَسَادَهَا وَمَسَٰكِنُ تَرۡضَوۡنَهَآ أَحَبَّ إِلَيۡكُم مِّنَ </w:t>
      </w:r>
      <w:r w:rsidRPr="0074788D">
        <w:rPr>
          <w:rFonts w:ascii="KFGQPC Uthmanic Script HAFS" w:hAnsi="KFGQPC Uthmanic Script HAFS" w:cs="KFGQPC Uthmanic Script HAFS" w:hint="cs"/>
          <w:color w:val="444444"/>
          <w:sz w:val="32"/>
          <w:szCs w:val="32"/>
          <w:rtl/>
        </w:rPr>
        <w:t>ٱ</w:t>
      </w:r>
      <w:r w:rsidRPr="0074788D">
        <w:rPr>
          <w:rFonts w:ascii="KFGQPC Uthmanic Script HAFS" w:hAnsi="KFGQPC Uthmanic Script HAFS" w:cs="KFGQPC Uthmanic Script HAFS" w:hint="eastAsia"/>
          <w:color w:val="444444"/>
          <w:sz w:val="32"/>
          <w:szCs w:val="32"/>
          <w:rtl/>
        </w:rPr>
        <w:t>للَّهِ</w:t>
      </w:r>
      <w:r w:rsidRPr="0074788D">
        <w:rPr>
          <w:rFonts w:ascii="KFGQPC Uthmanic Script HAFS" w:hAnsi="KFGQPC Uthmanic Script HAFS" w:cs="KFGQPC Uthmanic Script HAFS"/>
          <w:color w:val="444444"/>
          <w:sz w:val="32"/>
          <w:szCs w:val="32"/>
          <w:rtl/>
        </w:rPr>
        <w:t xml:space="preserve"> وَرَسُولِهِ</w:t>
      </w:r>
      <w:r w:rsidRPr="0074788D">
        <w:rPr>
          <w:rFonts w:ascii="KFGQPC Uthmanic Script HAFS" w:hAnsi="KFGQPC Uthmanic Script HAFS" w:cs="KFGQPC Uthmanic Script HAFS" w:hint="cs"/>
          <w:color w:val="444444"/>
          <w:sz w:val="32"/>
          <w:szCs w:val="32"/>
          <w:rtl/>
        </w:rPr>
        <w:t>ۦ</w:t>
      </w:r>
      <w:r w:rsidRPr="0074788D">
        <w:rPr>
          <w:rFonts w:ascii="KFGQPC Uthmanic Script HAFS" w:hAnsi="KFGQPC Uthmanic Script HAFS" w:cs="KFGQPC Uthmanic Script HAFS"/>
          <w:color w:val="444444"/>
          <w:sz w:val="32"/>
          <w:szCs w:val="32"/>
          <w:rtl/>
        </w:rPr>
        <w:t xml:space="preserve"> وَجِهَادٖ فِي سَبِيلِهِ</w:t>
      </w:r>
      <w:r w:rsidRPr="0074788D">
        <w:rPr>
          <w:rFonts w:ascii="KFGQPC Uthmanic Script HAFS" w:hAnsi="KFGQPC Uthmanic Script HAFS" w:cs="KFGQPC Uthmanic Script HAFS" w:hint="cs"/>
          <w:color w:val="444444"/>
          <w:sz w:val="32"/>
          <w:szCs w:val="32"/>
          <w:rtl/>
        </w:rPr>
        <w:t>ۦ</w:t>
      </w:r>
      <w:r w:rsidRPr="0074788D">
        <w:rPr>
          <w:rFonts w:ascii="KFGQPC Uthmanic Script HAFS" w:hAnsi="KFGQPC Uthmanic Script HAFS" w:cs="KFGQPC Uthmanic Script HAFS"/>
          <w:color w:val="444444"/>
          <w:sz w:val="32"/>
          <w:szCs w:val="32"/>
        </w:rPr>
        <w:t xml:space="preserve"> </w:t>
      </w:r>
      <w:r w:rsidRPr="0074788D">
        <w:rPr>
          <w:rFonts w:ascii="KFGQPC Uthmanic Script HAFS" w:hAnsi="KFGQPC Uthmanic Script HAFS" w:cs="KFGQPC Uthmanic Script HAFS" w:hint="eastAsia"/>
          <w:color w:val="444444"/>
          <w:sz w:val="32"/>
          <w:szCs w:val="32"/>
          <w:rtl/>
        </w:rPr>
        <w:t>فَتَرَبَّصُواْ</w:t>
      </w:r>
      <w:r w:rsidRPr="0074788D">
        <w:rPr>
          <w:rFonts w:ascii="KFGQPC Uthmanic Script HAFS" w:hAnsi="KFGQPC Uthmanic Script HAFS" w:cs="KFGQPC Uthmanic Script HAFS"/>
          <w:color w:val="444444"/>
          <w:sz w:val="32"/>
          <w:szCs w:val="32"/>
          <w:rtl/>
        </w:rPr>
        <w:t xml:space="preserve"> حَتَّىٰ يَأۡتِيَ </w:t>
      </w:r>
      <w:r w:rsidRPr="0074788D">
        <w:rPr>
          <w:rFonts w:ascii="KFGQPC Uthmanic Script HAFS" w:hAnsi="KFGQPC Uthmanic Script HAFS" w:cs="KFGQPC Uthmanic Script HAFS" w:hint="cs"/>
          <w:color w:val="444444"/>
          <w:sz w:val="32"/>
          <w:szCs w:val="32"/>
          <w:rtl/>
        </w:rPr>
        <w:t>ٱ</w:t>
      </w:r>
      <w:r w:rsidRPr="0074788D">
        <w:rPr>
          <w:rFonts w:ascii="KFGQPC Uthmanic Script HAFS" w:hAnsi="KFGQPC Uthmanic Script HAFS" w:cs="KFGQPC Uthmanic Script HAFS" w:hint="eastAsia"/>
          <w:color w:val="444444"/>
          <w:sz w:val="32"/>
          <w:szCs w:val="32"/>
          <w:rtl/>
        </w:rPr>
        <w:t>للَّهُ</w:t>
      </w:r>
      <w:r w:rsidRPr="0074788D">
        <w:rPr>
          <w:rFonts w:ascii="KFGQPC Uthmanic Script HAFS" w:hAnsi="KFGQPC Uthmanic Script HAFS" w:cs="KFGQPC Uthmanic Script HAFS"/>
          <w:color w:val="444444"/>
          <w:sz w:val="32"/>
          <w:szCs w:val="32"/>
          <w:rtl/>
        </w:rPr>
        <w:t xml:space="preserve"> بِأَمۡرِهِ</w:t>
      </w:r>
      <w:r w:rsidRPr="0074788D">
        <w:rPr>
          <w:rFonts w:ascii="KFGQPC Uthmanic Script HAFS" w:hAnsi="KFGQPC Uthmanic Script HAFS" w:cs="KFGQPC Uthmanic Script HAFS" w:hint="cs"/>
          <w:color w:val="444444"/>
          <w:sz w:val="32"/>
          <w:szCs w:val="32"/>
          <w:rtl/>
        </w:rPr>
        <w:t>ۦۗ</w:t>
      </w:r>
      <w:r w:rsidRPr="0074788D">
        <w:rPr>
          <w:rFonts w:ascii="KFGQPC Uthmanic Script HAFS" w:hAnsi="KFGQPC Uthmanic Script HAFS" w:cs="KFGQPC Uthmanic Script HAFS"/>
          <w:color w:val="444444"/>
          <w:sz w:val="32"/>
          <w:szCs w:val="32"/>
          <w:rtl/>
        </w:rPr>
        <w:t xml:space="preserve"> وَ</w:t>
      </w:r>
      <w:r w:rsidRPr="0074788D">
        <w:rPr>
          <w:rFonts w:ascii="KFGQPC Uthmanic Script HAFS" w:hAnsi="KFGQPC Uthmanic Script HAFS" w:cs="KFGQPC Uthmanic Script HAFS" w:hint="cs"/>
          <w:color w:val="444444"/>
          <w:sz w:val="32"/>
          <w:szCs w:val="32"/>
          <w:rtl/>
        </w:rPr>
        <w:t>ٱ</w:t>
      </w:r>
      <w:r w:rsidRPr="0074788D">
        <w:rPr>
          <w:rFonts w:ascii="KFGQPC Uthmanic Script HAFS" w:hAnsi="KFGQPC Uthmanic Script HAFS" w:cs="KFGQPC Uthmanic Script HAFS" w:hint="eastAsia"/>
          <w:color w:val="444444"/>
          <w:sz w:val="32"/>
          <w:szCs w:val="32"/>
          <w:rtl/>
        </w:rPr>
        <w:t>للَّهُ</w:t>
      </w:r>
      <w:r w:rsidRPr="0074788D">
        <w:rPr>
          <w:rFonts w:ascii="KFGQPC Uthmanic Script HAFS" w:hAnsi="KFGQPC Uthmanic Script HAFS" w:cs="KFGQPC Uthmanic Script HAFS"/>
          <w:color w:val="444444"/>
          <w:sz w:val="32"/>
          <w:szCs w:val="32"/>
          <w:rtl/>
        </w:rPr>
        <w:t xml:space="preserve"> لَا يَهۡدِي </w:t>
      </w:r>
      <w:r w:rsidRPr="0074788D">
        <w:rPr>
          <w:rFonts w:ascii="KFGQPC Uthmanic Script HAFS" w:hAnsi="KFGQPC Uthmanic Script HAFS" w:cs="KFGQPC Uthmanic Script HAFS" w:hint="cs"/>
          <w:color w:val="444444"/>
          <w:sz w:val="32"/>
          <w:szCs w:val="32"/>
          <w:rtl/>
        </w:rPr>
        <w:t>ٱ</w:t>
      </w:r>
      <w:r w:rsidRPr="0074788D">
        <w:rPr>
          <w:rFonts w:ascii="KFGQPC Uthmanic Script HAFS" w:hAnsi="KFGQPC Uthmanic Script HAFS" w:cs="KFGQPC Uthmanic Script HAFS" w:hint="eastAsia"/>
          <w:color w:val="444444"/>
          <w:sz w:val="32"/>
          <w:szCs w:val="32"/>
          <w:rtl/>
        </w:rPr>
        <w:t>لۡقَوۡمَ</w:t>
      </w:r>
      <w:r w:rsidRPr="0074788D">
        <w:rPr>
          <w:rFonts w:ascii="KFGQPC Uthmanic Script HAFS" w:hAnsi="KFGQPC Uthmanic Script HAFS" w:cs="KFGQPC Uthmanic Script HAFS"/>
          <w:color w:val="444444"/>
          <w:sz w:val="32"/>
          <w:szCs w:val="32"/>
          <w:rtl/>
        </w:rPr>
        <w:t xml:space="preserve"> </w:t>
      </w:r>
      <w:r w:rsidRPr="0074788D">
        <w:rPr>
          <w:rFonts w:ascii="KFGQPC Uthmanic Script HAFS" w:hAnsi="KFGQPC Uthmanic Script HAFS" w:cs="KFGQPC Uthmanic Script HAFS" w:hint="cs"/>
          <w:color w:val="444444"/>
          <w:sz w:val="32"/>
          <w:szCs w:val="32"/>
          <w:rtl/>
        </w:rPr>
        <w:t>ٱ</w:t>
      </w:r>
      <w:r w:rsidRPr="0074788D">
        <w:rPr>
          <w:rFonts w:ascii="KFGQPC Uthmanic Script HAFS" w:hAnsi="KFGQPC Uthmanic Script HAFS" w:cs="KFGQPC Uthmanic Script HAFS" w:hint="eastAsia"/>
          <w:color w:val="444444"/>
          <w:sz w:val="32"/>
          <w:szCs w:val="32"/>
          <w:rtl/>
        </w:rPr>
        <w:t>لۡفَٰسِقِينَ</w:t>
      </w:r>
      <w:r w:rsidRPr="0074788D">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0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28"/>
          <w:szCs w:val="28"/>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القاضي عياض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في شرح الآية:"</w:t>
      </w:r>
      <w:r w:rsidRPr="002B30AF">
        <w:rPr>
          <w:rFonts w:ascii="Traditional Arabic" w:hAnsi="Traditional Arabic" w:cs="Traditional Arabic"/>
          <w:color w:val="444444"/>
          <w:sz w:val="36"/>
          <w:szCs w:val="36"/>
          <w:rtl/>
        </w:rPr>
        <w:t xml:space="preserve">فكفى بهذا حضا وتنبيها ودلالة وحجة على التزام محبته ووجوب فرضها، وعظم خطرها، واستحقاقه لها </w:t>
      </w:r>
      <w:r>
        <w:rPr>
          <w:rFonts w:ascii="Traditional Arabic" w:hAnsi="Traditional Arabic" w:cs="Traditional Arabic"/>
          <w:color w:val="444444"/>
          <w:sz w:val="36"/>
          <w:szCs w:val="36"/>
        </w:rPr>
        <w:sym w:font="AGA Arabesque" w:char="F072"/>
      </w:r>
      <w:r w:rsidRPr="002B30AF">
        <w:rPr>
          <w:rFonts w:ascii="Traditional Arabic" w:hAnsi="Traditional Arabic" w:cs="Traditional Arabic"/>
          <w:color w:val="444444"/>
          <w:sz w:val="36"/>
          <w:szCs w:val="36"/>
          <w:rtl/>
        </w:rPr>
        <w:t>، إذ قرع الله تعالى من كان ماله وأهله وولده أحب إليه من الله ورسوله وأوعدهم بقوله تعالى «فتربصوا حتى يأتي الله بأمره» ثم فسقهم بتمام الآية وأعلمهم أنهم ممن ضل ولم يهده الله</w:t>
      </w:r>
      <w:r w:rsidRPr="002B30AF">
        <w:rPr>
          <w:rFonts w:ascii="Traditional Arabic" w:hAnsi="Traditional Arabic" w:cs="Traditional Arabic" w:hint="cs"/>
          <w:color w:val="444444"/>
          <w:sz w:val="36"/>
          <w:szCs w:val="36"/>
          <w:rtl/>
        </w:rPr>
        <w:t>"</w:t>
      </w:r>
      <w:r w:rsidRPr="00460E90">
        <w:rPr>
          <w:rFonts w:ascii="Traditional Arabic" w:hAnsi="Traditional Arabic" w:cs="Traditional Arabic"/>
          <w:color w:val="444444"/>
          <w:sz w:val="36"/>
          <w:szCs w:val="36"/>
          <w:vertAlign w:val="superscript"/>
          <w:rtl/>
        </w:rPr>
        <w:t>(</w:t>
      </w:r>
      <w:r w:rsidRPr="00460E90">
        <w:rPr>
          <w:rFonts w:ascii="Traditional Arabic" w:hAnsi="Traditional Arabic" w:cs="Traditional Arabic"/>
          <w:color w:val="444444"/>
          <w:sz w:val="36"/>
          <w:szCs w:val="36"/>
          <w:vertAlign w:val="superscript"/>
          <w:rtl/>
        </w:rPr>
        <w:footnoteReference w:id="1002"/>
      </w:r>
      <w:r w:rsidRPr="00460E90">
        <w:rPr>
          <w:rFonts w:ascii="Traditional Arabic" w:hAnsi="Traditional Arabic" w:cs="Traditional Arabic"/>
          <w:color w:val="444444"/>
          <w:sz w:val="36"/>
          <w:szCs w:val="36"/>
          <w:vertAlign w:val="superscript"/>
          <w:rtl/>
        </w:rPr>
        <w:t>)</w:t>
      </w:r>
      <w:r w:rsidRPr="002B30AF">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وقال شيخ الإسلام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60E90">
        <w:rPr>
          <w:rFonts w:ascii="Traditional Arabic" w:hAnsi="Traditional Arabic" w:cs="Traditional Arabic"/>
          <w:color w:val="444444"/>
          <w:sz w:val="36"/>
          <w:szCs w:val="36"/>
          <w:rtl/>
        </w:rPr>
        <w:t>فانظر إلى هذا الوعيد الشديد الذي قد توعد الله به من كان أهله وماله أحب إليه من الله ورسوله وجهاد في سبيله فعلم أنه يجب</w:t>
      </w:r>
      <w:r>
        <w:rPr>
          <w:rFonts w:ascii="Traditional Arabic" w:hAnsi="Traditional Arabic" w:cs="Traditional Arabic" w:hint="cs"/>
          <w:color w:val="444444"/>
          <w:sz w:val="36"/>
          <w:szCs w:val="36"/>
          <w:rtl/>
        </w:rPr>
        <w:t xml:space="preserve"> </w:t>
      </w:r>
      <w:r w:rsidRPr="00460E90">
        <w:rPr>
          <w:rFonts w:ascii="Traditional Arabic" w:hAnsi="Traditional Arabic" w:cs="Traditional Arabic"/>
          <w:color w:val="444444"/>
          <w:sz w:val="36"/>
          <w:szCs w:val="36"/>
          <w:rtl/>
        </w:rPr>
        <w:t>أن يكون الله ورسوله والجهاد في سبيله أحب إلى المؤمن من الأهل والمال والمساكن والمتاجر والأصحاب والإخوان وإلا لم يكن مؤمنا حقا</w:t>
      </w:r>
      <w:r w:rsidRPr="00460E90">
        <w:rPr>
          <w:rFonts w:ascii="Traditional Arabic" w:hAnsi="Traditional Arabic" w:cs="Traditional Arabic" w:hint="cs"/>
          <w:color w:val="444444"/>
          <w:sz w:val="36"/>
          <w:szCs w:val="36"/>
          <w:rtl/>
        </w:rPr>
        <w:t>"</w:t>
      </w:r>
      <w:r w:rsidRPr="00460E90">
        <w:rPr>
          <w:rFonts w:ascii="Traditional Arabic" w:hAnsi="Traditional Arabic" w:cs="Traditional Arabic"/>
          <w:color w:val="444444"/>
          <w:sz w:val="36"/>
          <w:szCs w:val="36"/>
          <w:vertAlign w:val="superscript"/>
          <w:rtl/>
        </w:rPr>
        <w:t>(</w:t>
      </w:r>
      <w:r w:rsidRPr="00460E90">
        <w:rPr>
          <w:rFonts w:ascii="Traditional Arabic" w:hAnsi="Traditional Arabic" w:cs="Traditional Arabic"/>
          <w:color w:val="444444"/>
          <w:sz w:val="36"/>
          <w:szCs w:val="36"/>
          <w:vertAlign w:val="superscript"/>
          <w:rtl/>
        </w:rPr>
        <w:footnoteReference w:id="1003"/>
      </w:r>
      <w:r w:rsidRPr="00460E90">
        <w:rPr>
          <w:rFonts w:ascii="Traditional Arabic" w:hAnsi="Traditional Arabic" w:cs="Traditional Arabic"/>
          <w:color w:val="444444"/>
          <w:sz w:val="36"/>
          <w:szCs w:val="36"/>
          <w:vertAlign w:val="superscript"/>
          <w:rtl/>
        </w:rPr>
        <w:t>)</w:t>
      </w:r>
      <w:r w:rsidRPr="00460E90">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E264FC">
        <w:rPr>
          <w:rFonts w:ascii="Traditional Arabic" w:hAnsi="Traditional Arabic" w:cs="Traditional Arabic"/>
          <w:color w:val="444444"/>
          <w:sz w:val="36"/>
          <w:szCs w:val="36"/>
          <w:rtl/>
        </w:rPr>
        <w:t xml:space="preserve">والرسول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E264FC">
        <w:rPr>
          <w:rFonts w:ascii="Traditional Arabic" w:hAnsi="Traditional Arabic" w:cs="Traditional Arabic"/>
          <w:color w:val="444444"/>
          <w:sz w:val="36"/>
          <w:szCs w:val="36"/>
          <w:rtl/>
        </w:rPr>
        <w:t>ينفى الإيمان عمن لم يجعل محبته مقدمة على محبة الأهل والمال والولد</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فعن أنس بن مالك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قال: قال رسول الله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r>
        <w:rPr>
          <w:rFonts w:ascii="Traditional Arabic" w:hAnsi="Traditional Arabic" w:cs="AdvertisingBold" w:hint="cs"/>
          <w:color w:val="444444"/>
          <w:sz w:val="36"/>
          <w:szCs w:val="36"/>
          <w:rtl/>
        </w:rPr>
        <w:t>«</w:t>
      </w:r>
      <w:r w:rsidRPr="00E264FC">
        <w:rPr>
          <w:rFonts w:ascii="Traditional Arabic" w:hAnsi="Traditional Arabic" w:cs="Traditional Arabic"/>
          <w:color w:val="444444"/>
          <w:sz w:val="36"/>
          <w:szCs w:val="36"/>
          <w:rtl/>
        </w:rPr>
        <w:t>لا يؤمن أحدكم حتى أكون أحب إليه من والده وولده والناس أجمعين"</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04"/>
      </w:r>
      <w:r w:rsidRPr="00E02958">
        <w:rPr>
          <w:rFonts w:ascii="Traditional Arabic" w:hAnsi="Traditional Arabic" w:cs="Traditional Arabic"/>
          <w:sz w:val="36"/>
          <w:szCs w:val="36"/>
          <w:vertAlign w:val="superscript"/>
          <w:rtl/>
        </w:rPr>
        <w:t>)</w:t>
      </w:r>
      <w:r w:rsidRPr="00E264FC">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E264FC">
        <w:rPr>
          <w:rFonts w:ascii="Traditional Arabic" w:hAnsi="Traditional Arabic" w:cs="Traditional Arabic"/>
          <w:color w:val="444444"/>
          <w:sz w:val="36"/>
          <w:szCs w:val="36"/>
          <w:rtl/>
        </w:rPr>
        <w:t>و</w:t>
      </w:r>
      <w:r>
        <w:rPr>
          <w:rFonts w:ascii="Traditional Arabic" w:hAnsi="Traditional Arabic" w:cs="Traditional Arabic" w:hint="cs"/>
          <w:color w:val="444444"/>
          <w:sz w:val="36"/>
          <w:szCs w:val="36"/>
          <w:rtl/>
        </w:rPr>
        <w:t xml:space="preserve">حين </w:t>
      </w:r>
      <w:r w:rsidRPr="00E264FC">
        <w:rPr>
          <w:rFonts w:ascii="Traditional Arabic" w:hAnsi="Traditional Arabic" w:cs="Traditional Arabic"/>
          <w:color w:val="444444"/>
          <w:sz w:val="36"/>
          <w:szCs w:val="36"/>
          <w:rtl/>
        </w:rPr>
        <w:t>قال عمر</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E264FC">
        <w:rPr>
          <w:rFonts w:ascii="Traditional Arabic" w:hAnsi="Traditional Arabic" w:cs="Traditional Arabic"/>
          <w:color w:val="444444"/>
          <w:sz w:val="36"/>
          <w:szCs w:val="36"/>
          <w:rtl/>
        </w:rPr>
        <w:t xml:space="preserve"> للنبي </w:t>
      </w:r>
      <w:r>
        <w:rPr>
          <w:rFonts w:ascii="Traditional Arabic" w:hAnsi="Traditional Arabic" w:cs="Traditional Arabic"/>
          <w:color w:val="444444"/>
          <w:sz w:val="36"/>
          <w:szCs w:val="36"/>
        </w:rPr>
        <w:sym w:font="AGA Arabesque" w:char="F072"/>
      </w:r>
      <w:r w:rsidRPr="00E264FC">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يا رسول الله لأنت أحب إل</w:t>
      </w:r>
      <w:r>
        <w:rPr>
          <w:rFonts w:ascii="Traditional Arabic" w:hAnsi="Traditional Arabic" w:cs="Traditional Arabic" w:hint="cs"/>
          <w:color w:val="444444"/>
          <w:sz w:val="36"/>
          <w:szCs w:val="36"/>
          <w:rtl/>
        </w:rPr>
        <w:t>ي</w:t>
      </w:r>
      <w:r w:rsidRPr="00E264FC">
        <w:rPr>
          <w:rFonts w:ascii="Traditional Arabic" w:hAnsi="Traditional Arabic" w:cs="Traditional Arabic"/>
          <w:color w:val="444444"/>
          <w:sz w:val="36"/>
          <w:szCs w:val="36"/>
          <w:rtl/>
        </w:rPr>
        <w:t xml:space="preserve"> من كل شيء إلا من نفسي. أجابه الرسول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E264FC">
        <w:rPr>
          <w:rFonts w:ascii="Traditional Arabic" w:hAnsi="Traditional Arabic" w:cs="Traditional Arabic"/>
          <w:color w:val="444444"/>
          <w:sz w:val="36"/>
          <w:szCs w:val="36"/>
          <w:rtl/>
        </w:rPr>
        <w:t>بقوله:</w:t>
      </w:r>
      <w:r>
        <w:rPr>
          <w:rFonts w:ascii="Traditional Arabic" w:hAnsi="Traditional Arabic" w:cs="AdvertisingBold" w:hint="cs"/>
          <w:color w:val="444444"/>
          <w:sz w:val="36"/>
          <w:szCs w:val="36"/>
          <w:rtl/>
        </w:rPr>
        <w:t>«</w:t>
      </w:r>
      <w:r w:rsidRPr="00E264FC">
        <w:rPr>
          <w:rFonts w:ascii="Traditional Arabic" w:hAnsi="Traditional Arabic" w:cs="Traditional Arabic"/>
          <w:color w:val="444444"/>
          <w:sz w:val="36"/>
          <w:szCs w:val="36"/>
          <w:rtl/>
        </w:rPr>
        <w:t>لا والذي نفسي بيده حتى أكون أحب إليك من نفسك</w:t>
      </w:r>
      <w:r>
        <w:rPr>
          <w:rFonts w:ascii="Traditional Arabic" w:hAnsi="Traditional Arabic" w:cs="AdvertisingBold" w:hint="cs"/>
          <w:color w:val="444444"/>
          <w:sz w:val="36"/>
          <w:szCs w:val="36"/>
          <w:rtl/>
        </w:rPr>
        <w:t>»</w:t>
      </w:r>
      <w:r w:rsidRPr="00E264FC">
        <w:rPr>
          <w:rFonts w:ascii="Traditional Arabic" w:hAnsi="Traditional Arabic" w:cs="Traditional Arabic"/>
          <w:color w:val="444444"/>
          <w:sz w:val="36"/>
          <w:szCs w:val="36"/>
          <w:rtl/>
        </w:rPr>
        <w:t>. فقال عندها عمر</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E264FC">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sidRPr="00E264FC">
        <w:rPr>
          <w:rFonts w:ascii="Traditional Arabic" w:hAnsi="Traditional Arabic" w:cs="Traditional Arabic"/>
          <w:color w:val="444444"/>
          <w:sz w:val="36"/>
          <w:szCs w:val="36"/>
          <w:rtl/>
        </w:rPr>
        <w:t xml:space="preserve">فإنه الآن والله لأنت أحب إلي من نفسي، فقال النبي </w:t>
      </w:r>
      <w:r>
        <w:rPr>
          <w:rFonts w:ascii="Traditional Arabic" w:hAnsi="Traditional Arabic" w:cs="Traditional Arabic"/>
          <w:color w:val="444444"/>
          <w:sz w:val="36"/>
          <w:szCs w:val="36"/>
        </w:rPr>
        <w:sym w:font="AGA Arabesque" w:char="F072"/>
      </w:r>
      <w:r w:rsidRPr="00E264FC">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sidRPr="00E264FC">
        <w:rPr>
          <w:rFonts w:ascii="Traditional Arabic" w:hAnsi="Traditional Arabic" w:cs="Traditional Arabic"/>
          <w:color w:val="444444"/>
          <w:sz w:val="36"/>
          <w:szCs w:val="36"/>
          <w:rtl/>
        </w:rPr>
        <w:t>الآن يا عمر</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05"/>
      </w:r>
      <w:r w:rsidRPr="00E02958">
        <w:rPr>
          <w:rFonts w:ascii="Traditional Arabic" w:hAnsi="Traditional Arabic" w:cs="Traditional Arabic"/>
          <w:sz w:val="36"/>
          <w:szCs w:val="36"/>
          <w:vertAlign w:val="superscript"/>
          <w:rtl/>
        </w:rPr>
        <w:t>)</w:t>
      </w:r>
      <w:r w:rsidRPr="00E264FC">
        <w:rPr>
          <w:rFonts w:ascii="Traditional Arabic" w:hAnsi="Traditional Arabic" w:cs="Traditional Arabic"/>
          <w:color w:val="444444"/>
          <w:sz w:val="36"/>
          <w:szCs w:val="36"/>
          <w:rtl/>
        </w:rPr>
        <w:t xml:space="preserve">.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وليس الغرض ذكر الأدلة الدالة على وجوب محبة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فإنها أكثر من أن تحصى, ولكن الغرض أن نبين أن من ثمرات الإيمان بالقنطرة أنها يقوي جانب محبة المؤمن لرسوله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الرحيم بأمته وذلك من وجوه عديدة:</w:t>
      </w:r>
    </w:p>
    <w:p w:rsidR="00E82216" w:rsidRPr="006045E3" w:rsidRDefault="00E82216" w:rsidP="00E82216">
      <w:pPr>
        <w:autoSpaceDE w:val="0"/>
        <w:autoSpaceDN w:val="0"/>
        <w:adjustRightInd w:val="0"/>
        <w:jc w:val="lowKashida"/>
        <w:rPr>
          <w:rFonts w:ascii="Traditional Arabic" w:hAnsi="Traditional Arabic" w:cs="Traditional Arabic"/>
          <w:b/>
          <w:bCs/>
          <w:color w:val="444444"/>
          <w:sz w:val="36"/>
          <w:szCs w:val="36"/>
          <w:rtl/>
        </w:rPr>
      </w:pPr>
      <w:r w:rsidRPr="006045E3">
        <w:rPr>
          <w:rFonts w:ascii="Traditional Arabic" w:hAnsi="Traditional Arabic" w:cs="Traditional Arabic" w:hint="cs"/>
          <w:b/>
          <w:bCs/>
          <w:color w:val="444444"/>
          <w:sz w:val="36"/>
          <w:szCs w:val="36"/>
          <w:rtl/>
        </w:rPr>
        <w:t xml:space="preserve">1 </w:t>
      </w:r>
      <w:r w:rsidRPr="006045E3">
        <w:rPr>
          <w:rFonts w:ascii="Traditional Arabic" w:hAnsi="Traditional Arabic" w:cs="Traditional Arabic"/>
          <w:b/>
          <w:bCs/>
          <w:color w:val="444444"/>
          <w:sz w:val="36"/>
          <w:szCs w:val="36"/>
          <w:rtl/>
        </w:rPr>
        <w:t>–</w:t>
      </w:r>
      <w:r w:rsidRPr="006045E3">
        <w:rPr>
          <w:rFonts w:ascii="Traditional Arabic" w:hAnsi="Traditional Arabic" w:cs="Traditional Arabic" w:hint="cs"/>
          <w:b/>
          <w:bCs/>
          <w:color w:val="444444"/>
          <w:sz w:val="36"/>
          <w:szCs w:val="36"/>
          <w:rtl/>
        </w:rPr>
        <w:t xml:space="preserve"> أن البواعث التي تدعو المسلم إلى محبة النبي </w:t>
      </w:r>
      <w:r w:rsidRPr="006045E3">
        <w:rPr>
          <w:rFonts w:ascii="Traditional Arabic" w:hAnsi="Traditional Arabic" w:cs="Traditional Arabic" w:hint="cs"/>
          <w:b/>
          <w:bCs/>
          <w:color w:val="444444"/>
          <w:sz w:val="36"/>
          <w:szCs w:val="36"/>
        </w:rPr>
        <w:sym w:font="AGA Arabesque" w:char="F072"/>
      </w:r>
      <w:r w:rsidRPr="006045E3">
        <w:rPr>
          <w:rFonts w:ascii="Traditional Arabic" w:hAnsi="Traditional Arabic" w:cs="Traditional Arabic" w:hint="cs"/>
          <w:b/>
          <w:bCs/>
          <w:color w:val="444444"/>
          <w:sz w:val="36"/>
          <w:szCs w:val="36"/>
          <w:rtl/>
        </w:rPr>
        <w:t xml:space="preserve"> أمور عدة منها:</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موافقة مراد الله عز وجل, في محبته لنبيه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وتعظيمه له, فقد أقسم الله بحياة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في قوله</w:t>
      </w:r>
      <w:r w:rsidRPr="0074788D">
        <w:rPr>
          <w:rFonts w:ascii="Traditional Arabic" w:hAnsi="Traditional Arabic" w:cs="Traditional Arabic" w:hint="cs"/>
          <w:color w:val="444444"/>
          <w:sz w:val="40"/>
          <w:szCs w:val="40"/>
          <w:rtl/>
        </w:rPr>
        <w:t>:</w:t>
      </w:r>
      <w:r w:rsidRPr="0074788D">
        <w:rPr>
          <w:rFonts w:ascii="Traditional Arabic" w:hAnsi="Traditional Arabic" w:cs="Traditional Arabic"/>
          <w:color w:val="444444"/>
          <w:sz w:val="32"/>
          <w:szCs w:val="32"/>
          <w:rtl/>
        </w:rPr>
        <w:t>﴿</w:t>
      </w:r>
      <w:r w:rsidRPr="0074788D">
        <w:rPr>
          <w:rFonts w:ascii="KFGQPC Uthmanic Script HAFS" w:hAnsi="KFGQPC Uthmanic Script HAFS" w:cs="KFGQPC Uthmanic Script HAFS" w:hint="eastAsia"/>
          <w:color w:val="444444"/>
          <w:sz w:val="32"/>
          <w:szCs w:val="32"/>
          <w:rtl/>
        </w:rPr>
        <w:t>لَعَمۡرُكَ</w:t>
      </w:r>
      <w:r w:rsidRPr="0074788D">
        <w:rPr>
          <w:rFonts w:ascii="KFGQPC Uthmanic Script HAFS" w:hAnsi="KFGQPC Uthmanic Script HAFS" w:cs="KFGQPC Uthmanic Script HAFS"/>
          <w:color w:val="444444"/>
          <w:sz w:val="32"/>
          <w:szCs w:val="32"/>
          <w:rtl/>
        </w:rPr>
        <w:t xml:space="preserve"> إِنَّهُمۡ لَفِي سَكۡرَتِهِمۡ يَعۡمَهُونَ</w:t>
      </w:r>
      <w:r w:rsidRPr="0074788D">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06"/>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كما أثنى عليه فقال:</w:t>
      </w:r>
      <w:r w:rsidRPr="0074788D">
        <w:rPr>
          <w:rFonts w:ascii="Traditional Arabic" w:hAnsi="Traditional Arabic" w:cs="Traditional Arabic"/>
          <w:color w:val="444444"/>
          <w:sz w:val="32"/>
          <w:szCs w:val="32"/>
          <w:rtl/>
        </w:rPr>
        <w:t>﴿</w:t>
      </w:r>
      <w:r w:rsidRPr="0074788D">
        <w:rPr>
          <w:rFonts w:ascii="KFGQPC Uthmanic Script HAFS" w:hAnsi="KFGQPC Uthmanic Script HAFS" w:cs="KFGQPC Uthmanic Script HAFS"/>
          <w:color w:val="444444"/>
          <w:sz w:val="32"/>
          <w:szCs w:val="32"/>
          <w:rtl/>
        </w:rPr>
        <w:t>وَإِنَّكَ لَعَلَىٰ خُلُقٍ عَظِيمٖ</w:t>
      </w:r>
      <w:r w:rsidRPr="0074788D">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07"/>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فلا يذكر بشر في الدنيا ويثنى عليه كما يذكر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ويثنى عليه, وقد اتخذه الرب تعالى خليلاً.</w:t>
      </w:r>
    </w:p>
    <w:p w:rsidR="00E82216" w:rsidRPr="00443DAD"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الإمام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43DAD">
        <w:rPr>
          <w:rFonts w:ascii="Traditional Arabic" w:hAnsi="Traditional Arabic" w:cs="Traditional Arabic"/>
          <w:color w:val="444444"/>
          <w:sz w:val="36"/>
          <w:szCs w:val="36"/>
          <w:rtl/>
        </w:rPr>
        <w:t xml:space="preserve">وكل محبة وتعظيم للبشر فإنما تجوز تبعا لمحبة الله وتعظيمه كمحبة رسوله وتعظيمه فإنها من تمام محبة مرسله وتعظيمه فإن أمته يحبونه لحب الله </w:t>
      </w:r>
      <w:r w:rsidRPr="00443DAD">
        <w:rPr>
          <w:rFonts w:ascii="Traditional Arabic" w:hAnsi="Traditional Arabic" w:cs="Traditional Arabic"/>
          <w:color w:val="444444"/>
          <w:sz w:val="36"/>
          <w:szCs w:val="36"/>
          <w:rtl/>
        </w:rPr>
        <w:lastRenderedPageBreak/>
        <w:t>له ويعظمونه ويجلونه لإجلال الله له فهي محبة لله من موجبات محبة الله وكذلك محبة أهل العلم والإيمان ومحبة الصحابة رضي الله عنهم وإجلالهم تابع لمحبة الله ورسوله</w:t>
      </w:r>
      <w:r w:rsidRPr="00443DAD">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08"/>
      </w:r>
      <w:r w:rsidRPr="00E02958">
        <w:rPr>
          <w:rFonts w:ascii="Traditional Arabic" w:hAnsi="Traditional Arabic" w:cs="Traditional Arabic"/>
          <w:sz w:val="36"/>
          <w:szCs w:val="36"/>
          <w:vertAlign w:val="superscript"/>
          <w:rtl/>
        </w:rPr>
        <w:t>)</w:t>
      </w:r>
      <w:r w:rsidRPr="00443DAD">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443DAD">
        <w:rPr>
          <w:rFonts w:ascii="Traditional Arabic" w:hAnsi="Traditional Arabic" w:cs="Traditional Arabic" w:hint="cs"/>
          <w:color w:val="444444"/>
          <w:sz w:val="36"/>
          <w:szCs w:val="36"/>
          <w:rtl/>
        </w:rPr>
        <w:t xml:space="preserve">ب </w:t>
      </w:r>
      <w:r w:rsidRPr="00443DAD">
        <w:rPr>
          <w:rFonts w:ascii="Traditional Arabic" w:hAnsi="Traditional Arabic" w:cs="Traditional Arabic"/>
          <w:color w:val="444444"/>
          <w:sz w:val="36"/>
          <w:szCs w:val="36"/>
          <w:rtl/>
        </w:rPr>
        <w:t>–</w:t>
      </w:r>
      <w:r w:rsidRPr="00443DAD">
        <w:rPr>
          <w:rFonts w:ascii="Traditional Arabic" w:hAnsi="Traditional Arabic" w:cs="Traditional Arabic" w:hint="cs"/>
          <w:color w:val="444444"/>
          <w:sz w:val="36"/>
          <w:szCs w:val="36"/>
          <w:rtl/>
        </w:rPr>
        <w:t xml:space="preserve"> ما ميزه </w:t>
      </w:r>
      <w:r>
        <w:rPr>
          <w:rFonts w:ascii="Traditional Arabic" w:hAnsi="Traditional Arabic" w:cs="Traditional Arabic"/>
          <w:color w:val="444444"/>
          <w:sz w:val="36"/>
          <w:szCs w:val="36"/>
          <w:rtl/>
        </w:rPr>
        <w:t>–</w:t>
      </w:r>
      <w:r w:rsidRPr="00443DAD">
        <w:rPr>
          <w:rFonts w:ascii="Traditional Arabic" w:hAnsi="Traditional Arabic" w:cs="Traditional Arabic" w:hint="cs"/>
          <w:color w:val="444444"/>
          <w:sz w:val="36"/>
          <w:szCs w:val="36"/>
          <w:rtl/>
        </w:rPr>
        <w:t>تعالى</w:t>
      </w:r>
      <w:r>
        <w:rPr>
          <w:rFonts w:ascii="Traditional Arabic" w:hAnsi="Traditional Arabic" w:cs="Traditional Arabic" w:hint="cs"/>
          <w:color w:val="444444"/>
          <w:sz w:val="36"/>
          <w:szCs w:val="36"/>
          <w:rtl/>
        </w:rPr>
        <w:t>-</w:t>
      </w:r>
      <w:r w:rsidRPr="00443DAD">
        <w:rPr>
          <w:rFonts w:ascii="Traditional Arabic" w:hAnsi="Traditional Arabic" w:cs="Traditional Arabic" w:hint="cs"/>
          <w:color w:val="444444"/>
          <w:sz w:val="36"/>
          <w:szCs w:val="36"/>
          <w:rtl/>
        </w:rPr>
        <w:t xml:space="preserve"> به </w:t>
      </w:r>
      <w:r>
        <w:rPr>
          <w:rFonts w:ascii="Traditional Arabic" w:hAnsi="Traditional Arabic" w:cs="Traditional Arabic" w:hint="cs"/>
          <w:color w:val="444444"/>
          <w:sz w:val="36"/>
          <w:szCs w:val="36"/>
          <w:rtl/>
        </w:rPr>
        <w:t>من شرف النسب, وكرم الحسب, وصفاء النشأة, وكمال الصفات والأخلاق والأفعال.</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ج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شدة محبته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لأمته وشفقته عليهم ورحمته بها.</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الله تعالى:</w:t>
      </w:r>
      <w:r w:rsidRPr="00816D9E">
        <w:rPr>
          <w:rFonts w:ascii="Traditional Arabic" w:hAnsi="Traditional Arabic" w:cs="Traditional Arabic"/>
          <w:color w:val="444444"/>
          <w:sz w:val="32"/>
          <w:szCs w:val="32"/>
          <w:rtl/>
        </w:rPr>
        <w:t>﴿</w:t>
      </w:r>
      <w:r w:rsidRPr="00816D9E">
        <w:rPr>
          <w:rFonts w:ascii="KFGQPC Uthmanic Script HAFS" w:hAnsi="KFGQPC Uthmanic Script HAFS" w:cs="KFGQPC Uthmanic Script HAFS" w:hint="eastAsia"/>
          <w:color w:val="444444"/>
          <w:sz w:val="32"/>
          <w:szCs w:val="32"/>
          <w:rtl/>
        </w:rPr>
        <w:t>لَقَدۡ</w:t>
      </w:r>
      <w:r w:rsidRPr="00816D9E">
        <w:rPr>
          <w:rFonts w:ascii="KFGQPC Uthmanic Script HAFS" w:hAnsi="KFGQPC Uthmanic Script HAFS" w:cs="KFGQPC Uthmanic Script HAFS"/>
          <w:color w:val="444444"/>
          <w:sz w:val="32"/>
          <w:szCs w:val="32"/>
          <w:rtl/>
        </w:rPr>
        <w:t xml:space="preserve"> جَآءَكُمۡ رَسُولٞ مِّنۡ أَنفُسِكُمۡ عَزِيزٌ عَلَيۡهِ مَا عَنِتُّمۡ حَرِيصٌ عَلَيۡكُم بِ</w:t>
      </w:r>
      <w:r w:rsidRPr="00816D9E">
        <w:rPr>
          <w:rFonts w:ascii="KFGQPC Uthmanic Script HAFS" w:hAnsi="KFGQPC Uthmanic Script HAFS" w:cs="KFGQPC Uthmanic Script HAFS" w:hint="cs"/>
          <w:color w:val="444444"/>
          <w:sz w:val="32"/>
          <w:szCs w:val="32"/>
          <w:rtl/>
        </w:rPr>
        <w:t>ٱ</w:t>
      </w:r>
      <w:r w:rsidRPr="00816D9E">
        <w:rPr>
          <w:rFonts w:ascii="KFGQPC Uthmanic Script HAFS" w:hAnsi="KFGQPC Uthmanic Script HAFS" w:cs="KFGQPC Uthmanic Script HAFS" w:hint="eastAsia"/>
          <w:color w:val="444444"/>
          <w:sz w:val="32"/>
          <w:szCs w:val="32"/>
          <w:rtl/>
        </w:rPr>
        <w:t>لۡمُؤۡمِنِينَ</w:t>
      </w:r>
      <w:r w:rsidRPr="00816D9E">
        <w:rPr>
          <w:rFonts w:ascii="KFGQPC Uthmanic Script HAFS" w:hAnsi="KFGQPC Uthmanic Script HAFS" w:cs="KFGQPC Uthmanic Script HAFS"/>
          <w:color w:val="444444"/>
          <w:sz w:val="32"/>
          <w:szCs w:val="32"/>
          <w:rtl/>
        </w:rPr>
        <w:t xml:space="preserve"> رَءُوفٞ رَّحِيمٞ</w:t>
      </w:r>
      <w:r w:rsidRPr="00816D9E">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0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Pr="000F02C3"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فكان من مقتضى هذه المحبة والشفقة والرحمة أن حذر الأمة من الظلم وبين لهم أن عاقبة الظلم وخيمة, وأمرهم بالتحلل من المظالم في الدنيا قبل أن يأتي اليوم الذي ليس فيه دينار ولا درهم, فكل ذلك مما يدعو المؤمن ويقوي في قلبه محبة هذا النبي الكريم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w:t>
      </w:r>
    </w:p>
    <w:p w:rsidR="00E82216" w:rsidRPr="006045E3" w:rsidRDefault="00E82216" w:rsidP="00E82216">
      <w:pPr>
        <w:autoSpaceDE w:val="0"/>
        <w:autoSpaceDN w:val="0"/>
        <w:adjustRightInd w:val="0"/>
        <w:jc w:val="lowKashida"/>
        <w:rPr>
          <w:rFonts w:ascii="Traditional Arabic" w:hAnsi="Traditional Arabic" w:cs="Traditional Arabic"/>
          <w:b/>
          <w:bCs/>
          <w:color w:val="444444"/>
          <w:sz w:val="36"/>
          <w:szCs w:val="36"/>
          <w:rtl/>
        </w:rPr>
      </w:pPr>
      <w:r w:rsidRPr="006045E3">
        <w:rPr>
          <w:rFonts w:ascii="Traditional Arabic" w:hAnsi="Traditional Arabic" w:cs="Traditional Arabic" w:hint="cs"/>
          <w:b/>
          <w:bCs/>
          <w:color w:val="444444"/>
          <w:sz w:val="36"/>
          <w:szCs w:val="36"/>
          <w:rtl/>
        </w:rPr>
        <w:t xml:space="preserve">2 </w:t>
      </w:r>
      <w:r w:rsidRPr="006045E3">
        <w:rPr>
          <w:rFonts w:ascii="Traditional Arabic" w:hAnsi="Traditional Arabic" w:cs="Traditional Arabic"/>
          <w:b/>
          <w:bCs/>
          <w:color w:val="444444"/>
          <w:sz w:val="36"/>
          <w:szCs w:val="36"/>
          <w:rtl/>
        </w:rPr>
        <w:t>–</w:t>
      </w:r>
      <w:r w:rsidRPr="006045E3">
        <w:rPr>
          <w:rFonts w:ascii="Traditional Arabic" w:hAnsi="Traditional Arabic" w:cs="Traditional Arabic" w:hint="cs"/>
          <w:b/>
          <w:bCs/>
          <w:color w:val="444444"/>
          <w:sz w:val="36"/>
          <w:szCs w:val="36"/>
          <w:rtl/>
        </w:rPr>
        <w:t xml:space="preserve"> إن محبة النبي </w:t>
      </w:r>
      <w:r w:rsidRPr="006045E3">
        <w:rPr>
          <w:rFonts w:ascii="Traditional Arabic" w:hAnsi="Traditional Arabic" w:cs="Traditional Arabic" w:hint="cs"/>
          <w:b/>
          <w:bCs/>
          <w:color w:val="444444"/>
          <w:sz w:val="36"/>
          <w:szCs w:val="36"/>
        </w:rPr>
        <w:sym w:font="AGA Arabesque" w:char="F072"/>
      </w:r>
      <w:r w:rsidRPr="006045E3">
        <w:rPr>
          <w:rFonts w:ascii="Traditional Arabic" w:hAnsi="Traditional Arabic" w:cs="Traditional Arabic" w:hint="cs"/>
          <w:b/>
          <w:bCs/>
          <w:color w:val="444444"/>
          <w:sz w:val="36"/>
          <w:szCs w:val="36"/>
          <w:rtl/>
        </w:rPr>
        <w:t xml:space="preserve"> هي من مقتضى الشهادة بأن محمداً رسول الله, ولازم من لوازمها.</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ومعنى الشهادة له بأنه رسول الله حقاً: طاعته فيما أمر, وتصديقه فيما أخبر, واجتناب ما عنه نهى وزجر, وأن لا يعبد الله إلا بما شرع".</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86428A">
        <w:rPr>
          <w:rFonts w:ascii="Traditional Arabic" w:hAnsi="Traditional Arabic" w:cs="Traditional Arabic"/>
          <w:color w:val="444444"/>
          <w:sz w:val="36"/>
          <w:szCs w:val="36"/>
          <w:rtl/>
        </w:rPr>
        <w:t xml:space="preserve">فاتباع سنة </w:t>
      </w:r>
      <w:r>
        <w:rPr>
          <w:rFonts w:ascii="Traditional Arabic" w:hAnsi="Traditional Arabic" w:cs="Traditional Arabic" w:hint="cs"/>
          <w:color w:val="444444"/>
          <w:sz w:val="36"/>
          <w:szCs w:val="36"/>
          <w:rtl/>
        </w:rPr>
        <w:t xml:space="preserve">نبينا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86428A">
        <w:rPr>
          <w:rFonts w:ascii="Traditional Arabic" w:hAnsi="Traditional Arabic" w:cs="Traditional Arabic"/>
          <w:color w:val="444444"/>
          <w:sz w:val="36"/>
          <w:szCs w:val="36"/>
          <w:rtl/>
        </w:rPr>
        <w:t>أكبر دليل وأعظم برهان على صدق محبته والإخلاص في حبه</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وإذا كانت المحبة والتعظيم عبادة, فإن العبادة محلها القلب واللسان والجوارح.</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ويتحقق تعظيم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بالقلب بتقديم محبته على النفس والوالد والولد والناس أجمعين, إذ لا يتم الإيمان إلا بذلك, ثم إنه لا توقير ولا تعظيم بلا محبة.</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وإنما يزرع هذه المحبة معرفة قدره ومحاسنه </w:t>
      </w:r>
      <w:r>
        <w:rPr>
          <w:rFonts w:ascii="Traditional Arabic" w:hAnsi="Traditional Arabic" w:cs="Traditional Arabic" w:hint="cs"/>
          <w:color w:val="444444"/>
          <w:sz w:val="36"/>
          <w:szCs w:val="36"/>
        </w:rPr>
        <w:sym w:font="AGA Arabesque" w:char="F072"/>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وإذا استقرت تلك المحبة الصادقة في القلب كان لها لوازم هي في حقيقتها مظاهر للمحبة ودلائل عليه, تظهر على اللسان بالتصديق, وعلى الجوارح بالامتثال.</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فبناء على هذا التقرير يتبين أن من تحقيق محبة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هو الإيمان والتصديق بنصوص القنطرة, والسعي إلى التحلل من المظالم في الدنيا إمتثالاً لأمره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وتصديقاً لخبره.</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القاضي عياض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E4E61">
        <w:rPr>
          <w:rFonts w:ascii="Traditional Arabic" w:hAnsi="Traditional Arabic" w:cs="Traditional Arabic"/>
          <w:color w:val="444444"/>
          <w:sz w:val="36"/>
          <w:szCs w:val="36"/>
          <w:rtl/>
        </w:rPr>
        <w:t>اعلم أن من أحب شيئا آثره وآثر موافقته وإلا لم يكن صادقا في حبه، وكان مدعيا</w:t>
      </w:r>
      <w:r w:rsidRPr="009E4E61">
        <w:rPr>
          <w:rFonts w:ascii="Traditional Arabic" w:hAnsi="Traditional Arabic" w:cs="Traditional Arabic" w:hint="cs"/>
          <w:color w:val="444444"/>
          <w:sz w:val="36"/>
          <w:szCs w:val="36"/>
          <w:rtl/>
        </w:rPr>
        <w:t xml:space="preserve">, </w:t>
      </w:r>
      <w:r w:rsidRPr="009E4E61">
        <w:rPr>
          <w:rFonts w:ascii="Traditional Arabic" w:hAnsi="Traditional Arabic" w:cs="Traditional Arabic"/>
          <w:color w:val="444444"/>
          <w:sz w:val="36"/>
          <w:szCs w:val="36"/>
          <w:rtl/>
        </w:rPr>
        <w:t xml:space="preserve">فالصادق في حب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9E4E61">
        <w:rPr>
          <w:rFonts w:ascii="Traditional Arabic" w:hAnsi="Traditional Arabic" w:cs="Traditional Arabic"/>
          <w:color w:val="444444"/>
          <w:sz w:val="36"/>
          <w:szCs w:val="36"/>
          <w:rtl/>
        </w:rPr>
        <w:t>من تظهر علامة ذلك عليه</w:t>
      </w:r>
      <w:r w:rsidRPr="009E4E61">
        <w:rPr>
          <w:rFonts w:ascii="Traditional Arabic" w:hAnsi="Traditional Arabic" w:cs="Traditional Arabic" w:hint="cs"/>
          <w:color w:val="444444"/>
          <w:sz w:val="36"/>
          <w:szCs w:val="36"/>
          <w:rtl/>
        </w:rPr>
        <w:t xml:space="preserve">, </w:t>
      </w:r>
      <w:r w:rsidRPr="009E4E61">
        <w:rPr>
          <w:rFonts w:ascii="Traditional Arabic" w:hAnsi="Traditional Arabic" w:cs="Traditional Arabic"/>
          <w:color w:val="444444"/>
          <w:sz w:val="36"/>
          <w:szCs w:val="36"/>
          <w:rtl/>
        </w:rPr>
        <w:t>وأولها الاقتداء به واستعمال سنته واتباع أقواله وأفعاله وامتثال أوامره واجتناب نواهيه والتأدب بآدابه في عسره ويسره ومنشطه ومكرهه</w:t>
      </w:r>
      <w:r w:rsidRPr="009E4E6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1"/>
      </w:r>
      <w:r w:rsidRPr="00E02958">
        <w:rPr>
          <w:rFonts w:ascii="Traditional Arabic" w:hAnsi="Traditional Arabic" w:cs="Traditional Arabic"/>
          <w:sz w:val="36"/>
          <w:szCs w:val="36"/>
          <w:vertAlign w:val="superscript"/>
          <w:rtl/>
        </w:rPr>
        <w:t>)</w:t>
      </w:r>
      <w:r w:rsidRPr="009E4E61">
        <w:rPr>
          <w:rFonts w:ascii="Traditional Arabic" w:hAnsi="Traditional Arabic" w:cs="Traditional Arabic" w:hint="cs"/>
          <w:color w:val="444444"/>
          <w:sz w:val="36"/>
          <w:szCs w:val="36"/>
          <w:rtl/>
        </w:rPr>
        <w:t>.</w:t>
      </w:r>
    </w:p>
    <w:p w:rsidR="00E82216" w:rsidRPr="00263124" w:rsidRDefault="00E82216" w:rsidP="00E82216">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ومن اجتناب نواهيه, ما حذرنا من الظلم في الدنيا, ومن امتثال أمره, ما أمرنا بالتحلل من المظالم في الدنيا قبل أن يأتي اليوم الذي لا دينار فيه ولا درهم.</w:t>
      </w: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Pr="0062472D" w:rsidRDefault="00E82216" w:rsidP="00E82216">
      <w:pPr>
        <w:spacing w:line="560" w:lineRule="exact"/>
        <w:ind w:firstLine="567"/>
        <w:jc w:val="center"/>
        <w:rPr>
          <w:rFonts w:ascii="Traditional Arabic" w:hAnsi="Traditional Arabic" w:cs="Traditional Arabic"/>
          <w:b/>
          <w:bCs/>
          <w:color w:val="444444"/>
          <w:sz w:val="36"/>
          <w:szCs w:val="36"/>
          <w:rtl/>
        </w:rPr>
      </w:pPr>
      <w:r w:rsidRPr="0062472D">
        <w:rPr>
          <w:rFonts w:ascii="Traditional Arabic" w:hAnsi="Traditional Arabic" w:cs="Traditional Arabic" w:hint="cs"/>
          <w:b/>
          <w:bCs/>
          <w:color w:val="444444"/>
          <w:sz w:val="36"/>
          <w:szCs w:val="36"/>
          <w:rtl/>
        </w:rPr>
        <w:lastRenderedPageBreak/>
        <w:t>المبحث السادس</w:t>
      </w:r>
    </w:p>
    <w:p w:rsidR="00E82216" w:rsidRDefault="00E82216" w:rsidP="00E82216">
      <w:pPr>
        <w:spacing w:line="560" w:lineRule="exact"/>
        <w:ind w:firstLine="567"/>
        <w:jc w:val="center"/>
        <w:rPr>
          <w:rFonts w:ascii="Traditional Arabic" w:hAnsi="Traditional Arabic" w:cs="Traditional Arabic"/>
          <w:b/>
          <w:bCs/>
          <w:color w:val="444444"/>
          <w:sz w:val="36"/>
          <w:szCs w:val="36"/>
          <w:rtl/>
        </w:rPr>
      </w:pPr>
      <w:r w:rsidRPr="0062472D">
        <w:rPr>
          <w:rFonts w:ascii="Traditional Arabic" w:hAnsi="Traditional Arabic" w:cs="Traditional Arabic" w:hint="cs"/>
          <w:b/>
          <w:bCs/>
          <w:color w:val="444444"/>
          <w:sz w:val="36"/>
          <w:szCs w:val="36"/>
          <w:rtl/>
        </w:rPr>
        <w:t>الايمان بالقنطرة يزهد العبد في الدنيا</w:t>
      </w:r>
    </w:p>
    <w:p w:rsidR="00E82216" w:rsidRPr="00816D9E" w:rsidRDefault="00E82216" w:rsidP="00E82216">
      <w:pPr>
        <w:spacing w:line="560" w:lineRule="exact"/>
        <w:ind w:firstLine="567"/>
        <w:jc w:val="center"/>
        <w:rPr>
          <w:rFonts w:ascii="Traditional Arabic" w:hAnsi="Traditional Arabic" w:cs="Traditional Arabic"/>
          <w:b/>
          <w:bCs/>
          <w:color w:val="444444"/>
          <w:sz w:val="32"/>
          <w:szCs w:val="32"/>
          <w:rtl/>
        </w:rPr>
      </w:pPr>
    </w:p>
    <w:p w:rsidR="00E82216" w:rsidRPr="00D976D1" w:rsidRDefault="00E82216" w:rsidP="00E82216">
      <w:pPr>
        <w:spacing w:line="560" w:lineRule="exact"/>
        <w:ind w:firstLine="4"/>
        <w:jc w:val="lowKashida"/>
        <w:rPr>
          <w:rFonts w:ascii="Traditional Arabic" w:hAnsi="Traditional Arabic" w:cs="Traditional Arabic"/>
          <w:color w:val="444444"/>
          <w:sz w:val="36"/>
          <w:szCs w:val="36"/>
          <w:rtl/>
        </w:rPr>
      </w:pPr>
      <w:r w:rsidRPr="00D976D1">
        <w:rPr>
          <w:rFonts w:ascii="Traditional Arabic" w:hAnsi="Traditional Arabic" w:cs="Traditional Arabic"/>
          <w:color w:val="444444"/>
          <w:sz w:val="36"/>
          <w:szCs w:val="36"/>
          <w:rtl/>
        </w:rPr>
        <w:t>إذا أكثر العبد ذكر الآخرة</w:t>
      </w:r>
      <w:r w:rsidRPr="00D976D1">
        <w:rPr>
          <w:rFonts w:ascii="Traditional Arabic" w:hAnsi="Traditional Arabic" w:cs="Traditional Arabic" w:hint="cs"/>
          <w:color w:val="444444"/>
          <w:sz w:val="36"/>
          <w:szCs w:val="36"/>
          <w:rtl/>
        </w:rPr>
        <w:t>, وما سيجري فيه من الأمور العظام</w:t>
      </w:r>
      <w:r w:rsidRPr="00D976D1">
        <w:rPr>
          <w:rFonts w:ascii="Traditional Arabic" w:hAnsi="Traditional Arabic" w:cs="Traditional Arabic"/>
          <w:color w:val="444444"/>
          <w:sz w:val="36"/>
          <w:szCs w:val="36"/>
          <w:rtl/>
        </w:rPr>
        <w:t>، وكانت منه دائما على بال، فإن الزهد في الدنيا والحذر منها ومن فتنتها سيحلان في القلب، وحينئذ لا يكترث بزهرتها، ولا يحزن على فواتها، ولا يمدن عينيه إلى ما متع الله به بعض عباده من نعم ليفتنهم فيها</w:t>
      </w:r>
      <w:r w:rsidRPr="00D976D1">
        <w:rPr>
          <w:rFonts w:ascii="Traditional Arabic" w:hAnsi="Traditional Arabic" w:cs="Traditional Arabic" w:hint="cs"/>
          <w:color w:val="444444"/>
          <w:sz w:val="36"/>
          <w:szCs w:val="36"/>
          <w:rtl/>
        </w:rPr>
        <w:t>.</w:t>
      </w:r>
    </w:p>
    <w:p w:rsidR="00E82216" w:rsidRPr="00D976D1" w:rsidRDefault="00E82216" w:rsidP="00E82216">
      <w:pPr>
        <w:spacing w:line="560" w:lineRule="exact"/>
        <w:ind w:firstLine="4"/>
        <w:jc w:val="both"/>
        <w:rPr>
          <w:rFonts w:ascii="Traditional Arabic" w:hAnsi="Traditional Arabic" w:cs="Traditional Arabic"/>
          <w:color w:val="444444"/>
          <w:sz w:val="36"/>
          <w:szCs w:val="36"/>
          <w:rtl/>
        </w:rPr>
      </w:pPr>
      <w:r w:rsidRPr="00D976D1">
        <w:rPr>
          <w:rFonts w:ascii="Traditional Arabic" w:hAnsi="Traditional Arabic" w:cs="Traditional Arabic"/>
          <w:color w:val="444444"/>
          <w:sz w:val="36"/>
          <w:szCs w:val="36"/>
          <w:rtl/>
        </w:rPr>
        <w:t>قال تعالى</w:t>
      </w:r>
      <w:r>
        <w:rPr>
          <w:rFonts w:ascii="Traditional Arabic" w:hAnsi="Traditional Arabic" w:cs="Traditional Arabic" w:hint="cs"/>
          <w:color w:val="444444"/>
          <w:sz w:val="36"/>
          <w:szCs w:val="36"/>
          <w:rtl/>
        </w:rPr>
        <w:t>:</w:t>
      </w:r>
      <w:r w:rsidRPr="00816D9E">
        <w:rPr>
          <w:rFonts w:ascii="Traditional Arabic" w:hAnsi="Traditional Arabic" w:cs="Traditional Arabic" w:hint="cs"/>
          <w:color w:val="444444"/>
          <w:sz w:val="32"/>
          <w:szCs w:val="32"/>
          <w:rtl/>
        </w:rPr>
        <w:t>﴿</w:t>
      </w:r>
      <w:r w:rsidRPr="00816D9E">
        <w:rPr>
          <w:rFonts w:ascii="KFGQPC Uthmanic Script HAFS" w:hAnsi="KFGQPC Uthmanic Script HAFS" w:cs="KFGQPC Uthmanic Script HAFS" w:hint="eastAsia"/>
          <w:color w:val="444444"/>
          <w:sz w:val="32"/>
          <w:szCs w:val="32"/>
          <w:rtl/>
        </w:rPr>
        <w:t>وَلَا</w:t>
      </w:r>
      <w:r w:rsidRPr="00816D9E">
        <w:rPr>
          <w:rFonts w:ascii="KFGQPC Uthmanic Script HAFS" w:hAnsi="KFGQPC Uthmanic Script HAFS" w:cs="KFGQPC Uthmanic Script HAFS"/>
          <w:color w:val="444444"/>
          <w:sz w:val="32"/>
          <w:szCs w:val="32"/>
          <w:rtl/>
        </w:rPr>
        <w:t xml:space="preserve"> تَمُدَّنَّ عَيۡنَيۡكَ إِلَىٰ مَا مَتَّعۡنَا بِهِ</w:t>
      </w:r>
      <w:r w:rsidRPr="00816D9E">
        <w:rPr>
          <w:rFonts w:ascii="KFGQPC Uthmanic Script HAFS" w:hAnsi="KFGQPC Uthmanic Script HAFS" w:cs="KFGQPC Uthmanic Script HAFS" w:hint="cs"/>
          <w:color w:val="444444"/>
          <w:sz w:val="32"/>
          <w:szCs w:val="32"/>
          <w:rtl/>
        </w:rPr>
        <w:t>ۦٓ</w:t>
      </w:r>
      <w:r w:rsidRPr="00816D9E">
        <w:rPr>
          <w:rFonts w:ascii="KFGQPC Uthmanic Script HAFS" w:hAnsi="KFGQPC Uthmanic Script HAFS" w:cs="KFGQPC Uthmanic Script HAFS"/>
          <w:color w:val="444444"/>
          <w:sz w:val="32"/>
          <w:szCs w:val="32"/>
          <w:rtl/>
        </w:rPr>
        <w:t xml:space="preserve"> أَزۡوَٰجٗا مِّنۡهُمۡ زَهۡرَةَ </w:t>
      </w:r>
      <w:r w:rsidRPr="00816D9E">
        <w:rPr>
          <w:rFonts w:ascii="KFGQPC Uthmanic Script HAFS" w:hAnsi="KFGQPC Uthmanic Script HAFS" w:cs="KFGQPC Uthmanic Script HAFS" w:hint="cs"/>
          <w:color w:val="444444"/>
          <w:sz w:val="32"/>
          <w:szCs w:val="32"/>
          <w:rtl/>
        </w:rPr>
        <w:t>ٱ</w:t>
      </w:r>
      <w:r w:rsidRPr="00816D9E">
        <w:rPr>
          <w:rFonts w:ascii="KFGQPC Uthmanic Script HAFS" w:hAnsi="KFGQPC Uthmanic Script HAFS" w:cs="KFGQPC Uthmanic Script HAFS" w:hint="eastAsia"/>
          <w:color w:val="444444"/>
          <w:sz w:val="32"/>
          <w:szCs w:val="32"/>
          <w:rtl/>
        </w:rPr>
        <w:t>لۡحَيَوٰةِ</w:t>
      </w:r>
      <w:r w:rsidRPr="00816D9E">
        <w:rPr>
          <w:rFonts w:ascii="KFGQPC Uthmanic Script HAFS" w:hAnsi="KFGQPC Uthmanic Script HAFS" w:cs="KFGQPC Uthmanic Script HAFS"/>
          <w:color w:val="444444"/>
          <w:sz w:val="32"/>
          <w:szCs w:val="32"/>
          <w:rtl/>
        </w:rPr>
        <w:t xml:space="preserve"> </w:t>
      </w:r>
      <w:r w:rsidRPr="00816D9E">
        <w:rPr>
          <w:rFonts w:ascii="KFGQPC Uthmanic Script HAFS" w:hAnsi="KFGQPC Uthmanic Script HAFS" w:cs="KFGQPC Uthmanic Script HAFS" w:hint="cs"/>
          <w:color w:val="444444"/>
          <w:sz w:val="32"/>
          <w:szCs w:val="32"/>
          <w:rtl/>
        </w:rPr>
        <w:t>ٱ</w:t>
      </w:r>
      <w:r w:rsidRPr="00816D9E">
        <w:rPr>
          <w:rFonts w:ascii="KFGQPC Uthmanic Script HAFS" w:hAnsi="KFGQPC Uthmanic Script HAFS" w:cs="KFGQPC Uthmanic Script HAFS" w:hint="eastAsia"/>
          <w:color w:val="444444"/>
          <w:sz w:val="32"/>
          <w:szCs w:val="32"/>
          <w:rtl/>
        </w:rPr>
        <w:t>لدُّنۡيَا</w:t>
      </w:r>
      <w:r w:rsidRPr="00816D9E">
        <w:rPr>
          <w:rFonts w:ascii="KFGQPC Uthmanic Script HAFS" w:hAnsi="KFGQPC Uthmanic Script HAFS" w:cs="KFGQPC Uthmanic Script HAFS"/>
          <w:color w:val="444444"/>
          <w:sz w:val="32"/>
          <w:szCs w:val="32"/>
          <w:rtl/>
        </w:rPr>
        <w:t xml:space="preserve"> لِنَفۡتِنَهُمۡ فِيهِۚ وَرِزۡقُ رَبِّكَ خَيۡرٞ وَأَبۡقَىٰ</w:t>
      </w:r>
      <w:r w:rsidRPr="00816D9E">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spacing w:line="560" w:lineRule="exact"/>
        <w:ind w:firstLine="4"/>
        <w:jc w:val="lowKashida"/>
        <w:rPr>
          <w:rFonts w:ascii="Traditional Arabic" w:hAnsi="Traditional Arabic" w:cs="Traditional Arabic"/>
          <w:color w:val="444444"/>
          <w:sz w:val="36"/>
          <w:szCs w:val="36"/>
          <w:rtl/>
        </w:rPr>
      </w:pPr>
      <w:r w:rsidRPr="00D976D1">
        <w:rPr>
          <w:rFonts w:ascii="Traditional Arabic" w:hAnsi="Traditional Arabic" w:cs="Traditional Arabic"/>
          <w:color w:val="444444"/>
          <w:sz w:val="36"/>
          <w:szCs w:val="36"/>
          <w:rtl/>
        </w:rPr>
        <w:t>وهذه الثمرة يتولد عنها بدورها ثمار أخرى مباركة طيبة منها: القناعة، وسلامة القلب من الحرص والحسد والغل والشحناء؛ لأن الذي يعيش</w:t>
      </w:r>
      <w:r w:rsidRPr="00D976D1">
        <w:rPr>
          <w:rFonts w:ascii="Traditional Arabic" w:hAnsi="Traditional Arabic" w:cs="Traditional Arabic" w:hint="cs"/>
          <w:color w:val="444444"/>
          <w:sz w:val="36"/>
          <w:szCs w:val="36"/>
          <w:rtl/>
        </w:rPr>
        <w:t xml:space="preserve"> </w:t>
      </w:r>
      <w:r w:rsidRPr="00D976D1">
        <w:rPr>
          <w:rFonts w:ascii="Traditional Arabic" w:hAnsi="Traditional Arabic" w:cs="Traditional Arabic"/>
          <w:color w:val="444444"/>
          <w:sz w:val="36"/>
          <w:szCs w:val="36"/>
          <w:rtl/>
        </w:rPr>
        <w:t>بتفكيره في الآخرة وأنبائها العظيمة لا تهمه الدنيا الضيقة المحدودة،</w:t>
      </w:r>
      <w:r>
        <w:rPr>
          <w:rFonts w:ascii="Traditional Arabic" w:hAnsi="Traditional Arabic" w:cs="Traditional Arabic" w:hint="cs"/>
          <w:color w:val="444444"/>
          <w:sz w:val="36"/>
          <w:szCs w:val="36"/>
          <w:rtl/>
        </w:rPr>
        <w:t xml:space="preserve"> ولا يذهب نفسه حسرات ب</w:t>
      </w:r>
      <w:r w:rsidRPr="00D976D1">
        <w:rPr>
          <w:rFonts w:ascii="Traditional Arabic" w:hAnsi="Traditional Arabic" w:cs="Traditional Arabic" w:hint="cs"/>
          <w:color w:val="444444"/>
          <w:sz w:val="36"/>
          <w:szCs w:val="36"/>
          <w:rtl/>
        </w:rPr>
        <w:t>ظلم الظالمين لعلمه ويقينه أن هناك يوم سيقتص منهم, وأن لله في ذلك الحكمة البالغة.</w:t>
      </w:r>
    </w:p>
    <w:p w:rsidR="00E82216" w:rsidRPr="00D976D1" w:rsidRDefault="00E82216" w:rsidP="00E82216">
      <w:pPr>
        <w:ind w:firstLine="4"/>
        <w:jc w:val="lowKashida"/>
        <w:rPr>
          <w:rFonts w:ascii="Traditional Arabic" w:hAnsi="Traditional Arabic" w:cs="Traditional Arabic"/>
          <w:color w:val="444444"/>
          <w:sz w:val="36"/>
          <w:szCs w:val="36"/>
          <w:rtl/>
        </w:rPr>
      </w:pPr>
      <w:r w:rsidRPr="00D976D1">
        <w:rPr>
          <w:rFonts w:ascii="Traditional Arabic" w:hAnsi="Traditional Arabic" w:cs="Traditional Arabic" w:hint="cs"/>
          <w:color w:val="444444"/>
          <w:sz w:val="36"/>
          <w:szCs w:val="36"/>
          <w:rtl/>
        </w:rPr>
        <w:t xml:space="preserve">فكلما قوي إيمان العبد بلقاء الآخرة </w:t>
      </w:r>
      <w:r w:rsidRPr="00D976D1">
        <w:rPr>
          <w:rFonts w:ascii="Traditional Arabic" w:hAnsi="Traditional Arabic" w:cs="Traditional Arabic"/>
          <w:color w:val="444444"/>
          <w:sz w:val="36"/>
          <w:szCs w:val="36"/>
          <w:rtl/>
        </w:rPr>
        <w:t>–</w:t>
      </w:r>
      <w:r w:rsidRPr="00D976D1">
        <w:rPr>
          <w:rFonts w:ascii="Traditional Arabic" w:hAnsi="Traditional Arabic" w:cs="Traditional Arabic" w:hint="cs"/>
          <w:color w:val="444444"/>
          <w:sz w:val="36"/>
          <w:szCs w:val="36"/>
          <w:rtl/>
        </w:rPr>
        <w:t>وذلك لا يكون إلا بالعلم بتفاصيل ذلك اليوم- فإن ذلك يثمر عليه الزهد في هذه الدنيا.</w:t>
      </w:r>
    </w:p>
    <w:p w:rsidR="00E82216" w:rsidRDefault="00E82216" w:rsidP="00E82216">
      <w:pPr>
        <w:ind w:firstLine="4"/>
        <w:jc w:val="lowKashida"/>
        <w:rPr>
          <w:rFonts w:ascii="Traditional Arabic" w:hAnsi="Traditional Arabic" w:cs="Traditional Arabic"/>
          <w:color w:val="444444"/>
          <w:sz w:val="36"/>
          <w:szCs w:val="36"/>
          <w:rtl/>
        </w:rPr>
      </w:pPr>
      <w:r w:rsidRPr="00D976D1">
        <w:rPr>
          <w:rFonts w:ascii="Traditional Arabic" w:hAnsi="Traditional Arabic" w:cs="Traditional Arabic" w:hint="cs"/>
          <w:color w:val="444444"/>
          <w:sz w:val="36"/>
          <w:szCs w:val="36"/>
          <w:rtl/>
        </w:rPr>
        <w:t>قال</w:t>
      </w:r>
      <w:r>
        <w:rPr>
          <w:rFonts w:ascii="Traditional Arabic" w:hAnsi="Traditional Arabic" w:cs="Traditional Arabic" w:hint="cs"/>
          <w:color w:val="444444"/>
          <w:sz w:val="36"/>
          <w:szCs w:val="36"/>
          <w:rtl/>
        </w:rPr>
        <w:t xml:space="preserve"> الإمام</w:t>
      </w:r>
      <w:r w:rsidRPr="00D976D1">
        <w:rPr>
          <w:rFonts w:ascii="Traditional Arabic" w:hAnsi="Traditional Arabic" w:cs="Traditional Arabic" w:hint="cs"/>
          <w:color w:val="444444"/>
          <w:sz w:val="36"/>
          <w:szCs w:val="36"/>
          <w:rtl/>
        </w:rPr>
        <w:t xml:space="preserve"> ابن القيم </w:t>
      </w:r>
      <w:r w:rsidRPr="00D976D1">
        <w:rPr>
          <w:rFonts w:ascii="Traditional Arabic" w:hAnsi="Traditional Arabic" w:cs="Traditional Arabic"/>
          <w:color w:val="444444"/>
          <w:sz w:val="36"/>
          <w:szCs w:val="36"/>
          <w:rtl/>
        </w:rPr>
        <w:t>–</w:t>
      </w:r>
      <w:r w:rsidRPr="00D976D1">
        <w:rPr>
          <w:rFonts w:ascii="Traditional Arabic" w:hAnsi="Traditional Arabic" w:cs="Traditional Arabic" w:hint="cs"/>
          <w:color w:val="444444"/>
          <w:sz w:val="36"/>
          <w:szCs w:val="36"/>
          <w:rtl/>
        </w:rPr>
        <w:t>رحمه الله تعالى-:"</w:t>
      </w:r>
      <w:r w:rsidRPr="00D976D1">
        <w:rPr>
          <w:rFonts w:ascii="Traditional Arabic" w:hAnsi="Traditional Arabic" w:cs="Traditional Arabic"/>
          <w:color w:val="444444"/>
          <w:sz w:val="36"/>
          <w:szCs w:val="36"/>
          <w:rtl/>
        </w:rPr>
        <w:t>وقوة الإيمان باللقاء تثمر الزهد</w:t>
      </w:r>
      <w:r w:rsidRPr="00D976D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3"/>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color w:val="444444"/>
          <w:sz w:val="36"/>
          <w:szCs w:val="36"/>
          <w:rtl/>
        </w:rPr>
        <w:t>.</w:t>
      </w:r>
    </w:p>
    <w:p w:rsidR="00E82216"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بل وليس هناك شيئ أبلغ في عمل الآخرة من الزهد في الدنيا.</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عن أبي واقد اللّيثي</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أنه</w:t>
      </w:r>
      <w:r w:rsidRPr="00BF2E3D">
        <w:rPr>
          <w:rFonts w:ascii="Traditional Arabic" w:hAnsi="Traditional Arabic" w:cs="Traditional Arabic"/>
          <w:color w:val="444444"/>
          <w:sz w:val="36"/>
          <w:szCs w:val="36"/>
          <w:rtl/>
        </w:rPr>
        <w:t xml:space="preserve"> قَالَ:</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تابعن</w:t>
      </w:r>
      <w:r w:rsidRPr="00BF2E3D">
        <w:rPr>
          <w:rFonts w:ascii="Traditional Arabic" w:hAnsi="Traditional Arabic" w:cs="Traditional Arabic"/>
          <w:color w:val="444444"/>
          <w:sz w:val="36"/>
          <w:szCs w:val="36"/>
          <w:rtl/>
        </w:rPr>
        <w:t xml:space="preserve">ا </w:t>
      </w:r>
      <w:r>
        <w:rPr>
          <w:rFonts w:ascii="Traditional Arabic" w:hAnsi="Traditional Arabic" w:cs="Traditional Arabic"/>
          <w:color w:val="444444"/>
          <w:sz w:val="36"/>
          <w:szCs w:val="36"/>
          <w:rtl/>
        </w:rPr>
        <w:t>الأعمال في الدنيا، فلم نجد شيئا أ</w:t>
      </w:r>
      <w:r w:rsidRPr="00BF2E3D">
        <w:rPr>
          <w:rFonts w:ascii="Traditional Arabic" w:hAnsi="Traditional Arabic" w:cs="Traditional Arabic"/>
          <w:color w:val="444444"/>
          <w:sz w:val="36"/>
          <w:szCs w:val="36"/>
          <w:rtl/>
        </w:rPr>
        <w:t>ب</w:t>
      </w:r>
      <w:r>
        <w:rPr>
          <w:rFonts w:ascii="Traditional Arabic" w:hAnsi="Traditional Arabic" w:cs="Traditional Arabic"/>
          <w:color w:val="444444"/>
          <w:sz w:val="36"/>
          <w:szCs w:val="36"/>
          <w:rtl/>
        </w:rPr>
        <w:t xml:space="preserve">لغ في عمل </w:t>
      </w:r>
    </w:p>
    <w:p w:rsidR="00E82216" w:rsidRPr="00BF2E3D"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lastRenderedPageBreak/>
        <w:t>ا</w:t>
      </w:r>
      <w:r>
        <w:rPr>
          <w:rFonts w:ascii="Traditional Arabic" w:hAnsi="Traditional Arabic" w:cs="Traditional Arabic" w:hint="cs"/>
          <w:color w:val="444444"/>
          <w:sz w:val="36"/>
          <w:szCs w:val="36"/>
          <w:rtl/>
        </w:rPr>
        <w:t>لآ</w:t>
      </w:r>
      <w:r>
        <w:rPr>
          <w:rFonts w:ascii="Traditional Arabic" w:hAnsi="Traditional Arabic" w:cs="Traditional Arabic"/>
          <w:color w:val="444444"/>
          <w:sz w:val="36"/>
          <w:szCs w:val="36"/>
          <w:rtl/>
        </w:rPr>
        <w:t>خ</w:t>
      </w:r>
      <w:r>
        <w:rPr>
          <w:rFonts w:ascii="Traditional Arabic" w:hAnsi="Traditional Arabic" w:cs="Traditional Arabic" w:hint="cs"/>
          <w:color w:val="444444"/>
          <w:sz w:val="36"/>
          <w:szCs w:val="36"/>
          <w:rtl/>
        </w:rPr>
        <w:t>ر</w:t>
      </w:r>
      <w:r>
        <w:rPr>
          <w:rFonts w:ascii="Traditional Arabic" w:hAnsi="Traditional Arabic" w:cs="Traditional Arabic"/>
          <w:color w:val="444444"/>
          <w:sz w:val="36"/>
          <w:szCs w:val="36"/>
          <w:rtl/>
        </w:rPr>
        <w:t>ة من</w:t>
      </w:r>
      <w:r w:rsidRPr="00BF2E3D">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الزه</w:t>
      </w:r>
      <w:r w:rsidRPr="00BF2E3D">
        <w:rPr>
          <w:rFonts w:ascii="Traditional Arabic" w:hAnsi="Traditional Arabic" w:cs="Traditional Arabic"/>
          <w:color w:val="444444"/>
          <w:sz w:val="36"/>
          <w:szCs w:val="36"/>
          <w:rtl/>
        </w:rPr>
        <w:t>د</w:t>
      </w:r>
      <w:r>
        <w:rPr>
          <w:rFonts w:ascii="Traditional Arabic" w:hAnsi="Traditional Arabic" w:cs="Traditional Arabic"/>
          <w:color w:val="444444"/>
          <w:sz w:val="36"/>
          <w:szCs w:val="36"/>
          <w:rtl/>
        </w:rPr>
        <w:t xml:space="preserve"> ف</w:t>
      </w:r>
      <w:r w:rsidRPr="00BF2E3D">
        <w:rPr>
          <w:rFonts w:ascii="Traditional Arabic" w:hAnsi="Traditional Arabic" w:cs="Traditional Arabic"/>
          <w:color w:val="444444"/>
          <w:sz w:val="36"/>
          <w:szCs w:val="36"/>
          <w:rtl/>
        </w:rPr>
        <w:t xml:space="preserve">ي </w:t>
      </w:r>
      <w:r>
        <w:rPr>
          <w:rFonts w:ascii="Traditional Arabic" w:hAnsi="Traditional Arabic" w:cs="Traditional Arabic"/>
          <w:color w:val="444444"/>
          <w:sz w:val="36"/>
          <w:szCs w:val="36"/>
          <w:rtl/>
        </w:rPr>
        <w:t>الدّني</w:t>
      </w:r>
      <w:r w:rsidRPr="00BF2E3D">
        <w:rPr>
          <w:rFonts w:ascii="Traditional Arabic" w:hAnsi="Traditional Arabic" w:cs="Traditional Arabic"/>
          <w:color w:val="444444"/>
          <w:sz w:val="36"/>
          <w:szCs w:val="36"/>
          <w:rtl/>
        </w:rPr>
        <w:t>ا</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5"/>
      </w:r>
      <w:r w:rsidRPr="00E02958">
        <w:rPr>
          <w:rFonts w:ascii="Traditional Arabic" w:hAnsi="Traditional Arabic" w:cs="Traditional Arabic"/>
          <w:sz w:val="36"/>
          <w:szCs w:val="36"/>
          <w:vertAlign w:val="superscript"/>
          <w:rtl/>
        </w:rPr>
        <w:t>)</w:t>
      </w:r>
      <w:r w:rsidRPr="00BF2E3D">
        <w:rPr>
          <w:rFonts w:ascii="Traditional Arabic" w:hAnsi="Traditional Arabic" w:cs="Traditional Arabic" w:hint="cs"/>
          <w:color w:val="444444"/>
          <w:sz w:val="36"/>
          <w:szCs w:val="36"/>
          <w:rtl/>
        </w:rPr>
        <w:t>.</w:t>
      </w:r>
    </w:p>
    <w:p w:rsidR="00E82216" w:rsidRPr="00BF2E3D"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كتب عمر إِ</w:t>
      </w:r>
      <w:r>
        <w:rPr>
          <w:rFonts w:ascii="Traditional Arabic" w:hAnsi="Traditional Arabic" w:cs="Traditional Arabic" w:hint="cs"/>
          <w:color w:val="444444"/>
          <w:sz w:val="36"/>
          <w:szCs w:val="36"/>
          <w:rtl/>
        </w:rPr>
        <w:t>لى</w:t>
      </w:r>
      <w:r>
        <w:rPr>
          <w:rFonts w:ascii="Traditional Arabic" w:hAnsi="Traditional Arabic" w:cs="Traditional Arabic"/>
          <w:color w:val="444444"/>
          <w:sz w:val="36"/>
          <w:szCs w:val="36"/>
          <w:rtl/>
        </w:rPr>
        <w:t>َ أبي موس</w:t>
      </w:r>
      <w:r w:rsidRPr="00BF2E3D">
        <w:rPr>
          <w:rFonts w:ascii="Traditional Arabic" w:hAnsi="Traditional Arabic" w:cs="Traditional Arabic"/>
          <w:color w:val="444444"/>
          <w:sz w:val="36"/>
          <w:szCs w:val="36"/>
          <w:rtl/>
        </w:rPr>
        <w:t>ى</w:t>
      </w:r>
      <w:r>
        <w:rPr>
          <w:rFonts w:ascii="Traditional Arabic" w:hAnsi="Traditional Arabic" w:cs="Traditional Arabic" w:hint="cs"/>
          <w:color w:val="444444"/>
          <w:sz w:val="36"/>
          <w:szCs w:val="36"/>
          <w:rtl/>
        </w:rPr>
        <w:t xml:space="preserve"> الأشعري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رضي الله عنهما-</w:t>
      </w:r>
      <w:r w:rsidRPr="00BF2E3D">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إنك لن تنال عمل</w:t>
      </w:r>
      <w:r w:rsidRPr="00BF2E3D">
        <w:rPr>
          <w:rFonts w:ascii="Traditional Arabic" w:hAnsi="Traditional Arabic" w:cs="Traditional Arabic"/>
          <w:color w:val="444444"/>
          <w:sz w:val="36"/>
          <w:szCs w:val="36"/>
          <w:rtl/>
        </w:rPr>
        <w:t xml:space="preserve"> ا</w:t>
      </w:r>
      <w:r>
        <w:rPr>
          <w:rFonts w:ascii="Traditional Arabic" w:hAnsi="Traditional Arabic" w:cs="Traditional Arabic"/>
          <w:color w:val="444444"/>
          <w:sz w:val="36"/>
          <w:szCs w:val="36"/>
          <w:rtl/>
        </w:rPr>
        <w:t>لآخرة بشيء أفضل من</w:t>
      </w:r>
      <w:r w:rsidRPr="00BF2E3D">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الزه</w:t>
      </w:r>
      <w:r w:rsidRPr="00BF2E3D">
        <w:rPr>
          <w:rFonts w:ascii="Traditional Arabic" w:hAnsi="Traditional Arabic" w:cs="Traditional Arabic"/>
          <w:color w:val="444444"/>
          <w:sz w:val="36"/>
          <w:szCs w:val="36"/>
          <w:rtl/>
        </w:rPr>
        <w:t>د</w:t>
      </w:r>
      <w:r>
        <w:rPr>
          <w:rFonts w:ascii="Traditional Arabic" w:hAnsi="Traditional Arabic" w:cs="Traditional Arabic"/>
          <w:color w:val="444444"/>
          <w:sz w:val="36"/>
          <w:szCs w:val="36"/>
          <w:rtl/>
        </w:rPr>
        <w:t xml:space="preserve"> في الدني</w:t>
      </w:r>
      <w:r w:rsidRPr="00BF2E3D">
        <w:rPr>
          <w:rFonts w:ascii="Traditional Arabic" w:hAnsi="Traditional Arabic" w:cs="Traditional Arabic"/>
          <w:color w:val="444444"/>
          <w:sz w:val="36"/>
          <w:szCs w:val="36"/>
          <w:rtl/>
        </w:rPr>
        <w:t>ا</w:t>
      </w:r>
      <w:r>
        <w:rPr>
          <w:rFonts w:ascii="Traditional Arabic" w:hAnsi="Traditional Arabic" w:cs="AdvertisingBold"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6"/>
      </w:r>
      <w:r w:rsidRPr="00E02958">
        <w:rPr>
          <w:rFonts w:ascii="Traditional Arabic" w:hAnsi="Traditional Arabic" w:cs="Traditional Arabic"/>
          <w:sz w:val="36"/>
          <w:szCs w:val="36"/>
          <w:vertAlign w:val="superscript"/>
          <w:rtl/>
        </w:rPr>
        <w:t>)</w:t>
      </w:r>
      <w:r w:rsidRPr="00BF2E3D">
        <w:rPr>
          <w:rFonts w:ascii="Traditional Arabic" w:hAnsi="Traditional Arabic" w:cs="Traditional Arabic" w:hint="cs"/>
          <w:color w:val="444444"/>
          <w:sz w:val="36"/>
          <w:szCs w:val="36"/>
          <w:rtl/>
        </w:rPr>
        <w:t>.</w:t>
      </w:r>
    </w:p>
    <w:p w:rsidR="00E82216" w:rsidRPr="00BF2E3D"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وقال</w:t>
      </w:r>
      <w:r w:rsidRPr="00BF2E3D">
        <w:rPr>
          <w:rFonts w:ascii="Traditional Arabic" w:hAnsi="Traditional Arabic" w:cs="Traditional Arabic"/>
          <w:color w:val="444444"/>
          <w:sz w:val="36"/>
          <w:szCs w:val="36"/>
          <w:rtl/>
        </w:rPr>
        <w:t xml:space="preserve"> عمر بن عبد العزيز</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w:t>
      </w:r>
      <w:r w:rsidRPr="00BF2E3D">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لل</w:t>
      </w:r>
      <w:r w:rsidRPr="00BF2E3D">
        <w:rPr>
          <w:rFonts w:ascii="Traditional Arabic" w:hAnsi="Traditional Arabic" w:cs="Traditional Arabic"/>
          <w:color w:val="444444"/>
          <w:sz w:val="36"/>
          <w:szCs w:val="36"/>
          <w:rtl/>
        </w:rPr>
        <w:t>حسن عظني وأوجز، فكتب إليه:«إن رأس ما هو مصلحك ومصلح به على يديك الزهد في الدنيا، وإنما الزهد باليقين، واليقين بالتفكر، والتفكر بالاعتبار، فإذا أنت فكرت في الدنيا لم تجدها أهلا أن تتبع بها نفسك، ووجدت نفسك أهلا أن تكرمها بهوان الدنيا، فإن الدنيا دار بلاء، ومنزل قلعة»</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7"/>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w:t>
      </w:r>
      <w:r w:rsidRPr="00BF2E3D">
        <w:rPr>
          <w:rFonts w:ascii="Traditional Arabic" w:hAnsi="Traditional Arabic" w:cs="Traditional Arabic"/>
          <w:color w:val="444444"/>
          <w:sz w:val="36"/>
          <w:szCs w:val="36"/>
          <w:rtl/>
        </w:rPr>
        <w:t xml:space="preserve">لا يوافي القيامة أحد أفضل من ذي زهد وعلم </w:t>
      </w:r>
      <w:r>
        <w:rPr>
          <w:rFonts w:ascii="Traditional Arabic" w:hAnsi="Traditional Arabic" w:cs="Traditional Arabic" w:hint="cs"/>
          <w:color w:val="444444"/>
          <w:sz w:val="36"/>
          <w:szCs w:val="36"/>
          <w:rtl/>
        </w:rPr>
        <w:t>و</w:t>
      </w:r>
      <w:r w:rsidRPr="00BF2E3D">
        <w:rPr>
          <w:rFonts w:ascii="Traditional Arabic" w:hAnsi="Traditional Arabic" w:cs="Traditional Arabic"/>
          <w:color w:val="444444"/>
          <w:sz w:val="36"/>
          <w:szCs w:val="36"/>
          <w:rtl/>
        </w:rPr>
        <w:t>ورع</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8"/>
      </w:r>
      <w:r w:rsidRPr="00E02958">
        <w:rPr>
          <w:rFonts w:ascii="Traditional Arabic" w:hAnsi="Traditional Arabic" w:cs="Traditional Arabic"/>
          <w:sz w:val="36"/>
          <w:szCs w:val="36"/>
          <w:vertAlign w:val="superscript"/>
          <w:rtl/>
        </w:rPr>
        <w:t>)</w:t>
      </w:r>
      <w:r w:rsidRPr="00BF2E3D">
        <w:rPr>
          <w:rFonts w:ascii="Traditional Arabic" w:hAnsi="Traditional Arabic" w:cs="Traditional Arabic" w:hint="cs"/>
          <w:color w:val="444444"/>
          <w:sz w:val="36"/>
          <w:szCs w:val="36"/>
          <w:rtl/>
        </w:rPr>
        <w:t>.</w:t>
      </w:r>
      <w:r w:rsidRPr="00BF2E3D">
        <w:rPr>
          <w:rFonts w:ascii="Traditional Arabic" w:hAnsi="Traditional Arabic" w:cs="Traditional Arabic"/>
          <w:color w:val="444444"/>
          <w:sz w:val="36"/>
          <w:szCs w:val="36"/>
          <w:rtl/>
        </w:rPr>
        <w:t xml:space="preserve"> </w:t>
      </w:r>
    </w:p>
    <w:p w:rsidR="00E82216" w:rsidRPr="00D976D1" w:rsidRDefault="00E82216" w:rsidP="00E82216">
      <w:pPr>
        <w:autoSpaceDE w:val="0"/>
        <w:autoSpaceDN w:val="0"/>
        <w:adjustRightInd w:val="0"/>
        <w:rPr>
          <w:rFonts w:ascii="Traditional Arabic" w:hAnsi="Traditional Arabic" w:cs="Traditional Arabic"/>
          <w:color w:val="444444"/>
          <w:sz w:val="36"/>
          <w:szCs w:val="36"/>
          <w:rtl/>
        </w:rPr>
      </w:pPr>
      <w:r w:rsidRPr="00D976D1">
        <w:rPr>
          <w:rFonts w:ascii="Traditional Arabic" w:hAnsi="Traditional Arabic" w:cs="Traditional Arabic" w:hint="cs"/>
          <w:color w:val="444444"/>
          <w:sz w:val="36"/>
          <w:szCs w:val="36"/>
          <w:rtl/>
        </w:rPr>
        <w:t xml:space="preserve">وقبل الشروع في بيان أن الإيمان بالقنطرة يثمر الزهد في الدنيا, فإنه يحسن أن نعرف الزهد وحقيقته تعريفاً موجزاً. </w:t>
      </w:r>
    </w:p>
    <w:p w:rsidR="00E82216" w:rsidRDefault="00E82216" w:rsidP="00E82216">
      <w:pPr>
        <w:autoSpaceDE w:val="0"/>
        <w:autoSpaceDN w:val="0"/>
        <w:adjustRightInd w:val="0"/>
        <w:jc w:val="lowKashida"/>
        <w:rPr>
          <w:rFonts w:ascii="Traditional Arabic" w:hAnsi="Traditional Arabic" w:cs="Traditional Arabic"/>
          <w:b/>
          <w:bCs/>
          <w:color w:val="444444"/>
          <w:sz w:val="36"/>
          <w:szCs w:val="36"/>
          <w:rtl/>
        </w:rPr>
      </w:pPr>
      <w:r w:rsidRPr="0062472D">
        <w:rPr>
          <w:rFonts w:ascii="Traditional Arabic" w:hAnsi="Traditional Arabic" w:cs="Traditional Arabic" w:hint="cs"/>
          <w:b/>
          <w:bCs/>
          <w:color w:val="444444"/>
          <w:sz w:val="36"/>
          <w:szCs w:val="36"/>
          <w:rtl/>
        </w:rPr>
        <w:t xml:space="preserve">تعريف </w:t>
      </w:r>
      <w:r w:rsidRPr="0062472D">
        <w:rPr>
          <w:rFonts w:ascii="Traditional Arabic" w:hAnsi="Traditional Arabic" w:cs="Traditional Arabic"/>
          <w:b/>
          <w:bCs/>
          <w:color w:val="444444"/>
          <w:sz w:val="36"/>
          <w:szCs w:val="36"/>
          <w:rtl/>
        </w:rPr>
        <w:t>الزهد</w:t>
      </w:r>
      <w:r w:rsidRPr="0062472D">
        <w:rPr>
          <w:rFonts w:ascii="Traditional Arabic" w:hAnsi="Traditional Arabic" w:cs="Traditional Arabic" w:hint="cs"/>
          <w:b/>
          <w:bCs/>
          <w:color w:val="444444"/>
          <w:sz w:val="36"/>
          <w:szCs w:val="36"/>
          <w:rtl/>
        </w:rPr>
        <w:t xml:space="preserve"> في اللغة</w:t>
      </w:r>
      <w:r w:rsidRPr="0062472D">
        <w:rPr>
          <w:rFonts w:ascii="Traditional Arabic" w:hAnsi="Traditional Arabic" w:cs="Traditional Arabic"/>
          <w:b/>
          <w:bCs/>
          <w:color w:val="444444"/>
          <w:sz w:val="36"/>
          <w:szCs w:val="36"/>
          <w:rtl/>
        </w:rPr>
        <w:t>:</w:t>
      </w:r>
    </w:p>
    <w:p w:rsidR="00E82216" w:rsidRPr="0062472D" w:rsidRDefault="00E82216" w:rsidP="00E82216">
      <w:pPr>
        <w:autoSpaceDE w:val="0"/>
        <w:autoSpaceDN w:val="0"/>
        <w:adjustRightInd w:val="0"/>
        <w:jc w:val="lowKashida"/>
        <w:rPr>
          <w:rFonts w:ascii="Traditional Arabic" w:hAnsi="Traditional Arabic" w:cs="Traditional Arabic"/>
          <w:b/>
          <w:bCs/>
          <w:color w:val="444444"/>
          <w:sz w:val="36"/>
          <w:szCs w:val="36"/>
          <w:rtl/>
        </w:rPr>
      </w:pPr>
      <w:r w:rsidRPr="00E70213">
        <w:rPr>
          <w:rFonts w:ascii="Traditional Arabic" w:hAnsi="Traditional Arabic" w:cs="Traditional Arabic" w:hint="cs"/>
          <w:color w:val="444444"/>
          <w:sz w:val="36"/>
          <w:szCs w:val="36"/>
          <w:rtl/>
        </w:rPr>
        <w:t>قال ابن فارس:"</w:t>
      </w:r>
      <w:r w:rsidRPr="00E70213">
        <w:rPr>
          <w:rFonts w:ascii="Traditional Arabic" w:hAnsi="Traditional Arabic" w:cs="Traditional Arabic"/>
          <w:color w:val="444444"/>
          <w:sz w:val="36"/>
          <w:szCs w:val="36"/>
          <w:rtl/>
        </w:rPr>
        <w:t>الزاء والهاء</w:t>
      </w:r>
      <w:r w:rsidRPr="00D976D1">
        <w:rPr>
          <w:rFonts w:ascii="Traditional Arabic" w:hAnsi="Traditional Arabic" w:cs="Traditional Arabic"/>
          <w:color w:val="444444"/>
          <w:sz w:val="36"/>
          <w:szCs w:val="36"/>
          <w:rtl/>
        </w:rPr>
        <w:t xml:space="preserve"> والدال أصل يدل على قلة الشيء. والزهيد: الشيء القليل</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19"/>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D976D1">
        <w:rPr>
          <w:rFonts w:ascii="Traditional Arabic" w:hAnsi="Traditional Arabic" w:cs="Traditional Arabic" w:hint="cs"/>
          <w:color w:val="444444"/>
          <w:sz w:val="36"/>
          <w:szCs w:val="36"/>
          <w:rtl/>
        </w:rPr>
        <w:t xml:space="preserve">هو </w:t>
      </w:r>
      <w:r w:rsidRPr="00D976D1">
        <w:rPr>
          <w:rFonts w:ascii="Traditional Arabic" w:hAnsi="Traditional Arabic" w:cs="Traditional Arabic"/>
          <w:color w:val="444444"/>
          <w:sz w:val="36"/>
          <w:szCs w:val="36"/>
          <w:rtl/>
        </w:rPr>
        <w:t>خلاف الرغبة. تقول: زهد في الشئ وعن الشئ، يزهد زهدا وزهادة. وزهد يزهد لغة</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D976D1">
        <w:rPr>
          <w:rFonts w:ascii="Traditional Arabic" w:hAnsi="Traditional Arabic" w:cs="Traditional Arabic"/>
          <w:color w:val="444444"/>
          <w:sz w:val="36"/>
          <w:szCs w:val="36"/>
          <w:rtl/>
        </w:rPr>
        <w:lastRenderedPageBreak/>
        <w:t>فيه. وفلان يتزهد، أي يتعبد. والتزهيد في الشئ وعن الشئ: خلاف الترغيب فيه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0"/>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hint="cs"/>
          <w:color w:val="444444"/>
          <w:sz w:val="36"/>
          <w:szCs w:val="36"/>
          <w:rtl/>
        </w:rPr>
        <w:t>.</w:t>
      </w:r>
      <w:r w:rsidRPr="00D976D1">
        <w:rPr>
          <w:rFonts w:ascii="Traditional Arabic" w:hAnsi="Traditional Arabic" w:cs="Traditional Arabic"/>
          <w:color w:val="444444"/>
          <w:sz w:val="36"/>
          <w:szCs w:val="36"/>
          <w:rtl/>
        </w:rPr>
        <w:t xml:space="preserve"> </w:t>
      </w:r>
    </w:p>
    <w:p w:rsidR="00E82216" w:rsidRPr="00DE498A" w:rsidRDefault="00E82216" w:rsidP="00E82216">
      <w:pPr>
        <w:autoSpaceDE w:val="0"/>
        <w:autoSpaceDN w:val="0"/>
        <w:adjustRightInd w:val="0"/>
        <w:jc w:val="lowKashida"/>
        <w:rPr>
          <w:rFonts w:ascii="Traditional Arabic" w:hAnsi="Traditional Arabic" w:cs="Traditional Arabic"/>
          <w:b/>
          <w:bCs/>
          <w:color w:val="444444"/>
          <w:sz w:val="36"/>
          <w:szCs w:val="36"/>
          <w:rtl/>
        </w:rPr>
      </w:pPr>
      <w:r w:rsidRPr="00DE498A">
        <w:rPr>
          <w:rFonts w:ascii="Traditional Arabic" w:hAnsi="Traditional Arabic" w:cs="Traditional Arabic"/>
          <w:b/>
          <w:bCs/>
          <w:color w:val="444444"/>
          <w:sz w:val="36"/>
          <w:szCs w:val="36"/>
          <w:rtl/>
        </w:rPr>
        <w:t>تعريف الزهد</w:t>
      </w:r>
      <w:r w:rsidRPr="00DE498A">
        <w:rPr>
          <w:rFonts w:ascii="Traditional Arabic" w:hAnsi="Traditional Arabic" w:cs="Traditional Arabic" w:hint="cs"/>
          <w:b/>
          <w:bCs/>
          <w:color w:val="444444"/>
          <w:sz w:val="36"/>
          <w:szCs w:val="36"/>
          <w:rtl/>
        </w:rPr>
        <w:t xml:space="preserve"> في الاصطلاح</w:t>
      </w:r>
      <w:r w:rsidRPr="00DE498A">
        <w:rPr>
          <w:rFonts w:ascii="Traditional Arabic" w:hAnsi="Traditional Arabic" w:cs="Traditional Arabic"/>
          <w:b/>
          <w:bCs/>
          <w:color w:val="444444"/>
          <w:sz w:val="36"/>
          <w:szCs w:val="36"/>
          <w:rtl/>
        </w:rPr>
        <w:t>:</w:t>
      </w:r>
    </w:p>
    <w:p w:rsidR="00E82216" w:rsidRPr="00D976D1" w:rsidRDefault="00E82216" w:rsidP="00E82216">
      <w:pPr>
        <w:autoSpaceDE w:val="0"/>
        <w:autoSpaceDN w:val="0"/>
        <w:adjustRightInd w:val="0"/>
        <w:jc w:val="lowKashida"/>
        <w:rPr>
          <w:rFonts w:ascii="Traditional Arabic" w:hAnsi="Traditional Arabic" w:cs="Traditional Arabic"/>
          <w:color w:val="444444"/>
          <w:sz w:val="36"/>
          <w:szCs w:val="36"/>
          <w:rtl/>
        </w:rPr>
      </w:pPr>
      <w:r w:rsidRPr="00D976D1">
        <w:rPr>
          <w:rFonts w:ascii="Traditional Arabic" w:hAnsi="Traditional Arabic" w:cs="Traditional Arabic" w:hint="cs"/>
          <w:color w:val="444444"/>
          <w:sz w:val="36"/>
          <w:szCs w:val="36"/>
          <w:rtl/>
        </w:rPr>
        <w:t xml:space="preserve">قال الإمام ابن القيم </w:t>
      </w:r>
      <w:r w:rsidRPr="00D976D1">
        <w:rPr>
          <w:rFonts w:ascii="Traditional Arabic" w:hAnsi="Traditional Arabic" w:cs="Traditional Arabic"/>
          <w:color w:val="444444"/>
          <w:sz w:val="36"/>
          <w:szCs w:val="36"/>
          <w:rtl/>
        </w:rPr>
        <w:t>–</w:t>
      </w:r>
      <w:r w:rsidRPr="00D976D1">
        <w:rPr>
          <w:rFonts w:ascii="Traditional Arabic" w:hAnsi="Traditional Arabic" w:cs="Traditional Arabic" w:hint="cs"/>
          <w:color w:val="444444"/>
          <w:sz w:val="36"/>
          <w:szCs w:val="36"/>
          <w:rtl/>
        </w:rPr>
        <w:t>رحمه الله تعالى- بعد أن ذكر عدة تعاريف للزهد:"</w:t>
      </w:r>
      <w:r w:rsidRPr="00D976D1">
        <w:rPr>
          <w:rFonts w:ascii="Traditional Arabic" w:hAnsi="Traditional Arabic" w:cs="Traditional Arabic"/>
          <w:color w:val="444444"/>
          <w:sz w:val="36"/>
          <w:szCs w:val="36"/>
          <w:rtl/>
        </w:rPr>
        <w:t>ولعل أجمع تعريف للزهد هو ما ذكره شيخ الإسلام ابن تيمية رحمه الله حيث قال:"الزهد: هو ترك ما لا ينفع في</w:t>
      </w:r>
      <w:r>
        <w:rPr>
          <w:rFonts w:ascii="Traditional Arabic" w:hAnsi="Traditional Arabic" w:cs="Traditional Arabic" w:hint="cs"/>
          <w:color w:val="444444"/>
          <w:sz w:val="36"/>
          <w:szCs w:val="36"/>
          <w:rtl/>
        </w:rPr>
        <w:t xml:space="preserve"> </w:t>
      </w:r>
      <w:r w:rsidRPr="00D976D1">
        <w:rPr>
          <w:rFonts w:ascii="Traditional Arabic" w:hAnsi="Traditional Arabic" w:cs="Traditional Arabic"/>
          <w:color w:val="444444"/>
          <w:sz w:val="36"/>
          <w:szCs w:val="36"/>
          <w:rtl/>
        </w:rPr>
        <w:t>الآخرة "</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1"/>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hint="cs"/>
          <w:color w:val="444444"/>
          <w:sz w:val="36"/>
          <w:szCs w:val="36"/>
          <w:rtl/>
        </w:rPr>
        <w:t>.</w:t>
      </w:r>
    </w:p>
    <w:p w:rsidR="00E82216" w:rsidRPr="00D976D1" w:rsidRDefault="00E82216" w:rsidP="00E82216">
      <w:pPr>
        <w:autoSpaceDE w:val="0"/>
        <w:autoSpaceDN w:val="0"/>
        <w:adjustRightInd w:val="0"/>
        <w:jc w:val="lowKashida"/>
        <w:rPr>
          <w:rFonts w:ascii="Traditional Arabic" w:hAnsi="Traditional Arabic" w:cs="Traditional Arabic"/>
          <w:color w:val="444444"/>
          <w:sz w:val="36"/>
          <w:szCs w:val="36"/>
          <w:rtl/>
        </w:rPr>
      </w:pPr>
      <w:r w:rsidRPr="00D976D1">
        <w:rPr>
          <w:rFonts w:ascii="Traditional Arabic" w:hAnsi="Traditional Arabic" w:cs="Traditional Arabic"/>
          <w:color w:val="444444"/>
          <w:sz w:val="36"/>
          <w:szCs w:val="36"/>
          <w:rtl/>
        </w:rPr>
        <w:t>وهذا يشمل ترك ما يضر، وترك ما لا ينفع ولا يضر.</w:t>
      </w:r>
    </w:p>
    <w:p w:rsidR="00E82216" w:rsidRPr="00D976D1" w:rsidRDefault="00E82216" w:rsidP="00E82216">
      <w:pPr>
        <w:autoSpaceDE w:val="0"/>
        <w:autoSpaceDN w:val="0"/>
        <w:adjustRightInd w:val="0"/>
        <w:jc w:val="lowKashida"/>
        <w:rPr>
          <w:rFonts w:ascii="Traditional Arabic" w:hAnsi="Traditional Arabic" w:cs="Traditional Arabic"/>
          <w:color w:val="444444"/>
          <w:sz w:val="36"/>
          <w:szCs w:val="36"/>
          <w:rtl/>
        </w:rPr>
      </w:pPr>
      <w:r w:rsidRPr="00D976D1">
        <w:rPr>
          <w:rFonts w:ascii="Traditional Arabic" w:hAnsi="Traditional Arabic" w:cs="Traditional Arabic" w:hint="cs"/>
          <w:color w:val="444444"/>
          <w:sz w:val="36"/>
          <w:szCs w:val="36"/>
          <w:rtl/>
        </w:rPr>
        <w:t xml:space="preserve">فحقيقة </w:t>
      </w:r>
      <w:r w:rsidRPr="00D976D1">
        <w:rPr>
          <w:rFonts w:ascii="Traditional Arabic" w:hAnsi="Traditional Arabic" w:cs="Traditional Arabic"/>
          <w:color w:val="444444"/>
          <w:sz w:val="36"/>
          <w:szCs w:val="36"/>
          <w:rtl/>
        </w:rPr>
        <w:t>الزهد</w:t>
      </w:r>
      <w:r w:rsidRPr="00D976D1">
        <w:rPr>
          <w:rFonts w:ascii="Traditional Arabic" w:hAnsi="Traditional Arabic" w:cs="Traditional Arabic" w:hint="cs"/>
          <w:color w:val="444444"/>
          <w:sz w:val="36"/>
          <w:szCs w:val="36"/>
          <w:rtl/>
        </w:rPr>
        <w:t xml:space="preserve"> هو</w:t>
      </w:r>
      <w:r w:rsidRPr="00D976D1">
        <w:rPr>
          <w:rFonts w:ascii="Traditional Arabic" w:hAnsi="Traditional Arabic" w:cs="Traditional Arabic"/>
          <w:color w:val="444444"/>
          <w:sz w:val="36"/>
          <w:szCs w:val="36"/>
          <w:rtl/>
        </w:rPr>
        <w:t xml:space="preserve"> استصغار الدنيا، والحذر من طغيانها وسيطرتها على القلب.</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D976D1">
        <w:rPr>
          <w:rFonts w:ascii="Traditional Arabic" w:hAnsi="Traditional Arabic" w:cs="Traditional Arabic"/>
          <w:color w:val="444444"/>
          <w:sz w:val="36"/>
          <w:szCs w:val="36"/>
          <w:rtl/>
        </w:rPr>
        <w:t>قال ابن القيم في وصف حقيقة الزهد:</w:t>
      </w:r>
      <w:r>
        <w:rPr>
          <w:rFonts w:ascii="Traditional Arabic" w:hAnsi="Traditional Arabic" w:cs="Traditional Arabic" w:hint="cs"/>
          <w:color w:val="444444"/>
          <w:sz w:val="36"/>
          <w:szCs w:val="36"/>
          <w:rtl/>
        </w:rPr>
        <w:t>"</w:t>
      </w:r>
      <w:r w:rsidRPr="00F7496E">
        <w:rPr>
          <w:rFonts w:ascii="Traditional Arabic" w:hAnsi="Traditional Arabic" w:cs="Traditional Arabic"/>
          <w:color w:val="444444"/>
          <w:sz w:val="36"/>
          <w:szCs w:val="36"/>
          <w:rtl/>
        </w:rPr>
        <w:t xml:space="preserve">وليس المراد رفضها من الملك. فقد كان سليمان وداود عليهما السلام من أزهد أهل زمانهما. ولهما من المال والملك والنساء ما لهما. وكان نبينا محمد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F7496E">
        <w:rPr>
          <w:rFonts w:ascii="Traditional Arabic" w:hAnsi="Traditional Arabic" w:cs="Traditional Arabic"/>
          <w:color w:val="444444"/>
          <w:sz w:val="36"/>
          <w:szCs w:val="36"/>
          <w:rtl/>
        </w:rPr>
        <w:t xml:space="preserve">من أزهد البشر على الإطلاق. وله تسع نسوة.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F7496E">
        <w:rPr>
          <w:rFonts w:ascii="Traditional Arabic" w:hAnsi="Traditional Arabic" w:cs="Traditional Arabic"/>
          <w:color w:val="444444"/>
          <w:sz w:val="36"/>
          <w:szCs w:val="36"/>
          <w:rtl/>
        </w:rPr>
        <w:t xml:space="preserve">وكان علي بن أبي طالب وعبد الرحمن بن عوف والزبير وعثمان - رضي الله عنهم - من الزهاد. مع ما كان لهم من الأموال. وكان الحسن بن علي </w:t>
      </w:r>
      <w:r>
        <w:rPr>
          <w:rFonts w:ascii="Traditional Arabic" w:hAnsi="Traditional Arabic" w:cs="Traditional Arabic"/>
          <w:color w:val="444444"/>
          <w:sz w:val="36"/>
          <w:szCs w:val="36"/>
        </w:rPr>
        <w:sym w:font="AGA Arabesque" w:char="F074"/>
      </w:r>
      <w:r>
        <w:rPr>
          <w:rFonts w:ascii="Traditional Arabic" w:hAnsi="Traditional Arabic" w:cs="Traditional Arabic" w:hint="cs"/>
          <w:color w:val="444444"/>
          <w:sz w:val="36"/>
          <w:szCs w:val="36"/>
          <w:rtl/>
        </w:rPr>
        <w:t xml:space="preserve"> </w:t>
      </w:r>
      <w:r w:rsidRPr="00F7496E">
        <w:rPr>
          <w:rFonts w:ascii="Traditional Arabic" w:hAnsi="Traditional Arabic" w:cs="Traditional Arabic"/>
          <w:color w:val="444444"/>
          <w:sz w:val="36"/>
          <w:szCs w:val="36"/>
          <w:rtl/>
        </w:rPr>
        <w:t>من الزهاد، مع أنه كان من أكثر الأمة محبة للنساء ونكاحا لهن، وأغناهم. وكان عبد الله بن المبارك من الأئمة الزهاد، مع مال كثير</w:t>
      </w:r>
      <w:r w:rsidRPr="00D976D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2"/>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b/>
          <w:bCs/>
          <w:color w:val="444444"/>
          <w:sz w:val="36"/>
          <w:szCs w:val="36"/>
          <w:rtl/>
        </w:rPr>
      </w:pPr>
      <w:r w:rsidRPr="009C2B77">
        <w:rPr>
          <w:rFonts w:ascii="Traditional Arabic" w:hAnsi="Traditional Arabic" w:cs="Traditional Arabic" w:hint="cs"/>
          <w:b/>
          <w:bCs/>
          <w:color w:val="444444"/>
          <w:sz w:val="36"/>
          <w:szCs w:val="36"/>
          <w:rtl/>
        </w:rPr>
        <w:t>ومما ي</w:t>
      </w:r>
      <w:r>
        <w:rPr>
          <w:rFonts w:ascii="Traditional Arabic" w:hAnsi="Traditional Arabic" w:cs="Traditional Arabic" w:hint="cs"/>
          <w:b/>
          <w:bCs/>
          <w:color w:val="444444"/>
          <w:sz w:val="36"/>
          <w:szCs w:val="36"/>
          <w:rtl/>
        </w:rPr>
        <w:t xml:space="preserve">دل على أن الإيمان بالقنطرة يثمر الزهد في الدنيا </w:t>
      </w:r>
      <w:r w:rsidRPr="009C2B77">
        <w:rPr>
          <w:rFonts w:ascii="Traditional Arabic" w:hAnsi="Traditional Arabic" w:cs="Traditional Arabic" w:hint="cs"/>
          <w:b/>
          <w:bCs/>
          <w:color w:val="444444"/>
          <w:sz w:val="36"/>
          <w:szCs w:val="36"/>
          <w:rtl/>
        </w:rPr>
        <w:t>ما يأتي:</w:t>
      </w:r>
    </w:p>
    <w:p w:rsidR="00E82216" w:rsidRDefault="00E82216" w:rsidP="00E82216">
      <w:pPr>
        <w:jc w:val="lowKashida"/>
        <w:rPr>
          <w:rFonts w:ascii="Traditional Arabic" w:hAnsi="Traditional Arabic" w:cs="Traditional Arabic"/>
          <w:color w:val="444444"/>
          <w:sz w:val="36"/>
          <w:szCs w:val="36"/>
          <w:rtl/>
        </w:rPr>
      </w:pPr>
      <w:r w:rsidRPr="00207E32">
        <w:rPr>
          <w:rFonts w:ascii="Traditional Arabic" w:hAnsi="Traditional Arabic" w:cs="Traditional Arabic" w:hint="cs"/>
          <w:color w:val="444444"/>
          <w:sz w:val="36"/>
          <w:szCs w:val="36"/>
          <w:rtl/>
        </w:rPr>
        <w:t xml:space="preserve">أ </w:t>
      </w:r>
      <w:r w:rsidRPr="00207E32">
        <w:rPr>
          <w:rFonts w:ascii="Traditional Arabic" w:hAnsi="Traditional Arabic" w:cs="Traditional Arabic"/>
          <w:color w:val="444444"/>
          <w:sz w:val="36"/>
          <w:szCs w:val="36"/>
          <w:rtl/>
        </w:rPr>
        <w:t>–</w:t>
      </w:r>
      <w:r w:rsidRPr="00207E32">
        <w:rPr>
          <w:rFonts w:ascii="Traditional Arabic" w:hAnsi="Traditional Arabic" w:cs="Traditional Arabic" w:hint="cs"/>
          <w:color w:val="444444"/>
          <w:sz w:val="36"/>
          <w:szCs w:val="36"/>
          <w:rtl/>
        </w:rPr>
        <w:t xml:space="preserve"> قول الإمام ابن القيم </w:t>
      </w:r>
      <w:r w:rsidRPr="00207E32">
        <w:rPr>
          <w:rFonts w:ascii="Traditional Arabic" w:hAnsi="Traditional Arabic" w:cs="Traditional Arabic"/>
          <w:color w:val="444444"/>
          <w:sz w:val="36"/>
          <w:szCs w:val="36"/>
          <w:rtl/>
        </w:rPr>
        <w:t>–</w:t>
      </w:r>
      <w:r w:rsidRPr="00207E32">
        <w:rPr>
          <w:rFonts w:ascii="Traditional Arabic" w:hAnsi="Traditional Arabic" w:cs="Traditional Arabic" w:hint="cs"/>
          <w:color w:val="444444"/>
          <w:sz w:val="36"/>
          <w:szCs w:val="36"/>
          <w:rtl/>
        </w:rPr>
        <w:t>رحمه الله تعالى-</w:t>
      </w:r>
      <w:r w:rsidRPr="00D976D1">
        <w:rPr>
          <w:rFonts w:ascii="Traditional Arabic" w:hAnsi="Traditional Arabic" w:cs="Traditional Arabic" w:hint="cs"/>
          <w:color w:val="444444"/>
          <w:sz w:val="36"/>
          <w:szCs w:val="36"/>
          <w:rtl/>
        </w:rPr>
        <w:t>:"</w:t>
      </w:r>
      <w:r w:rsidRPr="00D976D1">
        <w:rPr>
          <w:rFonts w:ascii="Traditional Arabic" w:hAnsi="Traditional Arabic" w:cs="Traditional Arabic"/>
          <w:color w:val="444444"/>
          <w:sz w:val="36"/>
          <w:szCs w:val="36"/>
          <w:rtl/>
        </w:rPr>
        <w:t>وقوة الإيمان باللقاء تثمر الزهد</w:t>
      </w:r>
      <w:r w:rsidRPr="00D976D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3"/>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وقوة الإيمان بلقاء الله تعالى لا يكون إلا بالعلم بتفاصيل ذلك اليوم, ومنها القصاص العام والقصاص الخاص الذي سيكون بين المؤمنين في القنطرة, فكلما زاد علم العبد بما سيجري </w:t>
      </w:r>
      <w:r>
        <w:rPr>
          <w:rFonts w:ascii="Traditional Arabic" w:hAnsi="Traditional Arabic" w:cs="Traditional Arabic" w:hint="cs"/>
          <w:color w:val="444444"/>
          <w:sz w:val="36"/>
          <w:szCs w:val="36"/>
          <w:rtl/>
        </w:rPr>
        <w:lastRenderedPageBreak/>
        <w:t>في ذلك اليوم من المشاهد العظيمة قوي إيمانه, وهذا الإيمان لا بد أن يثمر ثمرات جليلة منها الزهد في الدنيا.</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الإيمان بالقنطرة مما يعين على الزهد في الدنيا, وذلك أن الذي يصحح هذا الزهد أمرين إثنين:</w:t>
      </w:r>
    </w:p>
    <w:p w:rsidR="00E82216" w:rsidRPr="003C620D" w:rsidRDefault="00E82216" w:rsidP="00E82216">
      <w:pPr>
        <w:autoSpaceDE w:val="0"/>
        <w:autoSpaceDN w:val="0"/>
        <w:adjustRightInd w:val="0"/>
        <w:jc w:val="both"/>
        <w:rPr>
          <w:rFonts w:ascii="Traditional Arabic" w:hAnsi="Traditional Arabic" w:cs="Traditional Arabic"/>
          <w:color w:val="444444"/>
          <w:sz w:val="36"/>
          <w:szCs w:val="36"/>
          <w:rtl/>
        </w:rPr>
      </w:pPr>
      <w:r w:rsidRPr="00037BAB">
        <w:rPr>
          <w:rFonts w:ascii="Traditional Arabic" w:hAnsi="Traditional Arabic" w:cs="Traditional Arabic"/>
          <w:b/>
          <w:bCs/>
          <w:color w:val="444444"/>
          <w:sz w:val="36"/>
          <w:szCs w:val="36"/>
          <w:rtl/>
        </w:rPr>
        <w:t>أحدها:</w:t>
      </w:r>
      <w:r w:rsidRPr="003C620D">
        <w:rPr>
          <w:rFonts w:ascii="Traditional Arabic" w:hAnsi="Traditional Arabic" w:cs="Traditional Arabic"/>
          <w:color w:val="444444"/>
          <w:sz w:val="36"/>
          <w:szCs w:val="36"/>
          <w:rtl/>
        </w:rPr>
        <w:t xml:space="preserve"> علم العبد أنّ الدّنيا ظلّ زائل، وخيال زائر، فهي كما قال تعالى</w:t>
      </w:r>
      <w:r w:rsidRPr="00013869">
        <w:rPr>
          <w:rFonts w:ascii="Traditional Arabic" w:hAnsi="Traditional Arabic" w:cs="Traditional Arabic" w:hint="cs"/>
          <w:color w:val="444444"/>
          <w:sz w:val="28"/>
          <w:szCs w:val="28"/>
          <w:rtl/>
        </w:rPr>
        <w:t>:</w:t>
      </w:r>
      <w:r w:rsidRPr="00AF02FF">
        <w:rPr>
          <w:rFonts w:ascii="Traditional Arabic" w:hAnsi="Traditional Arabic" w:cs="Traditional Arabic" w:hint="cs"/>
          <w:color w:val="444444"/>
          <w:sz w:val="32"/>
          <w:szCs w:val="32"/>
          <w:rtl/>
        </w:rPr>
        <w:t>﴿</w:t>
      </w:r>
      <w:r w:rsidRPr="00AF02FF">
        <w:rPr>
          <w:rFonts w:ascii="KFGQPC Uthmanic Script HAFS" w:hAnsi="KFGQPC Uthmanic Script HAFS" w:cs="KFGQPC Uthmanic Script HAFS"/>
          <w:color w:val="444444"/>
          <w:sz w:val="32"/>
          <w:szCs w:val="32"/>
          <w:rtl/>
        </w:rPr>
        <w:t xml:space="preserve">كَمَثَلِ غَيۡثٍ أَعۡجَبَ </w:t>
      </w:r>
      <w:r w:rsidRPr="00AF02FF">
        <w:rPr>
          <w:rFonts w:ascii="KFGQPC Uthmanic Script HAFS" w:hAnsi="KFGQPC Uthmanic Script HAFS" w:cs="KFGQPC Uthmanic Script HAFS" w:hint="cs"/>
          <w:color w:val="444444"/>
          <w:sz w:val="32"/>
          <w:szCs w:val="32"/>
          <w:rtl/>
        </w:rPr>
        <w:t>ٱ</w:t>
      </w:r>
      <w:r w:rsidRPr="00AF02FF">
        <w:rPr>
          <w:rFonts w:ascii="KFGQPC Uthmanic Script HAFS" w:hAnsi="KFGQPC Uthmanic Script HAFS" w:cs="KFGQPC Uthmanic Script HAFS" w:hint="eastAsia"/>
          <w:color w:val="444444"/>
          <w:sz w:val="32"/>
          <w:szCs w:val="32"/>
          <w:rtl/>
        </w:rPr>
        <w:t>لۡكُفَّارَ</w:t>
      </w:r>
      <w:r w:rsidRPr="00AF02FF">
        <w:rPr>
          <w:rFonts w:ascii="KFGQPC Uthmanic Script HAFS" w:hAnsi="KFGQPC Uthmanic Script HAFS" w:cs="KFGQPC Uthmanic Script HAFS"/>
          <w:color w:val="444444"/>
          <w:sz w:val="32"/>
          <w:szCs w:val="32"/>
          <w:rtl/>
        </w:rPr>
        <w:t xml:space="preserve"> نَبَاتُهُ</w:t>
      </w:r>
      <w:r w:rsidRPr="00AF02FF">
        <w:rPr>
          <w:rFonts w:ascii="KFGQPC Uthmanic Script HAFS" w:hAnsi="KFGQPC Uthmanic Script HAFS" w:cs="KFGQPC Uthmanic Script HAFS" w:hint="cs"/>
          <w:color w:val="444444"/>
          <w:sz w:val="32"/>
          <w:szCs w:val="32"/>
          <w:rtl/>
        </w:rPr>
        <w:t>ۥ</w:t>
      </w:r>
      <w:r w:rsidRPr="00AF02FF">
        <w:rPr>
          <w:rFonts w:ascii="KFGQPC Uthmanic Script HAFS" w:hAnsi="KFGQPC Uthmanic Script HAFS" w:cs="KFGQPC Uthmanic Script HAFS"/>
          <w:color w:val="444444"/>
          <w:sz w:val="32"/>
          <w:szCs w:val="32"/>
          <w:rtl/>
        </w:rPr>
        <w:t xml:space="preserve"> ثُمَّ يَهِيجُ فَتَرَىٰهُ مُصۡفَرّٗا ثُمَّ يَكُونُ حُطَٰمٗاۖ</w:t>
      </w:r>
      <w:r w:rsidRPr="00AF02FF">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4"/>
      </w:r>
      <w:r w:rsidRPr="00E02958">
        <w:rPr>
          <w:rFonts w:ascii="Traditional Arabic" w:hAnsi="Traditional Arabic" w:cs="Traditional Arabic"/>
          <w:sz w:val="36"/>
          <w:szCs w:val="36"/>
          <w:vertAlign w:val="superscript"/>
          <w:rtl/>
        </w:rPr>
        <w:t>)</w:t>
      </w:r>
      <w:r w:rsidRPr="003C620D">
        <w:rPr>
          <w:rFonts w:ascii="Traditional Arabic" w:hAnsi="Traditional Arabic" w:cs="Traditional Arabic"/>
          <w:color w:val="444444"/>
          <w:sz w:val="36"/>
          <w:szCs w:val="36"/>
          <w:rtl/>
        </w:rPr>
        <w:t xml:space="preserve"> وسمّاها الله مَتاعُ الْغُرُورِ ونهى عن الاغترار بها، وأخبرنا عن سوء عاقبة المغترّين، وحذّرنا مثل مصارعهم، وذمّ من رضي بها، واطمأنّ إليها.</w:t>
      </w:r>
    </w:p>
    <w:p w:rsidR="00E82216" w:rsidRDefault="00E82216" w:rsidP="00E82216">
      <w:pPr>
        <w:autoSpaceDE w:val="0"/>
        <w:autoSpaceDN w:val="0"/>
        <w:adjustRightInd w:val="0"/>
        <w:rPr>
          <w:rFonts w:ascii="Traditional Arabic" w:hAnsi="Traditional Arabic" w:cs="Traditional Arabic"/>
          <w:color w:val="444444"/>
          <w:sz w:val="32"/>
          <w:szCs w:val="32"/>
          <w:rtl/>
        </w:rPr>
      </w:pPr>
      <w:r w:rsidRPr="00037BAB">
        <w:rPr>
          <w:rFonts w:ascii="Traditional Arabic" w:hAnsi="Traditional Arabic" w:cs="Traditional Arabic"/>
          <w:b/>
          <w:bCs/>
          <w:color w:val="444444"/>
          <w:sz w:val="36"/>
          <w:szCs w:val="36"/>
          <w:rtl/>
        </w:rPr>
        <w:t>الثّاني:</w:t>
      </w:r>
      <w:r w:rsidRPr="003C620D">
        <w:rPr>
          <w:rFonts w:ascii="Traditional Arabic" w:hAnsi="Traditional Arabic" w:cs="Traditional Arabic"/>
          <w:color w:val="444444"/>
          <w:sz w:val="36"/>
          <w:szCs w:val="36"/>
          <w:rtl/>
        </w:rPr>
        <w:t xml:space="preserve"> علمه أنّ وراءها دار أعظم منها قدرا، وأجلّ خطرا، وهي دار البقاء، فالزّهد فيها لكمال الرّغبة فيما هو أعظم منها</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5"/>
      </w:r>
      <w:r w:rsidRPr="00E02958">
        <w:rPr>
          <w:rFonts w:ascii="Traditional Arabic" w:hAnsi="Traditional Arabic" w:cs="Traditional Arabic"/>
          <w:sz w:val="36"/>
          <w:szCs w:val="36"/>
          <w:vertAlign w:val="superscript"/>
          <w:rtl/>
        </w:rPr>
        <w:t>)</w:t>
      </w:r>
      <w:r w:rsidRPr="004C4876">
        <w:rPr>
          <w:rFonts w:ascii="Traditional Arabic" w:hAnsi="Traditional Arabic" w:cs="Traditional Arabic"/>
          <w:color w:val="444444"/>
          <w:sz w:val="36"/>
          <w:szCs w:val="36"/>
          <w:rtl/>
        </w:rPr>
        <w:t xml:space="preserve">. </w:t>
      </w:r>
    </w:p>
    <w:p w:rsidR="00E82216" w:rsidRPr="00D976D1" w:rsidRDefault="00E82216" w:rsidP="00E82216">
      <w:pPr>
        <w:autoSpaceDE w:val="0"/>
        <w:autoSpaceDN w:val="0"/>
        <w:adjustRightInd w:val="0"/>
        <w:jc w:val="lowKashida"/>
        <w:rPr>
          <w:rFonts w:ascii="Traditional Arabic" w:hAnsi="Traditional Arabic" w:cs="Traditional Arabic"/>
          <w:color w:val="444444"/>
          <w:sz w:val="36"/>
          <w:szCs w:val="36"/>
          <w:rtl/>
        </w:rPr>
      </w:pPr>
      <w:r w:rsidRPr="002A7349">
        <w:rPr>
          <w:rFonts w:ascii="Traditional Arabic" w:hAnsi="Traditional Arabic" w:cs="Traditional Arabic" w:hint="cs"/>
          <w:color w:val="444444"/>
          <w:sz w:val="36"/>
          <w:szCs w:val="36"/>
          <w:rtl/>
        </w:rPr>
        <w:t xml:space="preserve">قال الإمام ابن القيم </w:t>
      </w:r>
      <w:r w:rsidRPr="002A7349">
        <w:rPr>
          <w:rFonts w:ascii="Traditional Arabic" w:hAnsi="Traditional Arabic" w:cs="Traditional Arabic"/>
          <w:color w:val="444444"/>
          <w:sz w:val="36"/>
          <w:szCs w:val="36"/>
          <w:rtl/>
        </w:rPr>
        <w:t>–</w:t>
      </w:r>
      <w:r w:rsidRPr="002A7349">
        <w:rPr>
          <w:rFonts w:ascii="Traditional Arabic" w:hAnsi="Traditional Arabic" w:cs="Traditional Arabic" w:hint="cs"/>
          <w:color w:val="444444"/>
          <w:sz w:val="36"/>
          <w:szCs w:val="36"/>
          <w:rtl/>
        </w:rPr>
        <w:t>رحمه الله تعالى-:"</w:t>
      </w:r>
      <w:r w:rsidRPr="00D976D1">
        <w:rPr>
          <w:rFonts w:ascii="Traditional Arabic" w:hAnsi="Traditional Arabic" w:cs="Traditional Arabic"/>
          <w:color w:val="444444"/>
          <w:sz w:val="36"/>
          <w:szCs w:val="36"/>
          <w:rtl/>
        </w:rPr>
        <w:t>لا تتم الرغبة في الآخرة إلا بالزهد في الدنيا ولا يستقيم الزهد</w:t>
      </w:r>
      <w:r>
        <w:rPr>
          <w:rFonts w:ascii="Traditional Arabic" w:hAnsi="Traditional Arabic" w:cs="Traditional Arabic" w:hint="cs"/>
          <w:color w:val="444444"/>
          <w:sz w:val="36"/>
          <w:szCs w:val="36"/>
          <w:rtl/>
        </w:rPr>
        <w:t xml:space="preserve"> </w:t>
      </w:r>
      <w:r w:rsidRPr="00D976D1">
        <w:rPr>
          <w:rFonts w:ascii="Traditional Arabic" w:hAnsi="Traditional Arabic" w:cs="Traditional Arabic"/>
          <w:color w:val="444444"/>
          <w:sz w:val="36"/>
          <w:szCs w:val="36"/>
          <w:rtl/>
        </w:rPr>
        <w:t>في الدنيا إلا بعد نظرين صحيحين نظر في الدنيا وسرعة زوالها وفنائها واضمحلالها ونقصها وخستها وألم المزاحمة عليها والحرص عليها وما في ذلك من الغصص والنغص والأنكاد وآخر ذلك الزوال والانقطاع مع ما يعقب من الحسرة والأسف فطالبها لا ينفك من هم قبل حصولها وهم حال الظفر بها وغم وحزن بعد فواتها فهذا أحد النظرين</w:t>
      </w:r>
      <w:r>
        <w:rPr>
          <w:rFonts w:ascii="Traditional Arabic" w:hAnsi="Traditional Arabic" w:cs="Traditional Arabic" w:hint="cs"/>
          <w:color w:val="444444"/>
          <w:sz w:val="36"/>
          <w:szCs w:val="36"/>
          <w:rtl/>
        </w:rPr>
        <w:t>.</w:t>
      </w:r>
    </w:p>
    <w:p w:rsidR="00E82216" w:rsidRPr="00962C60" w:rsidRDefault="00E82216" w:rsidP="00990EFA">
      <w:pPr>
        <w:autoSpaceDE w:val="0"/>
        <w:autoSpaceDN w:val="0"/>
        <w:adjustRightInd w:val="0"/>
        <w:jc w:val="both"/>
        <w:rPr>
          <w:rFonts w:ascii="Traditional Arabic" w:hAnsi="Traditional Arabic" w:cs="Traditional Arabic"/>
          <w:color w:val="444444"/>
          <w:sz w:val="36"/>
          <w:szCs w:val="36"/>
          <w:rtl/>
        </w:rPr>
      </w:pPr>
      <w:r w:rsidRPr="00D976D1">
        <w:rPr>
          <w:rFonts w:ascii="Traditional Arabic" w:hAnsi="Traditional Arabic" w:cs="Traditional Arabic"/>
          <w:color w:val="444444"/>
          <w:sz w:val="36"/>
          <w:szCs w:val="36"/>
          <w:rtl/>
        </w:rPr>
        <w:t>النظر الثاني النظر في الآخرة وإقبالها ومجيئها ولا بد ودوامها وبقائها وشرف ما فيها من الخيرات والمسرات والتفاوت الذي بينه وبين ما هنا فهى كمال الله سبحانه</w:t>
      </w:r>
      <w:r>
        <w:rPr>
          <w:rFonts w:ascii="Traditional Arabic" w:hAnsi="Traditional Arabic" w:cs="Traditional Arabic" w:hint="cs"/>
          <w:color w:val="444444"/>
          <w:sz w:val="36"/>
          <w:szCs w:val="36"/>
          <w:rtl/>
        </w:rPr>
        <w:t>:</w:t>
      </w:r>
      <w:r w:rsidRPr="00AF02FF">
        <w:rPr>
          <w:rFonts w:ascii="Traditional Arabic" w:hAnsi="Traditional Arabic" w:cs="Traditional Arabic" w:hint="cs"/>
          <w:color w:val="444444"/>
          <w:sz w:val="32"/>
          <w:szCs w:val="32"/>
          <w:rtl/>
        </w:rPr>
        <w:t>﴿</w:t>
      </w:r>
      <w:r w:rsidRPr="00AF02FF">
        <w:rPr>
          <w:rFonts w:ascii="KFGQPC Uthmanic Script HAFS" w:hAnsi="KFGQPC Uthmanic Script HAFS" w:cs="KFGQPC Uthmanic Script HAFS"/>
          <w:color w:val="444444"/>
          <w:sz w:val="32"/>
          <w:szCs w:val="32"/>
          <w:rtl/>
        </w:rPr>
        <w:t>وَ</w:t>
      </w:r>
      <w:r w:rsidRPr="00AF02FF">
        <w:rPr>
          <w:rFonts w:ascii="KFGQPC Uthmanic Script HAFS" w:hAnsi="KFGQPC Uthmanic Script HAFS" w:cs="KFGQPC Uthmanic Script HAFS" w:hint="cs"/>
          <w:color w:val="444444"/>
          <w:sz w:val="32"/>
          <w:szCs w:val="32"/>
          <w:rtl/>
        </w:rPr>
        <w:t>ٱ</w:t>
      </w:r>
      <w:r w:rsidRPr="00AF02FF">
        <w:rPr>
          <w:rFonts w:ascii="KFGQPC Uthmanic Script HAFS" w:hAnsi="KFGQPC Uthmanic Script HAFS" w:cs="KFGQPC Uthmanic Script HAFS" w:hint="eastAsia"/>
          <w:color w:val="444444"/>
          <w:sz w:val="32"/>
          <w:szCs w:val="32"/>
          <w:rtl/>
        </w:rPr>
        <w:t>لۡأٓخِرَةُ</w:t>
      </w:r>
      <w:r w:rsidRPr="00AF02FF">
        <w:rPr>
          <w:rFonts w:ascii="KFGQPC Uthmanic Script HAFS" w:hAnsi="KFGQPC Uthmanic Script HAFS" w:cs="KFGQPC Uthmanic Script HAFS"/>
          <w:color w:val="444444"/>
          <w:sz w:val="32"/>
          <w:szCs w:val="32"/>
          <w:rtl/>
        </w:rPr>
        <w:t xml:space="preserve"> خَيۡرٞ وَأَبۡقَىٰٓ</w:t>
      </w:r>
      <w:r w:rsidRPr="00AF02FF">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6"/>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color w:val="444444"/>
          <w:sz w:val="36"/>
          <w:szCs w:val="36"/>
          <w:rtl/>
        </w:rPr>
        <w:t xml:space="preserve"> فهي خيرات كاملة دائمة وهذه خيالات ناقصة منقطعة مضمحلة فإذا تم له هذان النظران آثر ما يقتضي العقل إيثاره وزهد فيما يقتضي الزهد فيه فكل أحد مطبوع على أن لا يترك النفع العاجل واللذة الحاضرة إلى النفع الآجل واللذة الغائبة المنتظرة الى إذا </w:t>
      </w:r>
      <w:r w:rsidRPr="00D976D1">
        <w:rPr>
          <w:rFonts w:ascii="Traditional Arabic" w:hAnsi="Traditional Arabic" w:cs="Traditional Arabic"/>
          <w:color w:val="444444"/>
          <w:sz w:val="36"/>
          <w:szCs w:val="36"/>
          <w:rtl/>
        </w:rPr>
        <w:lastRenderedPageBreak/>
        <w:t>تبين له فضل الآجل على العاجل وقويت رغبته في الأعلى الأفضل فإذا آثر الفاني الناقص كان ذلك إما لعدم تبين الفضل له وإما لعدم رغبته في الأفضل</w:t>
      </w:r>
      <w:r>
        <w:rPr>
          <w:rFonts w:ascii="Traditional Arabic" w:hAnsi="Traditional Arabic" w:cs="Traditional Arabic" w:hint="cs"/>
          <w:color w:val="444444"/>
          <w:sz w:val="36"/>
          <w:szCs w:val="36"/>
          <w:rtl/>
        </w:rPr>
        <w:t xml:space="preserve"> </w:t>
      </w:r>
      <w:r w:rsidRPr="00D976D1">
        <w:rPr>
          <w:rFonts w:ascii="Traditional Arabic" w:hAnsi="Traditional Arabic" w:cs="Traditional Arabic"/>
          <w:color w:val="444444"/>
          <w:sz w:val="36"/>
          <w:szCs w:val="36"/>
          <w:rtl/>
        </w:rPr>
        <w:t>وكل واحد من الأمرين يدل على ضعف الإيمان وضعف العقل والبصيرة فإن الراغب في الدنيا الحريص علي</w:t>
      </w:r>
      <w:r w:rsidR="00990EFA">
        <w:rPr>
          <w:rFonts w:ascii="Traditional Arabic" w:hAnsi="Traditional Arabic" w:cs="Traditional Arabic" w:hint="cs"/>
          <w:color w:val="444444"/>
          <w:sz w:val="36"/>
          <w:szCs w:val="36"/>
          <w:rtl/>
        </w:rPr>
        <w:t>ها</w:t>
      </w:r>
      <w:r w:rsidRPr="00D976D1">
        <w:rPr>
          <w:rFonts w:ascii="Traditional Arabic" w:hAnsi="Traditional Arabic" w:cs="Traditional Arabic"/>
          <w:color w:val="444444"/>
          <w:sz w:val="36"/>
          <w:szCs w:val="36"/>
          <w:rtl/>
        </w:rPr>
        <w:t xml:space="preserve"> المؤثر لها إما أن يصدق بأن ما هناك أشرف وأفضل وأبقى وإما أن لا يصدق بذلك كان عادما للإيمان رأسا وإن صدق بذلك ولم يؤثره كان فاسد العقل سيء الاختيار لنفسه وهذا تقسيم حاضر ضروري لا ينفك العبد من أحد القسمين منه فإيثار الدنيا على الآخرة</w:t>
      </w:r>
      <w:r>
        <w:rPr>
          <w:rFonts w:ascii="Traditional Arabic" w:hAnsi="Traditional Arabic" w:cs="Traditional Arabic" w:hint="cs"/>
          <w:color w:val="444444"/>
          <w:sz w:val="36"/>
          <w:szCs w:val="36"/>
          <w:rtl/>
        </w:rPr>
        <w:t xml:space="preserve"> </w:t>
      </w:r>
      <w:r w:rsidRPr="00962C60">
        <w:rPr>
          <w:rFonts w:ascii="Traditional Arabic" w:hAnsi="Traditional Arabic" w:cs="Traditional Arabic"/>
          <w:color w:val="444444"/>
          <w:sz w:val="36"/>
          <w:szCs w:val="36"/>
          <w:rtl/>
        </w:rPr>
        <w:t>إما من فساد في الإيمان وإما من فساد في العقل وما أكثر ما يكون منهما</w:t>
      </w:r>
      <w:r w:rsidRPr="00962C6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7"/>
      </w:r>
      <w:r w:rsidRPr="00E02958">
        <w:rPr>
          <w:rFonts w:ascii="Traditional Arabic" w:hAnsi="Traditional Arabic" w:cs="Traditional Arabic"/>
          <w:sz w:val="36"/>
          <w:szCs w:val="36"/>
          <w:vertAlign w:val="superscript"/>
          <w:rtl/>
        </w:rPr>
        <w:t>)</w:t>
      </w:r>
      <w:r w:rsidRPr="00962C60">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4C4876">
        <w:rPr>
          <w:rFonts w:ascii="Traditional Arabic" w:hAnsi="Traditional Arabic" w:cs="Traditional Arabic" w:hint="cs"/>
          <w:color w:val="444444"/>
          <w:sz w:val="36"/>
          <w:szCs w:val="36"/>
          <w:rtl/>
        </w:rPr>
        <w:t xml:space="preserve">ج </w:t>
      </w:r>
      <w:r>
        <w:rPr>
          <w:rFonts w:ascii="Traditional Arabic" w:hAnsi="Traditional Arabic" w:cs="Traditional Arabic"/>
          <w:color w:val="444444"/>
          <w:sz w:val="36"/>
          <w:szCs w:val="36"/>
          <w:rtl/>
        </w:rPr>
        <w:t>–</w:t>
      </w:r>
      <w:r w:rsidRPr="004C4876">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أن الإيمان بالقنطرة يدعو المؤمن إلى سلامة الصدر من الغل والحسد وكل ذلك من خصال الزهد.</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sidRPr="00D976D1">
        <w:rPr>
          <w:rFonts w:ascii="Traditional Arabic" w:hAnsi="Traditional Arabic" w:cs="Traditional Arabic"/>
          <w:color w:val="444444"/>
          <w:sz w:val="36"/>
          <w:szCs w:val="36"/>
          <w:rtl/>
        </w:rPr>
        <w:t xml:space="preserve"> إبراهيم بن أدهم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D976D1">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D976D1">
        <w:rPr>
          <w:rFonts w:ascii="Traditional Arabic" w:hAnsi="Traditional Arabic" w:cs="Traditional Arabic"/>
          <w:color w:val="444444"/>
          <w:sz w:val="36"/>
          <w:szCs w:val="36"/>
          <w:rtl/>
        </w:rPr>
        <w:t>أقرب الزهاد من الله عز وجل أشدهم خوفا، وأحب الزهاد إلى الله أحسنهم له عملا، وأفضل الزهاد عند الله أعظمهم فيما عنده رغبة، وأكرم الزهاد عليه أتقاهم له، وأتم الزهاد زهدا أسخاهم نفسا وأسلمهم صدرا، وأكمل الزهاد زهدا أكثرهم يقينا</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29"/>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فلا يتم الزهد إلا لمن سلم صدره من الغل والحسد, وغيرها من أمراض القلوب.</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د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إن الإيمان بالقنطرة يجعل المؤمن يشتغل بعيوب نفسه عن عيوب الآخرين, لأنه موقن أن الاشتغال بغيره يورثه الحسد والبغضاء, والغيبة, بل وقد يؤدي إلى ما هو أعظم من ذلك من الظلم عليهم, وكل ذلك من موجبات الوقوف في القنطرة.</w:t>
      </w:r>
    </w:p>
    <w:p w:rsidR="00E82216" w:rsidRPr="00D976D1"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وإن من أعظم خصال الزهد أن الزاهد يعزف عن القيل والقال, وما لا يعنيه. </w:t>
      </w:r>
    </w:p>
    <w:p w:rsidR="00E82216" w:rsidRDefault="00E82216" w:rsidP="00E82216">
      <w:pPr>
        <w:jc w:val="lowKashida"/>
        <w:rPr>
          <w:rFonts w:ascii="Traditional Arabic" w:hAnsi="Traditional Arabic" w:cs="Traditional Arabic"/>
          <w:color w:val="444444"/>
          <w:sz w:val="36"/>
          <w:szCs w:val="36"/>
          <w:rtl/>
        </w:rPr>
      </w:pPr>
      <w:r w:rsidRPr="00D976D1">
        <w:rPr>
          <w:rFonts w:ascii="Traditional Arabic" w:hAnsi="Traditional Arabic" w:cs="Traditional Arabic" w:hint="cs"/>
          <w:color w:val="444444"/>
          <w:sz w:val="36"/>
          <w:szCs w:val="36"/>
          <w:rtl/>
        </w:rPr>
        <w:t xml:space="preserve">وقد جمع النبي </w:t>
      </w:r>
      <w:r>
        <w:rPr>
          <w:rFonts w:ascii="Traditional Arabic" w:hAnsi="Traditional Arabic" w:cs="Traditional Arabic"/>
          <w:color w:val="444444"/>
          <w:sz w:val="36"/>
          <w:szCs w:val="36"/>
        </w:rPr>
        <w:sym w:font="AGA Arabesque" w:char="F072"/>
      </w:r>
      <w:r w:rsidRPr="00D976D1">
        <w:rPr>
          <w:rFonts w:ascii="Traditional Arabic" w:hAnsi="Traditional Arabic" w:cs="Traditional Arabic" w:hint="cs"/>
          <w:color w:val="444444"/>
          <w:sz w:val="36"/>
          <w:szCs w:val="36"/>
          <w:rtl/>
        </w:rPr>
        <w:t xml:space="preserve"> حقيقة الزهد والورع في</w:t>
      </w:r>
      <w:r>
        <w:rPr>
          <w:rFonts w:ascii="Traditional Arabic" w:hAnsi="Traditional Arabic" w:cs="Traditional Arabic" w:hint="cs"/>
          <w:color w:val="444444"/>
          <w:sz w:val="36"/>
          <w:szCs w:val="36"/>
          <w:rtl/>
        </w:rPr>
        <w:t xml:space="preserve"> الحديث الذي رواه أبو هريرة </w:t>
      </w:r>
      <w:r>
        <w:rPr>
          <w:rFonts w:ascii="Traditional Arabic" w:hAnsi="Traditional Arabic" w:cs="Traditional Arabic" w:hint="cs"/>
          <w:color w:val="444444"/>
          <w:sz w:val="36"/>
          <w:szCs w:val="36"/>
        </w:rPr>
        <w:sym w:font="AGA Arabesque" w:char="F074"/>
      </w:r>
      <w:r>
        <w:rPr>
          <w:rFonts w:ascii="Traditional Arabic" w:hAnsi="Traditional Arabic" w:cs="Traditional Arabic" w:hint="cs"/>
          <w:color w:val="444444"/>
          <w:sz w:val="36"/>
          <w:szCs w:val="36"/>
          <w:rtl/>
        </w:rPr>
        <w:t xml:space="preserve">, أن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قال:</w:t>
      </w:r>
      <w:r w:rsidRPr="00D976D1">
        <w:rPr>
          <w:rFonts w:ascii="Traditional Arabic" w:hAnsi="Traditional Arabic" w:cs="Traditional Arabic"/>
          <w:color w:val="444444"/>
          <w:sz w:val="36"/>
          <w:szCs w:val="36"/>
          <w:rtl/>
        </w:rPr>
        <w:t>«</w:t>
      </w:r>
      <w:r w:rsidRPr="00D976D1">
        <w:rPr>
          <w:rFonts w:ascii="Traditional Arabic" w:hAnsi="Traditional Arabic" w:cs="Traditional Arabic" w:hint="cs"/>
          <w:color w:val="444444"/>
          <w:sz w:val="36"/>
          <w:szCs w:val="36"/>
          <w:rtl/>
        </w:rPr>
        <w:t>من  حسن إسلام المرء</w:t>
      </w:r>
      <w:r>
        <w:rPr>
          <w:rFonts w:ascii="Traditional Arabic" w:hAnsi="Traditional Arabic" w:cs="Traditional Arabic" w:hint="cs"/>
          <w:color w:val="444444"/>
          <w:sz w:val="36"/>
          <w:szCs w:val="36"/>
          <w:rtl/>
        </w:rPr>
        <w:t xml:space="preserve"> </w:t>
      </w:r>
      <w:r w:rsidRPr="008664E7">
        <w:rPr>
          <w:rFonts w:ascii="Traditional Arabic" w:hAnsi="Traditional Arabic" w:cs="Traditional Arabic"/>
          <w:color w:val="444444"/>
          <w:sz w:val="36"/>
          <w:szCs w:val="36"/>
          <w:rtl/>
        </w:rPr>
        <w:t>تركه ما لا يعنيه</w:t>
      </w:r>
      <w:r w:rsidRPr="008664E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Pr="004C4876" w:rsidRDefault="00E82216" w:rsidP="00E82216">
      <w:pPr>
        <w:jc w:val="lowKashida"/>
        <w:rPr>
          <w:rFonts w:ascii="Traditional Arabic" w:hAnsi="Traditional Arabic" w:cs="Traditional Arabic"/>
          <w:color w:val="444444"/>
          <w:sz w:val="36"/>
          <w:szCs w:val="36"/>
          <w:rtl/>
        </w:rPr>
      </w:pPr>
      <w:r w:rsidRPr="00D976D1">
        <w:rPr>
          <w:rFonts w:ascii="Traditional Arabic" w:hAnsi="Traditional Arabic" w:cs="Traditional Arabic"/>
          <w:color w:val="444444"/>
          <w:sz w:val="36"/>
          <w:szCs w:val="36"/>
          <w:rtl/>
        </w:rPr>
        <w:t>فهذا يعم الترك لما لا يعني من الكلام، والنظر، والاستماع، والبطش،</w:t>
      </w:r>
      <w:r w:rsidRPr="00D976D1">
        <w:rPr>
          <w:rFonts w:ascii="Traditional Arabic" w:hAnsi="Traditional Arabic" w:cs="Traditional Arabic" w:hint="cs"/>
          <w:color w:val="444444"/>
          <w:sz w:val="36"/>
          <w:szCs w:val="36"/>
          <w:rtl/>
        </w:rPr>
        <w:t xml:space="preserve"> </w:t>
      </w:r>
      <w:r w:rsidRPr="00D976D1">
        <w:rPr>
          <w:rFonts w:ascii="Traditional Arabic" w:hAnsi="Traditional Arabic" w:cs="Traditional Arabic"/>
          <w:color w:val="444444"/>
          <w:sz w:val="36"/>
          <w:szCs w:val="36"/>
          <w:rtl/>
        </w:rPr>
        <w:t>والمشي، والفكر، وسائر الحركات الظاهرة والباطنة</w:t>
      </w:r>
      <w:r>
        <w:rPr>
          <w:rFonts w:ascii="Traditional Arabic" w:hAnsi="Traditional Arabic" w:cs="Traditional Arabic" w:hint="cs"/>
          <w:color w:val="444444"/>
          <w:sz w:val="36"/>
          <w:szCs w:val="36"/>
          <w:rtl/>
        </w:rPr>
        <w:t>, وأعظم من ذلك ظلم العباد.</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sidRPr="00D976D1">
        <w:rPr>
          <w:rFonts w:ascii="Traditional Arabic" w:hAnsi="Traditional Arabic" w:cs="Traditional Arabic"/>
          <w:color w:val="444444"/>
          <w:sz w:val="36"/>
          <w:szCs w:val="36"/>
          <w:rtl/>
        </w:rPr>
        <w:t xml:space="preserve"> إبراهيم بن أدهم</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D976D1">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w:t>
      </w:r>
      <w:r w:rsidRPr="00D976D1">
        <w:rPr>
          <w:rFonts w:ascii="Traditional Arabic" w:hAnsi="Traditional Arabic" w:cs="Traditional Arabic"/>
          <w:color w:val="444444"/>
          <w:sz w:val="36"/>
          <w:szCs w:val="36"/>
          <w:rtl/>
        </w:rPr>
        <w:t>الزاهد يكتفي من الأحاديث والقال والقيل وما كان وما يكون بقول الله تعالى:</w:t>
      </w:r>
      <w:r w:rsidRPr="00AF02FF">
        <w:rPr>
          <w:rFonts w:ascii="Traditional Arabic" w:hAnsi="Traditional Arabic" w:cs="Traditional Arabic" w:hint="cs"/>
          <w:color w:val="444444"/>
          <w:sz w:val="32"/>
          <w:szCs w:val="32"/>
          <w:rtl/>
        </w:rPr>
        <w:t>﴿</w:t>
      </w:r>
      <w:r w:rsidRPr="00AF02FF">
        <w:rPr>
          <w:rFonts w:ascii="KFGQPC Uthmanic Script HAFS" w:hAnsi="KFGQPC Uthmanic Script HAFS" w:cs="KFGQPC Uthmanic Script HAFS" w:hint="eastAsia"/>
          <w:color w:val="444444"/>
          <w:sz w:val="32"/>
          <w:szCs w:val="32"/>
          <w:rtl/>
        </w:rPr>
        <w:t>لِأَيِّ</w:t>
      </w:r>
      <w:r w:rsidRPr="00AF02FF">
        <w:rPr>
          <w:rFonts w:ascii="KFGQPC Uthmanic Script HAFS" w:hAnsi="KFGQPC Uthmanic Script HAFS" w:cs="KFGQPC Uthmanic Script HAFS"/>
          <w:color w:val="444444"/>
          <w:sz w:val="32"/>
          <w:szCs w:val="32"/>
          <w:rtl/>
        </w:rPr>
        <w:t xml:space="preserve"> يَوۡمٍ أُجِّلَتۡ ١٢</w:t>
      </w:r>
      <w:r w:rsidRPr="00AF02FF">
        <w:rPr>
          <w:rFonts w:ascii="KFGQPC Uthmanic Script HAFS" w:hAnsi="KFGQPC Uthmanic Script HAFS" w:cs="KFGQPC Uthmanic Script HAFS"/>
          <w:color w:val="444444"/>
          <w:sz w:val="32"/>
          <w:szCs w:val="32"/>
        </w:rPr>
        <w:t xml:space="preserve"> </w:t>
      </w:r>
      <w:r w:rsidRPr="00AF02FF">
        <w:rPr>
          <w:rFonts w:ascii="KFGQPC Uthmanic Script HAFS" w:hAnsi="KFGQPC Uthmanic Script HAFS" w:cs="KFGQPC Uthmanic Script HAFS"/>
          <w:color w:val="444444"/>
          <w:sz w:val="32"/>
          <w:szCs w:val="32"/>
          <w:rtl/>
        </w:rPr>
        <w:t xml:space="preserve">لِيَوۡمِ </w:t>
      </w:r>
      <w:r w:rsidRPr="00AF02FF">
        <w:rPr>
          <w:rFonts w:ascii="KFGQPC Uthmanic Script HAFS" w:hAnsi="KFGQPC Uthmanic Script HAFS" w:cs="KFGQPC Uthmanic Script HAFS" w:hint="cs"/>
          <w:color w:val="444444"/>
          <w:sz w:val="32"/>
          <w:szCs w:val="32"/>
          <w:rtl/>
        </w:rPr>
        <w:t>ٱ</w:t>
      </w:r>
      <w:r w:rsidRPr="00AF02FF">
        <w:rPr>
          <w:rFonts w:ascii="KFGQPC Uthmanic Script HAFS" w:hAnsi="KFGQPC Uthmanic Script HAFS" w:cs="KFGQPC Uthmanic Script HAFS" w:hint="eastAsia"/>
          <w:color w:val="444444"/>
          <w:sz w:val="32"/>
          <w:szCs w:val="32"/>
          <w:rtl/>
        </w:rPr>
        <w:t>لۡفَصۡلِ</w:t>
      </w:r>
      <w:r w:rsidRPr="00AF02FF">
        <w:rPr>
          <w:rFonts w:ascii="KFGQPC Uthmanic Script HAFS" w:hAnsi="KFGQPC Uthmanic Script HAFS" w:cs="KFGQPC Uthmanic Script HAFS"/>
          <w:color w:val="444444"/>
          <w:sz w:val="32"/>
          <w:szCs w:val="32"/>
          <w:rtl/>
        </w:rPr>
        <w:t xml:space="preserve">١٣وَمَآ أَدۡرَىٰكَ مَا يَوۡمُ </w:t>
      </w:r>
      <w:r w:rsidRPr="00AF02FF">
        <w:rPr>
          <w:rFonts w:ascii="KFGQPC Uthmanic Script HAFS" w:hAnsi="KFGQPC Uthmanic Script HAFS" w:cs="KFGQPC Uthmanic Script HAFS" w:hint="cs"/>
          <w:color w:val="444444"/>
          <w:sz w:val="32"/>
          <w:szCs w:val="32"/>
          <w:rtl/>
        </w:rPr>
        <w:t>ٱ</w:t>
      </w:r>
      <w:r w:rsidRPr="00AF02FF">
        <w:rPr>
          <w:rFonts w:ascii="KFGQPC Uthmanic Script HAFS" w:hAnsi="KFGQPC Uthmanic Script HAFS" w:cs="KFGQPC Uthmanic Script HAFS" w:hint="eastAsia"/>
          <w:color w:val="444444"/>
          <w:sz w:val="32"/>
          <w:szCs w:val="32"/>
          <w:rtl/>
        </w:rPr>
        <w:t>لۡفَصۡلِ</w:t>
      </w:r>
      <w:r w:rsidRPr="00AF02FF">
        <w:rPr>
          <w:rFonts w:ascii="KFGQPC Uthmanic Script HAFS" w:hAnsi="KFGQPC Uthmanic Script HAFS" w:cs="KFGQPC Uthmanic Script HAFS"/>
          <w:color w:val="444444"/>
          <w:sz w:val="32"/>
          <w:szCs w:val="32"/>
          <w:rtl/>
        </w:rPr>
        <w:t>١٤</w:t>
      </w:r>
      <w:r w:rsidRPr="00AF02FF">
        <w:rPr>
          <w:rFonts w:ascii="KFGQPC Uthmanic Script HAFS" w:hAnsi="KFGQPC Uthmanic Script HAFS" w:cs="KFGQPC Uthmanic Script HAFS" w:hint="eastAsia"/>
          <w:color w:val="444444"/>
          <w:sz w:val="32"/>
          <w:szCs w:val="32"/>
          <w:rtl/>
        </w:rPr>
        <w:t>وَيۡلٞ</w:t>
      </w:r>
      <w:r w:rsidRPr="00AF02FF">
        <w:rPr>
          <w:rFonts w:ascii="KFGQPC Uthmanic Script HAFS" w:hAnsi="KFGQPC Uthmanic Script HAFS" w:cs="KFGQPC Uthmanic Script HAFS"/>
          <w:color w:val="444444"/>
          <w:sz w:val="32"/>
          <w:szCs w:val="32"/>
          <w:rtl/>
        </w:rPr>
        <w:t xml:space="preserve"> يَوۡمَئِذٖ لِّلۡمُكَذِّبِينَ١٥</w:t>
      </w:r>
      <w:r w:rsidRPr="00AF02FF">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1"/>
      </w:r>
      <w:r w:rsidRPr="00E02958">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r w:rsidRPr="00D976D1">
        <w:rPr>
          <w:rFonts w:ascii="Traditional Arabic" w:hAnsi="Traditional Arabic" w:cs="Traditional Arabic"/>
          <w:color w:val="444444"/>
          <w:sz w:val="36"/>
          <w:szCs w:val="36"/>
          <w:rtl/>
        </w:rPr>
        <w:t xml:space="preserve"> يوم يقال:</w:t>
      </w:r>
      <w:r w:rsidRPr="00AF02FF">
        <w:rPr>
          <w:rFonts w:ascii="Traditional Arabic" w:hAnsi="Traditional Arabic" w:cs="Traditional Arabic" w:hint="cs"/>
          <w:color w:val="444444"/>
          <w:sz w:val="32"/>
          <w:szCs w:val="32"/>
          <w:rtl/>
        </w:rPr>
        <w:t>﴿</w:t>
      </w:r>
      <w:r w:rsidRPr="00AF02FF">
        <w:rPr>
          <w:rFonts w:ascii="KFGQPC Uthmanic Script HAFS" w:hAnsi="KFGQPC Uthmanic Script HAFS" w:cs="KFGQPC Uthmanic Script HAFS" w:hint="cs"/>
          <w:color w:val="444444"/>
          <w:sz w:val="32"/>
          <w:szCs w:val="32"/>
          <w:rtl/>
        </w:rPr>
        <w:t>ٱ</w:t>
      </w:r>
      <w:r w:rsidRPr="00AF02FF">
        <w:rPr>
          <w:rFonts w:ascii="KFGQPC Uthmanic Script HAFS" w:hAnsi="KFGQPC Uthmanic Script HAFS" w:cs="KFGQPC Uthmanic Script HAFS" w:hint="eastAsia"/>
          <w:color w:val="444444"/>
          <w:sz w:val="32"/>
          <w:szCs w:val="32"/>
          <w:rtl/>
        </w:rPr>
        <w:t>قۡرَأۡ</w:t>
      </w:r>
      <w:r w:rsidRPr="00AF02FF">
        <w:rPr>
          <w:rFonts w:ascii="KFGQPC Uthmanic Script HAFS" w:hAnsi="KFGQPC Uthmanic Script HAFS" w:cs="KFGQPC Uthmanic Script HAFS"/>
          <w:color w:val="444444"/>
          <w:sz w:val="32"/>
          <w:szCs w:val="32"/>
          <w:rtl/>
        </w:rPr>
        <w:t xml:space="preserve"> كِتَٰبَكَ كَفَىٰ بِنَفۡسِكَ </w:t>
      </w:r>
      <w:r w:rsidRPr="00AF02FF">
        <w:rPr>
          <w:rFonts w:ascii="KFGQPC Uthmanic Script HAFS" w:hAnsi="KFGQPC Uthmanic Script HAFS" w:cs="KFGQPC Uthmanic Script HAFS" w:hint="cs"/>
          <w:color w:val="444444"/>
          <w:sz w:val="32"/>
          <w:szCs w:val="32"/>
          <w:rtl/>
        </w:rPr>
        <w:t>ٱ</w:t>
      </w:r>
      <w:r w:rsidRPr="00AF02FF">
        <w:rPr>
          <w:rFonts w:ascii="KFGQPC Uthmanic Script HAFS" w:hAnsi="KFGQPC Uthmanic Script HAFS" w:cs="KFGQPC Uthmanic Script HAFS" w:hint="eastAsia"/>
          <w:color w:val="444444"/>
          <w:sz w:val="32"/>
          <w:szCs w:val="32"/>
          <w:rtl/>
        </w:rPr>
        <w:t>لۡيَوۡمَ</w:t>
      </w:r>
      <w:r w:rsidRPr="00AF02FF">
        <w:rPr>
          <w:rFonts w:ascii="KFGQPC Uthmanic Script HAFS" w:hAnsi="KFGQPC Uthmanic Script HAFS" w:cs="KFGQPC Uthmanic Script HAFS"/>
          <w:color w:val="444444"/>
          <w:sz w:val="32"/>
          <w:szCs w:val="32"/>
          <w:rtl/>
        </w:rPr>
        <w:t xml:space="preserve"> عَلَيۡكَ حَسِيبٗا</w:t>
      </w:r>
      <w:r w:rsidRPr="00AF02FF">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3"/>
      </w:r>
      <w:r w:rsidRPr="00E02958">
        <w:rPr>
          <w:rFonts w:ascii="Traditional Arabic" w:hAnsi="Traditional Arabic" w:cs="Traditional Arabic"/>
          <w:sz w:val="36"/>
          <w:szCs w:val="36"/>
          <w:vertAlign w:val="superscript"/>
          <w:rtl/>
        </w:rPr>
        <w:t>)</w:t>
      </w:r>
      <w:r w:rsidRPr="00D976D1">
        <w:rPr>
          <w:rFonts w:ascii="Traditional Arabic" w:hAnsi="Traditional Arabic" w:cs="Traditional Arabic"/>
          <w:color w:val="444444"/>
          <w:sz w:val="36"/>
          <w:szCs w:val="36"/>
          <w:rtl/>
        </w:rPr>
        <w:t>.</w:t>
      </w:r>
    </w:p>
    <w:p w:rsidR="00E83706" w:rsidRDefault="00E83706" w:rsidP="00E82216">
      <w:pPr>
        <w:autoSpaceDE w:val="0"/>
        <w:autoSpaceDN w:val="0"/>
        <w:adjustRightInd w:val="0"/>
        <w:jc w:val="lowKashida"/>
        <w:rPr>
          <w:rFonts w:ascii="Traditional Arabic" w:hAnsi="Traditional Arabic" w:cs="Traditional Arabic"/>
          <w:color w:val="444444"/>
          <w:sz w:val="36"/>
          <w:szCs w:val="36"/>
          <w:rtl/>
        </w:rPr>
      </w:pPr>
    </w:p>
    <w:p w:rsidR="00E83706" w:rsidRDefault="00E83706" w:rsidP="00E82216">
      <w:pPr>
        <w:autoSpaceDE w:val="0"/>
        <w:autoSpaceDN w:val="0"/>
        <w:adjustRightInd w:val="0"/>
        <w:jc w:val="lowKashida"/>
        <w:rPr>
          <w:rFonts w:ascii="Traditional Arabic" w:hAnsi="Traditional Arabic" w:cs="Traditional Arabic"/>
          <w:color w:val="444444"/>
          <w:sz w:val="36"/>
          <w:szCs w:val="36"/>
          <w:rtl/>
        </w:rPr>
      </w:pPr>
    </w:p>
    <w:p w:rsidR="00E83706" w:rsidRDefault="00E83706" w:rsidP="00E82216">
      <w:pPr>
        <w:autoSpaceDE w:val="0"/>
        <w:autoSpaceDN w:val="0"/>
        <w:adjustRightInd w:val="0"/>
        <w:jc w:val="lowKashida"/>
        <w:rPr>
          <w:rFonts w:ascii="Traditional Arabic" w:hAnsi="Traditional Arabic" w:cs="Traditional Arabic"/>
          <w:color w:val="444444"/>
          <w:sz w:val="36"/>
          <w:szCs w:val="36"/>
          <w:rtl/>
        </w:rPr>
      </w:pPr>
    </w:p>
    <w:p w:rsidR="00E83706" w:rsidRDefault="00E83706" w:rsidP="00E82216">
      <w:pPr>
        <w:autoSpaceDE w:val="0"/>
        <w:autoSpaceDN w:val="0"/>
        <w:adjustRightInd w:val="0"/>
        <w:jc w:val="lowKashida"/>
        <w:rPr>
          <w:rFonts w:ascii="Traditional Arabic" w:hAnsi="Traditional Arabic" w:cs="Traditional Arabic"/>
          <w:color w:val="444444"/>
          <w:sz w:val="36"/>
          <w:szCs w:val="36"/>
          <w:rtl/>
        </w:rPr>
      </w:pPr>
    </w:p>
    <w:p w:rsidR="00E83706" w:rsidRDefault="00E83706" w:rsidP="00E82216">
      <w:pPr>
        <w:autoSpaceDE w:val="0"/>
        <w:autoSpaceDN w:val="0"/>
        <w:adjustRightInd w:val="0"/>
        <w:jc w:val="lowKashida"/>
        <w:rPr>
          <w:rFonts w:ascii="Traditional Arabic" w:hAnsi="Traditional Arabic" w:cs="Traditional Arabic"/>
          <w:color w:val="444444"/>
          <w:sz w:val="36"/>
          <w:szCs w:val="36"/>
          <w:rtl/>
        </w:rPr>
      </w:pPr>
    </w:p>
    <w:p w:rsidR="00E83706" w:rsidRDefault="00E83706" w:rsidP="00E82216">
      <w:pPr>
        <w:autoSpaceDE w:val="0"/>
        <w:autoSpaceDN w:val="0"/>
        <w:adjustRightInd w:val="0"/>
        <w:jc w:val="lowKashida"/>
        <w:rPr>
          <w:rFonts w:ascii="Traditional Arabic" w:hAnsi="Traditional Arabic" w:cs="Traditional Arabic"/>
          <w:color w:val="444444"/>
          <w:sz w:val="36"/>
          <w:szCs w:val="36"/>
          <w:rtl/>
        </w:rPr>
      </w:pPr>
    </w:p>
    <w:p w:rsidR="00E83706" w:rsidRDefault="00E83706" w:rsidP="00E82216">
      <w:pPr>
        <w:autoSpaceDE w:val="0"/>
        <w:autoSpaceDN w:val="0"/>
        <w:adjustRightInd w:val="0"/>
        <w:jc w:val="lowKashida"/>
        <w:rPr>
          <w:rFonts w:ascii="Traditional Arabic" w:hAnsi="Traditional Arabic" w:cs="Traditional Arabic"/>
          <w:color w:val="444444"/>
          <w:sz w:val="36"/>
          <w:szCs w:val="36"/>
          <w:rtl/>
        </w:rPr>
      </w:pPr>
    </w:p>
    <w:p w:rsidR="00E82216" w:rsidRPr="00011D31"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noProof/>
          <w:color w:val="444444"/>
          <w:sz w:val="36"/>
          <w:szCs w:val="36"/>
          <w:rtl/>
        </w:rPr>
        <w:drawing>
          <wp:anchor distT="0" distB="0" distL="114300" distR="114300" simplePos="0" relativeHeight="251675648" behindDoc="1" locked="0" layoutInCell="1" allowOverlap="1">
            <wp:simplePos x="0" y="0"/>
            <wp:positionH relativeFrom="column">
              <wp:posOffset>33757</wp:posOffset>
            </wp:positionH>
            <wp:positionV relativeFrom="paragraph">
              <wp:posOffset>86894</wp:posOffset>
            </wp:positionV>
            <wp:extent cx="5547817" cy="7615124"/>
            <wp:effectExtent l="19050" t="0" r="0" b="0"/>
            <wp:wrapNone/>
            <wp:docPr id="7" name="Picture 4" descr="Rahmen2_B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hmen2_B20231"/>
                    <pic:cNvPicPr>
                      <a:picLocks noChangeAspect="1" noChangeArrowheads="1"/>
                    </pic:cNvPicPr>
                  </pic:nvPicPr>
                  <pic:blipFill>
                    <a:blip r:embed="rId8" cstate="print"/>
                    <a:srcRect/>
                    <a:stretch>
                      <a:fillRect/>
                    </a:stretch>
                  </pic:blipFill>
                  <pic:spPr bwMode="auto">
                    <a:xfrm>
                      <a:off x="0" y="0"/>
                      <a:ext cx="5547817" cy="7615124"/>
                    </a:xfrm>
                    <a:prstGeom prst="rect">
                      <a:avLst/>
                    </a:prstGeom>
                    <a:noFill/>
                    <a:ln w="9525">
                      <a:noFill/>
                      <a:miter lim="800000"/>
                      <a:headEnd/>
                      <a:tailEnd/>
                    </a:ln>
                  </pic:spPr>
                </pic:pic>
              </a:graphicData>
            </a:graphic>
          </wp:anchor>
        </w:drawing>
      </w:r>
    </w:p>
    <w:p w:rsidR="00E82216" w:rsidRDefault="00E82216" w:rsidP="00E82216">
      <w:pPr>
        <w:spacing w:line="480" w:lineRule="auto"/>
        <w:jc w:val="both"/>
        <w:rPr>
          <w:rFonts w:ascii="AGA Arabesque" w:hAnsi="AGA Arabesque" w:cs="Traditional Arabic"/>
          <w:sz w:val="40"/>
          <w:szCs w:val="40"/>
          <w:rtl/>
        </w:rPr>
      </w:pPr>
    </w:p>
    <w:p w:rsidR="00E82216" w:rsidRDefault="00E82216" w:rsidP="00E82216">
      <w:pPr>
        <w:spacing w:line="276" w:lineRule="auto"/>
        <w:ind w:left="1287"/>
        <w:jc w:val="both"/>
        <w:rPr>
          <w:rFonts w:ascii="Traditional Arabic" w:hAnsi="Traditional Arabic" w:cs="Traditional Arabic"/>
          <w:b/>
          <w:bCs/>
          <w:color w:val="444444"/>
          <w:sz w:val="48"/>
          <w:szCs w:val="48"/>
          <w:rtl/>
        </w:rPr>
      </w:pPr>
    </w:p>
    <w:p w:rsidR="00E82216" w:rsidRPr="004E647E" w:rsidRDefault="00E82216" w:rsidP="00E82216">
      <w:pPr>
        <w:spacing w:line="276" w:lineRule="auto"/>
        <w:ind w:left="1287"/>
        <w:jc w:val="both"/>
        <w:rPr>
          <w:rFonts w:ascii="Traditional Arabic" w:hAnsi="Traditional Arabic" w:cs="Traditional Arabic"/>
          <w:b/>
          <w:bCs/>
          <w:color w:val="444444"/>
          <w:sz w:val="44"/>
          <w:szCs w:val="44"/>
          <w:rtl/>
        </w:rPr>
      </w:pPr>
      <w:r w:rsidRPr="004E647E">
        <w:rPr>
          <w:rFonts w:ascii="AGA Arabesque" w:hAnsi="AGA Arabesque" w:cs="Traditional Arabic"/>
          <w:b/>
          <w:bCs/>
          <w:sz w:val="44"/>
          <w:szCs w:val="44"/>
        </w:rPr>
        <w:t></w:t>
      </w:r>
      <w:r w:rsidRPr="004E647E">
        <w:rPr>
          <w:rFonts w:ascii="AGA Arabesque" w:hAnsi="AGA Arabesque" w:cs="Traditional Arabic" w:hint="cs"/>
          <w:b/>
          <w:bCs/>
          <w:sz w:val="44"/>
          <w:szCs w:val="44"/>
          <w:rtl/>
        </w:rPr>
        <w:t xml:space="preserve"> </w:t>
      </w:r>
      <w:r w:rsidRPr="004E647E">
        <w:rPr>
          <w:rFonts w:ascii="Traditional Arabic" w:hAnsi="Traditional Arabic" w:cs="Traditional Arabic"/>
          <w:b/>
          <w:bCs/>
          <w:color w:val="444444"/>
          <w:sz w:val="44"/>
          <w:szCs w:val="44"/>
          <w:rtl/>
        </w:rPr>
        <w:t>الفصل</w:t>
      </w:r>
      <w:r w:rsidRPr="004E647E">
        <w:rPr>
          <w:rFonts w:cs="Traditional Arabic"/>
          <w:b/>
          <w:bCs/>
          <w:sz w:val="44"/>
          <w:szCs w:val="44"/>
          <w:rtl/>
        </w:rPr>
        <w:t xml:space="preserve"> </w:t>
      </w:r>
      <w:r w:rsidRPr="004E647E">
        <w:rPr>
          <w:rFonts w:ascii="Traditional Arabic" w:hAnsi="Traditional Arabic" w:cs="Traditional Arabic"/>
          <w:b/>
          <w:bCs/>
          <w:color w:val="444444"/>
          <w:sz w:val="44"/>
          <w:szCs w:val="44"/>
          <w:rtl/>
        </w:rPr>
        <w:t>ال</w:t>
      </w:r>
      <w:r w:rsidRPr="004E647E">
        <w:rPr>
          <w:rFonts w:ascii="Traditional Arabic" w:hAnsi="Traditional Arabic" w:cs="Traditional Arabic" w:hint="cs"/>
          <w:b/>
          <w:bCs/>
          <w:color w:val="444444"/>
          <w:sz w:val="44"/>
          <w:szCs w:val="44"/>
          <w:rtl/>
        </w:rPr>
        <w:t>سادس</w:t>
      </w:r>
      <w:r w:rsidRPr="004E647E">
        <w:rPr>
          <w:rFonts w:ascii="Traditional Arabic" w:hAnsi="Traditional Arabic" w:cs="Traditional Arabic"/>
          <w:b/>
          <w:bCs/>
          <w:color w:val="444444"/>
          <w:sz w:val="44"/>
          <w:szCs w:val="44"/>
          <w:rtl/>
        </w:rPr>
        <w:t>:</w:t>
      </w:r>
      <w:r w:rsidRPr="004E647E">
        <w:rPr>
          <w:rFonts w:ascii="Traditional Arabic" w:hAnsi="Traditional Arabic" w:cs="Traditional Arabic" w:hint="cs"/>
          <w:b/>
          <w:bCs/>
          <w:color w:val="444444"/>
          <w:sz w:val="44"/>
          <w:szCs w:val="44"/>
          <w:rtl/>
        </w:rPr>
        <w:t xml:space="preserve"> موقف المخالفين من القنطرة</w:t>
      </w:r>
    </w:p>
    <w:p w:rsidR="00E82216" w:rsidRPr="00372EED" w:rsidRDefault="00E82216" w:rsidP="00E82216">
      <w:pPr>
        <w:spacing w:line="276" w:lineRule="auto"/>
        <w:ind w:left="1287"/>
        <w:jc w:val="both"/>
        <w:rPr>
          <w:rFonts w:ascii="Traditional Arabic" w:eastAsia="Calibri" w:hAnsi="Traditional Arabic" w:cs="Traditional Arabic"/>
          <w:b/>
          <w:bCs/>
          <w:spacing w:val="-6"/>
          <w:sz w:val="48"/>
          <w:szCs w:val="48"/>
          <w:rtl/>
        </w:rPr>
      </w:pPr>
      <w:r w:rsidRPr="004E647E">
        <w:rPr>
          <w:rFonts w:ascii="Traditional Arabic" w:hAnsi="Traditional Arabic" w:cs="Traditional Arabic" w:hint="cs"/>
          <w:b/>
          <w:bCs/>
          <w:color w:val="444444"/>
          <w:sz w:val="44"/>
          <w:szCs w:val="44"/>
          <w:rtl/>
        </w:rPr>
        <w:t xml:space="preserve"> والرد عليهم</w:t>
      </w:r>
      <w:r w:rsidRPr="004E647E">
        <w:rPr>
          <w:rFonts w:ascii="Traditional Arabic" w:eastAsia="Calibri" w:hAnsi="Traditional Arabic" w:cs="Traditional Arabic" w:hint="cs"/>
          <w:b/>
          <w:bCs/>
          <w:spacing w:val="-6"/>
          <w:sz w:val="44"/>
          <w:szCs w:val="44"/>
          <w:rtl/>
        </w:rPr>
        <w:t xml:space="preserve"> </w:t>
      </w:r>
      <w:r w:rsidRPr="00372EED">
        <w:rPr>
          <w:rFonts w:ascii="Traditional Arabic" w:eastAsia="Calibri" w:hAnsi="Traditional Arabic" w:cs="Traditional Arabic" w:hint="cs"/>
          <w:b/>
          <w:bCs/>
          <w:spacing w:val="-6"/>
          <w:sz w:val="48"/>
          <w:szCs w:val="48"/>
          <w:rtl/>
        </w:rPr>
        <w:t>0</w:t>
      </w:r>
    </w:p>
    <w:p w:rsidR="00E82216" w:rsidRPr="004E647E" w:rsidRDefault="00E82216" w:rsidP="00E82216">
      <w:pPr>
        <w:spacing w:line="276" w:lineRule="auto"/>
        <w:ind w:left="1287" w:firstLine="567"/>
        <w:jc w:val="both"/>
        <w:rPr>
          <w:rFonts w:ascii="Traditional Arabic" w:hAnsi="Traditional Arabic" w:cs="Traditional Arabic"/>
          <w:b/>
          <w:bCs/>
          <w:color w:val="444444"/>
          <w:sz w:val="40"/>
          <w:szCs w:val="40"/>
          <w:rtl/>
        </w:rPr>
      </w:pPr>
      <w:r w:rsidRPr="004E647E">
        <w:rPr>
          <w:rFonts w:ascii="Traditional Arabic" w:hAnsi="Traditional Arabic" w:cs="Traditional Arabic"/>
          <w:b/>
          <w:bCs/>
          <w:color w:val="444444"/>
          <w:sz w:val="40"/>
          <w:szCs w:val="40"/>
          <w:rtl/>
        </w:rPr>
        <w:t xml:space="preserve">وفيه </w:t>
      </w:r>
      <w:r w:rsidRPr="004E647E">
        <w:rPr>
          <w:rFonts w:ascii="Traditional Arabic" w:hAnsi="Traditional Arabic" w:cs="Traditional Arabic" w:hint="cs"/>
          <w:b/>
          <w:bCs/>
          <w:color w:val="444444"/>
          <w:sz w:val="40"/>
          <w:szCs w:val="40"/>
          <w:rtl/>
        </w:rPr>
        <w:t>أربعة مباحث</w:t>
      </w:r>
      <w:r w:rsidRPr="004E647E">
        <w:rPr>
          <w:rFonts w:ascii="Traditional Arabic" w:hAnsi="Traditional Arabic" w:cs="Traditional Arabic"/>
          <w:b/>
          <w:bCs/>
          <w:color w:val="444444"/>
          <w:sz w:val="40"/>
          <w:szCs w:val="40"/>
          <w:rtl/>
        </w:rPr>
        <w:t xml:space="preserve">: </w:t>
      </w:r>
    </w:p>
    <w:p w:rsidR="00E82216" w:rsidRPr="004E647E" w:rsidRDefault="00E82216" w:rsidP="00E82216">
      <w:pPr>
        <w:spacing w:line="276" w:lineRule="auto"/>
        <w:ind w:left="1287"/>
        <w:jc w:val="both"/>
        <w:rPr>
          <w:rFonts w:ascii="Traditional Arabic" w:hAnsi="Traditional Arabic" w:cs="Traditional Arabic"/>
          <w:b/>
          <w:bCs/>
          <w:color w:val="444444"/>
          <w:sz w:val="40"/>
          <w:szCs w:val="40"/>
          <w:rtl/>
        </w:rPr>
      </w:pPr>
      <w:r w:rsidRPr="004E647E">
        <w:rPr>
          <w:rFonts w:ascii="AGA Arabesque" w:hAnsi="AGA Arabesque" w:cs="Traditional Arabic"/>
          <w:b/>
          <w:bCs/>
          <w:sz w:val="40"/>
          <w:szCs w:val="40"/>
        </w:rPr>
        <w:t></w:t>
      </w:r>
      <w:r w:rsidRPr="004E647E">
        <w:rPr>
          <w:rFonts w:ascii="Traditional Arabic" w:hAnsi="Traditional Arabic" w:cs="Traditional Arabic"/>
          <w:b/>
          <w:bCs/>
          <w:color w:val="444444"/>
          <w:sz w:val="40"/>
          <w:szCs w:val="40"/>
          <w:rtl/>
        </w:rPr>
        <w:t>المبحث الأول:</w:t>
      </w:r>
      <w:r w:rsidRPr="004E647E">
        <w:rPr>
          <w:rFonts w:ascii="Traditional Arabic" w:hAnsi="Traditional Arabic" w:cs="Traditional Arabic" w:hint="cs"/>
          <w:b/>
          <w:bCs/>
          <w:color w:val="444444"/>
          <w:sz w:val="40"/>
          <w:szCs w:val="40"/>
          <w:rtl/>
        </w:rPr>
        <w:t xml:space="preserve"> موقف الجهمية من القنطرة والرد</w:t>
      </w:r>
    </w:p>
    <w:p w:rsidR="00E82216" w:rsidRPr="004E647E" w:rsidRDefault="00E82216" w:rsidP="00E82216">
      <w:pPr>
        <w:spacing w:line="276" w:lineRule="auto"/>
        <w:ind w:left="1287"/>
        <w:jc w:val="both"/>
        <w:rPr>
          <w:rFonts w:cs="Traditional Arabic"/>
          <w:b/>
          <w:bCs/>
          <w:sz w:val="40"/>
          <w:szCs w:val="40"/>
          <w:rtl/>
        </w:rPr>
      </w:pPr>
      <w:r w:rsidRPr="004E647E">
        <w:rPr>
          <w:rFonts w:ascii="Traditional Arabic" w:hAnsi="Traditional Arabic" w:cs="Traditional Arabic" w:hint="cs"/>
          <w:b/>
          <w:bCs/>
          <w:color w:val="444444"/>
          <w:sz w:val="40"/>
          <w:szCs w:val="40"/>
          <w:rtl/>
        </w:rPr>
        <w:t xml:space="preserve"> عليهم0</w:t>
      </w:r>
      <w:r w:rsidRPr="004E647E">
        <w:rPr>
          <w:rFonts w:ascii="Arial" w:hAnsi="Arial" w:cs="Traditional Arabic" w:hint="cs"/>
          <w:b/>
          <w:bCs/>
          <w:sz w:val="40"/>
          <w:szCs w:val="40"/>
          <w:rtl/>
        </w:rPr>
        <w:t xml:space="preserve">  </w:t>
      </w:r>
    </w:p>
    <w:p w:rsidR="00E82216" w:rsidRPr="004E647E" w:rsidRDefault="00E82216" w:rsidP="00E82216">
      <w:pPr>
        <w:spacing w:line="276" w:lineRule="auto"/>
        <w:ind w:left="1287"/>
        <w:jc w:val="both"/>
        <w:rPr>
          <w:rFonts w:ascii="Arial" w:hAnsi="Arial" w:cs="Traditional Arabic"/>
          <w:b/>
          <w:bCs/>
          <w:sz w:val="40"/>
          <w:szCs w:val="40"/>
          <w:rtl/>
        </w:rPr>
      </w:pPr>
      <w:r w:rsidRPr="004E647E">
        <w:rPr>
          <w:rFonts w:ascii="AGA Arabesque" w:hAnsi="AGA Arabesque" w:cs="Traditional Arabic"/>
          <w:b/>
          <w:bCs/>
          <w:sz w:val="40"/>
          <w:szCs w:val="40"/>
        </w:rPr>
        <w:t></w:t>
      </w:r>
      <w:r w:rsidRPr="004E647E">
        <w:rPr>
          <w:rFonts w:ascii="Traditional Arabic" w:hAnsi="Traditional Arabic" w:cs="Traditional Arabic"/>
          <w:b/>
          <w:bCs/>
          <w:color w:val="444444"/>
          <w:sz w:val="40"/>
          <w:szCs w:val="40"/>
          <w:rtl/>
        </w:rPr>
        <w:t xml:space="preserve">المبحث الثاني: </w:t>
      </w:r>
      <w:r w:rsidRPr="004E647E">
        <w:rPr>
          <w:rFonts w:ascii="Traditional Arabic" w:hAnsi="Traditional Arabic" w:cs="Traditional Arabic" w:hint="cs"/>
          <w:b/>
          <w:bCs/>
          <w:color w:val="444444"/>
          <w:sz w:val="40"/>
          <w:szCs w:val="40"/>
          <w:rtl/>
        </w:rPr>
        <w:t>موقف المعتزلة من القنطرة والرد</w:t>
      </w:r>
      <w:r w:rsidRPr="004E647E">
        <w:rPr>
          <w:rFonts w:ascii="Arial" w:hAnsi="Arial" w:cs="Traditional Arabic" w:hint="cs"/>
          <w:b/>
          <w:bCs/>
          <w:sz w:val="40"/>
          <w:szCs w:val="40"/>
          <w:rtl/>
        </w:rPr>
        <w:t xml:space="preserve"> </w:t>
      </w:r>
    </w:p>
    <w:p w:rsidR="00E82216" w:rsidRPr="004E647E" w:rsidRDefault="00E82216" w:rsidP="00E82216">
      <w:pPr>
        <w:spacing w:line="276" w:lineRule="auto"/>
        <w:ind w:left="1287"/>
        <w:jc w:val="both"/>
        <w:rPr>
          <w:rFonts w:cs="Traditional Arabic"/>
          <w:b/>
          <w:bCs/>
          <w:sz w:val="40"/>
          <w:szCs w:val="40"/>
          <w:rtl/>
        </w:rPr>
      </w:pPr>
      <w:r w:rsidRPr="004E647E">
        <w:rPr>
          <w:rFonts w:ascii="Traditional Arabic" w:hAnsi="Traditional Arabic" w:cs="Traditional Arabic" w:hint="cs"/>
          <w:b/>
          <w:bCs/>
          <w:color w:val="444444"/>
          <w:sz w:val="40"/>
          <w:szCs w:val="40"/>
          <w:rtl/>
        </w:rPr>
        <w:t xml:space="preserve">عليهم0 </w:t>
      </w:r>
      <w:r w:rsidRPr="004E647E">
        <w:rPr>
          <w:rFonts w:ascii="Arial" w:hAnsi="Arial" w:cs="Traditional Arabic" w:hint="cs"/>
          <w:b/>
          <w:bCs/>
          <w:sz w:val="40"/>
          <w:szCs w:val="40"/>
          <w:rtl/>
        </w:rPr>
        <w:t xml:space="preserve"> </w:t>
      </w:r>
    </w:p>
    <w:p w:rsidR="00E82216" w:rsidRPr="004E647E" w:rsidRDefault="00E82216" w:rsidP="00E82216">
      <w:pPr>
        <w:spacing w:line="276" w:lineRule="auto"/>
        <w:ind w:left="1287"/>
        <w:rPr>
          <w:rFonts w:ascii="Traditional Arabic" w:hAnsi="Traditional Arabic" w:cs="Traditional Arabic"/>
          <w:b/>
          <w:bCs/>
          <w:color w:val="444444"/>
          <w:sz w:val="40"/>
          <w:szCs w:val="40"/>
          <w:rtl/>
        </w:rPr>
      </w:pPr>
      <w:r w:rsidRPr="004E647E">
        <w:rPr>
          <w:rFonts w:ascii="AGA Arabesque" w:hAnsi="AGA Arabesque" w:cs="Traditional Arabic"/>
          <w:b/>
          <w:bCs/>
          <w:sz w:val="40"/>
          <w:szCs w:val="40"/>
        </w:rPr>
        <w:t></w:t>
      </w:r>
      <w:r w:rsidRPr="004E647E">
        <w:rPr>
          <w:rFonts w:ascii="AGA Arabesque" w:hAnsi="AGA Arabesque" w:cs="Traditional Arabic"/>
          <w:b/>
          <w:bCs/>
          <w:sz w:val="40"/>
          <w:szCs w:val="40"/>
          <w:rtl/>
        </w:rPr>
        <w:t xml:space="preserve"> </w:t>
      </w:r>
      <w:r w:rsidRPr="004E647E">
        <w:rPr>
          <w:rFonts w:ascii="Traditional Arabic" w:hAnsi="Traditional Arabic" w:cs="Traditional Arabic"/>
          <w:b/>
          <w:bCs/>
          <w:color w:val="444444"/>
          <w:sz w:val="40"/>
          <w:szCs w:val="40"/>
          <w:rtl/>
        </w:rPr>
        <w:t xml:space="preserve">المبحث الثالث: </w:t>
      </w:r>
      <w:r w:rsidRPr="004E647E">
        <w:rPr>
          <w:rFonts w:ascii="Traditional Arabic" w:hAnsi="Traditional Arabic" w:cs="Traditional Arabic" w:hint="cs"/>
          <w:b/>
          <w:bCs/>
          <w:color w:val="444444"/>
          <w:sz w:val="40"/>
          <w:szCs w:val="40"/>
          <w:rtl/>
        </w:rPr>
        <w:t>موقف الخوارج من القنطرة والرد</w:t>
      </w:r>
    </w:p>
    <w:p w:rsidR="00E82216" w:rsidRPr="004E647E" w:rsidRDefault="00E82216" w:rsidP="00E82216">
      <w:pPr>
        <w:spacing w:line="276" w:lineRule="auto"/>
        <w:ind w:left="1287"/>
        <w:rPr>
          <w:rFonts w:cs="Traditional Arabic"/>
          <w:b/>
          <w:bCs/>
          <w:sz w:val="40"/>
          <w:szCs w:val="40"/>
          <w:rtl/>
        </w:rPr>
      </w:pPr>
      <w:r w:rsidRPr="004E647E">
        <w:rPr>
          <w:rFonts w:ascii="Traditional Arabic" w:hAnsi="Traditional Arabic" w:cs="Traditional Arabic" w:hint="cs"/>
          <w:b/>
          <w:bCs/>
          <w:color w:val="444444"/>
          <w:sz w:val="40"/>
          <w:szCs w:val="40"/>
          <w:rtl/>
        </w:rPr>
        <w:t xml:space="preserve"> عليهم0</w:t>
      </w:r>
      <w:r w:rsidRPr="004E647E">
        <w:rPr>
          <w:rFonts w:ascii="Arial" w:hAnsi="Arial" w:cs="Traditional Arabic" w:hint="cs"/>
          <w:b/>
          <w:bCs/>
          <w:sz w:val="40"/>
          <w:szCs w:val="40"/>
          <w:rtl/>
        </w:rPr>
        <w:t xml:space="preserve">  </w:t>
      </w:r>
    </w:p>
    <w:p w:rsidR="00E82216" w:rsidRPr="004E647E" w:rsidRDefault="00E82216" w:rsidP="00E82216">
      <w:pPr>
        <w:spacing w:line="276" w:lineRule="auto"/>
        <w:ind w:left="1287"/>
        <w:jc w:val="both"/>
        <w:rPr>
          <w:rFonts w:ascii="Traditional Arabic" w:hAnsi="Traditional Arabic" w:cs="Traditional Arabic"/>
          <w:b/>
          <w:bCs/>
          <w:color w:val="444444"/>
          <w:sz w:val="40"/>
          <w:szCs w:val="40"/>
          <w:rtl/>
        </w:rPr>
      </w:pPr>
      <w:r w:rsidRPr="004E647E">
        <w:rPr>
          <w:rFonts w:ascii="AGA Arabesque" w:hAnsi="AGA Arabesque" w:cs="Traditional Arabic"/>
          <w:b/>
          <w:bCs/>
          <w:sz w:val="40"/>
          <w:szCs w:val="40"/>
        </w:rPr>
        <w:t></w:t>
      </w:r>
      <w:r w:rsidRPr="004E647E">
        <w:rPr>
          <w:rFonts w:ascii="Traditional Arabic" w:hAnsi="Traditional Arabic" w:cs="Traditional Arabic"/>
          <w:b/>
          <w:bCs/>
          <w:color w:val="444444"/>
          <w:sz w:val="40"/>
          <w:szCs w:val="40"/>
          <w:rtl/>
        </w:rPr>
        <w:t>المبحث ال</w:t>
      </w:r>
      <w:r w:rsidRPr="004E647E">
        <w:rPr>
          <w:rFonts w:ascii="Traditional Arabic" w:hAnsi="Traditional Arabic" w:cs="Traditional Arabic" w:hint="cs"/>
          <w:b/>
          <w:bCs/>
          <w:color w:val="444444"/>
          <w:sz w:val="40"/>
          <w:szCs w:val="40"/>
          <w:rtl/>
        </w:rPr>
        <w:t>رابع</w:t>
      </w:r>
      <w:r w:rsidRPr="004E647E">
        <w:rPr>
          <w:rFonts w:ascii="Traditional Arabic" w:hAnsi="Traditional Arabic" w:cs="Traditional Arabic"/>
          <w:b/>
          <w:bCs/>
          <w:color w:val="444444"/>
          <w:sz w:val="40"/>
          <w:szCs w:val="40"/>
          <w:rtl/>
        </w:rPr>
        <w:t>:</w:t>
      </w:r>
      <w:r w:rsidRPr="004E647E">
        <w:rPr>
          <w:rFonts w:ascii="Traditional Arabic" w:hAnsi="Traditional Arabic" w:cs="Traditional Arabic" w:hint="cs"/>
          <w:b/>
          <w:bCs/>
          <w:color w:val="444444"/>
          <w:sz w:val="40"/>
          <w:szCs w:val="40"/>
          <w:rtl/>
        </w:rPr>
        <w:t xml:space="preserve"> موقف الباطنية من القنطرة والرد </w:t>
      </w:r>
    </w:p>
    <w:p w:rsidR="00E82216" w:rsidRPr="004E647E" w:rsidRDefault="00E82216" w:rsidP="00E82216">
      <w:pPr>
        <w:spacing w:line="276" w:lineRule="auto"/>
        <w:ind w:left="1287"/>
        <w:jc w:val="both"/>
        <w:rPr>
          <w:rFonts w:ascii="Traditional Arabic" w:hAnsi="Traditional Arabic" w:cs="Traditional Arabic"/>
          <w:b/>
          <w:bCs/>
          <w:color w:val="444444"/>
          <w:sz w:val="40"/>
          <w:szCs w:val="40"/>
          <w:rtl/>
        </w:rPr>
      </w:pPr>
      <w:r w:rsidRPr="004E647E">
        <w:rPr>
          <w:rFonts w:ascii="Traditional Arabic" w:hAnsi="Traditional Arabic" w:cs="Traditional Arabic" w:hint="cs"/>
          <w:b/>
          <w:bCs/>
          <w:color w:val="444444"/>
          <w:sz w:val="40"/>
          <w:szCs w:val="40"/>
          <w:rtl/>
        </w:rPr>
        <w:t xml:space="preserve">عليهم0   </w:t>
      </w:r>
    </w:p>
    <w:p w:rsidR="00E82216" w:rsidRDefault="00E82216" w:rsidP="00E82216">
      <w:pPr>
        <w:jc w:val="center"/>
        <w:rPr>
          <w:rFonts w:ascii="Traditional Arabic" w:hAnsi="Traditional Arabic" w:cs="Traditional Arabic"/>
          <w:b/>
          <w:bCs/>
          <w:color w:val="444444"/>
          <w:sz w:val="36"/>
          <w:szCs w:val="36"/>
          <w:rtl/>
        </w:rPr>
      </w:pPr>
      <w:r>
        <w:rPr>
          <w:rFonts w:ascii="Traditional Arabic" w:hAnsi="Traditional Arabic" w:cs="Traditional Arabic"/>
          <w:color w:val="444444"/>
          <w:sz w:val="36"/>
          <w:szCs w:val="36"/>
          <w:rtl/>
        </w:rPr>
        <w:br w:type="page"/>
      </w:r>
      <w:r>
        <w:rPr>
          <w:rFonts w:ascii="Traditional Arabic" w:hAnsi="Traditional Arabic" w:cs="Traditional Arabic" w:hint="cs"/>
          <w:b/>
          <w:bCs/>
          <w:color w:val="444444"/>
          <w:sz w:val="36"/>
          <w:szCs w:val="36"/>
          <w:rtl/>
        </w:rPr>
        <w:lastRenderedPageBreak/>
        <w:t>تمهيد</w:t>
      </w:r>
    </w:p>
    <w:p w:rsidR="00E82216" w:rsidRPr="00605602" w:rsidRDefault="00E82216" w:rsidP="00E82216">
      <w:pPr>
        <w:jc w:val="center"/>
        <w:rPr>
          <w:rFonts w:ascii="Traditional Arabic" w:hAnsi="Traditional Arabic" w:cs="Traditional Arabic"/>
          <w:color w:val="444444"/>
          <w:sz w:val="32"/>
          <w:szCs w:val="32"/>
          <w:rtl/>
        </w:rPr>
      </w:pPr>
    </w:p>
    <w:p w:rsidR="00E82216" w:rsidRDefault="00E82216" w:rsidP="00E82216">
      <w:pPr>
        <w:jc w:val="lowKashida"/>
        <w:rPr>
          <w:rFonts w:ascii="Traditional Arabic" w:hAnsi="Traditional Arabic" w:cs="Traditional Arabic"/>
          <w:color w:val="444444"/>
          <w:sz w:val="36"/>
          <w:szCs w:val="36"/>
          <w:rtl/>
        </w:rPr>
      </w:pPr>
      <w:r w:rsidRPr="00E83B2A">
        <w:rPr>
          <w:rFonts w:ascii="Traditional Arabic" w:hAnsi="Traditional Arabic" w:cs="Traditional Arabic" w:hint="cs"/>
          <w:color w:val="444444"/>
          <w:sz w:val="36"/>
          <w:szCs w:val="36"/>
          <w:rtl/>
        </w:rPr>
        <w:t>بعث الله نبينا محمد</w:t>
      </w:r>
      <w:r w:rsidR="00BB5508">
        <w:rPr>
          <w:rFonts w:ascii="Traditional Arabic" w:hAnsi="Traditional Arabic" w:cs="Traditional Arabic" w:hint="cs"/>
          <w:color w:val="444444"/>
          <w:sz w:val="36"/>
          <w:szCs w:val="36"/>
          <w:rtl/>
        </w:rPr>
        <w:t>ا</w:t>
      </w:r>
      <w:r w:rsidRPr="00E83B2A">
        <w:rPr>
          <w:rFonts w:ascii="Traditional Arabic" w:hAnsi="Traditional Arabic" w:cs="Traditional Arabic" w:hint="cs"/>
          <w:color w:val="444444"/>
          <w:sz w:val="36"/>
          <w:szCs w:val="36"/>
          <w:rtl/>
        </w:rPr>
        <w:t xml:space="preserve"> </w:t>
      </w:r>
      <w:r w:rsidRPr="00E83B2A">
        <w:rPr>
          <w:rFonts w:ascii="Traditional Arabic" w:hAnsi="Traditional Arabic" w:cs="Traditional Arabic" w:hint="cs"/>
          <w:color w:val="444444"/>
          <w:sz w:val="36"/>
          <w:szCs w:val="36"/>
        </w:rPr>
        <w:sym w:font="AGA Arabesque" w:char="F072"/>
      </w:r>
      <w:r w:rsidRPr="00E83B2A">
        <w:rPr>
          <w:rFonts w:ascii="Traditional Arabic" w:hAnsi="Traditional Arabic" w:cs="Traditional Arabic" w:hint="cs"/>
          <w:color w:val="444444"/>
          <w:sz w:val="36"/>
          <w:szCs w:val="36"/>
          <w:rtl/>
        </w:rPr>
        <w:t xml:space="preserve"> بالهدى ودين الحق بين يدي الساعة بشيراً ونذيراً, وداعياً إلى الله بإذنه وسراجاً منيراً, أرسله ربه </w:t>
      </w:r>
      <w:r w:rsidRPr="00E83B2A">
        <w:rPr>
          <w:rFonts w:ascii="Traditional Arabic" w:hAnsi="Traditional Arabic" w:cs="Traditional Arabic" w:hint="cs"/>
          <w:color w:val="444444"/>
          <w:sz w:val="36"/>
          <w:szCs w:val="36"/>
        </w:rPr>
        <w:sym w:font="AGA Arabesque" w:char="F049"/>
      </w:r>
      <w:r w:rsidRPr="00E83B2A">
        <w:rPr>
          <w:rFonts w:ascii="Traditional Arabic" w:hAnsi="Traditional Arabic" w:cs="Traditional Arabic" w:hint="cs"/>
          <w:color w:val="444444"/>
          <w:sz w:val="36"/>
          <w:szCs w:val="36"/>
          <w:rtl/>
        </w:rPr>
        <w:t xml:space="preserve"> على حين فترة من الرسل, ودروس من الكتب, حين حرف الكلم, وبدلت الشرائع, واستند كل قوم إلى أهوائهم وآرائهم, ليخرج الناس من الظلمات إلى النور.</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شيخ الاسلام ابن تيمية رحمه الله تعالى-:"فإن الله تعالى علم ما عليه بنو آدم من كثرة الاختلاف والافتراق, وتباين العقول والأخلاق, حيث خلقوا من طبائع ذات تنافر, وابتلوا بتشعب الأفكار والخواطر, فبعث الله الرسل مبشرين ومنذرين, ومبينين للإنسان ما يضله ويهديه, وأنزل معهم الكتاب بالحق ليحكم بين الناس فيما اختلفوا فيه"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4"/>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وكلما بعد العهد عن شمس النبوة قل العلم والورع, وكثر الجهل, وازداد الخلاف والجرأة على القول على الله بلا علم, وتلك الأدواء متفشية وسارية في الأمة منذ أزمان متطاولة, وقد كان بدء إطلالها في أواخر عهد الصحابة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رضي الله عنهم- حيث ظهرت بعض الفرق المخالفة للكتاب والسنة.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أوردت أصحاب هذه الفرق المحدثة على الناس شبهات, بكلمات متشابهات, خدعوا بها جهال الناس, فأوقعوا الكثير منهم في حبائلهم.</w:t>
      </w:r>
    </w:p>
    <w:p w:rsidR="00E82216" w:rsidRPr="00C53F61"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ولم يقف علماء الأمة من هذه الفرق موقف المتفرج, بل أخذوا يظهرون عوارها, ويبينون ضلال أصحابها, ويدعون الضال التائه إلى الهدى, ويصبرون من المخالفين لهم على الأذى, ويحيون بكتاب الله الموتى, ويبصرون بنور الله أهل العمى, </w:t>
      </w:r>
      <w:r w:rsidRPr="00C53F61">
        <w:rPr>
          <w:rFonts w:ascii="Traditional Arabic" w:hAnsi="Traditional Arabic" w:cs="Traditional Arabic"/>
          <w:color w:val="444444"/>
          <w:sz w:val="36"/>
          <w:szCs w:val="36"/>
          <w:rtl/>
        </w:rPr>
        <w:t>ينفون عن كتاب الله تحريف الغالين، وانتحال المبطلين، وتأويل</w:t>
      </w:r>
      <w:r w:rsidRPr="00C53F61">
        <w:rPr>
          <w:rFonts w:ascii="Traditional Arabic" w:hAnsi="Traditional Arabic" w:cs="Traditional Arabic" w:hint="cs"/>
          <w:color w:val="444444"/>
          <w:sz w:val="36"/>
          <w:szCs w:val="36"/>
          <w:rtl/>
        </w:rPr>
        <w:t xml:space="preserve"> </w:t>
      </w:r>
      <w:r w:rsidRPr="00C53F61">
        <w:rPr>
          <w:rFonts w:ascii="Traditional Arabic" w:hAnsi="Traditional Arabic" w:cs="Traditional Arabic"/>
          <w:color w:val="444444"/>
          <w:sz w:val="36"/>
          <w:szCs w:val="36"/>
          <w:rtl/>
        </w:rPr>
        <w:t xml:space="preserve">الجاهلين، الذين عقدوا ألوية البدع، وأطلقوا عقال الفتنة فهم مختلفون في الكتاب، مخالفون للكتاب، مجمعون على مفارقة الكتاب، يقولون على الله، </w:t>
      </w:r>
      <w:r w:rsidRPr="00C53F61">
        <w:rPr>
          <w:rFonts w:ascii="Traditional Arabic" w:hAnsi="Traditional Arabic" w:cs="Traditional Arabic"/>
          <w:color w:val="444444"/>
          <w:sz w:val="36"/>
          <w:szCs w:val="36"/>
          <w:rtl/>
        </w:rPr>
        <w:lastRenderedPageBreak/>
        <w:t>وفي الله، وفي كتاب الله بغير علم</w:t>
      </w:r>
      <w:r w:rsidRPr="00C53F61">
        <w:rPr>
          <w:rFonts w:ascii="Traditional Arabic" w:hAnsi="Traditional Arabic" w:cs="Traditional Arabic" w:hint="cs"/>
          <w:color w:val="444444"/>
          <w:sz w:val="36"/>
          <w:szCs w:val="36"/>
          <w:rtl/>
        </w:rPr>
        <w:t xml:space="preserve"> </w:t>
      </w:r>
      <w:r w:rsidRPr="00C53F61">
        <w:rPr>
          <w:rFonts w:ascii="Traditional Arabic" w:hAnsi="Traditional Arabic" w:cs="Traditional Arabic"/>
          <w:color w:val="444444"/>
          <w:sz w:val="36"/>
          <w:szCs w:val="36"/>
          <w:rtl/>
        </w:rPr>
        <w:t>يتكلمون بالمتشابه من الكلام، ويخدعون جهال الناس بما يشبهون عليهم، فنعوذ بالله من فتن الضالين</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5"/>
      </w:r>
      <w:r w:rsidRPr="00E02958">
        <w:rPr>
          <w:rFonts w:ascii="Traditional Arabic" w:hAnsi="Traditional Arabic" w:cs="Traditional Arabic"/>
          <w:sz w:val="36"/>
          <w:szCs w:val="36"/>
          <w:vertAlign w:val="superscript"/>
          <w:rtl/>
        </w:rPr>
        <w:t>)</w:t>
      </w:r>
      <w:r w:rsidRPr="00C53F61">
        <w:rPr>
          <w:rFonts w:ascii="Traditional Arabic" w:hAnsi="Traditional Arabic" w:cs="Traditional Arabic"/>
          <w:color w:val="444444"/>
          <w:sz w:val="36"/>
          <w:szCs w:val="36"/>
          <w:rtl/>
        </w:rPr>
        <w:t>.</w:t>
      </w:r>
    </w:p>
    <w:p w:rsidR="00E82216" w:rsidRPr="00B7435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وفي تصدي العلماء للرد على المخالف فوائد جمة منها:</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1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في الرد على المخالف تحقيق لشعيرة الأمر بالمعروف والنهي عن المنكر التي هي مناط خيرية الأمة.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2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إظهار الحق وتقريره وإيضاحه وتجليته, وذلك ليكون الحق ظاهراً لمن طلبه, فلا يبقى ملتبساً على الخلق.</w:t>
      </w:r>
    </w:p>
    <w:p w:rsidR="00E82216" w:rsidRDefault="00E82216" w:rsidP="00E82216">
      <w:pPr>
        <w:jc w:val="lowKashida"/>
        <w:rPr>
          <w:rFonts w:ascii="Traditional Arabic" w:hAnsi="Traditional Arabic" w:cs="Traditional Arabic"/>
          <w:sz w:val="36"/>
          <w:szCs w:val="36"/>
          <w:rtl/>
        </w:rPr>
      </w:pPr>
      <w:r>
        <w:rPr>
          <w:rFonts w:ascii="Traditional Arabic" w:hAnsi="Traditional Arabic" w:cs="Traditional Arabic" w:hint="cs"/>
          <w:color w:val="444444"/>
          <w:sz w:val="36"/>
          <w:szCs w:val="36"/>
          <w:rtl/>
        </w:rPr>
        <w:t xml:space="preserve">3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محق الباطل وتعريته, وذلك من المطالب الشرعية, كما قال تعالى:</w:t>
      </w:r>
      <w:r w:rsidRPr="004E647E">
        <w:rPr>
          <w:rFonts w:ascii="Traditional Arabic" w:hAnsi="Traditional Arabic" w:cs="Traditional Arabic"/>
          <w:color w:val="444444"/>
          <w:sz w:val="32"/>
          <w:szCs w:val="32"/>
          <w:rtl/>
        </w:rPr>
        <w:t>﴿</w:t>
      </w:r>
      <w:r w:rsidRPr="004E647E">
        <w:rPr>
          <w:rFonts w:ascii="KFGQPC Uthmanic Script HAFS" w:hAnsi="KFGQPC Uthmanic Script HAFS" w:cs="KFGQPC Uthmanic Script HAFS" w:hint="eastAsia"/>
          <w:color w:val="444444"/>
          <w:sz w:val="36"/>
          <w:szCs w:val="32"/>
          <w:rtl/>
        </w:rPr>
        <w:t>لِيُحِقَّ</w:t>
      </w:r>
      <w:r w:rsidRPr="004E647E">
        <w:rPr>
          <w:rFonts w:ascii="KFGQPC Uthmanic Script HAFS" w:hAnsi="KFGQPC Uthmanic Script HAFS" w:cs="KFGQPC Uthmanic Script HAFS"/>
          <w:color w:val="444444"/>
          <w:sz w:val="36"/>
          <w:szCs w:val="32"/>
          <w:rtl/>
        </w:rPr>
        <w:t xml:space="preserve"> </w:t>
      </w:r>
      <w:r w:rsidRPr="004E647E">
        <w:rPr>
          <w:rFonts w:ascii="KFGQPC Uthmanic Script HAFS" w:hAnsi="KFGQPC Uthmanic Script HAFS" w:cs="KFGQPC Uthmanic Script HAFS" w:hint="cs"/>
          <w:color w:val="444444"/>
          <w:sz w:val="36"/>
          <w:szCs w:val="32"/>
          <w:rtl/>
        </w:rPr>
        <w:t>ٱ</w:t>
      </w:r>
      <w:r w:rsidRPr="004E647E">
        <w:rPr>
          <w:rFonts w:ascii="KFGQPC Uthmanic Script HAFS" w:hAnsi="KFGQPC Uthmanic Script HAFS" w:cs="KFGQPC Uthmanic Script HAFS" w:hint="eastAsia"/>
          <w:color w:val="444444"/>
          <w:sz w:val="36"/>
          <w:szCs w:val="32"/>
          <w:rtl/>
        </w:rPr>
        <w:t>لۡحَقَّ</w:t>
      </w:r>
      <w:r w:rsidRPr="004E647E">
        <w:rPr>
          <w:rFonts w:ascii="KFGQPC Uthmanic Script HAFS" w:hAnsi="KFGQPC Uthmanic Script HAFS" w:cs="KFGQPC Uthmanic Script HAFS"/>
          <w:color w:val="444444"/>
          <w:sz w:val="36"/>
          <w:szCs w:val="32"/>
          <w:rtl/>
        </w:rPr>
        <w:t xml:space="preserve"> وَيُبۡطِلَ </w:t>
      </w:r>
      <w:r w:rsidRPr="004E647E">
        <w:rPr>
          <w:rFonts w:ascii="KFGQPC Uthmanic Script HAFS" w:hAnsi="KFGQPC Uthmanic Script HAFS" w:cs="KFGQPC Uthmanic Script HAFS" w:hint="cs"/>
          <w:color w:val="444444"/>
          <w:sz w:val="36"/>
          <w:szCs w:val="32"/>
          <w:rtl/>
        </w:rPr>
        <w:t>ٱ</w:t>
      </w:r>
      <w:r w:rsidRPr="004E647E">
        <w:rPr>
          <w:rFonts w:ascii="KFGQPC Uthmanic Script HAFS" w:hAnsi="KFGQPC Uthmanic Script HAFS" w:cs="KFGQPC Uthmanic Script HAFS" w:hint="eastAsia"/>
          <w:color w:val="444444"/>
          <w:sz w:val="36"/>
          <w:szCs w:val="32"/>
          <w:rtl/>
        </w:rPr>
        <w:t>لۡبَٰطِلَ</w:t>
      </w:r>
      <w:r w:rsidRPr="004E647E">
        <w:rPr>
          <w:rFonts w:ascii="KFGQPC Uthmanic Script HAFS" w:hAnsi="KFGQPC Uthmanic Script HAFS" w:cs="KFGQPC Uthmanic Script HAFS"/>
          <w:color w:val="444444"/>
          <w:sz w:val="36"/>
          <w:szCs w:val="32"/>
          <w:rtl/>
        </w:rPr>
        <w:t xml:space="preserve"> وَلَوۡ كَرِهَ </w:t>
      </w:r>
      <w:r w:rsidRPr="004E647E">
        <w:rPr>
          <w:rFonts w:ascii="KFGQPC Uthmanic Script HAFS" w:hAnsi="KFGQPC Uthmanic Script HAFS" w:cs="KFGQPC Uthmanic Script HAFS" w:hint="cs"/>
          <w:color w:val="444444"/>
          <w:sz w:val="36"/>
          <w:szCs w:val="32"/>
          <w:rtl/>
        </w:rPr>
        <w:t>ٱ</w:t>
      </w:r>
      <w:r w:rsidRPr="004E647E">
        <w:rPr>
          <w:rFonts w:ascii="KFGQPC Uthmanic Script HAFS" w:hAnsi="KFGQPC Uthmanic Script HAFS" w:cs="KFGQPC Uthmanic Script HAFS" w:hint="eastAsia"/>
          <w:color w:val="444444"/>
          <w:sz w:val="36"/>
          <w:szCs w:val="32"/>
          <w:rtl/>
        </w:rPr>
        <w:t>لۡمُجۡرِمُونَ</w:t>
      </w:r>
      <w:r w:rsidRPr="004E647E">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6"/>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وقال سبحانه:</w:t>
      </w:r>
      <w:r w:rsidRPr="004E647E">
        <w:rPr>
          <w:rFonts w:ascii="Traditional Arabic" w:hAnsi="Traditional Arabic" w:cs="Traditional Arabic"/>
          <w:color w:val="444444"/>
          <w:sz w:val="32"/>
          <w:szCs w:val="32"/>
          <w:rtl/>
        </w:rPr>
        <w:t>﴿</w:t>
      </w:r>
      <w:r w:rsidRPr="004E647E">
        <w:rPr>
          <w:rFonts w:ascii="KFGQPC Uthmanic Script HAFS" w:hAnsi="KFGQPC Uthmanic Script HAFS" w:cs="KFGQPC Uthmanic Script HAFS" w:hint="eastAsia"/>
          <w:color w:val="444444"/>
          <w:sz w:val="36"/>
          <w:szCs w:val="32"/>
          <w:rtl/>
        </w:rPr>
        <w:t>بَلۡ</w:t>
      </w:r>
      <w:r w:rsidRPr="004E647E">
        <w:rPr>
          <w:rFonts w:ascii="KFGQPC Uthmanic Script HAFS" w:hAnsi="KFGQPC Uthmanic Script HAFS" w:cs="KFGQPC Uthmanic Script HAFS"/>
          <w:color w:val="444444"/>
          <w:sz w:val="36"/>
          <w:szCs w:val="32"/>
          <w:rtl/>
        </w:rPr>
        <w:t xml:space="preserve"> نَقۡذِفُ بِ</w:t>
      </w:r>
      <w:r w:rsidRPr="004E647E">
        <w:rPr>
          <w:rFonts w:ascii="KFGQPC Uthmanic Script HAFS" w:hAnsi="KFGQPC Uthmanic Script HAFS" w:cs="KFGQPC Uthmanic Script HAFS" w:hint="cs"/>
          <w:color w:val="444444"/>
          <w:sz w:val="36"/>
          <w:szCs w:val="32"/>
          <w:rtl/>
        </w:rPr>
        <w:t>ٱ</w:t>
      </w:r>
      <w:r w:rsidRPr="004E647E">
        <w:rPr>
          <w:rFonts w:ascii="KFGQPC Uthmanic Script HAFS" w:hAnsi="KFGQPC Uthmanic Script HAFS" w:cs="KFGQPC Uthmanic Script HAFS" w:hint="eastAsia"/>
          <w:color w:val="444444"/>
          <w:sz w:val="36"/>
          <w:szCs w:val="32"/>
          <w:rtl/>
        </w:rPr>
        <w:t>لۡحَقِّ</w:t>
      </w:r>
      <w:r w:rsidRPr="004E647E">
        <w:rPr>
          <w:rFonts w:ascii="KFGQPC Uthmanic Script HAFS" w:hAnsi="KFGQPC Uthmanic Script HAFS" w:cs="KFGQPC Uthmanic Script HAFS"/>
          <w:color w:val="444444"/>
          <w:sz w:val="36"/>
          <w:szCs w:val="32"/>
          <w:rtl/>
        </w:rPr>
        <w:t xml:space="preserve"> عَلَى </w:t>
      </w:r>
      <w:r w:rsidRPr="004E647E">
        <w:rPr>
          <w:rFonts w:ascii="KFGQPC Uthmanic Script HAFS" w:hAnsi="KFGQPC Uthmanic Script HAFS" w:cs="KFGQPC Uthmanic Script HAFS" w:hint="cs"/>
          <w:color w:val="444444"/>
          <w:sz w:val="36"/>
          <w:szCs w:val="32"/>
          <w:rtl/>
        </w:rPr>
        <w:t>ٱ</w:t>
      </w:r>
      <w:r w:rsidRPr="004E647E">
        <w:rPr>
          <w:rFonts w:ascii="KFGQPC Uthmanic Script HAFS" w:hAnsi="KFGQPC Uthmanic Script HAFS" w:cs="KFGQPC Uthmanic Script HAFS" w:hint="eastAsia"/>
          <w:color w:val="444444"/>
          <w:sz w:val="36"/>
          <w:szCs w:val="32"/>
          <w:rtl/>
        </w:rPr>
        <w:t>لۡبَٰطِلِ</w:t>
      </w:r>
      <w:r w:rsidRPr="004E647E">
        <w:rPr>
          <w:rFonts w:ascii="KFGQPC Uthmanic Script HAFS" w:hAnsi="KFGQPC Uthmanic Script HAFS" w:cs="KFGQPC Uthmanic Script HAFS"/>
          <w:color w:val="444444"/>
          <w:sz w:val="36"/>
          <w:szCs w:val="32"/>
          <w:rtl/>
        </w:rPr>
        <w:t xml:space="preserve"> فَيَدۡمَغُهُ</w:t>
      </w:r>
      <w:r w:rsidRPr="004E647E">
        <w:rPr>
          <w:rFonts w:ascii="KFGQPC Uthmanic Script HAFS" w:hAnsi="KFGQPC Uthmanic Script HAFS" w:cs="KFGQPC Uthmanic Script HAFS" w:hint="cs"/>
          <w:color w:val="444444"/>
          <w:sz w:val="36"/>
          <w:szCs w:val="32"/>
          <w:rtl/>
        </w:rPr>
        <w:t>ۥ</w:t>
      </w:r>
      <w:r w:rsidRPr="004E647E">
        <w:rPr>
          <w:rFonts w:ascii="KFGQPC Uthmanic Script HAFS" w:hAnsi="KFGQPC Uthmanic Script HAFS" w:cs="KFGQPC Uthmanic Script HAFS"/>
          <w:color w:val="444444"/>
          <w:sz w:val="36"/>
          <w:szCs w:val="32"/>
          <w:rtl/>
        </w:rPr>
        <w:t xml:space="preserve"> فَإِذَا هُوَ زَاهِقٞۚ وَلَكُمُ </w:t>
      </w:r>
      <w:r w:rsidRPr="004E647E">
        <w:rPr>
          <w:rFonts w:ascii="KFGQPC Uthmanic Script HAFS" w:hAnsi="KFGQPC Uthmanic Script HAFS" w:cs="KFGQPC Uthmanic Script HAFS" w:hint="cs"/>
          <w:color w:val="444444"/>
          <w:sz w:val="36"/>
          <w:szCs w:val="32"/>
          <w:rtl/>
        </w:rPr>
        <w:t>ٱ</w:t>
      </w:r>
      <w:r w:rsidRPr="004E647E">
        <w:rPr>
          <w:rFonts w:ascii="KFGQPC Uthmanic Script HAFS" w:hAnsi="KFGQPC Uthmanic Script HAFS" w:cs="KFGQPC Uthmanic Script HAFS" w:hint="eastAsia"/>
          <w:color w:val="444444"/>
          <w:sz w:val="36"/>
          <w:szCs w:val="32"/>
          <w:rtl/>
        </w:rPr>
        <w:t>لۡوَيۡلُ</w:t>
      </w:r>
      <w:r w:rsidRPr="004E647E">
        <w:rPr>
          <w:rFonts w:ascii="KFGQPC Uthmanic Script HAFS" w:hAnsi="KFGQPC Uthmanic Script HAFS" w:cs="KFGQPC Uthmanic Script HAFS"/>
          <w:color w:val="444444"/>
          <w:sz w:val="36"/>
          <w:szCs w:val="32"/>
          <w:rtl/>
        </w:rPr>
        <w:t xml:space="preserve"> مِمَّا تَصِفُونَ</w:t>
      </w:r>
      <w:r w:rsidRPr="004E647E">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7"/>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9B1D37">
        <w:rPr>
          <w:rFonts w:ascii="Traditional Arabic" w:hAnsi="Traditional Arabic" w:cs="Traditional Arabic" w:hint="cs"/>
          <w:color w:val="444444"/>
          <w:sz w:val="36"/>
          <w:szCs w:val="36"/>
          <w:rtl/>
        </w:rPr>
        <w:t xml:space="preserve">4 </w:t>
      </w:r>
      <w:r>
        <w:rPr>
          <w:rFonts w:ascii="Traditional Arabic" w:hAnsi="Traditional Arabic" w:cs="Traditional Arabic"/>
          <w:color w:val="444444"/>
          <w:sz w:val="36"/>
          <w:szCs w:val="36"/>
          <w:rtl/>
        </w:rPr>
        <w:t>–</w:t>
      </w:r>
      <w:r w:rsidRPr="009B1D37">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كشف الشبه العارضة التي تحول دون اتباع الحق أو تشكك أتباعه فيه.</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5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كسر المبطل وقطعه لكف شره عن الناس, ولكي لا يغتر به أحد منهم.</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شيخ الإسلام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F3A28">
        <w:rPr>
          <w:rFonts w:ascii="Traditional Arabic" w:hAnsi="Traditional Arabic" w:cs="Traditional Arabic"/>
          <w:color w:val="444444"/>
          <w:sz w:val="36"/>
          <w:szCs w:val="36"/>
          <w:rtl/>
        </w:rPr>
        <w:t>ومثل أئمة البدع من أهل المقالات المخالفة للكتاب والسنة أو العبادات المخالفة للكتاب والسنة؛ فإن بيان حالهم وتحذير الأمة منهم واجب باتفاق المسلمين حتى قيل لأحمد بن حنبل</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F3A28">
        <w:rPr>
          <w:rFonts w:ascii="Traditional Arabic" w:hAnsi="Traditional Arabic" w:cs="Traditional Arabic"/>
          <w:color w:val="444444"/>
          <w:sz w:val="36"/>
          <w:szCs w:val="36"/>
          <w:rtl/>
        </w:rPr>
        <w:t>:الرجل يصوم ويصلي ويعتكف أحب إليك أو يتكلم في أهل البدع؟ فقال: إذا قام وصلى واعتكف فإنما هو لنفسه وإذا تكلم في أهل البدع فإنما هو للمسلمين هذا أفضل.</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9F3A28">
        <w:rPr>
          <w:rFonts w:ascii="Traditional Arabic" w:hAnsi="Traditional Arabic" w:cs="Traditional Arabic"/>
          <w:color w:val="444444"/>
          <w:sz w:val="36"/>
          <w:szCs w:val="36"/>
          <w:rtl/>
        </w:rPr>
        <w:t>فبين أن نفع هذا عام للمسلمين في دينهم من جنس الجهاد</w:t>
      </w:r>
      <w:r w:rsidRPr="009F3A28">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في سبيل الله</w:t>
      </w:r>
      <w:r>
        <w:rPr>
          <w:rFonts w:ascii="Traditional Arabic" w:hAnsi="Traditional Arabic" w:cs="Traditional Arabic" w:hint="cs"/>
          <w:color w:val="444444"/>
          <w:sz w:val="36"/>
          <w:szCs w:val="36"/>
          <w:rtl/>
        </w:rPr>
        <w:t>,</w:t>
      </w:r>
      <w:r w:rsidRPr="009F3A28">
        <w:rPr>
          <w:rFonts w:ascii="Traditional Arabic" w:hAnsi="Traditional Arabic" w:cs="Traditional Arabic"/>
          <w:color w:val="444444"/>
          <w:sz w:val="36"/>
          <w:szCs w:val="36"/>
          <w:rtl/>
        </w:rPr>
        <w:t xml:space="preserve"> إذ تطهير سبيل الله ودينه ومنهاجه وشرعته ودفع بغي هؤلاء وعدوانهم على ذلك واجب على الكفاية </w:t>
      </w:r>
      <w:r w:rsidRPr="009F3A28">
        <w:rPr>
          <w:rFonts w:ascii="Traditional Arabic" w:hAnsi="Traditional Arabic" w:cs="Traditional Arabic"/>
          <w:color w:val="444444"/>
          <w:sz w:val="36"/>
          <w:szCs w:val="36"/>
          <w:rtl/>
        </w:rPr>
        <w:lastRenderedPageBreak/>
        <w:t>باتفاق المسلمين ولولا من يقيمه الله لدفع ضرر هؤلاء لفسد الدين وكان فساده أعظم من فساد استيلاء العدو من أهل الحرب؛ فإن هؤلاء إذا استولوا لم يفسدوا القلوب وما فيها من الدين إلا تبعا وأما أولئك فهم يفسدون القلوب ابتداء</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8"/>
      </w:r>
      <w:r w:rsidRPr="00E02958">
        <w:rPr>
          <w:rFonts w:ascii="Traditional Arabic" w:hAnsi="Traditional Arabic" w:cs="Traditional Arabic"/>
          <w:sz w:val="36"/>
          <w:szCs w:val="36"/>
          <w:vertAlign w:val="superscript"/>
          <w:rtl/>
        </w:rPr>
        <w:t>)</w:t>
      </w:r>
      <w:r w:rsidRPr="009F3A28">
        <w:rPr>
          <w:rFonts w:ascii="Traditional Arabic" w:hAnsi="Traditional Arabic" w:cs="Traditional Arabic"/>
          <w:color w:val="444444"/>
          <w:sz w:val="36"/>
          <w:szCs w:val="36"/>
          <w:rtl/>
        </w:rPr>
        <w:t>.</w:t>
      </w:r>
    </w:p>
    <w:p w:rsidR="00E82216" w:rsidRPr="009F3A28"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وممن تناولهم العلماء بالرد بيان مواقف المخالفين في القنطرة والرد عليهم وبيان ذلك في المباحث الآتية.</w:t>
      </w:r>
    </w:p>
    <w:p w:rsidR="00E82216" w:rsidRPr="0017482E" w:rsidRDefault="00E82216" w:rsidP="00E82216">
      <w:pPr>
        <w:jc w:val="lowKashida"/>
        <w:rPr>
          <w:rFonts w:ascii="Traditional Arabic" w:hAnsi="Traditional Arabic" w:cs="Traditional Arabic"/>
          <w:color w:val="444444"/>
          <w:sz w:val="36"/>
          <w:szCs w:val="36"/>
          <w:rtl/>
        </w:rPr>
      </w:pPr>
    </w:p>
    <w:p w:rsidR="00E82216" w:rsidRPr="00415D34" w:rsidRDefault="00E82216" w:rsidP="00E82216">
      <w:pPr>
        <w:jc w:val="center"/>
        <w:rPr>
          <w:rFonts w:ascii="Traditional Arabic" w:hAnsi="Traditional Arabic" w:cs="Traditional Arabic"/>
          <w:b/>
          <w:bCs/>
          <w:color w:val="444444"/>
          <w:sz w:val="36"/>
          <w:szCs w:val="36"/>
        </w:rPr>
      </w:pP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Pr="00743490" w:rsidRDefault="00E82216" w:rsidP="00E82216">
      <w:pPr>
        <w:jc w:val="center"/>
        <w:rPr>
          <w:rFonts w:ascii="Traditional Arabic" w:hAnsi="Traditional Arabic" w:cs="Traditional Arabic"/>
          <w:b/>
          <w:bCs/>
          <w:color w:val="444444"/>
          <w:sz w:val="36"/>
          <w:szCs w:val="36"/>
        </w:rPr>
      </w:pPr>
      <w:r w:rsidRPr="00743490">
        <w:rPr>
          <w:rFonts w:ascii="Traditional Arabic" w:hAnsi="Traditional Arabic" w:cs="Traditional Arabic"/>
          <w:b/>
          <w:bCs/>
          <w:color w:val="444444"/>
          <w:sz w:val="36"/>
          <w:szCs w:val="36"/>
          <w:rtl/>
        </w:rPr>
        <w:lastRenderedPageBreak/>
        <w:t>المبحث الأول</w:t>
      </w:r>
    </w:p>
    <w:p w:rsidR="00E82216" w:rsidRDefault="00E82216" w:rsidP="00E82216">
      <w:pPr>
        <w:jc w:val="center"/>
        <w:rPr>
          <w:rFonts w:ascii="Traditional Arabic" w:hAnsi="Traditional Arabic" w:cs="Traditional Arabic"/>
          <w:b/>
          <w:bCs/>
          <w:color w:val="444444"/>
          <w:sz w:val="36"/>
          <w:szCs w:val="36"/>
          <w:rtl/>
        </w:rPr>
      </w:pPr>
      <w:r w:rsidRPr="00743490">
        <w:rPr>
          <w:rFonts w:ascii="Traditional Arabic" w:hAnsi="Traditional Arabic" w:cs="Traditional Arabic" w:hint="cs"/>
          <w:b/>
          <w:bCs/>
          <w:color w:val="444444"/>
          <w:sz w:val="36"/>
          <w:szCs w:val="36"/>
          <w:rtl/>
        </w:rPr>
        <w:t>موقف الجهمية من القنطرة والرد عليهم</w:t>
      </w:r>
    </w:p>
    <w:p w:rsidR="00E82216" w:rsidRPr="0087778F" w:rsidRDefault="00E82216" w:rsidP="00E82216">
      <w:pPr>
        <w:jc w:val="lowKashida"/>
        <w:rPr>
          <w:rFonts w:ascii="Traditional Arabic" w:hAnsi="Traditional Arabic" w:cs="Traditional Arabic"/>
          <w:color w:val="444444"/>
          <w:rtl/>
        </w:rPr>
      </w:pPr>
    </w:p>
    <w:p w:rsidR="00E82216" w:rsidRDefault="00E82216" w:rsidP="00E82216">
      <w:pPr>
        <w:jc w:val="lowKashida"/>
        <w:rPr>
          <w:rFonts w:ascii="Traditional Arabic" w:hAnsi="Traditional Arabic" w:cs="Traditional Arabic"/>
          <w:color w:val="444444"/>
          <w:sz w:val="36"/>
          <w:szCs w:val="36"/>
          <w:rtl/>
        </w:rPr>
      </w:pPr>
      <w:r w:rsidRPr="00923FE7">
        <w:rPr>
          <w:rFonts w:ascii="Traditional Arabic" w:hAnsi="Traditional Arabic" w:cs="Traditional Arabic"/>
          <w:color w:val="444444"/>
          <w:sz w:val="36"/>
          <w:szCs w:val="36"/>
          <w:rtl/>
        </w:rPr>
        <w:t>الجهمية إحدى الفرق الكلامية التي تنتسب إلى الإسلام، وهي ذات مفاهيم وآراء عقدية خاطئة في مفهوم الإيمان وفي صفات الله تعالى وأسمائه، وترجع في نسبتها إلى مؤسسها الجهم بن صفوان الترمذي</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39"/>
      </w:r>
      <w:r w:rsidRPr="00E02958">
        <w:rPr>
          <w:rFonts w:ascii="Traditional Arabic" w:hAnsi="Traditional Arabic" w:cs="Traditional Arabic"/>
          <w:sz w:val="36"/>
          <w:szCs w:val="36"/>
          <w:vertAlign w:val="superscript"/>
          <w:rtl/>
        </w:rPr>
        <w:t>)</w:t>
      </w:r>
      <w:r w:rsidRPr="00923FE7">
        <w:rPr>
          <w:rFonts w:ascii="Traditional Arabic" w:hAnsi="Traditional Arabic" w:cs="Traditional Arabic"/>
          <w:color w:val="444444"/>
          <w:sz w:val="36"/>
          <w:szCs w:val="36"/>
          <w:rtl/>
        </w:rPr>
        <w:t>، الذي كان له ولأتباعه في فترة من الفترات شأن وقوة في الدولة الإسلامية حيناً من الدهر، وقد عتوا واستكبروا واضطهدوا المخالفين لهم حينما تمكنوا منهم، ثم أدال الله عليهم فلقوا نفس المصير الذي حل بغيرهم على أيديهم. سنة الله في خلقه ولن تجد لسنته تبديلاً</w:t>
      </w:r>
      <w:r w:rsidRPr="00923FE7">
        <w:rPr>
          <w:rFonts w:ascii="Traditional Arabic" w:hAnsi="Traditional Arabic" w:cs="Traditional Arabic"/>
          <w:color w:val="444444"/>
          <w:sz w:val="36"/>
          <w:szCs w:val="36"/>
        </w:rPr>
        <w:t>.</w:t>
      </w:r>
      <w:r>
        <w:rPr>
          <w:rFonts w:ascii="Traditional Arabic" w:hAnsi="Traditional Arabic" w:cs="Traditional Arabic" w:hint="cs"/>
          <w:color w:val="444444"/>
          <w:sz w:val="36"/>
          <w:szCs w:val="36"/>
          <w:rtl/>
        </w:rPr>
        <w:t xml:space="preserve"> </w:t>
      </w:r>
    </w:p>
    <w:p w:rsidR="00E82216" w:rsidRDefault="00E82216" w:rsidP="00E82216">
      <w:pPr>
        <w:jc w:val="lowKashida"/>
        <w:rPr>
          <w:rFonts w:ascii="Traditional Arabic" w:hAnsi="Traditional Arabic" w:cs="Traditional Arabic"/>
          <w:color w:val="444444"/>
          <w:sz w:val="36"/>
          <w:szCs w:val="36"/>
          <w:rtl/>
        </w:rPr>
      </w:pPr>
      <w:r w:rsidRPr="00923FE7">
        <w:rPr>
          <w:rFonts w:ascii="Traditional Arabic" w:hAnsi="Traditional Arabic" w:cs="Traditional Arabic"/>
          <w:color w:val="444444"/>
          <w:sz w:val="36"/>
          <w:szCs w:val="36"/>
          <w:rtl/>
        </w:rPr>
        <w:t>ولقد كان هؤلاء الجهمية العقبة الكؤود في طريق العقيدة السلفية النقية وانتشارها؛ حيث صرفوا علماء السلف عن نشرها بما وضعوا أمامهم من عراقيل شغلتهم وأخذت الحيز الأكبر من أوقاتهم في رد شبهات الجهمية ومجادلاتهم لهم وخصامهم معهم، وكانت العاقبة الحسنة – ولا تزال – لأهل السنة والجماعة ولله الحمد</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0"/>
      </w:r>
      <w:r w:rsidRPr="00E02958">
        <w:rPr>
          <w:rFonts w:ascii="Traditional Arabic" w:hAnsi="Traditional Arabic" w:cs="Traditional Arabic"/>
          <w:sz w:val="36"/>
          <w:szCs w:val="36"/>
          <w:vertAlign w:val="superscript"/>
          <w:rtl/>
        </w:rPr>
        <w:t>)</w:t>
      </w:r>
      <w:r w:rsidRPr="00923FE7">
        <w:rPr>
          <w:rFonts w:ascii="Traditional Arabic" w:hAnsi="Traditional Arabic" w:cs="Traditional Arabic"/>
          <w:color w:val="444444"/>
          <w:sz w:val="36"/>
          <w:szCs w:val="36"/>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بين عبد الله بن المبارك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سبب تسميتهم بالجهمية فقال:"</w:t>
      </w:r>
      <w:r w:rsidRPr="00AD4D7A">
        <w:rPr>
          <w:rFonts w:ascii="Traditional Arabic" w:hAnsi="Traditional Arabic" w:cs="Traditional Arabic"/>
          <w:color w:val="444444"/>
          <w:sz w:val="36"/>
          <w:szCs w:val="36"/>
          <w:rtl/>
        </w:rPr>
        <w:t>وإنما سموا الجهمية لأن جهم بن صفوان كان أول من اشتق هذا الكلام من كلام السمنية، وهم صنف من العجم كانوا بناحية خراسان</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1"/>
      </w:r>
      <w:r w:rsidRPr="00E02958">
        <w:rPr>
          <w:rFonts w:ascii="Traditional Arabic" w:hAnsi="Traditional Arabic" w:cs="Traditional Arabic"/>
          <w:sz w:val="36"/>
          <w:szCs w:val="36"/>
          <w:vertAlign w:val="superscript"/>
          <w:rtl/>
        </w:rPr>
        <w:t>)</w:t>
      </w:r>
      <w:r w:rsidRPr="00AD4D7A">
        <w:rPr>
          <w:rFonts w:ascii="Traditional Arabic" w:hAnsi="Traditional Arabic" w:cs="Traditional Arabic"/>
          <w:color w:val="444444"/>
          <w:sz w:val="36"/>
          <w:szCs w:val="36"/>
          <w:rtl/>
        </w:rPr>
        <w:t>، وكانوا شككوه في دينه، وفي ربه حتى ترك</w:t>
      </w:r>
    </w:p>
    <w:p w:rsidR="00E82216" w:rsidRDefault="00E82216" w:rsidP="00E82216">
      <w:pPr>
        <w:jc w:val="lowKashida"/>
        <w:rPr>
          <w:rFonts w:ascii="Traditional Arabic" w:hAnsi="Traditional Arabic" w:cs="Traditional Arabic"/>
          <w:color w:val="444444"/>
          <w:sz w:val="36"/>
          <w:szCs w:val="36"/>
        </w:rPr>
      </w:pPr>
      <w:r w:rsidRPr="00AD4D7A">
        <w:rPr>
          <w:rFonts w:ascii="Traditional Arabic" w:hAnsi="Traditional Arabic" w:cs="Traditional Arabic"/>
          <w:color w:val="444444"/>
          <w:sz w:val="36"/>
          <w:szCs w:val="36"/>
          <w:rtl/>
        </w:rPr>
        <w:lastRenderedPageBreak/>
        <w:t>الصلاة أربعين يوما لا يصلي، فقال: لا أصلي لمن لا أعرف، ثم اشتق هذا الكلام</w:t>
      </w:r>
      <w:r w:rsidRPr="00AD4D7A">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2"/>
      </w:r>
      <w:r w:rsidRPr="00E02958">
        <w:rPr>
          <w:rFonts w:ascii="Traditional Arabic" w:hAnsi="Traditional Arabic" w:cs="Traditional Arabic"/>
          <w:sz w:val="36"/>
          <w:szCs w:val="36"/>
          <w:vertAlign w:val="superscript"/>
          <w:rtl/>
        </w:rPr>
        <w:t>)</w:t>
      </w:r>
      <w:r w:rsidRPr="00AD4D7A">
        <w:rPr>
          <w:rFonts w:ascii="Traditional Arabic" w:hAnsi="Traditional Arabic" w:cs="Traditional Arabic" w:hint="cs"/>
          <w:color w:val="444444"/>
          <w:sz w:val="36"/>
          <w:szCs w:val="36"/>
          <w:rtl/>
        </w:rPr>
        <w:t>.</w:t>
      </w:r>
    </w:p>
    <w:p w:rsidR="00E82216" w:rsidRPr="000A42C9" w:rsidRDefault="00E82216" w:rsidP="00E82216">
      <w:pPr>
        <w:numPr>
          <w:ilvl w:val="0"/>
          <w:numId w:val="43"/>
        </w:numPr>
        <w:jc w:val="lowKashida"/>
        <w:rPr>
          <w:rFonts w:ascii="Traditional Arabic" w:hAnsi="Traditional Arabic" w:cs="Traditional Arabic"/>
          <w:b/>
          <w:bCs/>
          <w:color w:val="444444"/>
          <w:sz w:val="36"/>
          <w:szCs w:val="36"/>
          <w:rtl/>
        </w:rPr>
      </w:pPr>
      <w:r w:rsidRPr="000A42C9">
        <w:rPr>
          <w:rFonts w:ascii="Traditional Arabic" w:hAnsi="Traditional Arabic" w:cs="Traditional Arabic" w:hint="cs"/>
          <w:b/>
          <w:bCs/>
          <w:color w:val="444444"/>
          <w:sz w:val="36"/>
          <w:szCs w:val="36"/>
          <w:rtl/>
        </w:rPr>
        <w:t>أما موقف الجهمية من القنطرة:</w:t>
      </w:r>
    </w:p>
    <w:p w:rsidR="00E82216" w:rsidRDefault="00E82216" w:rsidP="008517E4">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فلم أجد في كلام أهل العلم ذكراً لموقف الجهمية من القنطرة, إلا </w:t>
      </w:r>
      <w:r w:rsidR="008517E4">
        <w:rPr>
          <w:rFonts w:ascii="Traditional Arabic" w:hAnsi="Traditional Arabic" w:cs="Traditional Arabic" w:hint="cs"/>
          <w:color w:val="444444"/>
          <w:sz w:val="36"/>
          <w:szCs w:val="36"/>
          <w:rtl/>
        </w:rPr>
        <w:t xml:space="preserve">أن الناظر في مذهبهم وموقفهم من </w:t>
      </w:r>
      <w:r>
        <w:rPr>
          <w:rFonts w:ascii="Traditional Arabic" w:hAnsi="Traditional Arabic" w:cs="Traditional Arabic" w:hint="cs"/>
          <w:color w:val="444444"/>
          <w:sz w:val="36"/>
          <w:szCs w:val="36"/>
          <w:rtl/>
        </w:rPr>
        <w:t>أمور الآخرة يجزم بأنهم ينكرونها, وفيما يأتي بياناً لموقفهم من بعض الأمور الآخرة:</w:t>
      </w:r>
    </w:p>
    <w:p w:rsidR="00E82216" w:rsidRPr="00F01339" w:rsidRDefault="00E82216" w:rsidP="00E82216">
      <w:pPr>
        <w:jc w:val="lowKashida"/>
        <w:rPr>
          <w:rFonts w:ascii="Traditional Arabic" w:hAnsi="Traditional Arabic" w:cs="Traditional Arabic"/>
          <w:b/>
          <w:bCs/>
          <w:color w:val="444444"/>
          <w:sz w:val="36"/>
          <w:szCs w:val="36"/>
          <w:rtl/>
        </w:rPr>
      </w:pPr>
      <w:r w:rsidRPr="00F01339">
        <w:rPr>
          <w:rFonts w:ascii="Traditional Arabic" w:hAnsi="Traditional Arabic" w:cs="Traditional Arabic" w:hint="cs"/>
          <w:b/>
          <w:bCs/>
          <w:color w:val="444444"/>
          <w:sz w:val="36"/>
          <w:szCs w:val="36"/>
          <w:rtl/>
        </w:rPr>
        <w:t xml:space="preserve">1 </w:t>
      </w:r>
      <w:r w:rsidRPr="00F01339">
        <w:rPr>
          <w:rFonts w:ascii="Traditional Arabic" w:hAnsi="Traditional Arabic" w:cs="Traditional Arabic"/>
          <w:b/>
          <w:bCs/>
          <w:color w:val="444444"/>
          <w:sz w:val="36"/>
          <w:szCs w:val="36"/>
          <w:rtl/>
        </w:rPr>
        <w:t>–</w:t>
      </w:r>
      <w:r w:rsidRPr="00F01339">
        <w:rPr>
          <w:rFonts w:ascii="Traditional Arabic" w:hAnsi="Traditional Arabic" w:cs="Traditional Arabic" w:hint="cs"/>
          <w:b/>
          <w:bCs/>
          <w:color w:val="444444"/>
          <w:sz w:val="36"/>
          <w:szCs w:val="36"/>
          <w:rtl/>
        </w:rPr>
        <w:t xml:space="preserve"> </w:t>
      </w:r>
      <w:r>
        <w:rPr>
          <w:rFonts w:ascii="Traditional Arabic" w:hAnsi="Traditional Arabic" w:cs="Traditional Arabic" w:hint="cs"/>
          <w:b/>
          <w:bCs/>
          <w:color w:val="444444"/>
          <w:sz w:val="36"/>
          <w:szCs w:val="36"/>
          <w:rtl/>
        </w:rPr>
        <w:t>قالوا: إن الحسنات والسيئات أعراض قد عدمت, فلا يمكن إعادتها, ومعلوم أن القصاص يوم القيامة يكون بالحسنات والسيئات:</w:t>
      </w:r>
    </w:p>
    <w:p w:rsidR="00E82216" w:rsidRPr="00F01339"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ويظهر هذا جلياً في موقفهم من الميزان, حيث </w:t>
      </w:r>
      <w:r>
        <w:rPr>
          <w:rFonts w:ascii="Traditional Arabic" w:hAnsi="Traditional Arabic" w:cs="Traditional Arabic"/>
          <w:color w:val="444444"/>
          <w:sz w:val="36"/>
          <w:szCs w:val="36"/>
          <w:rtl/>
        </w:rPr>
        <w:t>أنكر</w:t>
      </w:r>
      <w:r>
        <w:rPr>
          <w:rFonts w:ascii="Traditional Arabic" w:hAnsi="Traditional Arabic" w:cs="Traditional Arabic" w:hint="cs"/>
          <w:color w:val="444444"/>
          <w:sz w:val="36"/>
          <w:szCs w:val="36"/>
          <w:rtl/>
        </w:rPr>
        <w:t>وا</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وضع</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الموازين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يوم</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القيامة،</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واعترض</w:t>
      </w:r>
      <w:r>
        <w:rPr>
          <w:rFonts w:ascii="Traditional Arabic" w:hAnsi="Traditional Arabic" w:cs="Traditional Arabic" w:hint="cs"/>
          <w:color w:val="444444"/>
          <w:sz w:val="36"/>
          <w:szCs w:val="36"/>
          <w:rtl/>
        </w:rPr>
        <w:t>وا</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على</w:t>
      </w:r>
      <w:r>
        <w:rPr>
          <w:rFonts w:ascii="Traditional Arabic" w:hAnsi="Traditional Arabic" w:cs="Traditional Arabic" w:hint="cs"/>
          <w:color w:val="444444"/>
          <w:sz w:val="36"/>
          <w:szCs w:val="36"/>
          <w:rtl/>
        </w:rPr>
        <w:t xml:space="preserve"> </w:t>
      </w:r>
      <w:r w:rsidRPr="00F01339">
        <w:rPr>
          <w:rFonts w:ascii="Traditional Arabic" w:hAnsi="Traditional Arabic" w:cs="Traditional Arabic"/>
          <w:color w:val="444444"/>
          <w:sz w:val="36"/>
          <w:szCs w:val="36"/>
          <w:rtl/>
        </w:rPr>
        <w:t>أن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يكون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ثمة</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ميزان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حقيقي</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له</w:t>
      </w:r>
      <w:r w:rsidRPr="00F01339">
        <w:rPr>
          <w:rFonts w:ascii="Traditional Arabic" w:hAnsi="Traditional Arabic" w:cs="Traditional Arabic" w:hint="cs"/>
          <w:color w:val="444444"/>
          <w:sz w:val="36"/>
          <w:szCs w:val="36"/>
          <w:rtl/>
        </w:rPr>
        <w:t xml:space="preserve"> </w:t>
      </w:r>
      <w:r w:rsidRPr="00F01339">
        <w:rPr>
          <w:rFonts w:ascii="Traditional Arabic" w:hAnsi="Traditional Arabic" w:cs="Traditional Arabic"/>
          <w:color w:val="444444"/>
          <w:sz w:val="36"/>
          <w:szCs w:val="36"/>
          <w:rtl/>
        </w:rPr>
        <w:t>لسان</w:t>
      </w:r>
      <w:r>
        <w:rPr>
          <w:rFonts w:ascii="Traditional Arabic" w:hAnsi="Traditional Arabic" w:cs="Traditional Arabic" w:hint="cs"/>
          <w:color w:val="444444"/>
          <w:sz w:val="36"/>
          <w:szCs w:val="36"/>
          <w:rtl/>
        </w:rPr>
        <w:t xml:space="preserve"> </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وكفتان</w:t>
      </w:r>
      <w:r w:rsidRPr="00F01339">
        <w:rPr>
          <w:rFonts w:ascii="Traditional Arabic" w:hAnsi="Traditional Arabic" w:cs="Traditional Arabic"/>
          <w:color w:val="444444"/>
          <w:sz w:val="36"/>
          <w:szCs w:val="36"/>
        </w:rPr>
        <w:t>.</w:t>
      </w:r>
    </w:p>
    <w:p w:rsidR="00E82216" w:rsidRPr="00F01339" w:rsidRDefault="00E82216" w:rsidP="000358E8">
      <w:pPr>
        <w:jc w:val="lowKashida"/>
        <w:rPr>
          <w:rFonts w:ascii="Traditional Arabic" w:hAnsi="Traditional Arabic" w:cs="Traditional Arabic"/>
          <w:color w:val="444444"/>
          <w:sz w:val="36"/>
          <w:szCs w:val="36"/>
          <w:rtl/>
        </w:rPr>
      </w:pPr>
      <w:r w:rsidRPr="00F01339">
        <w:rPr>
          <w:rFonts w:ascii="Traditional Arabic" w:hAnsi="Traditional Arabic" w:cs="Traditional Arabic"/>
          <w:color w:val="444444"/>
          <w:sz w:val="36"/>
          <w:szCs w:val="36"/>
          <w:rtl/>
        </w:rPr>
        <w:t>وقد</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حكى</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ذلك</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عنهم</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بعض</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العلماء</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من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أمثال</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الملطي</w:t>
      </w:r>
      <w:r w:rsidRPr="00F01339">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w:t>
      </w:r>
      <w:r w:rsidRPr="00F01339">
        <w:rPr>
          <w:rFonts w:ascii="Traditional Arabic" w:hAnsi="Traditional Arabic" w:cs="Traditional Arabic"/>
          <w:color w:val="444444"/>
          <w:sz w:val="36"/>
          <w:szCs w:val="36"/>
          <w:rtl/>
        </w:rPr>
        <w:t>ر</w:t>
      </w:r>
      <w:r>
        <w:rPr>
          <w:rFonts w:ascii="Traditional Arabic" w:hAnsi="Traditional Arabic" w:cs="Traditional Arabic" w:hint="cs"/>
          <w:color w:val="444444"/>
          <w:sz w:val="36"/>
          <w:szCs w:val="36"/>
          <w:rtl/>
        </w:rPr>
        <w:t>حه</w:t>
      </w:r>
      <w:r w:rsidRPr="00F01339">
        <w:rPr>
          <w:rFonts w:ascii="Traditional Arabic" w:hAnsi="Traditional Arabic" w:cs="Traditional Arabic"/>
          <w:color w:val="444444"/>
          <w:sz w:val="36"/>
          <w:szCs w:val="36"/>
          <w:rtl/>
        </w:rPr>
        <w:t>ه</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الله</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تعا</w:t>
      </w:r>
      <w:r>
        <w:rPr>
          <w:rFonts w:ascii="Traditional Arabic" w:hAnsi="Traditional Arabic" w:cs="Traditional Arabic" w:hint="cs"/>
          <w:color w:val="444444"/>
          <w:sz w:val="36"/>
          <w:szCs w:val="36"/>
          <w:rtl/>
        </w:rPr>
        <w:t>ل</w:t>
      </w:r>
      <w:r w:rsidRPr="00F01339">
        <w:rPr>
          <w:rFonts w:ascii="Traditional Arabic" w:hAnsi="Traditional Arabic" w:cs="Traditional Arabic"/>
          <w:color w:val="444444"/>
          <w:sz w:val="36"/>
          <w:szCs w:val="36"/>
          <w:rtl/>
        </w:rPr>
        <w:t>ى</w:t>
      </w:r>
      <w:r>
        <w:rPr>
          <w:rFonts w:ascii="Traditional Arabic" w:hAnsi="Traditional Arabic" w:cs="Traditional Arabic" w:hint="cs"/>
          <w:color w:val="444444"/>
          <w:sz w:val="36"/>
          <w:szCs w:val="36"/>
          <w:rtl/>
        </w:rPr>
        <w:t>-</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في</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تنبيهه</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حيث</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قال</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لما</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استعرض</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الفرق</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المتشعبة</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من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الجهمية</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وأهم</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أفكار</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كل</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فرقة</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منهم</w:t>
      </w:r>
      <w:r>
        <w:rPr>
          <w:rFonts w:ascii="Traditional Arabic" w:hAnsi="Traditional Arabic" w:cs="Traditional Arabic" w:hint="cs"/>
          <w:color w:val="444444"/>
          <w:sz w:val="36"/>
          <w:szCs w:val="36"/>
          <w:rtl/>
        </w:rPr>
        <w:t>-:"</w:t>
      </w:r>
      <w:r w:rsidRPr="00F01339">
        <w:rPr>
          <w:rFonts w:ascii="Traditional Arabic" w:hAnsi="Traditional Arabic" w:cs="Traditional Arabic"/>
          <w:color w:val="444444"/>
          <w:sz w:val="36"/>
          <w:szCs w:val="36"/>
          <w:rtl/>
        </w:rPr>
        <w:t>ومنهم</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صنف</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أنكروا</w:t>
      </w:r>
      <w:r w:rsidRPr="00F01339">
        <w:rPr>
          <w:rFonts w:ascii="Traditional Arabic" w:hAnsi="Traditional Arabic" w:cs="Traditional Arabic" w:hint="cs"/>
          <w:color w:val="444444"/>
          <w:sz w:val="36"/>
          <w:szCs w:val="36"/>
          <w:rtl/>
        </w:rPr>
        <w:t xml:space="preserve"> </w:t>
      </w:r>
      <w:r w:rsidRPr="00F01339">
        <w:rPr>
          <w:rFonts w:ascii="Traditional Arabic" w:hAnsi="Traditional Arabic" w:cs="Traditional Arabic"/>
          <w:color w:val="444444"/>
          <w:sz w:val="36"/>
          <w:szCs w:val="36"/>
          <w:rtl/>
        </w:rPr>
        <w:t>الميزان،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أنكروا</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أن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يكون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لله</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ميزان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يزن</w:t>
      </w:r>
      <w:r w:rsidRPr="00F01339">
        <w:rPr>
          <w:rFonts w:ascii="Traditional Arabic" w:hAnsi="Traditional Arabic" w:cs="Traditional Arabic"/>
          <w:color w:val="444444"/>
          <w:sz w:val="36"/>
          <w:szCs w:val="36"/>
        </w:rPr>
        <w:t xml:space="preserve"> </w:t>
      </w:r>
      <w:r w:rsidR="000358E8">
        <w:rPr>
          <w:rFonts w:ascii="Traditional Arabic" w:hAnsi="Traditional Arabic" w:cs="Traditional Arabic" w:hint="cs"/>
          <w:color w:val="444444"/>
          <w:sz w:val="36"/>
          <w:szCs w:val="36"/>
          <w:rtl/>
        </w:rPr>
        <w:t>به</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الخلق</w:t>
      </w:r>
      <w:r w:rsidR="000358E8">
        <w:rPr>
          <w:rFonts w:ascii="Traditional Arabic" w:hAnsi="Traditional Arabic" w:cs="Traditional Arabic" w:hint="cs"/>
          <w:color w:val="444444"/>
          <w:sz w:val="36"/>
          <w:szCs w:val="36"/>
          <w:rtl/>
        </w:rPr>
        <w:t xml:space="preserve"> وأ</w:t>
      </w:r>
      <w:r w:rsidRPr="00F01339">
        <w:rPr>
          <w:rFonts w:ascii="Traditional Arabic" w:hAnsi="Traditional Arabic" w:cs="Traditional Arabic"/>
          <w:color w:val="444444"/>
          <w:sz w:val="36"/>
          <w:szCs w:val="36"/>
          <w:rtl/>
        </w:rPr>
        <w:t>عمالهم</w:t>
      </w:r>
      <w:r w:rsidRPr="00F0133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3"/>
      </w:r>
      <w:r w:rsidRPr="00E02958">
        <w:rPr>
          <w:rFonts w:ascii="Traditional Arabic" w:hAnsi="Traditional Arabic" w:cs="Traditional Arabic"/>
          <w:sz w:val="36"/>
          <w:szCs w:val="36"/>
          <w:vertAlign w:val="superscript"/>
          <w:rtl/>
        </w:rPr>
        <w:t>)</w:t>
      </w:r>
      <w:r w:rsidRPr="00F01339">
        <w:rPr>
          <w:rFonts w:ascii="Traditional Arabic" w:hAnsi="Traditional Arabic" w:cs="Traditional Arabic" w:hint="cs"/>
          <w:color w:val="444444"/>
          <w:sz w:val="36"/>
          <w:szCs w:val="36"/>
          <w:rtl/>
        </w:rPr>
        <w:t>.</w:t>
      </w:r>
    </w:p>
    <w:p w:rsidR="00E82216" w:rsidRPr="00F01339" w:rsidRDefault="00E82216" w:rsidP="00E82216">
      <w:pPr>
        <w:jc w:val="both"/>
        <w:rPr>
          <w:rFonts w:ascii="Traditional Arabic" w:hAnsi="Traditional Arabic" w:cs="Traditional Arabic"/>
          <w:color w:val="444444"/>
          <w:sz w:val="36"/>
          <w:szCs w:val="36"/>
          <w:rtl/>
        </w:rPr>
      </w:pPr>
      <w:r w:rsidRPr="00F01339">
        <w:rPr>
          <w:rFonts w:ascii="Traditional Arabic" w:hAnsi="Traditional Arabic" w:cs="Traditional Arabic"/>
          <w:color w:val="444444"/>
          <w:sz w:val="36"/>
          <w:szCs w:val="36"/>
          <w:rtl/>
        </w:rPr>
        <w:t>وقال</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بوجه</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الخصوص</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عن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قائدهم</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الجهم</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بن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صفوان</w:t>
      </w:r>
      <w:r w:rsidRPr="00F01339">
        <w:rPr>
          <w:rFonts w:ascii="Traditional Arabic" w:hAnsi="Traditional Arabic" w:cs="Traditional Arabic"/>
          <w:color w:val="444444"/>
          <w:sz w:val="36"/>
          <w:szCs w:val="36"/>
        </w:rPr>
        <w:t>:"</w:t>
      </w:r>
      <w:r w:rsidRPr="00F01339">
        <w:rPr>
          <w:rFonts w:ascii="Traditional Arabic" w:hAnsi="Traditional Arabic" w:cs="Traditional Arabic"/>
          <w:color w:val="444444"/>
          <w:sz w:val="36"/>
          <w:szCs w:val="36"/>
          <w:rtl/>
        </w:rPr>
        <w:t>وأنكر</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جهم</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الميزان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والله</w:t>
      </w:r>
      <w:r w:rsidRPr="00F01339">
        <w:rPr>
          <w:rFonts w:ascii="Traditional Arabic" w:hAnsi="Traditional Arabic" w:cs="Traditional Arabic" w:hint="cs"/>
          <w:color w:val="444444"/>
          <w:sz w:val="36"/>
          <w:szCs w:val="36"/>
          <w:rtl/>
        </w:rPr>
        <w:t xml:space="preserve"> تعالى يقول: </w:t>
      </w:r>
      <w:r w:rsidRPr="001B4B2F">
        <w:rPr>
          <w:rFonts w:ascii="Traditional Arabic" w:hAnsi="Traditional Arabic" w:cs="Traditional Arabic"/>
          <w:color w:val="444444"/>
          <w:sz w:val="32"/>
          <w:szCs w:val="32"/>
          <w:rtl/>
        </w:rPr>
        <w:t>﴿</w:t>
      </w:r>
      <w:r w:rsidRPr="001B4B2F">
        <w:rPr>
          <w:rFonts w:ascii="KFGQPC Uthmanic Script HAFS" w:hAnsi="KFGQPC Uthmanic Script HAFS" w:cs="KFGQPC Uthmanic Script HAFS" w:hint="eastAsia"/>
          <w:color w:val="444444"/>
          <w:sz w:val="32"/>
          <w:szCs w:val="32"/>
          <w:rtl/>
        </w:rPr>
        <w:t>وَنَضَعُ</w:t>
      </w:r>
      <w:r w:rsidRPr="001B4B2F">
        <w:rPr>
          <w:rFonts w:ascii="KFGQPC Uthmanic Script HAFS" w:hAnsi="KFGQPC Uthmanic Script HAFS" w:cs="KFGQPC Uthmanic Script HAFS"/>
          <w:color w:val="444444"/>
          <w:sz w:val="32"/>
          <w:szCs w:val="32"/>
          <w:rtl/>
        </w:rPr>
        <w:t xml:space="preserve"> </w:t>
      </w:r>
      <w:r w:rsidRPr="001B4B2F">
        <w:rPr>
          <w:rFonts w:ascii="KFGQPC Uthmanic Script HAFS" w:hAnsi="KFGQPC Uthmanic Script HAFS" w:cs="KFGQPC Uthmanic Script HAFS" w:hint="cs"/>
          <w:color w:val="444444"/>
          <w:sz w:val="32"/>
          <w:szCs w:val="32"/>
          <w:rtl/>
        </w:rPr>
        <w:t>ٱ</w:t>
      </w:r>
      <w:r w:rsidRPr="001B4B2F">
        <w:rPr>
          <w:rFonts w:ascii="KFGQPC Uthmanic Script HAFS" w:hAnsi="KFGQPC Uthmanic Script HAFS" w:cs="KFGQPC Uthmanic Script HAFS" w:hint="eastAsia"/>
          <w:color w:val="444444"/>
          <w:sz w:val="32"/>
          <w:szCs w:val="32"/>
          <w:rtl/>
        </w:rPr>
        <w:t>لۡمَوَٰزِينَ</w:t>
      </w:r>
      <w:r w:rsidRPr="001B4B2F">
        <w:rPr>
          <w:rFonts w:ascii="KFGQPC Uthmanic Script HAFS" w:hAnsi="KFGQPC Uthmanic Script HAFS" w:cs="KFGQPC Uthmanic Script HAFS"/>
          <w:color w:val="444444"/>
          <w:sz w:val="32"/>
          <w:szCs w:val="32"/>
          <w:rtl/>
        </w:rPr>
        <w:t xml:space="preserve"> </w:t>
      </w:r>
      <w:r w:rsidRPr="001B4B2F">
        <w:rPr>
          <w:rFonts w:ascii="KFGQPC Uthmanic Script HAFS" w:hAnsi="KFGQPC Uthmanic Script HAFS" w:cs="KFGQPC Uthmanic Script HAFS" w:hint="cs"/>
          <w:color w:val="444444"/>
          <w:sz w:val="32"/>
          <w:szCs w:val="32"/>
          <w:rtl/>
        </w:rPr>
        <w:t>ٱ</w:t>
      </w:r>
      <w:r w:rsidRPr="001B4B2F">
        <w:rPr>
          <w:rFonts w:ascii="KFGQPC Uthmanic Script HAFS" w:hAnsi="KFGQPC Uthmanic Script HAFS" w:cs="KFGQPC Uthmanic Script HAFS" w:hint="eastAsia"/>
          <w:color w:val="444444"/>
          <w:sz w:val="32"/>
          <w:szCs w:val="32"/>
          <w:rtl/>
        </w:rPr>
        <w:t>لۡقِسۡطَ</w:t>
      </w:r>
      <w:r w:rsidRPr="001B4B2F">
        <w:rPr>
          <w:rFonts w:ascii="KFGQPC Uthmanic Script HAFS" w:hAnsi="KFGQPC Uthmanic Script HAFS" w:cs="KFGQPC Uthmanic Script HAFS"/>
          <w:color w:val="444444"/>
          <w:sz w:val="32"/>
          <w:szCs w:val="32"/>
          <w:rtl/>
        </w:rPr>
        <w:t xml:space="preserve"> لِيَوۡمِ </w:t>
      </w:r>
      <w:r w:rsidRPr="001B4B2F">
        <w:rPr>
          <w:rFonts w:ascii="KFGQPC Uthmanic Script HAFS" w:hAnsi="KFGQPC Uthmanic Script HAFS" w:cs="KFGQPC Uthmanic Script HAFS" w:hint="cs"/>
          <w:color w:val="444444"/>
          <w:sz w:val="32"/>
          <w:szCs w:val="32"/>
          <w:rtl/>
        </w:rPr>
        <w:t>ٱ</w:t>
      </w:r>
      <w:r w:rsidRPr="001B4B2F">
        <w:rPr>
          <w:rFonts w:ascii="KFGQPC Uthmanic Script HAFS" w:hAnsi="KFGQPC Uthmanic Script HAFS" w:cs="KFGQPC Uthmanic Script HAFS" w:hint="eastAsia"/>
          <w:color w:val="444444"/>
          <w:sz w:val="32"/>
          <w:szCs w:val="32"/>
          <w:rtl/>
        </w:rPr>
        <w:t>لۡقِيَٰمَةِ</w:t>
      </w:r>
      <w:r w:rsidRPr="001B4B2F">
        <w:rPr>
          <w:rFonts w:ascii="KFGQPC Uthmanic Script HAFS" w:hAnsi="KFGQPC Uthmanic Script HAFS" w:cs="KFGQPC Uthmanic Script HAFS"/>
          <w:color w:val="444444"/>
          <w:sz w:val="32"/>
          <w:szCs w:val="32"/>
          <w:rtl/>
        </w:rPr>
        <w:t xml:space="preserve"> فَلَا تُظۡلَمُ نَفۡسٞ شَيۡ‍ٔٗاۖ وَإِن كَانَ مِثۡقَالَ حَبَّةٖ مِّنۡ خَرۡدَلٍ أَتَيۡنَا بِهَاۗ وَكَفَىٰ بِنَا حَٰسِبِينَ</w:t>
      </w:r>
      <w:r w:rsidRPr="001B4B2F">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4"/>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5"/>
      </w:r>
      <w:r w:rsidRPr="00E02958">
        <w:rPr>
          <w:rFonts w:ascii="Traditional Arabic" w:hAnsi="Traditional Arabic" w:cs="Traditional Arabic"/>
          <w:sz w:val="36"/>
          <w:szCs w:val="36"/>
          <w:vertAlign w:val="superscript"/>
          <w:rtl/>
        </w:rPr>
        <w:t>)</w:t>
      </w:r>
      <w:r w:rsidRPr="00F01339">
        <w:rPr>
          <w:rFonts w:ascii="Traditional Arabic" w:hAnsi="Traditional Arabic" w:cs="Traditional Arabic"/>
          <w:color w:val="444444"/>
          <w:sz w:val="36"/>
          <w:szCs w:val="36"/>
          <w:rtl/>
        </w:rPr>
        <w:t>.</w:t>
      </w:r>
    </w:p>
    <w:p w:rsidR="00E82216" w:rsidRPr="00F01339" w:rsidRDefault="00E82216" w:rsidP="00E82216">
      <w:pPr>
        <w:jc w:val="lowKashida"/>
        <w:rPr>
          <w:rFonts w:ascii="Traditional Arabic" w:hAnsi="Traditional Arabic" w:cs="Traditional Arabic"/>
          <w:color w:val="444444"/>
          <w:sz w:val="36"/>
          <w:szCs w:val="36"/>
          <w:rtl/>
        </w:rPr>
      </w:pPr>
      <w:r w:rsidRPr="00F01339">
        <w:rPr>
          <w:rFonts w:ascii="Traditional Arabic" w:hAnsi="Traditional Arabic" w:cs="Traditional Arabic"/>
          <w:color w:val="444444"/>
          <w:sz w:val="36"/>
          <w:szCs w:val="36"/>
          <w:rtl/>
        </w:rPr>
        <w:t>وكذلك</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نسب</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البغدادي</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للجهمية</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إنكار</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الميزان</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6"/>
      </w:r>
      <w:r w:rsidRPr="00E02958">
        <w:rPr>
          <w:rFonts w:ascii="Traditional Arabic" w:hAnsi="Traditional Arabic" w:cs="Traditional Arabic"/>
          <w:sz w:val="36"/>
          <w:szCs w:val="36"/>
          <w:vertAlign w:val="superscript"/>
          <w:rtl/>
        </w:rPr>
        <w:t>)</w:t>
      </w:r>
      <w:r w:rsidRPr="00F01339">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F01339">
        <w:rPr>
          <w:rFonts w:ascii="Traditional Arabic" w:hAnsi="Traditional Arabic" w:cs="Traditional Arabic" w:hint="cs"/>
          <w:color w:val="444444"/>
          <w:sz w:val="36"/>
          <w:szCs w:val="36"/>
          <w:rtl/>
        </w:rPr>
        <w:lastRenderedPageBreak/>
        <w:t xml:space="preserve">وقال الشيخ غالب عواجي </w:t>
      </w:r>
      <w:r w:rsidRPr="00F01339">
        <w:rPr>
          <w:rFonts w:ascii="Traditional Arabic" w:hAnsi="Traditional Arabic" w:cs="Traditional Arabic"/>
          <w:color w:val="444444"/>
          <w:sz w:val="36"/>
          <w:szCs w:val="36"/>
          <w:rtl/>
        </w:rPr>
        <w:t>–</w:t>
      </w:r>
      <w:r w:rsidRPr="00F01339">
        <w:rPr>
          <w:rFonts w:ascii="Traditional Arabic" w:hAnsi="Traditional Arabic" w:cs="Traditional Arabic" w:hint="cs"/>
          <w:color w:val="444444"/>
          <w:sz w:val="36"/>
          <w:szCs w:val="36"/>
          <w:rtl/>
        </w:rPr>
        <w:t>حفظه الله تعالى-:</w:t>
      </w:r>
      <w:r>
        <w:rPr>
          <w:rFonts w:ascii="Traditional Arabic" w:hAnsi="Traditional Arabic" w:cs="Traditional Arabic" w:hint="cs"/>
          <w:color w:val="444444"/>
          <w:sz w:val="36"/>
          <w:szCs w:val="36"/>
          <w:rtl/>
        </w:rPr>
        <w:t>"</w:t>
      </w:r>
      <w:r w:rsidRPr="00F01339">
        <w:rPr>
          <w:rFonts w:ascii="Traditional Arabic" w:hAnsi="Traditional Arabic" w:cs="Traditional Arabic"/>
          <w:color w:val="444444"/>
          <w:sz w:val="36"/>
          <w:szCs w:val="36"/>
          <w:rtl/>
        </w:rPr>
        <w:t>الميزان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من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أمور</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الآخرة</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الغيبية</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التي</w:t>
      </w:r>
      <w:r w:rsidRPr="00F01339">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يجب</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الإيمان</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بها</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وقد</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أنكرته</w:t>
      </w:r>
      <w:r w:rsidRPr="00F01339">
        <w:rPr>
          <w:rFonts w:ascii="Traditional Arabic" w:hAnsi="Traditional Arabic" w:cs="Traditional Arabic"/>
          <w:color w:val="444444"/>
          <w:sz w:val="36"/>
          <w:szCs w:val="36"/>
        </w:rPr>
        <w:t xml:space="preserve"> </w:t>
      </w:r>
      <w:r w:rsidRPr="00F01339">
        <w:rPr>
          <w:rFonts w:ascii="Traditional Arabic" w:hAnsi="Traditional Arabic" w:cs="Traditional Arabic"/>
          <w:color w:val="444444"/>
          <w:sz w:val="36"/>
          <w:szCs w:val="36"/>
          <w:rtl/>
        </w:rPr>
        <w:t>الجهمية</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وقد</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ذهبت</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الجهمية</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وغيرهم</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من</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أهل</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البدع</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إلى</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إنكاره</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بلا</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دليل</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لأنه</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في</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زعمهم</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يستحيل</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وزن</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الأعراض</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كما</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أنكروا</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أن</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يكون</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هناك</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ميزان</w:t>
      </w:r>
      <w:r>
        <w:rPr>
          <w:rFonts w:ascii="Traditional Arabic" w:hAnsi="Traditional Arabic" w:cs="Traditional Arabic" w:hint="cs"/>
          <w:color w:val="444444"/>
          <w:sz w:val="36"/>
          <w:szCs w:val="36"/>
          <w:rtl/>
        </w:rPr>
        <w:t xml:space="preserve"> </w:t>
      </w:r>
      <w:r w:rsidRPr="001B4B2F">
        <w:rPr>
          <w:rFonts w:ascii="Traditional Arabic" w:hAnsi="Traditional Arabic" w:cs="Traditional Arabic" w:hint="cs"/>
          <w:color w:val="444444"/>
          <w:sz w:val="34"/>
          <w:szCs w:val="34"/>
          <w:rtl/>
        </w:rPr>
        <w:t>حقيقي</w:t>
      </w:r>
    </w:p>
    <w:p w:rsidR="00E82216" w:rsidRPr="004E4CBE" w:rsidRDefault="00E82216" w:rsidP="00E82216">
      <w:pPr>
        <w:jc w:val="lowKashida"/>
        <w:rPr>
          <w:rFonts w:ascii="Traditional Arabic" w:hAnsi="Traditional Arabic" w:cs="Traditional Arabic"/>
          <w:color w:val="444444"/>
          <w:sz w:val="36"/>
          <w:szCs w:val="36"/>
          <w:rtl/>
        </w:rPr>
      </w:pPr>
      <w:r w:rsidRPr="00170703">
        <w:rPr>
          <w:rFonts w:ascii="Traditional Arabic" w:hAnsi="Traditional Arabic" w:cs="Traditional Arabic"/>
          <w:color w:val="444444"/>
          <w:sz w:val="36"/>
          <w:szCs w:val="36"/>
          <w:rtl/>
        </w:rPr>
        <w:t>له</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كفتان</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ولسان،</w:t>
      </w:r>
      <w:r>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معرضين</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عن</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النصوص</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الثابتة</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بذلك</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كما</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قدمنا</w:t>
      </w:r>
      <w:r w:rsidRPr="00170703">
        <w:rPr>
          <w:rFonts w:ascii="Traditional Arabic" w:hAnsi="Traditional Arabic" w:cs="Traditional Arabic"/>
          <w:color w:val="444444"/>
          <w:sz w:val="36"/>
          <w:szCs w:val="36"/>
        </w:rPr>
        <w:t xml:space="preserve"> </w:t>
      </w:r>
      <w:r w:rsidRPr="00170703">
        <w:rPr>
          <w:rFonts w:ascii="Traditional Arabic" w:hAnsi="Traditional Arabic" w:cs="Traditional Arabic"/>
          <w:color w:val="444444"/>
          <w:sz w:val="36"/>
          <w:szCs w:val="36"/>
          <w:rtl/>
        </w:rPr>
        <w:t>بعضها</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7"/>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فيلاحظ أن شبهة الجهمية في إنكار الميزان, هو زعمهم أن الحسنات والسيئات أعراض ثم قالوا:</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هذه الحسنات والسيئات قد عدمت فلا يمكن إعادتها.</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أنه إن أمكن إعادتها فلا يمكن وزنها, ولا توصف الأعراض بالخفة والثقل</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4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وبناء على هذه الشبهة فإن إنكارهم للميزان يلزم منه إنكار للقصاص عموماً والقنطرة خصوصاً, وذلك  لأنه قد تبين لنا فيما سبق أن القصاص يوم القيامة يكون بالحسنات والسيئات, والجهمية جعلوا الحسنات والسيئات أعراض قد عدمت فلا يمكن إعادتها.</w:t>
      </w:r>
    </w:p>
    <w:p w:rsidR="00E82216" w:rsidRDefault="00E82216" w:rsidP="00E82216">
      <w:pPr>
        <w:numPr>
          <w:ilvl w:val="0"/>
          <w:numId w:val="42"/>
        </w:num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والجواب على هذه الشبهة من وجهين</w:t>
      </w:r>
      <w:r w:rsidRPr="004F4A82">
        <w:rPr>
          <w:rFonts w:ascii="Traditional Arabic" w:hAnsi="Traditional Arabic" w:cs="Traditional Arabic"/>
          <w:sz w:val="36"/>
          <w:szCs w:val="36"/>
          <w:vertAlign w:val="superscript"/>
          <w:rtl/>
        </w:rPr>
        <w:t>(</w:t>
      </w:r>
      <w:r w:rsidRPr="004F4A82">
        <w:rPr>
          <w:rStyle w:val="FootnoteReference"/>
          <w:sz w:val="36"/>
          <w:szCs w:val="36"/>
          <w:rtl/>
        </w:rPr>
        <w:footnoteReference w:id="1049"/>
      </w:r>
      <w:r w:rsidRPr="004F4A8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أنهم إنما اعتمدوا على استبعادات عقلية لا حجة فيها, مصادمين بها الكتاب والسنة وإجماع الأمة.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الله تعالى قادر على أن يعيد تلك الأعمال, وأن يجعلها في صورة توضع في الميزان وتثقل وتخف.</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الإمام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206784">
        <w:rPr>
          <w:rFonts w:ascii="Traditional Arabic" w:hAnsi="Traditional Arabic" w:cs="Traditional Arabic"/>
          <w:color w:val="444444"/>
          <w:sz w:val="36"/>
          <w:szCs w:val="36"/>
          <w:rtl/>
        </w:rPr>
        <w:t>والله تعالى ينشئ من الأعراض أجساما تكون الأعراض مادة لها وينشئ من الأجسام أعراضا كما ينشئ سبحانه وتعالى من الأعراض أعراضا ومن الأجسام أجساما</w:t>
      </w:r>
      <w:r>
        <w:rPr>
          <w:rFonts w:ascii="Traditional Arabic" w:hAnsi="Traditional Arabic" w:cs="Traditional Arabic" w:hint="cs"/>
          <w:color w:val="444444"/>
          <w:sz w:val="36"/>
          <w:szCs w:val="36"/>
          <w:rtl/>
        </w:rPr>
        <w:t>,</w:t>
      </w:r>
      <w:r w:rsidRPr="00206784">
        <w:rPr>
          <w:rFonts w:ascii="Traditional Arabic" w:hAnsi="Traditional Arabic" w:cs="Traditional Arabic"/>
          <w:color w:val="444444"/>
          <w:sz w:val="36"/>
          <w:szCs w:val="36"/>
          <w:rtl/>
        </w:rPr>
        <w:t xml:space="preserve"> فالأقسام الأربعة ممكنة مقدور</w:t>
      </w:r>
      <w:r>
        <w:rPr>
          <w:rFonts w:ascii="Traditional Arabic" w:hAnsi="Traditional Arabic" w:cs="Traditional Arabic" w:hint="cs"/>
          <w:color w:val="444444"/>
          <w:sz w:val="36"/>
          <w:szCs w:val="36"/>
          <w:rtl/>
        </w:rPr>
        <w:t>ة</w:t>
      </w:r>
      <w:r w:rsidRPr="00206784">
        <w:rPr>
          <w:rFonts w:ascii="Traditional Arabic" w:hAnsi="Traditional Arabic" w:cs="Traditional Arabic"/>
          <w:color w:val="444444"/>
          <w:sz w:val="36"/>
          <w:szCs w:val="36"/>
          <w:rtl/>
        </w:rPr>
        <w:t xml:space="preserve"> للرب تعالى ولا يستلزم جمعا</w:t>
      </w:r>
    </w:p>
    <w:p w:rsidR="00E82216" w:rsidRDefault="00E82216" w:rsidP="00E82216">
      <w:pPr>
        <w:jc w:val="lowKashida"/>
        <w:rPr>
          <w:rFonts w:ascii="Traditional Arabic" w:hAnsi="Traditional Arabic" w:cs="Traditional Arabic"/>
          <w:color w:val="444444"/>
          <w:sz w:val="36"/>
          <w:szCs w:val="36"/>
          <w:rtl/>
        </w:rPr>
      </w:pPr>
      <w:r w:rsidRPr="00206784">
        <w:rPr>
          <w:rFonts w:ascii="Traditional Arabic" w:hAnsi="Traditional Arabic" w:cs="Traditional Arabic"/>
          <w:color w:val="444444"/>
          <w:sz w:val="36"/>
          <w:szCs w:val="36"/>
          <w:rtl/>
        </w:rPr>
        <w:lastRenderedPageBreak/>
        <w:t xml:space="preserve">بين النقيضين ولا شيئا من </w:t>
      </w:r>
      <w:r w:rsidRPr="004F4A82">
        <w:rPr>
          <w:rFonts w:ascii="Traditional Arabic" w:hAnsi="Traditional Arabic" w:cs="Traditional Arabic"/>
          <w:color w:val="444444"/>
          <w:sz w:val="36"/>
          <w:szCs w:val="36"/>
          <w:rtl/>
        </w:rPr>
        <w:t>المحال</w:t>
      </w:r>
      <w:r w:rsidRPr="004F4A82">
        <w:rPr>
          <w:rFonts w:ascii="Traditional Arabic" w:hAnsi="Traditional Arabic" w:cs="Traditional Arabic" w:hint="cs"/>
          <w:color w:val="444444"/>
          <w:sz w:val="36"/>
          <w:szCs w:val="36"/>
          <w:rtl/>
        </w:rPr>
        <w:t>"</w:t>
      </w:r>
      <w:r w:rsidRPr="004F4A82">
        <w:rPr>
          <w:rFonts w:ascii="Traditional Arabic" w:hAnsi="Traditional Arabic" w:cs="Traditional Arabic"/>
          <w:sz w:val="36"/>
          <w:szCs w:val="36"/>
          <w:vertAlign w:val="superscript"/>
          <w:rtl/>
        </w:rPr>
        <w:t>(</w:t>
      </w:r>
      <w:r w:rsidRPr="004F4A82">
        <w:rPr>
          <w:rStyle w:val="FootnoteReference"/>
          <w:sz w:val="36"/>
          <w:szCs w:val="36"/>
          <w:rtl/>
        </w:rPr>
        <w:footnoteReference w:id="1050"/>
      </w:r>
      <w:r w:rsidRPr="004F4A82">
        <w:rPr>
          <w:rFonts w:ascii="Traditional Arabic" w:hAnsi="Traditional Arabic" w:cs="Traditional Arabic"/>
          <w:sz w:val="36"/>
          <w:szCs w:val="36"/>
          <w:vertAlign w:val="superscript"/>
          <w:rtl/>
        </w:rPr>
        <w:t>)</w:t>
      </w:r>
      <w:r w:rsidRPr="004F4A82">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b/>
          <w:bCs/>
          <w:color w:val="444444"/>
          <w:sz w:val="36"/>
          <w:szCs w:val="36"/>
          <w:rtl/>
        </w:rPr>
      </w:pPr>
      <w:r w:rsidRPr="00A67286">
        <w:rPr>
          <w:rFonts w:ascii="Traditional Arabic" w:hAnsi="Traditional Arabic" w:cs="Traditional Arabic" w:hint="cs"/>
          <w:b/>
          <w:bCs/>
          <w:color w:val="444444"/>
          <w:sz w:val="36"/>
          <w:szCs w:val="36"/>
          <w:rtl/>
        </w:rPr>
        <w:t xml:space="preserve">2 - </w:t>
      </w:r>
      <w:r>
        <w:rPr>
          <w:rFonts w:ascii="Traditional Arabic" w:hAnsi="Traditional Arabic" w:cs="Traditional Arabic" w:hint="cs"/>
          <w:b/>
          <w:bCs/>
          <w:color w:val="444444"/>
          <w:sz w:val="36"/>
          <w:szCs w:val="36"/>
          <w:rtl/>
        </w:rPr>
        <w:t>أنهم</w:t>
      </w:r>
      <w:r w:rsidRPr="009C45D0">
        <w:rPr>
          <w:rFonts w:ascii="Traditional Arabic" w:hAnsi="Traditional Arabic" w:cs="Traditional Arabic" w:hint="cs"/>
          <w:b/>
          <w:bCs/>
          <w:color w:val="444444"/>
          <w:sz w:val="36"/>
          <w:szCs w:val="36"/>
          <w:rtl/>
        </w:rPr>
        <w:t xml:space="preserve"> أنكروا الصراط, </w:t>
      </w:r>
      <w:r>
        <w:rPr>
          <w:rFonts w:ascii="Traditional Arabic" w:hAnsi="Traditional Arabic" w:cs="Traditional Arabic" w:hint="cs"/>
          <w:b/>
          <w:bCs/>
          <w:color w:val="444444"/>
          <w:sz w:val="36"/>
          <w:szCs w:val="36"/>
          <w:rtl/>
        </w:rPr>
        <w:t>وذلك ل</w:t>
      </w:r>
      <w:r w:rsidRPr="00A67286">
        <w:rPr>
          <w:rFonts w:ascii="Traditional Arabic" w:hAnsi="Traditional Arabic" w:cs="Traditional Arabic"/>
          <w:b/>
          <w:bCs/>
          <w:color w:val="444444"/>
          <w:sz w:val="36"/>
          <w:szCs w:val="36"/>
          <w:rtl/>
        </w:rPr>
        <w:t>اعتقاد</w:t>
      </w:r>
      <w:r>
        <w:rPr>
          <w:rFonts w:ascii="Traditional Arabic" w:hAnsi="Traditional Arabic" w:cs="Traditional Arabic" w:hint="cs"/>
          <w:b/>
          <w:bCs/>
          <w:color w:val="444444"/>
          <w:sz w:val="36"/>
          <w:szCs w:val="36"/>
          <w:rtl/>
        </w:rPr>
        <w:t>هم بأن الإيمان لا يقبل الزيادة ولا نقصان,</w:t>
      </w:r>
    </w:p>
    <w:p w:rsidR="00E82216" w:rsidRDefault="00E82216" w:rsidP="00E82216">
      <w:pPr>
        <w:jc w:val="lowKashida"/>
        <w:rPr>
          <w:rFonts w:ascii="Traditional Arabic" w:hAnsi="Traditional Arabic" w:cs="Traditional Arabic"/>
          <w:b/>
          <w:bCs/>
          <w:color w:val="444444"/>
          <w:sz w:val="36"/>
          <w:szCs w:val="36"/>
          <w:rtl/>
        </w:rPr>
      </w:pPr>
      <w:r w:rsidRPr="00A67286">
        <w:rPr>
          <w:rFonts w:ascii="Traditional Arabic" w:hAnsi="Traditional Arabic" w:cs="Traditional Arabic"/>
          <w:b/>
          <w:bCs/>
          <w:color w:val="444444"/>
          <w:sz w:val="36"/>
          <w:szCs w:val="36"/>
        </w:rPr>
        <w:t xml:space="preserve"> </w:t>
      </w:r>
      <w:r>
        <w:rPr>
          <w:rFonts w:ascii="Traditional Arabic" w:hAnsi="Traditional Arabic" w:cs="Traditional Arabic" w:hint="cs"/>
          <w:b/>
          <w:bCs/>
          <w:color w:val="444444"/>
          <w:sz w:val="36"/>
          <w:szCs w:val="36"/>
          <w:rtl/>
        </w:rPr>
        <w:t>بل</w:t>
      </w:r>
      <w:r w:rsidRPr="00A67286">
        <w:rPr>
          <w:rFonts w:ascii="Traditional Arabic" w:hAnsi="Traditional Arabic" w:cs="Traditional Arabic"/>
          <w:b/>
          <w:bCs/>
          <w:color w:val="444444"/>
          <w:sz w:val="36"/>
          <w:szCs w:val="36"/>
        </w:rPr>
        <w:t xml:space="preserve"> </w:t>
      </w:r>
      <w:r>
        <w:rPr>
          <w:rFonts w:ascii="Traditional Arabic" w:hAnsi="Traditional Arabic" w:cs="Traditional Arabic" w:hint="cs"/>
          <w:b/>
          <w:bCs/>
          <w:color w:val="444444"/>
          <w:sz w:val="36"/>
          <w:szCs w:val="36"/>
          <w:rtl/>
        </w:rPr>
        <w:t>ا</w:t>
      </w:r>
      <w:r w:rsidRPr="00A67286">
        <w:rPr>
          <w:rFonts w:ascii="Traditional Arabic" w:hAnsi="Traditional Arabic" w:cs="Traditional Arabic"/>
          <w:b/>
          <w:bCs/>
          <w:color w:val="444444"/>
          <w:sz w:val="36"/>
          <w:szCs w:val="36"/>
          <w:rtl/>
        </w:rPr>
        <w:t>لمؤمن</w:t>
      </w:r>
      <w:r w:rsidRPr="00A67286">
        <w:rPr>
          <w:rFonts w:ascii="Traditional Arabic" w:hAnsi="Traditional Arabic" w:cs="Traditional Arabic" w:hint="cs"/>
          <w:b/>
          <w:bCs/>
          <w:color w:val="444444"/>
          <w:sz w:val="36"/>
          <w:szCs w:val="36"/>
          <w:rtl/>
        </w:rPr>
        <w:t xml:space="preserve"> </w:t>
      </w:r>
      <w:r w:rsidRPr="00A67286">
        <w:rPr>
          <w:rFonts w:ascii="Traditional Arabic" w:hAnsi="Traditional Arabic" w:cs="Traditional Arabic"/>
          <w:b/>
          <w:bCs/>
          <w:color w:val="444444"/>
          <w:sz w:val="36"/>
          <w:szCs w:val="36"/>
          <w:rtl/>
        </w:rPr>
        <w:t>يذهب</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إلى</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الجنة</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مباشرة،</w:t>
      </w:r>
      <w:r>
        <w:rPr>
          <w:rFonts w:ascii="Traditional Arabic" w:hAnsi="Traditional Arabic" w:cs="Traditional Arabic" w:hint="cs"/>
          <w:b/>
          <w:bCs/>
          <w:color w:val="444444"/>
          <w:sz w:val="36"/>
          <w:szCs w:val="36"/>
          <w:rtl/>
        </w:rPr>
        <w:t xml:space="preserve"> </w:t>
      </w:r>
      <w:r w:rsidRPr="00A67286">
        <w:rPr>
          <w:rFonts w:ascii="Traditional Arabic" w:hAnsi="Traditional Arabic" w:cs="Traditional Arabic"/>
          <w:b/>
          <w:bCs/>
          <w:color w:val="444444"/>
          <w:sz w:val="36"/>
          <w:szCs w:val="36"/>
          <w:rtl/>
        </w:rPr>
        <w:t>وأن</w:t>
      </w:r>
      <w:r>
        <w:rPr>
          <w:rFonts w:ascii="Traditional Arabic" w:hAnsi="Traditional Arabic" w:cs="Traditional Arabic" w:hint="cs"/>
          <w:b/>
          <w:bCs/>
          <w:color w:val="444444"/>
          <w:sz w:val="36"/>
          <w:szCs w:val="36"/>
          <w:rtl/>
        </w:rPr>
        <w:t>ه</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لا</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حاجة</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للجسر</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ليختبر</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عليه</w:t>
      </w:r>
      <w:r w:rsidRPr="00A67286">
        <w:rPr>
          <w:rFonts w:ascii="Traditional Arabic" w:hAnsi="Traditional Arabic" w:cs="Traditional Arabic"/>
          <w:b/>
          <w:bCs/>
          <w:color w:val="444444"/>
          <w:sz w:val="36"/>
          <w:szCs w:val="36"/>
        </w:rPr>
        <w:t xml:space="preserve"> </w:t>
      </w:r>
      <w:r w:rsidRPr="00A67286">
        <w:rPr>
          <w:rFonts w:ascii="Traditional Arabic" w:hAnsi="Traditional Arabic" w:cs="Traditional Arabic"/>
          <w:b/>
          <w:bCs/>
          <w:color w:val="444444"/>
          <w:sz w:val="36"/>
          <w:szCs w:val="36"/>
          <w:rtl/>
        </w:rPr>
        <w:t>العباد</w:t>
      </w:r>
      <w:r w:rsidRPr="004F4A82">
        <w:rPr>
          <w:rFonts w:ascii="Traditional Arabic" w:hAnsi="Traditional Arabic" w:cs="Traditional Arabic"/>
          <w:sz w:val="36"/>
          <w:szCs w:val="36"/>
          <w:vertAlign w:val="superscript"/>
          <w:rtl/>
        </w:rPr>
        <w:t>(</w:t>
      </w:r>
      <w:r w:rsidRPr="004F4A82">
        <w:rPr>
          <w:rStyle w:val="FootnoteReference"/>
          <w:sz w:val="36"/>
          <w:szCs w:val="36"/>
          <w:rtl/>
        </w:rPr>
        <w:footnoteReference w:id="1051"/>
      </w:r>
      <w:r w:rsidRPr="004F4A82">
        <w:rPr>
          <w:rFonts w:ascii="Traditional Arabic" w:hAnsi="Traditional Arabic" w:cs="Traditional Arabic"/>
          <w:sz w:val="36"/>
          <w:szCs w:val="36"/>
          <w:vertAlign w:val="superscript"/>
          <w:rtl/>
        </w:rPr>
        <w:t>)</w:t>
      </w:r>
      <w:r>
        <w:rPr>
          <w:rFonts w:ascii="Traditional Arabic" w:hAnsi="Traditional Arabic" w:cs="Traditional Arabic" w:hint="cs"/>
          <w:b/>
          <w:b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A930A3">
        <w:rPr>
          <w:rFonts w:ascii="Traditional Arabic" w:hAnsi="Traditional Arabic" w:cs="Traditional Arabic"/>
          <w:color w:val="444444"/>
          <w:sz w:val="36"/>
          <w:szCs w:val="36"/>
          <w:rtl/>
        </w:rPr>
        <w:t>وعلى</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رأس</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هؤلاء</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الجهم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بن</w:t>
      </w:r>
      <w:r w:rsidRPr="00A930A3">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tl/>
        </w:rPr>
        <w:t>صفوا</w:t>
      </w:r>
      <w:r>
        <w:rPr>
          <w:rFonts w:ascii="Traditional Arabic" w:hAnsi="Traditional Arabic" w:cs="Traditional Arabic" w:hint="cs"/>
          <w:color w:val="444444"/>
          <w:sz w:val="36"/>
          <w:szCs w:val="36"/>
          <w:rtl/>
        </w:rPr>
        <w:t>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فهو</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ينكر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أن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يكون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يوم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القيامة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صراط</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مادي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ينصب</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على</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جهنم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ليعبر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عليه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البشر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قبل</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ذهابهم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إلى</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الجنة،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وهو</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إنكاره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هذا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ليس</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له</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ما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يستند</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عليه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الشرع،</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ولم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تعرف</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حجة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ولا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برهان،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شأنه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شأن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غيره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ممن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ينفي</w:t>
      </w:r>
      <w:r w:rsidRPr="00A930A3">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الصراط</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الحسي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يوم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القيامة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دون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دليل</w:t>
      </w:r>
      <w:r w:rsidRPr="00A930A3">
        <w:rPr>
          <w:rFonts w:ascii="Traditional Arabic" w:hAnsi="Traditional Arabic" w:cs="Traditional Arabic"/>
          <w:color w:val="444444"/>
          <w:sz w:val="36"/>
          <w:szCs w:val="36"/>
        </w:rPr>
        <w:t xml:space="preserve">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w:t>
      </w:r>
      <w:r w:rsidRPr="006537BB">
        <w:rPr>
          <w:rFonts w:ascii="Traditional Arabic" w:hAnsi="Traditional Arabic" w:cs="Traditional Arabic"/>
          <w:color w:val="444444"/>
          <w:sz w:val="36"/>
          <w:szCs w:val="36"/>
          <w:rtl/>
        </w:rPr>
        <w:t>ذكر</w:t>
      </w:r>
      <w:r>
        <w:rPr>
          <w:rFonts w:ascii="Traditional Arabic" w:hAnsi="Traditional Arabic" w:cs="Traditional Arabic" w:hint="cs"/>
          <w:color w:val="444444"/>
          <w:sz w:val="36"/>
          <w:szCs w:val="36"/>
          <w:rtl/>
        </w:rPr>
        <w:t xml:space="preserve"> </w:t>
      </w:r>
      <w:r w:rsidRPr="006537BB">
        <w:rPr>
          <w:rFonts w:ascii="Traditional Arabic" w:hAnsi="Traditional Arabic" w:cs="Traditional Arabic"/>
          <w:color w:val="444444"/>
          <w:sz w:val="36"/>
          <w:szCs w:val="36"/>
          <w:rtl/>
        </w:rPr>
        <w:t>الملطي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6537BB">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أن</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النصوص</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المثبتة</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للصراط</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تكذّب</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ما</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ذهب</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إليه</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جهم</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بن</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صفوان</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من</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إنكار</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له،</w:t>
      </w:r>
      <w:r w:rsidRPr="006537BB">
        <w:rPr>
          <w:rFonts w:ascii="Traditional Arabic" w:hAnsi="Traditional Arabic" w:cs="Traditional Arabic" w:hint="cs"/>
          <w:color w:val="444444"/>
          <w:sz w:val="36"/>
          <w:szCs w:val="36"/>
          <w:rtl/>
        </w:rPr>
        <w:t xml:space="preserve"> </w:t>
      </w:r>
      <w:r w:rsidRPr="006537BB">
        <w:rPr>
          <w:rFonts w:ascii="Traditional Arabic" w:hAnsi="Traditional Arabic" w:cs="Traditional Arabic"/>
          <w:color w:val="444444"/>
          <w:sz w:val="36"/>
          <w:szCs w:val="36"/>
          <w:rtl/>
        </w:rPr>
        <w:t>فقال</w:t>
      </w:r>
      <w:r>
        <w:rPr>
          <w:rFonts w:ascii="Traditional Arabic" w:hAnsi="Traditional Arabic" w:cs="Traditional Arabic" w:hint="cs"/>
          <w:color w:val="444444"/>
          <w:sz w:val="36"/>
          <w:szCs w:val="36"/>
          <w:rtl/>
        </w:rPr>
        <w:t>:"</w:t>
      </w:r>
      <w:r w:rsidRPr="006537BB">
        <w:rPr>
          <w:rFonts w:ascii="Traditional Arabic" w:hAnsi="Traditional Arabic" w:cs="Traditional Arabic"/>
          <w:color w:val="444444"/>
          <w:sz w:val="36"/>
          <w:szCs w:val="36"/>
          <w:rtl/>
        </w:rPr>
        <w:t>والآثار</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جاءت</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بتكذيب</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جهم</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في</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إنكاره</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أن</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الله</w:t>
      </w:r>
      <w:r w:rsidRPr="006537BB">
        <w:rPr>
          <w:rFonts w:ascii="Traditional Arabic" w:hAnsi="Traditional Arabic" w:cs="Traditional Arabic"/>
          <w:color w:val="444444"/>
          <w:sz w:val="36"/>
          <w:szCs w:val="36"/>
        </w:rPr>
        <w:t xml:space="preserve"> </w:t>
      </w:r>
      <w:r w:rsidRPr="004D39F6">
        <w:rPr>
          <w:rFonts w:ascii="Traditional Arabic" w:hAnsi="Traditional Arabic" w:cs="Traditional Arabic"/>
          <w:color w:val="444444"/>
          <w:sz w:val="36"/>
          <w:szCs w:val="36"/>
          <w:rtl/>
        </w:rPr>
        <w:t>يجيز</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على</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الصراط</w:t>
      </w:r>
      <w:r w:rsidRPr="006537BB">
        <w:rPr>
          <w:rFonts w:ascii="Traditional Arabic" w:hAnsi="Traditional Arabic" w:cs="Traditional Arabic"/>
          <w:color w:val="444444"/>
          <w:sz w:val="36"/>
          <w:szCs w:val="36"/>
        </w:rPr>
        <w:t xml:space="preserve"> </w:t>
      </w:r>
      <w:r w:rsidRPr="006537BB">
        <w:rPr>
          <w:rFonts w:ascii="Traditional Arabic" w:hAnsi="Traditional Arabic" w:cs="Traditional Arabic"/>
          <w:color w:val="444444"/>
          <w:sz w:val="36"/>
          <w:szCs w:val="36"/>
          <w:rtl/>
        </w:rPr>
        <w:t>عباده</w:t>
      </w:r>
      <w:r w:rsidRPr="006537BB">
        <w:rPr>
          <w:rFonts w:ascii="Traditional Arabic" w:hAnsi="Traditional Arabic" w:cs="Traditional Arabic"/>
          <w:color w:val="444444"/>
          <w:sz w:val="36"/>
          <w:szCs w:val="36"/>
        </w:rPr>
        <w:t>..</w:t>
      </w:r>
      <w:r>
        <w:rPr>
          <w:rFonts w:ascii="Traditional Arabic" w:hAnsi="Traditional Arabic" w:cs="Traditional Arabic" w:hint="cs"/>
          <w:color w:val="444444"/>
          <w:sz w:val="36"/>
          <w:szCs w:val="36"/>
          <w:rtl/>
        </w:rPr>
        <w:t>."</w:t>
      </w:r>
      <w:r w:rsidRPr="00F257CB">
        <w:rPr>
          <w:rFonts w:ascii="Traditional Arabic" w:hAnsi="Traditional Arabic" w:cs="Traditional Arabic"/>
          <w:sz w:val="36"/>
          <w:szCs w:val="36"/>
          <w:vertAlign w:val="superscript"/>
          <w:rtl/>
        </w:rPr>
        <w:t xml:space="preserve"> </w:t>
      </w:r>
      <w:r w:rsidRPr="004F4A82">
        <w:rPr>
          <w:rFonts w:ascii="Traditional Arabic" w:hAnsi="Traditional Arabic" w:cs="Traditional Arabic"/>
          <w:sz w:val="36"/>
          <w:szCs w:val="36"/>
          <w:vertAlign w:val="superscript"/>
          <w:rtl/>
        </w:rPr>
        <w:t>(</w:t>
      </w:r>
      <w:r w:rsidRPr="004F4A82">
        <w:rPr>
          <w:rStyle w:val="FootnoteReference"/>
          <w:sz w:val="36"/>
          <w:szCs w:val="36"/>
          <w:rtl/>
        </w:rPr>
        <w:footnoteReference w:id="1052"/>
      </w:r>
      <w:r w:rsidRPr="004F4A8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p>
    <w:p w:rsidR="00E82216" w:rsidRDefault="00E82216" w:rsidP="00E82216">
      <w:pPr>
        <w:autoSpaceDE w:val="0"/>
        <w:autoSpaceDN w:val="0"/>
        <w:adjustRightInd w:val="0"/>
        <w:jc w:val="lowKashida"/>
        <w:rPr>
          <w:rFonts w:ascii="Traditional Arabic" w:hAnsi="Traditional Arabic" w:cs="Traditional Arabic"/>
          <w:color w:val="444444"/>
          <w:sz w:val="36"/>
          <w:szCs w:val="36"/>
        </w:rPr>
      </w:pPr>
      <w:r w:rsidRPr="00A930A3">
        <w:rPr>
          <w:rFonts w:ascii="Traditional Arabic" w:hAnsi="Traditional Arabic" w:cs="Traditional Arabic"/>
          <w:color w:val="444444"/>
          <w:sz w:val="36"/>
          <w:szCs w:val="36"/>
          <w:rtl/>
        </w:rPr>
        <w:t>وقد</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أخبر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البغدادي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إنكار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الجهمية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للصراط</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فقال</w:t>
      </w:r>
      <w:r>
        <w:rPr>
          <w:rFonts w:ascii="Traditional Arabic" w:hAnsi="Traditional Arabic" w:cs="Traditional Arabic" w:hint="cs"/>
          <w:color w:val="444444"/>
          <w:sz w:val="36"/>
          <w:szCs w:val="36"/>
          <w:rtl/>
        </w:rPr>
        <w:t>:"</w:t>
      </w:r>
      <w:r w:rsidRPr="00A930A3">
        <w:rPr>
          <w:rFonts w:ascii="Traditional Arabic" w:hAnsi="Traditional Arabic" w:cs="Traditional Arabic"/>
          <w:color w:val="444444"/>
          <w:sz w:val="36"/>
          <w:szCs w:val="36"/>
          <w:rtl/>
        </w:rPr>
        <w:t>هذا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الأصل</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إثبات</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الحوض</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والصراط</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والميزان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وسؤال</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الملكين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وأنكر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ذلك</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الجهمية</w:t>
      </w:r>
      <w:r w:rsidRPr="00A930A3">
        <w:rPr>
          <w:rFonts w:ascii="Traditional Arabic" w:hAnsi="Traditional Arabic" w:cs="Traditional Arabic"/>
          <w:color w:val="444444"/>
          <w:sz w:val="36"/>
          <w:szCs w:val="36"/>
        </w:rPr>
        <w:t xml:space="preserve"> ..... </w:t>
      </w:r>
      <w:r w:rsidRPr="00A930A3">
        <w:rPr>
          <w:rFonts w:ascii="Traditional Arabic" w:hAnsi="Traditional Arabic" w:cs="Traditional Arabic"/>
          <w:color w:val="444444"/>
          <w:sz w:val="36"/>
          <w:szCs w:val="36"/>
          <w:rtl/>
        </w:rPr>
        <w:t>وقلنا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منكر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الحوض</w:t>
      </w:r>
      <w:r w:rsidRPr="00A930A3">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لا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سقاهم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الله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منه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ومنكر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الصراط</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يزل</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الصراط</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إلى</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النار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محالة</w:t>
      </w:r>
      <w:r w:rsidRPr="00A930A3">
        <w:rPr>
          <w:rFonts w:ascii="Traditional Arabic" w:hAnsi="Traditional Arabic" w:cs="Traditional Arabic" w:hint="cs"/>
          <w:color w:val="444444"/>
          <w:sz w:val="36"/>
          <w:szCs w:val="36"/>
          <w:rtl/>
        </w:rPr>
        <w:t>"</w:t>
      </w:r>
      <w:r w:rsidRPr="000A252D">
        <w:rPr>
          <w:rFonts w:ascii="Traditional Arabic" w:hAnsi="Traditional Arabic" w:cs="Traditional Arabic"/>
          <w:sz w:val="36"/>
          <w:szCs w:val="36"/>
          <w:vertAlign w:val="superscript"/>
          <w:rtl/>
        </w:rPr>
        <w:t>(</w:t>
      </w:r>
      <w:r w:rsidRPr="000A252D">
        <w:rPr>
          <w:rStyle w:val="FootnoteReference"/>
          <w:sz w:val="36"/>
          <w:szCs w:val="36"/>
          <w:rtl/>
        </w:rPr>
        <w:footnoteReference w:id="1053"/>
      </w:r>
      <w:r w:rsidRPr="000A252D">
        <w:rPr>
          <w:rFonts w:ascii="Traditional Arabic" w:hAnsi="Traditional Arabic" w:cs="Traditional Arabic"/>
          <w:sz w:val="36"/>
          <w:szCs w:val="36"/>
          <w:vertAlign w:val="superscript"/>
          <w:rtl/>
        </w:rPr>
        <w:t>)</w:t>
      </w:r>
      <w:r w:rsidRPr="00A930A3">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B71E5E">
        <w:rPr>
          <w:rFonts w:ascii="Traditional Arabic" w:hAnsi="Traditional Arabic" w:cs="Traditional Arabic"/>
          <w:color w:val="444444"/>
          <w:sz w:val="36"/>
          <w:szCs w:val="36"/>
          <w:rtl/>
        </w:rPr>
        <w:t>وكذلك</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جاء</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في</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الفتوى</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الحموية</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نسبة</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هذا</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الإنكار</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للجهمية،</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وفيه</w:t>
      </w:r>
      <w:r w:rsidRPr="00B71E5E">
        <w:rPr>
          <w:rFonts w:ascii="Traditional Arabic" w:hAnsi="Traditional Arabic" w:cs="Traditional Arabic"/>
          <w:color w:val="444444"/>
          <w:sz w:val="36"/>
          <w:szCs w:val="36"/>
        </w:rPr>
        <w:t>:"</w:t>
      </w:r>
      <w:r w:rsidRPr="00B71E5E">
        <w:rPr>
          <w:rFonts w:ascii="Traditional Arabic" w:hAnsi="Traditional Arabic" w:cs="Traditional Arabic"/>
          <w:color w:val="444444"/>
          <w:sz w:val="36"/>
          <w:szCs w:val="36"/>
          <w:rtl/>
        </w:rPr>
        <w:t>وأنكره</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الجهمية،</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والمعتزلة،</w:t>
      </w:r>
      <w:r w:rsidRPr="00B71E5E">
        <w:rPr>
          <w:rFonts w:ascii="Traditional Arabic" w:hAnsi="Traditional Arabic" w:cs="Traditional Arabic" w:hint="cs"/>
          <w:color w:val="444444"/>
          <w:sz w:val="36"/>
          <w:szCs w:val="36"/>
          <w:rtl/>
        </w:rPr>
        <w:t xml:space="preserve"> </w:t>
      </w:r>
      <w:r w:rsidRPr="00B71E5E">
        <w:rPr>
          <w:rFonts w:ascii="Traditional Arabic" w:hAnsi="Traditional Arabic" w:cs="Traditional Arabic"/>
          <w:color w:val="444444"/>
          <w:sz w:val="36"/>
          <w:szCs w:val="36"/>
          <w:rtl/>
        </w:rPr>
        <w:t>وجماعة</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من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الخوارج،</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وتأولوا</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النصوص</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الواردة</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فيه</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بأن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المراد</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منه</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هو</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الطريق،</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وأنكر</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آخرون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أن</w:t>
      </w:r>
      <w:r w:rsidRPr="00B71E5E">
        <w:rPr>
          <w:rFonts w:ascii="Traditional Arabic" w:hAnsi="Traditional Arabic" w:cs="Traditional Arabic" w:hint="cs"/>
          <w:color w:val="444444"/>
          <w:sz w:val="36"/>
          <w:szCs w:val="36"/>
          <w:rtl/>
        </w:rPr>
        <w:t xml:space="preserve"> </w:t>
      </w:r>
      <w:r w:rsidRPr="00B71E5E">
        <w:rPr>
          <w:rFonts w:ascii="Traditional Arabic" w:hAnsi="Traditional Arabic" w:cs="Traditional Arabic"/>
          <w:color w:val="444444"/>
          <w:sz w:val="36"/>
          <w:szCs w:val="36"/>
          <w:rtl/>
        </w:rPr>
        <w:t>يكون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أدق</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من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الشعر</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وأحد</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من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السيف</w:t>
      </w:r>
      <w:r>
        <w:rPr>
          <w:rFonts w:ascii="Traditional Arabic" w:hAnsi="Traditional Arabic" w:cs="Traditional Arabic" w:hint="cs"/>
          <w:color w:val="444444"/>
          <w:sz w:val="36"/>
          <w:szCs w:val="36"/>
          <w:rtl/>
        </w:rPr>
        <w:t xml:space="preserve">. </w:t>
      </w:r>
      <w:r w:rsidRPr="00B71E5E">
        <w:rPr>
          <w:rFonts w:ascii="Traditional Arabic" w:hAnsi="Traditional Arabic" w:cs="Traditional Arabic"/>
          <w:color w:val="444444"/>
          <w:sz w:val="36"/>
          <w:szCs w:val="36"/>
          <w:rtl/>
        </w:rPr>
        <w:t>وقالوا</w:t>
      </w:r>
      <w:r w:rsidRPr="00B71E5E">
        <w:rPr>
          <w:rFonts w:ascii="Traditional Arabic" w:hAnsi="Traditional Arabic" w:cs="Traditional Arabic"/>
          <w:color w:val="444444"/>
          <w:sz w:val="36"/>
          <w:szCs w:val="36"/>
        </w:rPr>
        <w:t>:</w:t>
      </w:r>
      <w:r>
        <w:rPr>
          <w:rFonts w:ascii="Traditional Arabic" w:hAnsi="Traditional Arabic" w:cs="Traditional Arabic" w:hint="cs"/>
          <w:color w:val="444444"/>
          <w:sz w:val="36"/>
          <w:szCs w:val="36"/>
          <w:rtl/>
        </w:rPr>
        <w:t xml:space="preserve"> </w:t>
      </w:r>
      <w:r w:rsidRPr="00B71E5E">
        <w:rPr>
          <w:rFonts w:ascii="Traditional Arabic" w:hAnsi="Traditional Arabic" w:cs="Traditional Arabic"/>
          <w:color w:val="444444"/>
          <w:sz w:val="36"/>
          <w:szCs w:val="36"/>
          <w:rtl/>
        </w:rPr>
        <w:t>لأن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ذلك</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تعذيب</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ولا</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يمكن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العبور</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عليه،</w:t>
      </w:r>
      <w:r w:rsidRPr="00B71E5E">
        <w:rPr>
          <w:rFonts w:ascii="Traditional Arabic" w:hAnsi="Traditional Arabic" w:cs="Traditional Arabic" w:hint="cs"/>
          <w:color w:val="444444"/>
          <w:sz w:val="36"/>
          <w:szCs w:val="36"/>
          <w:rtl/>
        </w:rPr>
        <w:t xml:space="preserve"> </w:t>
      </w:r>
      <w:r w:rsidRPr="00B71E5E">
        <w:rPr>
          <w:rFonts w:ascii="Traditional Arabic" w:hAnsi="Traditional Arabic" w:cs="Traditional Arabic"/>
          <w:color w:val="444444"/>
          <w:sz w:val="36"/>
          <w:szCs w:val="36"/>
          <w:rtl/>
        </w:rPr>
        <w:t>والنصوص</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ترد</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على</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كلا</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الطائفتين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وحجة</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عليهم،</w:t>
      </w:r>
      <w:r>
        <w:rPr>
          <w:rFonts w:ascii="Traditional Arabic" w:hAnsi="Traditional Arabic" w:cs="Traditional Arabic" w:hint="cs"/>
          <w:color w:val="444444"/>
          <w:sz w:val="36"/>
          <w:szCs w:val="36"/>
          <w:rtl/>
        </w:rPr>
        <w:t xml:space="preserve"> </w:t>
      </w:r>
      <w:r w:rsidRPr="00B71E5E">
        <w:rPr>
          <w:rFonts w:ascii="Traditional Arabic" w:hAnsi="Traditional Arabic" w:cs="Traditional Arabic"/>
          <w:color w:val="444444"/>
          <w:sz w:val="36"/>
          <w:szCs w:val="36"/>
          <w:rtl/>
        </w:rPr>
        <w:t>وهو</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من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الأمور</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الغيبية</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التي</w:t>
      </w:r>
      <w:r w:rsidRPr="00B71E5E">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يجب</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الإيمان</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بها</w:t>
      </w:r>
      <w:r w:rsidRPr="00B71E5E">
        <w:rPr>
          <w:rFonts w:ascii="Traditional Arabic" w:hAnsi="Traditional Arabic" w:cs="Traditional Arabic" w:hint="cs"/>
          <w:color w:val="444444"/>
          <w:sz w:val="36"/>
          <w:szCs w:val="36"/>
          <w:rtl/>
        </w:rPr>
        <w:t xml:space="preserve"> </w:t>
      </w:r>
      <w:r w:rsidRPr="00B71E5E">
        <w:rPr>
          <w:rFonts w:ascii="Traditional Arabic" w:hAnsi="Traditional Arabic" w:cs="Traditional Arabic"/>
          <w:color w:val="444444"/>
          <w:sz w:val="36"/>
          <w:szCs w:val="36"/>
          <w:rtl/>
        </w:rPr>
        <w:t>والتسليم</w:t>
      </w:r>
      <w:r w:rsidRPr="00B71E5E">
        <w:rPr>
          <w:rFonts w:ascii="Traditional Arabic" w:hAnsi="Traditional Arabic" w:cs="Traditional Arabic"/>
          <w:color w:val="444444"/>
          <w:sz w:val="36"/>
          <w:szCs w:val="36"/>
        </w:rPr>
        <w:t xml:space="preserve"> </w:t>
      </w:r>
      <w:r w:rsidRPr="00B71E5E">
        <w:rPr>
          <w:rFonts w:ascii="Traditional Arabic" w:hAnsi="Traditional Arabic" w:cs="Traditional Arabic"/>
          <w:color w:val="444444"/>
          <w:sz w:val="36"/>
          <w:szCs w:val="36"/>
          <w:rtl/>
        </w:rPr>
        <w:t>لها</w:t>
      </w:r>
      <w:r>
        <w:rPr>
          <w:rFonts w:ascii="Traditional Arabic" w:hAnsi="Traditional Arabic" w:cs="Traditional Arabic" w:hint="cs"/>
          <w:color w:val="444444"/>
          <w:sz w:val="36"/>
          <w:szCs w:val="36"/>
          <w:rtl/>
        </w:rPr>
        <w:t>"</w:t>
      </w:r>
      <w:r w:rsidRPr="004F4A82">
        <w:rPr>
          <w:rFonts w:ascii="Traditional Arabic" w:hAnsi="Traditional Arabic" w:cs="Traditional Arabic"/>
          <w:sz w:val="36"/>
          <w:szCs w:val="36"/>
          <w:vertAlign w:val="superscript"/>
          <w:rtl/>
        </w:rPr>
        <w:t>(</w:t>
      </w:r>
      <w:r w:rsidRPr="004F4A82">
        <w:rPr>
          <w:rStyle w:val="FootnoteReference"/>
          <w:sz w:val="36"/>
          <w:szCs w:val="36"/>
          <w:rtl/>
        </w:rPr>
        <w:footnoteReference w:id="1054"/>
      </w:r>
      <w:r w:rsidRPr="004F4A82">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ف</w:t>
      </w:r>
      <w:r w:rsidRPr="00226E98">
        <w:rPr>
          <w:rFonts w:ascii="Traditional Arabic" w:hAnsi="Traditional Arabic" w:cs="Traditional Arabic"/>
          <w:color w:val="444444"/>
          <w:sz w:val="36"/>
          <w:szCs w:val="36"/>
          <w:rtl/>
        </w:rPr>
        <w:t xml:space="preserve">إنكار الجهمية وغيرهم للصراط ليس لهم ما يتمسكون به إلا شبهات باطلة واستبعاد له، ظانين أن استبعاده في عقولهم يصح أن يكون دليلاً على إنكاره، وبغض النظر عن سرد تلك الشبهات فإن النتيجة واحدة وهي إنكار الصراط، ويكفي في الرد عليهم أن يقال لهم: إنكم تردون أقوال نبيكم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226E98">
        <w:rPr>
          <w:rFonts w:ascii="Traditional Arabic" w:hAnsi="Traditional Arabic" w:cs="Traditional Arabic"/>
          <w:color w:val="444444"/>
          <w:sz w:val="36"/>
          <w:szCs w:val="36"/>
          <w:rtl/>
        </w:rPr>
        <w:t xml:space="preserve">بمحض الهوى والشبهات، وليس لكم أي دليل، ومن رد أقوال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226E98">
        <w:rPr>
          <w:rFonts w:ascii="Traditional Arabic" w:hAnsi="Traditional Arabic" w:cs="Traditional Arabic"/>
          <w:color w:val="444444"/>
          <w:sz w:val="36"/>
          <w:szCs w:val="36"/>
          <w:rtl/>
        </w:rPr>
        <w:t>بعد صحة ثبوتها، فلا ريب في خسرانه ومفارقته طريق المؤمنين</w:t>
      </w:r>
      <w:r w:rsidRPr="000A252D">
        <w:rPr>
          <w:rFonts w:ascii="Traditional Arabic" w:hAnsi="Traditional Arabic" w:cs="Traditional Arabic"/>
          <w:sz w:val="36"/>
          <w:szCs w:val="36"/>
          <w:vertAlign w:val="superscript"/>
          <w:rtl/>
        </w:rPr>
        <w:t>(</w:t>
      </w:r>
      <w:r w:rsidRPr="000A252D">
        <w:rPr>
          <w:rStyle w:val="FootnoteReference"/>
          <w:sz w:val="36"/>
          <w:szCs w:val="36"/>
          <w:rtl/>
        </w:rPr>
        <w:footnoteReference w:id="1055"/>
      </w:r>
      <w:r w:rsidRPr="000A252D">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226E98">
        <w:rPr>
          <w:rFonts w:ascii="Traditional Arabic" w:hAnsi="Traditional Arabic" w:cs="Traditional Arabic" w:hint="cs"/>
          <w:color w:val="444444"/>
          <w:sz w:val="36"/>
          <w:szCs w:val="36"/>
          <w:rtl/>
        </w:rPr>
        <w:t xml:space="preserve"> </w:t>
      </w:r>
    </w:p>
    <w:p w:rsidR="00E82216" w:rsidRPr="00A930A3" w:rsidRDefault="00E82216" w:rsidP="00E82216">
      <w:pPr>
        <w:autoSpaceDE w:val="0"/>
        <w:autoSpaceDN w:val="0"/>
        <w:adjustRightInd w:val="0"/>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وقال الشيخ غالب عواجي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w:t>
      </w:r>
      <w:r w:rsidRPr="00A930A3">
        <w:rPr>
          <w:rFonts w:ascii="Traditional Arabic" w:hAnsi="Traditional Arabic" w:cs="Traditional Arabic"/>
          <w:color w:val="444444"/>
          <w:sz w:val="36"/>
          <w:szCs w:val="36"/>
          <w:rtl/>
        </w:rPr>
        <w:t>وقد</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استند</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إنكاره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لبعض</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الحجج،</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وهي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حجج</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أو</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اعتذارات</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غير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مجدية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نفي</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الصراط،</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وربما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كان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نفي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جهم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لفكرة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الصراط</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متأتيًا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اعتقاده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بأن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المؤمن</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يذهب</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إلى</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الجنة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مباشرة،</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وأن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حاجة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للجسر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ليختبر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عليه</w:t>
      </w:r>
      <w:r w:rsidRPr="00A930A3">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tl/>
        </w:rPr>
        <w:t>العبا</w:t>
      </w:r>
      <w:r>
        <w:rPr>
          <w:rFonts w:ascii="Traditional Arabic" w:hAnsi="Traditional Arabic" w:cs="Traditional Arabic" w:hint="cs"/>
          <w:color w:val="444444"/>
          <w:sz w:val="36"/>
          <w:szCs w:val="36"/>
          <w:rtl/>
        </w:rPr>
        <w:t>د</w:t>
      </w:r>
      <w:r w:rsidRPr="00A930A3">
        <w:rPr>
          <w:rFonts w:ascii="Traditional Arabic" w:hAnsi="Traditional Arabic" w:cs="Traditional Arabic"/>
          <w:color w:val="444444"/>
          <w:sz w:val="36"/>
          <w:szCs w:val="36"/>
          <w:rtl/>
        </w:rPr>
        <w:t>،</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فالمؤمنون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يذهبون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إلى</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الجنة،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والكفار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إلى</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النار،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وذلك</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لأن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جهمًا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يعتقد</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أن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الإيمان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لا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يقبل</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الزيادة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ولا</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النقصان،</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فمن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كان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في</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قلبه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إيمان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دخل</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الجنة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بدون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اختبار</w:t>
      </w:r>
      <w:r w:rsidRPr="00A930A3">
        <w:rPr>
          <w:rFonts w:ascii="Traditional Arabic" w:hAnsi="Traditional Arabic" w:cs="Traditional Arabic"/>
          <w:color w:val="444444"/>
          <w:sz w:val="36"/>
          <w:szCs w:val="36"/>
        </w:rPr>
        <w:t xml:space="preserve"> .</w:t>
      </w:r>
    </w:p>
    <w:p w:rsidR="00E82216" w:rsidRDefault="00E82216" w:rsidP="00E82216">
      <w:pPr>
        <w:jc w:val="lowKashida"/>
        <w:rPr>
          <w:rFonts w:ascii="Traditional Arabic" w:hAnsi="Traditional Arabic" w:cs="Traditional Arabic"/>
          <w:color w:val="444444"/>
          <w:sz w:val="36"/>
          <w:szCs w:val="36"/>
          <w:rtl/>
        </w:rPr>
      </w:pPr>
      <w:r w:rsidRPr="00A930A3">
        <w:rPr>
          <w:rFonts w:ascii="Traditional Arabic" w:hAnsi="Traditional Arabic" w:cs="Traditional Arabic"/>
          <w:color w:val="444444"/>
          <w:sz w:val="36"/>
          <w:szCs w:val="36"/>
          <w:rtl/>
        </w:rPr>
        <w:t>ومن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جهة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أخرى</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قد</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يكون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اعتقاد</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جهم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أن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الإسلام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هو</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الصراط،</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وبذلك</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يدخل</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الجنة</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كل</w:t>
      </w:r>
      <w:r w:rsidRPr="00A930A3">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من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اتبع</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الإسلام</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وآمن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به</w:t>
      </w:r>
      <w:r>
        <w:rPr>
          <w:rFonts w:ascii="Traditional Arabic" w:hAnsi="Traditional Arabic" w:cs="Traditional Arabic" w:hint="cs"/>
          <w:color w:val="444444"/>
          <w:sz w:val="36"/>
          <w:szCs w:val="36"/>
          <w:rtl/>
        </w:rPr>
        <w:t xml:space="preserve">, </w:t>
      </w:r>
      <w:r w:rsidRPr="00A930A3">
        <w:rPr>
          <w:rFonts w:ascii="Traditional Arabic" w:hAnsi="Traditional Arabic" w:cs="Traditional Arabic"/>
          <w:color w:val="444444"/>
          <w:sz w:val="36"/>
          <w:szCs w:val="36"/>
          <w:rtl/>
        </w:rPr>
        <w:t>وتكون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النار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مصير</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من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حاد</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عنه</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وزاغ</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عن</w:t>
      </w:r>
      <w:r w:rsidRPr="00A930A3">
        <w:rPr>
          <w:rFonts w:ascii="Traditional Arabic" w:hAnsi="Traditional Arabic" w:cs="Traditional Arabic"/>
          <w:color w:val="444444"/>
          <w:sz w:val="36"/>
          <w:szCs w:val="36"/>
        </w:rPr>
        <w:t xml:space="preserve"> </w:t>
      </w:r>
      <w:r w:rsidRPr="00A930A3">
        <w:rPr>
          <w:rFonts w:ascii="Traditional Arabic" w:hAnsi="Traditional Arabic" w:cs="Traditional Arabic"/>
          <w:color w:val="444444"/>
          <w:sz w:val="36"/>
          <w:szCs w:val="36"/>
          <w:rtl/>
        </w:rPr>
        <w:t>طريقه</w:t>
      </w:r>
      <w:r w:rsidRPr="00A930A3">
        <w:rPr>
          <w:rFonts w:ascii="Traditional Arabic" w:hAnsi="Traditional Arabic" w:cs="Traditional Arabic" w:hint="cs"/>
          <w:color w:val="444444"/>
          <w:sz w:val="36"/>
          <w:szCs w:val="36"/>
          <w:rtl/>
        </w:rPr>
        <w:t>"</w:t>
      </w:r>
      <w:r w:rsidRPr="000A252D">
        <w:rPr>
          <w:rFonts w:ascii="Traditional Arabic" w:hAnsi="Traditional Arabic" w:cs="Traditional Arabic"/>
          <w:sz w:val="36"/>
          <w:szCs w:val="36"/>
          <w:vertAlign w:val="superscript"/>
          <w:rtl/>
        </w:rPr>
        <w:t>(</w:t>
      </w:r>
      <w:r w:rsidRPr="000A252D">
        <w:rPr>
          <w:rStyle w:val="FootnoteReference"/>
          <w:sz w:val="36"/>
          <w:szCs w:val="36"/>
          <w:rtl/>
        </w:rPr>
        <w:footnoteReference w:id="1056"/>
      </w:r>
      <w:r w:rsidRPr="000A252D">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Pr="009512FB" w:rsidRDefault="00E82216" w:rsidP="00E82216">
      <w:pPr>
        <w:jc w:val="center"/>
        <w:rPr>
          <w:rFonts w:ascii="Traditional Arabic" w:hAnsi="Traditional Arabic" w:cs="Traditional Arabic"/>
          <w:b/>
          <w:bCs/>
          <w:color w:val="444444"/>
          <w:sz w:val="36"/>
          <w:szCs w:val="36"/>
        </w:rPr>
      </w:pPr>
      <w:r w:rsidRPr="009512FB">
        <w:rPr>
          <w:rFonts w:ascii="Traditional Arabic" w:hAnsi="Traditional Arabic" w:cs="Traditional Arabic"/>
          <w:b/>
          <w:bCs/>
          <w:color w:val="444444"/>
          <w:sz w:val="36"/>
          <w:szCs w:val="36"/>
          <w:rtl/>
        </w:rPr>
        <w:lastRenderedPageBreak/>
        <w:t>المبحث الثاني</w:t>
      </w:r>
    </w:p>
    <w:p w:rsidR="00E82216" w:rsidRDefault="00E82216" w:rsidP="00E82216">
      <w:pPr>
        <w:jc w:val="center"/>
        <w:rPr>
          <w:rFonts w:ascii="Traditional Arabic" w:hAnsi="Traditional Arabic" w:cs="Traditional Arabic"/>
          <w:b/>
          <w:bCs/>
          <w:color w:val="444444"/>
          <w:sz w:val="36"/>
          <w:szCs w:val="36"/>
        </w:rPr>
      </w:pPr>
      <w:r w:rsidRPr="009512FB">
        <w:rPr>
          <w:rFonts w:ascii="Traditional Arabic" w:hAnsi="Traditional Arabic" w:cs="Traditional Arabic" w:hint="cs"/>
          <w:b/>
          <w:bCs/>
          <w:color w:val="444444"/>
          <w:sz w:val="36"/>
          <w:szCs w:val="36"/>
          <w:rtl/>
        </w:rPr>
        <w:t>موقف المعتزلة من القنطرة والرد</w:t>
      </w:r>
      <w:r w:rsidRPr="009512FB">
        <w:rPr>
          <w:rFonts w:ascii="Arial" w:hAnsi="Arial" w:cs="Traditional Arabic" w:hint="cs"/>
          <w:b/>
          <w:bCs/>
          <w:sz w:val="40"/>
          <w:szCs w:val="40"/>
          <w:rtl/>
        </w:rPr>
        <w:t xml:space="preserve"> </w:t>
      </w:r>
      <w:r w:rsidRPr="009512FB">
        <w:rPr>
          <w:rFonts w:ascii="Traditional Arabic" w:hAnsi="Traditional Arabic" w:cs="Traditional Arabic" w:hint="cs"/>
          <w:b/>
          <w:bCs/>
          <w:color w:val="444444"/>
          <w:sz w:val="36"/>
          <w:szCs w:val="36"/>
          <w:rtl/>
        </w:rPr>
        <w:t>عليهم</w:t>
      </w:r>
    </w:p>
    <w:p w:rsidR="00E82216" w:rsidRPr="00AB0024" w:rsidRDefault="00E82216" w:rsidP="00E82216">
      <w:pPr>
        <w:jc w:val="center"/>
        <w:rPr>
          <w:rFonts w:ascii="Traditional Arabic" w:hAnsi="Traditional Arabic" w:cs="Traditional Arabic"/>
          <w:color w:val="444444"/>
          <w:sz w:val="28"/>
          <w:szCs w:val="28"/>
          <w:rtl/>
        </w:rPr>
      </w:pP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المعتزلة فرق عقلانية كلامية فلسفية تتكون من طوائف من أهل الكلام الذين خلطوا بين الشرعيات والفلسفة والعقليات في كثير من مسائل العقيدة, وقد خرجت المعتزلة عن السنة والجماعة في مصادر التلقي ومنهاج الاستدلال, ومنهج تقرير العقيدة, وتجمعهم غالباً الأصول الخمسة وهي:</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1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المنزلة بين المنزلتين: وهو قولهم بأن الفاسق الملي </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مرتكب الكبيرة</w:t>
      </w:r>
      <w:r>
        <w:rPr>
          <w:rFonts w:ascii="Traditional Arabic" w:hAnsi="Traditional Arabic" w:cs="AdvertisingBold" w:hint="cs"/>
          <w:color w:val="444444"/>
          <w:sz w:val="36"/>
          <w:szCs w:val="36"/>
          <w:rtl/>
        </w:rPr>
        <w:t>»</w:t>
      </w:r>
      <w:r>
        <w:rPr>
          <w:rFonts w:ascii="Traditional Arabic" w:hAnsi="Traditional Arabic" w:cs="Traditional Arabic" w:hint="cs"/>
          <w:color w:val="444444"/>
          <w:sz w:val="36"/>
          <w:szCs w:val="36"/>
          <w:rtl/>
        </w:rPr>
        <w:t xml:space="preserve"> لا مؤمن ولا كافر, بل في منزلة بينهما.</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2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التوحيد, ويقصدون به نفي صفات الله تعالى.</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3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العدل, ويقصدون به نفي القدر.</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4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الوعد والوعيد, وهو زعمهم أن مرتكب الكبيرة مخلد في النار إذا مات على كبيرته.</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5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الأمر بالمعروف والنهي عن المنكر, ويقصدون به الخروج على ولاة الأمور, وإلزام الناس</w:t>
      </w:r>
      <w:r>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بعقائدهم وآرائهم</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57"/>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ind w:firstLine="4"/>
        <w:jc w:val="both"/>
        <w:rPr>
          <w:rFonts w:ascii="Traditional Arabic" w:hAnsi="Traditional Arabic" w:cs="Traditional Arabic"/>
          <w:b/>
          <w:bCs/>
          <w:color w:val="444444"/>
          <w:sz w:val="36"/>
          <w:szCs w:val="36"/>
        </w:rPr>
      </w:pPr>
      <w:r>
        <w:rPr>
          <w:rFonts w:ascii="Traditional Arabic" w:hAnsi="Traditional Arabic" w:cs="Traditional Arabic" w:hint="cs"/>
          <w:b/>
          <w:bCs/>
          <w:color w:val="444444"/>
          <w:sz w:val="36"/>
          <w:szCs w:val="36"/>
          <w:rtl/>
        </w:rPr>
        <w:t xml:space="preserve">أما </w:t>
      </w:r>
      <w:r w:rsidRPr="00CC1B66">
        <w:rPr>
          <w:rFonts w:ascii="Traditional Arabic" w:hAnsi="Traditional Arabic" w:cs="Traditional Arabic" w:hint="cs"/>
          <w:b/>
          <w:bCs/>
          <w:color w:val="444444"/>
          <w:sz w:val="36"/>
          <w:szCs w:val="36"/>
          <w:rtl/>
        </w:rPr>
        <w:t>موقف</w:t>
      </w:r>
      <w:r>
        <w:rPr>
          <w:rFonts w:ascii="Traditional Arabic" w:hAnsi="Traditional Arabic" w:cs="Traditional Arabic" w:hint="cs"/>
          <w:b/>
          <w:bCs/>
          <w:color w:val="444444"/>
          <w:sz w:val="36"/>
          <w:szCs w:val="36"/>
          <w:rtl/>
        </w:rPr>
        <w:t>هم</w:t>
      </w:r>
      <w:r w:rsidRPr="00CC1B66">
        <w:rPr>
          <w:rFonts w:ascii="Traditional Arabic" w:hAnsi="Traditional Arabic" w:cs="Traditional Arabic" w:hint="cs"/>
          <w:b/>
          <w:bCs/>
          <w:color w:val="444444"/>
          <w:sz w:val="36"/>
          <w:szCs w:val="36"/>
          <w:rtl/>
        </w:rPr>
        <w:t xml:space="preserve"> من القنطرة:</w:t>
      </w:r>
    </w:p>
    <w:p w:rsidR="00E82216" w:rsidRDefault="00E82216" w:rsidP="00E82216">
      <w:pPr>
        <w:ind w:firstLine="4"/>
        <w:jc w:val="both"/>
        <w:rPr>
          <w:rFonts w:ascii="Traditional Arabic" w:hAnsi="Traditional Arabic" w:cs="Traditional Arabic"/>
          <w:b/>
          <w:bCs/>
          <w:color w:val="444444"/>
          <w:sz w:val="36"/>
          <w:szCs w:val="36"/>
        </w:rPr>
      </w:pPr>
      <w:r>
        <w:rPr>
          <w:rFonts w:ascii="Traditional Arabic" w:hAnsi="Traditional Arabic" w:cs="Traditional Arabic" w:hint="cs"/>
          <w:color w:val="444444"/>
          <w:sz w:val="36"/>
          <w:szCs w:val="36"/>
          <w:rtl/>
        </w:rPr>
        <w:t>لم أجد في كتب المعتزلة ذكراً للقنطرة على وجه الخصوص إلا أن الناظر في مصادر التلقي عندهم, ومنهجهم في تقرير العقيدة, وموقفهم من القصاص العام يوم القيامة يجزم بأن موقفهم من القنطرة هو الإنكار, والذي يدل على ذلك ما يأتي:</w:t>
      </w:r>
    </w:p>
    <w:p w:rsidR="00E82216" w:rsidRPr="00A46707" w:rsidRDefault="00E82216" w:rsidP="00E82216">
      <w:pPr>
        <w:ind w:firstLine="4"/>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1 - أن </w:t>
      </w:r>
      <w:r w:rsidRPr="000D1684">
        <w:rPr>
          <w:rFonts w:ascii="Traditional Arabic" w:hAnsi="Traditional Arabic" w:cs="Traditional Arabic" w:hint="cs"/>
          <w:b/>
          <w:bCs/>
          <w:color w:val="444444"/>
          <w:sz w:val="36"/>
          <w:szCs w:val="36"/>
          <w:rtl/>
        </w:rPr>
        <w:t xml:space="preserve">النصوص الواردة في إثبات القنطرة هي من قبيل الأخبار الآحاد, والمعتزلة موقفهم من الأخبار الآحاد هو إنكارها, وردها مطلقاً, </w:t>
      </w:r>
      <w:r w:rsidRPr="00A46707">
        <w:rPr>
          <w:rFonts w:ascii="Traditional Arabic" w:hAnsi="Traditional Arabic" w:cs="Traditional Arabic" w:hint="cs"/>
          <w:color w:val="444444"/>
          <w:sz w:val="36"/>
          <w:szCs w:val="36"/>
          <w:rtl/>
        </w:rPr>
        <w:t>وإليك بعض النقولات الواردة في بيان موقفهم منها</w:t>
      </w:r>
      <w:r>
        <w:rPr>
          <w:rFonts w:ascii="Traditional Arabic" w:hAnsi="Traditional Arabic" w:cs="Traditional Arabic" w:hint="cs"/>
          <w:color w:val="444444"/>
          <w:sz w:val="36"/>
          <w:szCs w:val="36"/>
          <w:rtl/>
        </w:rPr>
        <w:t>, مع الجواب عليها</w:t>
      </w:r>
      <w:r w:rsidRPr="00A46707">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أ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قالوا: </w:t>
      </w:r>
      <w:r w:rsidRPr="00342DF3">
        <w:rPr>
          <w:rFonts w:ascii="Traditional Arabic" w:hAnsi="Traditional Arabic" w:cs="Traditional Arabic" w:hint="cs"/>
          <w:color w:val="444444"/>
          <w:sz w:val="36"/>
          <w:szCs w:val="36"/>
          <w:rtl/>
        </w:rPr>
        <w:t>أن هذه الآحاد إنما تفيد الظن فلا تقبل في الأصول التي يجب أن تكون أدلتها يقينية قطعية.</w:t>
      </w:r>
    </w:p>
    <w:p w:rsidR="00E82216" w:rsidRDefault="00E82216" w:rsidP="00E82216">
      <w:pPr>
        <w:widowControl w:val="0"/>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الجويني</w:t>
      </w:r>
      <w:r w:rsidRPr="002823AF">
        <w:rPr>
          <w:rFonts w:ascii="Traditional Arabic" w:hAnsi="Traditional Arabic" w:cs="Traditional Arabic"/>
          <w:color w:val="444444"/>
          <w:sz w:val="36"/>
          <w:szCs w:val="36"/>
          <w:vertAlign w:val="superscript"/>
          <w:rtl/>
        </w:rPr>
        <w:t>(</w:t>
      </w:r>
      <w:r w:rsidRPr="002823AF">
        <w:rPr>
          <w:rFonts w:ascii="Traditional Arabic" w:hAnsi="Traditional Arabic" w:cs="Traditional Arabic"/>
          <w:color w:val="444444"/>
          <w:sz w:val="36"/>
          <w:szCs w:val="36"/>
          <w:vertAlign w:val="superscript"/>
          <w:rtl/>
        </w:rPr>
        <w:footnoteReference w:id="1058"/>
      </w:r>
      <w:r w:rsidRPr="002823AF">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E87A7D">
        <w:rPr>
          <w:rFonts w:ascii="Traditional Arabic" w:hAnsi="Traditional Arabic" w:cs="Traditional Arabic" w:hint="cs"/>
          <w:color w:val="444444"/>
          <w:sz w:val="36"/>
          <w:szCs w:val="36"/>
          <w:rtl/>
        </w:rPr>
        <w:t>"ذهبت الحشوية</w:t>
      </w:r>
      <w:r w:rsidRPr="00144DBE">
        <w:rPr>
          <w:rFonts w:ascii="Traditional Arabic" w:hAnsi="Traditional Arabic" w:cs="Traditional Arabic" w:hint="cs"/>
          <w:color w:val="444444"/>
          <w:sz w:val="36"/>
          <w:szCs w:val="36"/>
          <w:vertAlign w:val="superscript"/>
          <w:rtl/>
        </w:rPr>
        <w:t>(</w:t>
      </w:r>
      <w:r w:rsidRPr="00144DBE">
        <w:rPr>
          <w:rFonts w:ascii="Traditional Arabic" w:hAnsi="Traditional Arabic" w:cs="Traditional Arabic"/>
          <w:color w:val="444444"/>
          <w:sz w:val="36"/>
          <w:szCs w:val="36"/>
          <w:vertAlign w:val="superscript"/>
          <w:rtl/>
        </w:rPr>
        <w:footnoteReference w:id="1059"/>
      </w:r>
      <w:r w:rsidRPr="00144DBE">
        <w:rPr>
          <w:rFonts w:ascii="Traditional Arabic" w:hAnsi="Traditional Arabic" w:cs="Traditional Arabic" w:hint="cs"/>
          <w:color w:val="444444"/>
          <w:sz w:val="36"/>
          <w:szCs w:val="36"/>
          <w:vertAlign w:val="superscript"/>
          <w:rtl/>
        </w:rPr>
        <w:t>)</w:t>
      </w:r>
      <w:r w:rsidRPr="00E87A7D">
        <w:rPr>
          <w:rFonts w:ascii="Traditional Arabic" w:hAnsi="Traditional Arabic" w:cs="Traditional Arabic" w:hint="cs"/>
          <w:color w:val="444444"/>
          <w:sz w:val="36"/>
          <w:szCs w:val="36"/>
          <w:rtl/>
        </w:rPr>
        <w:t xml:space="preserve"> من الحنابلة وكتبة الحديث إلى أن خبر الواحد العدل يوجب العلم، وهذا خرق لا يخفى مدركه على ذي لب</w:t>
      </w:r>
      <w:r>
        <w:rPr>
          <w:rFonts w:ascii="Traditional Arabic" w:hAnsi="Traditional Arabic" w:cs="Traditional Arabic" w:hint="cs"/>
          <w:color w:val="444444"/>
          <w:sz w:val="36"/>
          <w:szCs w:val="36"/>
          <w:rtl/>
        </w:rPr>
        <w:t xml:space="preserve">, </w:t>
      </w:r>
      <w:r w:rsidRPr="00E87A7D">
        <w:rPr>
          <w:rFonts w:ascii="Traditional Arabic" w:hAnsi="Traditional Arabic" w:cs="Traditional Arabic" w:hint="cs"/>
          <w:color w:val="444444"/>
          <w:sz w:val="36"/>
          <w:szCs w:val="36"/>
          <w:rtl/>
        </w:rPr>
        <w:t>ولا متعلق لهم إلا ظنهم أن خبر الواحد يوجب العمل"</w:t>
      </w:r>
      <w:r w:rsidRPr="002823AF">
        <w:rPr>
          <w:rFonts w:ascii="Traditional Arabic" w:hAnsi="Traditional Arabic" w:cs="Traditional Arabic"/>
          <w:color w:val="444444"/>
          <w:sz w:val="36"/>
          <w:szCs w:val="36"/>
          <w:vertAlign w:val="superscript"/>
          <w:rtl/>
        </w:rPr>
        <w:t>(</w:t>
      </w:r>
      <w:r w:rsidRPr="002823AF">
        <w:rPr>
          <w:rFonts w:ascii="Traditional Arabic" w:hAnsi="Traditional Arabic" w:cs="Traditional Arabic"/>
          <w:color w:val="444444"/>
          <w:sz w:val="36"/>
          <w:szCs w:val="36"/>
          <w:vertAlign w:val="superscript"/>
          <w:rtl/>
        </w:rPr>
        <w:footnoteReference w:id="1060"/>
      </w:r>
      <w:r w:rsidRPr="002823AF">
        <w:rPr>
          <w:rFonts w:ascii="Traditional Arabic" w:hAnsi="Traditional Arabic" w:cs="Traditional Arabic"/>
          <w:color w:val="444444"/>
          <w:sz w:val="36"/>
          <w:szCs w:val="36"/>
          <w:vertAlign w:val="superscript"/>
          <w:rtl/>
        </w:rPr>
        <w:t>)</w:t>
      </w:r>
      <w:r w:rsidRPr="00E87A7D">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قالوا: </w:t>
      </w:r>
      <w:r w:rsidRPr="00294CAD">
        <w:rPr>
          <w:rFonts w:ascii="Traditional Arabic" w:hAnsi="Traditional Arabic" w:cs="Traditional Arabic" w:hint="cs"/>
          <w:color w:val="444444"/>
          <w:sz w:val="36"/>
          <w:szCs w:val="36"/>
          <w:rtl/>
        </w:rPr>
        <w:t>أن من رد شيئاً من الأصول والعقائد يكفر وأخبار الآحاد لا يكفر من رد منها شيئاً للاختلاف في ثبوتها.</w:t>
      </w:r>
    </w:p>
    <w:p w:rsidR="00E82216" w:rsidRDefault="00E82216" w:rsidP="00E82216">
      <w:pPr>
        <w:widowControl w:val="0"/>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w:t>
      </w:r>
      <w:r w:rsidRPr="00E87A7D">
        <w:rPr>
          <w:rFonts w:ascii="Traditional Arabic" w:hAnsi="Traditional Arabic" w:cs="Traditional Arabic" w:hint="cs"/>
          <w:color w:val="444444"/>
          <w:sz w:val="36"/>
          <w:szCs w:val="36"/>
          <w:rtl/>
        </w:rPr>
        <w:t>جعل الغزالي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E87A7D">
        <w:rPr>
          <w:rFonts w:ascii="Traditional Arabic" w:hAnsi="Traditional Arabic" w:cs="Traditional Arabic" w:hint="cs"/>
          <w:color w:val="444444"/>
          <w:sz w:val="36"/>
          <w:szCs w:val="36"/>
          <w:rtl/>
        </w:rPr>
        <w:t xml:space="preserve"> عدم إفادة خبر الواحد للعلم معلوما بالضرورة! وفسر ذلك بقوله</w:t>
      </w:r>
      <w:r>
        <w:rPr>
          <w:rFonts w:ascii="Traditional Arabic" w:hAnsi="Traditional Arabic" w:cs="Traditional Arabic" w:hint="cs"/>
          <w:color w:val="444444"/>
          <w:sz w:val="36"/>
          <w:szCs w:val="36"/>
          <w:rtl/>
        </w:rPr>
        <w:t>:</w:t>
      </w:r>
      <w:r w:rsidRPr="00E87A7D">
        <w:rPr>
          <w:rFonts w:ascii="Traditional Arabic" w:hAnsi="Traditional Arabic" w:cs="Traditional Arabic" w:hint="cs"/>
          <w:color w:val="444444"/>
          <w:sz w:val="36"/>
          <w:szCs w:val="36"/>
          <w:rtl/>
        </w:rPr>
        <w:t>"فإنا لا نصدق بكل ما نسمع، ولو صدقنا وقدرنا تعارض الخبرين فكيف نصدق بالضدين"</w:t>
      </w:r>
      <w:r w:rsidRPr="002823AF">
        <w:rPr>
          <w:rFonts w:ascii="Traditional Arabic" w:hAnsi="Traditional Arabic" w:cs="Traditional Arabic" w:hint="cs"/>
          <w:color w:val="444444"/>
          <w:sz w:val="36"/>
          <w:szCs w:val="36"/>
          <w:vertAlign w:val="superscript"/>
          <w:rtl/>
        </w:rPr>
        <w:t>(</w:t>
      </w:r>
      <w:r w:rsidRPr="002823AF">
        <w:rPr>
          <w:rFonts w:ascii="Traditional Arabic" w:hAnsi="Traditional Arabic" w:cs="Traditional Arabic"/>
          <w:color w:val="444444"/>
          <w:sz w:val="36"/>
          <w:szCs w:val="36"/>
          <w:vertAlign w:val="superscript"/>
          <w:rtl/>
        </w:rPr>
        <w:footnoteReference w:id="1061"/>
      </w:r>
      <w:r w:rsidRPr="002823AF">
        <w:rPr>
          <w:rFonts w:ascii="Traditional Arabic" w:hAnsi="Traditional Arabic" w:cs="Traditional Arabic" w:hint="cs"/>
          <w:color w:val="444444"/>
          <w:sz w:val="36"/>
          <w:szCs w:val="36"/>
          <w:vertAlign w:val="superscript"/>
          <w:rtl/>
        </w:rPr>
        <w:t>)</w:t>
      </w:r>
      <w:r w:rsidRPr="00E87A7D">
        <w:rPr>
          <w:rFonts w:ascii="Traditional Arabic" w:hAnsi="Traditional Arabic" w:cs="Traditional Arabic" w:hint="cs"/>
          <w:color w:val="444444"/>
          <w:sz w:val="36"/>
          <w:szCs w:val="36"/>
          <w:rtl/>
        </w:rPr>
        <w:t>.</w:t>
      </w:r>
    </w:p>
    <w:p w:rsidR="00E82216" w:rsidRDefault="00E82216" w:rsidP="00E82216">
      <w:pPr>
        <w:pStyle w:val="NormalWeb"/>
        <w:bidi/>
        <w:spacing w:before="0" w:beforeAutospacing="0" w:after="0" w:afterAutospacing="0"/>
        <w:ind w:left="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ج </w:t>
      </w:r>
      <w:r w:rsidRPr="00294CAD">
        <w:rPr>
          <w:rFonts w:ascii="Traditional Arabic" w:hAnsi="Traditional Arabic" w:cs="Traditional Arabic" w:hint="cs"/>
          <w:color w:val="444444"/>
          <w:sz w:val="36"/>
          <w:szCs w:val="36"/>
          <w:rtl/>
        </w:rPr>
        <w:t>- قالوا: إن الحق واحد في باب الخبر اتفاقاً، فمن رد شيئاً منه فهو كافر أو فاسق، بخلاف الطلب، فإن الصواب متعدد، فالحق يرجع إلى ما حكم به المجتهد، فإن كل مجتهد مصيب، وبهذا ردت المعتزلة جميع الآحاد مطلقاً.</w:t>
      </w:r>
    </w:p>
    <w:p w:rsidR="00E82216" w:rsidRDefault="00E82216" w:rsidP="00E82216">
      <w:pPr>
        <w:widowControl w:val="0"/>
        <w:kinsoku w:val="0"/>
        <w:overflowPunct w:val="0"/>
        <w:autoSpaceDE w:val="0"/>
        <w:autoSpaceDN w:val="0"/>
        <w:spacing w:line="242" w:lineRule="auto"/>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sidRPr="00571955">
        <w:rPr>
          <w:rFonts w:ascii="Traditional Arabic" w:hAnsi="Traditional Arabic" w:cs="Traditional Arabic" w:hint="cs"/>
          <w:color w:val="444444"/>
          <w:sz w:val="36"/>
          <w:szCs w:val="36"/>
          <w:rtl/>
        </w:rPr>
        <w:t xml:space="preserve"> العز بن عبد</w:t>
      </w:r>
      <w:r>
        <w:rPr>
          <w:rFonts w:ascii="Traditional Arabic" w:hAnsi="Traditional Arabic" w:cs="Traditional Arabic" w:hint="cs"/>
          <w:color w:val="444444"/>
          <w:sz w:val="36"/>
          <w:szCs w:val="36"/>
          <w:rtl/>
        </w:rPr>
        <w:t xml:space="preserve"> </w:t>
      </w:r>
      <w:r w:rsidRPr="00571955">
        <w:rPr>
          <w:rFonts w:ascii="Traditional Arabic" w:hAnsi="Traditional Arabic" w:cs="Traditional Arabic" w:hint="cs"/>
          <w:color w:val="444444"/>
          <w:sz w:val="36"/>
          <w:szCs w:val="36"/>
          <w:rtl/>
        </w:rPr>
        <w:t xml:space="preserve">السلام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571955">
        <w:rPr>
          <w:rFonts w:ascii="Traditional Arabic" w:hAnsi="Traditional Arabic" w:cs="Traditional Arabic" w:hint="cs"/>
          <w:color w:val="444444"/>
          <w:sz w:val="36"/>
          <w:szCs w:val="36"/>
          <w:rtl/>
        </w:rPr>
        <w:t>:"إذ لو شرط فيها العلم لفات معظم المصالح الدنيوية والأخروية، ولا يكفي فيما يتعلق بأوصاف الإله إلا العلم والاعتقاد، والفرق بينهما أن الظان مجوز بخلاف مظنونه، وإذا ظن صفة من صفات الإله فإنه يجوز نقيضها وهو نقص، ولا يجوز تجويز النقص على الإله؛ لأن الظن لا يمنع من تجويز نقيض المظنون، بخلاف الأحكام، فإنه لو ظن الحلال حراما والحرام حلالا لم يكن ذلك تجويز نقص على الرب سبحانه وتعالى، لأنه لو أحل الحرام وحَرَّم الحلال لم يكن ذلك نقصاً، بخلاف الصفات فإن كمالها شرف وضده نقصان"</w:t>
      </w:r>
      <w:r w:rsidRPr="005B728E">
        <w:rPr>
          <w:rFonts w:ascii="Traditional Arabic" w:hAnsi="Traditional Arabic" w:cs="Traditional Arabic"/>
          <w:color w:val="444444"/>
          <w:sz w:val="36"/>
          <w:szCs w:val="36"/>
          <w:vertAlign w:val="superscript"/>
          <w:rtl/>
        </w:rPr>
        <w:t>(</w:t>
      </w:r>
      <w:r w:rsidRPr="005B728E">
        <w:rPr>
          <w:rFonts w:ascii="Traditional Arabic" w:hAnsi="Traditional Arabic" w:cs="Traditional Arabic"/>
          <w:color w:val="444444"/>
          <w:sz w:val="36"/>
          <w:szCs w:val="36"/>
          <w:vertAlign w:val="superscript"/>
          <w:rtl/>
        </w:rPr>
        <w:footnoteReference w:id="1062"/>
      </w:r>
      <w:r w:rsidRPr="005B728E">
        <w:rPr>
          <w:rFonts w:ascii="Traditional Arabic" w:hAnsi="Traditional Arabic" w:cs="Traditional Arabic"/>
          <w:color w:val="444444"/>
          <w:sz w:val="36"/>
          <w:szCs w:val="36"/>
          <w:vertAlign w:val="superscript"/>
          <w:rtl/>
        </w:rPr>
        <w:t>)</w:t>
      </w:r>
      <w:r w:rsidRPr="00571955">
        <w:rPr>
          <w:rFonts w:ascii="Traditional Arabic" w:hAnsi="Traditional Arabic" w:cs="Traditional Arabic" w:hint="cs"/>
          <w:color w:val="444444"/>
          <w:sz w:val="36"/>
          <w:szCs w:val="36"/>
          <w:rtl/>
        </w:rPr>
        <w:t>.</w:t>
      </w:r>
    </w:p>
    <w:p w:rsidR="00E82216" w:rsidRDefault="00E82216" w:rsidP="00E82216">
      <w:pPr>
        <w:pStyle w:val="NormalWeb"/>
        <w:numPr>
          <w:ilvl w:val="0"/>
          <w:numId w:val="45"/>
        </w:numPr>
        <w:bidi/>
        <w:spacing w:before="0" w:beforeAutospacing="0" w:after="0" w:afterAutospacing="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والجواب عن هذا القول من وجوه عديدة منها</w:t>
      </w:r>
      <w:r w:rsidRPr="00144DBE">
        <w:rPr>
          <w:rFonts w:ascii="Traditional Arabic" w:hAnsi="Traditional Arabic" w:cs="Traditional Arabic" w:hint="cs"/>
          <w:color w:val="444444"/>
          <w:sz w:val="36"/>
          <w:szCs w:val="36"/>
          <w:vertAlign w:val="superscript"/>
          <w:rtl/>
        </w:rPr>
        <w:t>(</w:t>
      </w:r>
      <w:r w:rsidRPr="00144DBE">
        <w:rPr>
          <w:rFonts w:ascii="Traditional Arabic" w:hAnsi="Traditional Arabic" w:cs="Traditional Arabic"/>
          <w:color w:val="444444"/>
          <w:sz w:val="36"/>
          <w:szCs w:val="36"/>
          <w:vertAlign w:val="superscript"/>
          <w:rtl/>
        </w:rPr>
        <w:footnoteReference w:id="1063"/>
      </w:r>
      <w:r w:rsidRPr="00144DBE">
        <w:rPr>
          <w:rFonts w:ascii="Traditional Arabic" w:hAnsi="Traditional Arabic" w:cs="Traditional Arabic" w:hint="cs"/>
          <w:color w:val="444444"/>
          <w:sz w:val="36"/>
          <w:szCs w:val="36"/>
          <w:vertAlign w:val="superscript"/>
          <w:rtl/>
        </w:rPr>
        <w:t>)</w:t>
      </w:r>
      <w:r>
        <w:rPr>
          <w:rFonts w:ascii="Traditional Arabic" w:hAnsi="Traditional Arabic" w:cs="Traditional Arabic" w:hint="cs"/>
          <w:color w:val="444444"/>
          <w:sz w:val="36"/>
          <w:szCs w:val="36"/>
          <w:rtl/>
        </w:rPr>
        <w:t xml:space="preserve">: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أ - </w:t>
      </w:r>
      <w:r w:rsidRPr="00CD420F">
        <w:rPr>
          <w:rFonts w:ascii="Traditional Arabic" w:hAnsi="Traditional Arabic" w:cs="Traditional Arabic"/>
          <w:color w:val="444444"/>
          <w:sz w:val="36"/>
          <w:szCs w:val="36"/>
          <w:rtl/>
        </w:rPr>
        <w:t>إن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التفريق</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بين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العقائد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والأحكام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في</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الأخذ</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بأخبار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الآحاد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بدعة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عهد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للسلف</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بها،</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بل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سيرتهم،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وتصانيفهم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تثبت</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عكس</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ذلك</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تمامًا</w:t>
      </w:r>
      <w:r>
        <w:rPr>
          <w:rFonts w:ascii="Traditional Arabic" w:hAnsi="Traditional Arabic" w:cs="Traditional Arabic" w:hint="cs"/>
          <w:color w:val="444444"/>
          <w:sz w:val="36"/>
          <w:szCs w:val="36"/>
          <w:rtl/>
        </w:rPr>
        <w:t>.</w:t>
      </w:r>
    </w:p>
    <w:p w:rsidR="00E82216" w:rsidRPr="00CD420F"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CD420F">
        <w:rPr>
          <w:rFonts w:ascii="Traditional Arabic" w:hAnsi="Traditional Arabic" w:cs="Traditional Arabic"/>
          <w:color w:val="444444"/>
          <w:sz w:val="36"/>
          <w:szCs w:val="36"/>
          <w:rtl/>
        </w:rPr>
        <w:t>الخبر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الذي</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يجب</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قبوله</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شرعًا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يكون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باطلا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في</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نفس</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الأمر،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ومما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يحقق</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خبر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الواحد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الواجب</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قبوله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يوجب</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العلم</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قيام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الحجة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القوية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على</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جواز</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نسخ</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المقطوع</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كما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في</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رجوع</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أهل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قباء</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القبلة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التي</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كانوا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يعلمونها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ضرورة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دين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الرسول</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بخبر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الواحد</w:t>
      </w:r>
      <w:r>
        <w:rPr>
          <w:rFonts w:ascii="Traditional Arabic" w:hAnsi="Traditional Arabic" w:cs="Traditional Arabic" w:hint="cs"/>
          <w:color w:val="444444"/>
          <w:sz w:val="36"/>
          <w:szCs w:val="36"/>
          <w:rtl/>
        </w:rPr>
        <w:t>"</w:t>
      </w:r>
      <w:r w:rsidRPr="00144DBE">
        <w:rPr>
          <w:rFonts w:ascii="Traditional Arabic" w:hAnsi="Traditional Arabic" w:cs="Traditional Arabic" w:hint="cs"/>
          <w:color w:val="444444"/>
          <w:sz w:val="36"/>
          <w:szCs w:val="36"/>
          <w:vertAlign w:val="superscript"/>
          <w:rtl/>
        </w:rPr>
        <w:t>(</w:t>
      </w:r>
      <w:r w:rsidRPr="00144DBE">
        <w:rPr>
          <w:rFonts w:ascii="Traditional Arabic" w:hAnsi="Traditional Arabic" w:cs="Traditional Arabic"/>
          <w:color w:val="444444"/>
          <w:sz w:val="36"/>
          <w:szCs w:val="36"/>
          <w:vertAlign w:val="superscript"/>
          <w:rtl/>
        </w:rPr>
        <w:footnoteReference w:id="1064"/>
      </w:r>
      <w:r w:rsidRPr="00144DBE">
        <w:rPr>
          <w:rFonts w:ascii="Traditional Arabic" w:hAnsi="Traditional Arabic" w:cs="Traditional Arabic" w:hint="cs"/>
          <w:color w:val="444444"/>
          <w:sz w:val="36"/>
          <w:szCs w:val="36"/>
          <w:vertAlign w:val="superscript"/>
          <w:rtl/>
        </w:rPr>
        <w:t>)</w:t>
      </w:r>
      <w:r w:rsidRPr="00CD420F">
        <w:rPr>
          <w:rFonts w:ascii="Traditional Arabic" w:hAnsi="Traditional Arabic" w:cs="Traditional Arabic" w:hint="cs"/>
          <w:color w:val="444444"/>
          <w:sz w:val="36"/>
          <w:szCs w:val="36"/>
          <w:rtl/>
        </w:rPr>
        <w:t>.</w:t>
      </w:r>
    </w:p>
    <w:p w:rsidR="00E82216" w:rsidRPr="00CD420F" w:rsidRDefault="00E82216" w:rsidP="00E82216">
      <w:pPr>
        <w:jc w:val="lowKashida"/>
        <w:rPr>
          <w:rFonts w:ascii="Traditional Arabic" w:hAnsi="Traditional Arabic" w:cs="Traditional Arabic"/>
          <w:color w:val="444444"/>
          <w:sz w:val="36"/>
          <w:szCs w:val="36"/>
          <w:rtl/>
        </w:rPr>
      </w:pPr>
      <w:r w:rsidRPr="00CD420F">
        <w:rPr>
          <w:rFonts w:ascii="Traditional Arabic" w:hAnsi="Traditional Arabic" w:cs="Traditional Arabic"/>
          <w:color w:val="444444"/>
          <w:sz w:val="36"/>
          <w:szCs w:val="36"/>
          <w:rtl/>
        </w:rPr>
        <w:lastRenderedPageBreak/>
        <w:t>ومن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أهل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الظاهر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الذين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صرحوا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بذلك</w:t>
      </w:r>
      <w:r>
        <w:rPr>
          <w:rFonts w:ascii="Traditional Arabic" w:hAnsi="Traditional Arabic" w:cs="Traditional Arabic" w:hint="cs"/>
          <w:color w:val="444444"/>
          <w:sz w:val="36"/>
          <w:szCs w:val="36"/>
          <w:rtl/>
        </w:rPr>
        <w:t xml:space="preserve"> ابن حزم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إذ قال:"</w:t>
      </w:r>
      <w:r w:rsidRPr="00CD420F">
        <w:rPr>
          <w:rFonts w:ascii="Traditional Arabic" w:hAnsi="Traditional Arabic" w:cs="Traditional Arabic"/>
          <w:color w:val="444444"/>
          <w:sz w:val="36"/>
          <w:szCs w:val="36"/>
          <w:rtl/>
        </w:rPr>
        <w:t>إذا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جاء</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خبر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الراوي</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الثقة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مثله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مسندًا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إلى</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الرسول</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hint="cs"/>
          <w:color w:val="444444"/>
          <w:sz w:val="36"/>
          <w:szCs w:val="36"/>
        </w:rPr>
        <w:sym w:font="AGA Arabesque" w:char="F072"/>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فهو</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مقطوع</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على</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أنه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حق</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عند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الله</w:t>
      </w:r>
      <w:r w:rsidRPr="00CD420F">
        <w:rPr>
          <w:rFonts w:ascii="Traditional Arabic" w:hAnsi="Traditional Arabic" w:cs="Traditional Arabic" w:hint="cs"/>
          <w:color w:val="444444"/>
          <w:sz w:val="36"/>
          <w:szCs w:val="36"/>
          <w:rtl/>
        </w:rPr>
        <w:t>"</w:t>
      </w:r>
      <w:r w:rsidRPr="00144DBE">
        <w:rPr>
          <w:rFonts w:ascii="Traditional Arabic" w:hAnsi="Traditional Arabic" w:cs="Traditional Arabic" w:hint="cs"/>
          <w:color w:val="444444"/>
          <w:sz w:val="36"/>
          <w:szCs w:val="36"/>
          <w:vertAlign w:val="superscript"/>
          <w:rtl/>
        </w:rPr>
        <w:t>(</w:t>
      </w:r>
      <w:r w:rsidRPr="00144DBE">
        <w:rPr>
          <w:rFonts w:ascii="Traditional Arabic" w:hAnsi="Traditional Arabic" w:cs="Traditional Arabic"/>
          <w:color w:val="444444"/>
          <w:sz w:val="36"/>
          <w:szCs w:val="36"/>
          <w:vertAlign w:val="superscript"/>
          <w:rtl/>
        </w:rPr>
        <w:footnoteReference w:id="1065"/>
      </w:r>
      <w:r w:rsidRPr="00144DBE">
        <w:rPr>
          <w:rFonts w:ascii="Traditional Arabic" w:hAnsi="Traditional Arabic" w:cs="Traditional Arabic" w:hint="cs"/>
          <w:color w:val="444444"/>
          <w:sz w:val="36"/>
          <w:szCs w:val="36"/>
          <w:vertAlign w:val="superscript"/>
          <w:rtl/>
        </w:rPr>
        <w:t>)</w:t>
      </w:r>
      <w:r w:rsidRPr="00CD420F">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 - </w:t>
      </w:r>
      <w:r w:rsidRPr="00CD420F">
        <w:rPr>
          <w:rFonts w:ascii="Traditional Arabic" w:hAnsi="Traditional Arabic" w:cs="Traditional Arabic"/>
          <w:color w:val="444444"/>
          <w:sz w:val="36"/>
          <w:szCs w:val="36"/>
          <w:rtl/>
        </w:rPr>
        <w:t>أن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هذا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القول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يتضمن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عقيدة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تستلزم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رد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مئات</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الأحاديث</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الصحيحة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لمجرد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كونها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في</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العقيدة،</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وعقيدتهم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أحاديث</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الآحاد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تثبت</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بها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عقيدة</w:t>
      </w:r>
      <w:r w:rsidRPr="00CD420F">
        <w:rPr>
          <w:rFonts w:ascii="Traditional Arabic" w:hAnsi="Traditional Arabic" w:cs="Traditional Arabic"/>
          <w:color w:val="444444"/>
          <w:sz w:val="36"/>
          <w:szCs w:val="36"/>
        </w:rPr>
        <w:t>.</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وإذا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كان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الأمر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كذلك</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عند</w:t>
      </w:r>
    </w:p>
    <w:p w:rsidR="00E82216" w:rsidRPr="00CD420F" w:rsidRDefault="00E82216" w:rsidP="00E82216">
      <w:pPr>
        <w:autoSpaceDE w:val="0"/>
        <w:autoSpaceDN w:val="0"/>
        <w:adjustRightInd w:val="0"/>
        <w:jc w:val="lowKashida"/>
        <w:rPr>
          <w:rFonts w:ascii="Traditional Arabic" w:hAnsi="Traditional Arabic" w:cs="Traditional Arabic"/>
          <w:color w:val="444444"/>
          <w:sz w:val="36"/>
          <w:szCs w:val="36"/>
          <w:rtl/>
        </w:rPr>
      </w:pP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هؤلاء</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المتكلمين</w:t>
      </w:r>
      <w:r w:rsidRPr="00CD420F">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فنحن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نخاطبهم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فنقول</w:t>
      </w:r>
      <w:r>
        <w:rPr>
          <w:rFonts w:ascii="Traditional Arabic" w:hAnsi="Traditional Arabic" w:cs="Traditional Arabic" w:hint="cs"/>
          <w:color w:val="444444"/>
          <w:sz w:val="36"/>
          <w:szCs w:val="36"/>
          <w:rtl/>
        </w:rPr>
        <w:t>:</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أين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الدليل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القاطع</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على</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صحة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هذه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العقيدة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آية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أو</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حديث</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متواتر؟</w:t>
      </w:r>
      <w:r w:rsidRPr="00CD420F">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tl/>
        </w:rPr>
        <w:t xml:space="preserve"> </w:t>
      </w:r>
    </w:p>
    <w:p w:rsidR="00E82216" w:rsidRPr="00CD420F"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ج</w:t>
      </w:r>
      <w:r w:rsidRPr="00CD420F">
        <w:rPr>
          <w:rFonts w:ascii="Traditional Arabic" w:hAnsi="Traditional Arabic" w:cs="Traditional Arabic" w:hint="cs"/>
          <w:color w:val="444444"/>
          <w:sz w:val="36"/>
          <w:szCs w:val="36"/>
          <w:rtl/>
        </w:rPr>
        <w:t xml:space="preserve"> - </w:t>
      </w:r>
      <w:r w:rsidRPr="00CD420F">
        <w:rPr>
          <w:rFonts w:ascii="Traditional Arabic" w:hAnsi="Traditional Arabic" w:cs="Traditional Arabic"/>
          <w:color w:val="444444"/>
          <w:sz w:val="36"/>
          <w:szCs w:val="36"/>
          <w:rtl/>
        </w:rPr>
        <w:t>هذا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القول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مخالف</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لأدلة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حجية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خبر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الآحاد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في</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الأحكام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الشرعية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لعمومها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وشمولها</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لما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جاء</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رسول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الله</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hint="cs"/>
          <w:color w:val="444444"/>
          <w:sz w:val="36"/>
          <w:szCs w:val="36"/>
        </w:rPr>
        <w:sym w:font="AGA Arabesque" w:char="F072"/>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عن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ربه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سواء</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كان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عقيدة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أو</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حكمًا،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فتخصيص</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هذه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الأدلة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بالأحكام</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دون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العقائد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تخصيص</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بدون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مخصص</w:t>
      </w:r>
      <w:r w:rsidRPr="00CD420F">
        <w:rPr>
          <w:rFonts w:ascii="Traditional Arabic" w:hAnsi="Traditional Arabic" w:cs="Traditional Arabic" w:hint="cs"/>
          <w:color w:val="444444"/>
          <w:sz w:val="36"/>
          <w:szCs w:val="36"/>
          <w:rtl/>
        </w:rPr>
        <w:t>.</w:t>
      </w:r>
    </w:p>
    <w:p w:rsidR="00E82216" w:rsidRPr="00CD420F"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د</w:t>
      </w:r>
      <w:r w:rsidRPr="00CD420F">
        <w:rPr>
          <w:rFonts w:ascii="Traditional Arabic" w:hAnsi="Traditional Arabic" w:cs="Traditional Arabic" w:hint="cs"/>
          <w:color w:val="444444"/>
          <w:sz w:val="36"/>
          <w:szCs w:val="36"/>
          <w:rtl/>
        </w:rPr>
        <w:t xml:space="preserve"> - </w:t>
      </w:r>
      <w:r w:rsidRPr="00CD420F">
        <w:rPr>
          <w:rFonts w:ascii="Traditional Arabic" w:hAnsi="Traditional Arabic" w:cs="Traditional Arabic"/>
          <w:color w:val="444444"/>
          <w:sz w:val="36"/>
          <w:szCs w:val="36"/>
          <w:rtl/>
        </w:rPr>
        <w:t>أن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القول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المذكور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مخالف</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لما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كان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عليه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الصحابة</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فإننا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على</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يقين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أنهم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كانو</w:t>
      </w:r>
      <w:r w:rsidRPr="00CD420F">
        <w:rPr>
          <w:rFonts w:ascii="Traditional Arabic" w:hAnsi="Traditional Arabic" w:cs="Traditional Arabic" w:hint="cs"/>
          <w:color w:val="444444"/>
          <w:sz w:val="36"/>
          <w:szCs w:val="36"/>
          <w:rtl/>
        </w:rPr>
        <w:t xml:space="preserve">ا </w:t>
      </w:r>
      <w:r w:rsidRPr="00CD420F">
        <w:rPr>
          <w:rFonts w:ascii="Traditional Arabic" w:hAnsi="Traditional Arabic" w:cs="Traditional Arabic"/>
          <w:color w:val="444444"/>
          <w:sz w:val="36"/>
          <w:szCs w:val="36"/>
          <w:rtl/>
        </w:rPr>
        <w:t>يجزمون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بكل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يحدث</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أحدهم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رسول</w:t>
      </w:r>
      <w:r w:rsidRPr="00CD420F">
        <w:rPr>
          <w:rFonts w:ascii="Traditional Arabic" w:hAnsi="Traditional Arabic" w:cs="Traditional Arabic" w:hint="cs"/>
          <w:color w:val="444444"/>
          <w:sz w:val="36"/>
          <w:szCs w:val="36"/>
          <w:rtl/>
        </w:rPr>
        <w:t xml:space="preserve"> الله </w:t>
      </w:r>
      <w:r w:rsidRPr="00CD420F">
        <w:rPr>
          <w:rFonts w:ascii="Traditional Arabic" w:hAnsi="Traditional Arabic" w:cs="Traditional Arabic" w:hint="cs"/>
          <w:color w:val="444444"/>
          <w:sz w:val="36"/>
          <w:szCs w:val="36"/>
        </w:rPr>
        <w:sym w:font="AGA Arabesque" w:char="F072"/>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ولم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يقل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أحد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حدثه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خبرك</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خبر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واحد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يفيد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العلم</w:t>
      </w:r>
      <w:r w:rsidRPr="00CD420F">
        <w:rPr>
          <w:rFonts w:ascii="Traditional Arabic" w:hAnsi="Traditional Arabic" w:cs="Traditional Arabic" w:hint="cs"/>
          <w:color w:val="444444"/>
          <w:sz w:val="36"/>
          <w:szCs w:val="36"/>
          <w:rtl/>
        </w:rPr>
        <w:t>.</w:t>
      </w:r>
    </w:p>
    <w:p w:rsidR="00E82216" w:rsidRPr="00CD420F"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ر</w:t>
      </w:r>
      <w:r w:rsidRPr="00CD420F">
        <w:rPr>
          <w:rFonts w:ascii="Traditional Arabic" w:hAnsi="Traditional Arabic" w:cs="Traditional Arabic" w:hint="cs"/>
          <w:color w:val="444444"/>
          <w:sz w:val="36"/>
          <w:szCs w:val="36"/>
          <w:rtl/>
        </w:rPr>
        <w:t xml:space="preserve"> - </w:t>
      </w:r>
      <w:r w:rsidRPr="00CD420F">
        <w:rPr>
          <w:rFonts w:ascii="Traditional Arabic" w:hAnsi="Traditional Arabic" w:cs="Traditional Arabic"/>
          <w:color w:val="444444"/>
          <w:sz w:val="36"/>
          <w:szCs w:val="36"/>
          <w:rtl/>
        </w:rPr>
        <w:t>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لوازم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هذا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القول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إبطال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الأخذ</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بالحديث</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مطلقًا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في</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العقيدة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بعد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الصحابة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الذين</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سمعوه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النبي</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hint="cs"/>
          <w:color w:val="444444"/>
          <w:sz w:val="36"/>
          <w:szCs w:val="36"/>
        </w:rPr>
        <w:sym w:font="AGA Arabesque" w:char="F072"/>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مباشرة،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وبيانه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أن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جماهير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المسلمين،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وخاصة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قبل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جمع</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الحديث</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وتدوينه</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إنما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وصل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إليهم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الحديث</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بطريقة</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الآحاد،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والذين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وصل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إليهم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شيء</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طريق</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التواتر،</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إنما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هم</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أفراد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قليلون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في</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كل</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عصر،</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توجهوا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لتتبع</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طرق</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الحديث</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وإحصائها،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فاجتمع</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عند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كل</w:t>
      </w:r>
      <w:r w:rsidRPr="00CD420F">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واحد</w:t>
      </w:r>
      <w:r>
        <w:rPr>
          <w:rFonts w:ascii="Traditional Arabic" w:hAnsi="Traditional Arabic" w:cs="Traditional Arabic" w:hint="cs"/>
          <w:color w:val="444444"/>
          <w:sz w:val="36"/>
          <w:szCs w:val="36"/>
          <w:rtl/>
        </w:rPr>
        <w:t xml:space="preserve"> </w:t>
      </w:r>
      <w:r w:rsidRPr="00CD420F">
        <w:rPr>
          <w:rFonts w:ascii="Traditional Arabic" w:hAnsi="Traditional Arabic" w:cs="Traditional Arabic"/>
          <w:color w:val="444444"/>
          <w:sz w:val="36"/>
          <w:szCs w:val="36"/>
          <w:rtl/>
        </w:rPr>
        <w:t>منهم</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عدد</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لا</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بأس</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به</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من</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الحديث</w:t>
      </w:r>
      <w:r w:rsidRPr="00CD420F">
        <w:rPr>
          <w:rFonts w:ascii="Traditional Arabic" w:hAnsi="Traditional Arabic" w:cs="Traditional Arabic"/>
          <w:color w:val="444444"/>
          <w:sz w:val="36"/>
          <w:szCs w:val="36"/>
        </w:rPr>
        <w:t xml:space="preserve"> </w:t>
      </w:r>
      <w:r w:rsidRPr="00CD420F">
        <w:rPr>
          <w:rFonts w:ascii="Traditional Arabic" w:hAnsi="Traditional Arabic" w:cs="Traditional Arabic"/>
          <w:color w:val="444444"/>
          <w:sz w:val="36"/>
          <w:szCs w:val="36"/>
          <w:rtl/>
        </w:rPr>
        <w:t>المتواتر</w:t>
      </w:r>
      <w:r w:rsidRPr="00CD420F">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 xml:space="preserve">  </w:t>
      </w:r>
    </w:p>
    <w:p w:rsidR="00E82216" w:rsidRDefault="00E82216" w:rsidP="00E82216">
      <w:pPr>
        <w:ind w:firstLine="4"/>
        <w:jc w:val="both"/>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2 - </w:t>
      </w:r>
      <w:r w:rsidRPr="009C45D0">
        <w:rPr>
          <w:rFonts w:ascii="Traditional Arabic" w:hAnsi="Traditional Arabic" w:cs="Traditional Arabic" w:hint="cs"/>
          <w:b/>
          <w:bCs/>
          <w:color w:val="444444"/>
          <w:sz w:val="36"/>
          <w:szCs w:val="36"/>
          <w:rtl/>
        </w:rPr>
        <w:t>وكذلك فإن</w:t>
      </w:r>
      <w:r>
        <w:rPr>
          <w:rFonts w:ascii="Traditional Arabic" w:hAnsi="Traditional Arabic" w:cs="Traditional Arabic" w:hint="cs"/>
          <w:b/>
          <w:bCs/>
          <w:color w:val="444444"/>
          <w:sz w:val="36"/>
          <w:szCs w:val="36"/>
          <w:rtl/>
        </w:rPr>
        <w:t xml:space="preserve"> أكثر</w:t>
      </w:r>
      <w:r w:rsidRPr="009C45D0">
        <w:rPr>
          <w:rFonts w:ascii="Traditional Arabic" w:hAnsi="Traditional Arabic" w:cs="Traditional Arabic" w:hint="cs"/>
          <w:b/>
          <w:bCs/>
          <w:color w:val="444444"/>
          <w:sz w:val="36"/>
          <w:szCs w:val="36"/>
          <w:rtl/>
        </w:rPr>
        <w:t xml:space="preserve"> المعتزلة أنكروا الصراط, وقد ذكر بعض أهل العلم كالسيوطي وغيره أن القنطرة </w:t>
      </w:r>
      <w:r>
        <w:rPr>
          <w:rFonts w:ascii="Traditional Arabic" w:hAnsi="Traditional Arabic" w:cs="Traditional Arabic" w:hint="cs"/>
          <w:b/>
          <w:bCs/>
          <w:color w:val="444444"/>
          <w:sz w:val="36"/>
          <w:szCs w:val="36"/>
          <w:rtl/>
        </w:rPr>
        <w:t>هي</w:t>
      </w:r>
      <w:r w:rsidRPr="009C45D0">
        <w:rPr>
          <w:rFonts w:ascii="Traditional Arabic" w:hAnsi="Traditional Arabic" w:cs="Traditional Arabic" w:hint="cs"/>
          <w:b/>
          <w:bCs/>
          <w:color w:val="444444"/>
          <w:sz w:val="36"/>
          <w:szCs w:val="36"/>
          <w:rtl/>
        </w:rPr>
        <w:t xml:space="preserve"> من تتمة الصراط</w:t>
      </w:r>
      <w:r w:rsidRPr="009C45D0">
        <w:rPr>
          <w:rFonts w:ascii="Traditional Arabic" w:hAnsi="Traditional Arabic" w:cs="Traditional Arabic"/>
          <w:b/>
          <w:bCs/>
          <w:sz w:val="36"/>
          <w:szCs w:val="36"/>
          <w:vertAlign w:val="superscript"/>
          <w:rtl/>
        </w:rPr>
        <w:t>(</w:t>
      </w:r>
      <w:r w:rsidRPr="009C45D0">
        <w:rPr>
          <w:rStyle w:val="FootnoteReference"/>
          <w:b/>
          <w:bCs/>
          <w:sz w:val="36"/>
          <w:szCs w:val="36"/>
          <w:rtl/>
        </w:rPr>
        <w:footnoteReference w:id="1066"/>
      </w:r>
      <w:r w:rsidRPr="009C45D0">
        <w:rPr>
          <w:rFonts w:ascii="Traditional Arabic" w:hAnsi="Traditional Arabic" w:cs="Traditional Arabic"/>
          <w:b/>
          <w:bCs/>
          <w:sz w:val="36"/>
          <w:szCs w:val="36"/>
          <w:vertAlign w:val="superscript"/>
          <w:rtl/>
        </w:rPr>
        <w:t>)</w:t>
      </w:r>
      <w:r w:rsidRPr="009C45D0">
        <w:rPr>
          <w:rFonts w:ascii="Traditional Arabic" w:hAnsi="Traditional Arabic" w:cs="Traditional Arabic" w:hint="cs"/>
          <w:b/>
          <w:bCs/>
          <w:color w:val="444444"/>
          <w:sz w:val="36"/>
          <w:szCs w:val="36"/>
          <w:rtl/>
        </w:rPr>
        <w:t>, فيكون إنكار</w:t>
      </w:r>
      <w:r>
        <w:rPr>
          <w:rFonts w:ascii="Traditional Arabic" w:hAnsi="Traditional Arabic" w:cs="Traditional Arabic" w:hint="cs"/>
          <w:b/>
          <w:bCs/>
          <w:color w:val="444444"/>
          <w:sz w:val="36"/>
          <w:szCs w:val="36"/>
          <w:rtl/>
        </w:rPr>
        <w:t>هم</w:t>
      </w:r>
      <w:r w:rsidRPr="009C45D0">
        <w:rPr>
          <w:rFonts w:ascii="Traditional Arabic" w:hAnsi="Traditional Arabic" w:cs="Traditional Arabic" w:hint="cs"/>
          <w:b/>
          <w:bCs/>
          <w:color w:val="444444"/>
          <w:sz w:val="36"/>
          <w:szCs w:val="36"/>
          <w:rtl/>
        </w:rPr>
        <w:t xml:space="preserve"> الصراط إنكار للقنطرة.</w:t>
      </w:r>
    </w:p>
    <w:p w:rsidR="00E82216" w:rsidRPr="009A58FD" w:rsidRDefault="00E82216" w:rsidP="00E82216">
      <w:pPr>
        <w:ind w:firstLine="4"/>
        <w:jc w:val="both"/>
        <w:rPr>
          <w:rFonts w:ascii="Traditional Arabic" w:hAnsi="Traditional Arabic" w:cs="Traditional Arabic"/>
          <w:color w:val="444444"/>
          <w:sz w:val="36"/>
          <w:szCs w:val="36"/>
          <w:rtl/>
        </w:rPr>
      </w:pPr>
      <w:r w:rsidRPr="009A58FD">
        <w:rPr>
          <w:rFonts w:ascii="Traditional Arabic" w:hAnsi="Traditional Arabic" w:cs="Traditional Arabic" w:hint="cs"/>
          <w:color w:val="444444"/>
          <w:sz w:val="36"/>
          <w:szCs w:val="36"/>
          <w:rtl/>
        </w:rPr>
        <w:t>وفيما يأتي بيان لموقف المعتزلة من الصراط:</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sidRPr="00042B82">
        <w:rPr>
          <w:rFonts w:ascii="Traditional Arabic" w:hAnsi="Traditional Arabic" w:cs="Traditional Arabic" w:hint="cs"/>
          <w:color w:val="444444"/>
          <w:sz w:val="36"/>
          <w:szCs w:val="36"/>
          <w:rtl/>
        </w:rPr>
        <w:lastRenderedPageBreak/>
        <w:t xml:space="preserve">قال </w:t>
      </w:r>
      <w:r w:rsidRPr="00042B82">
        <w:rPr>
          <w:rFonts w:ascii="Traditional Arabic" w:hAnsi="Traditional Arabic" w:cs="Traditional Arabic"/>
          <w:color w:val="444444"/>
          <w:sz w:val="36"/>
          <w:szCs w:val="36"/>
          <w:rtl/>
        </w:rPr>
        <w:t>السفاريني –</w:t>
      </w:r>
      <w:r w:rsidRPr="00042B82">
        <w:rPr>
          <w:rFonts w:ascii="Traditional Arabic" w:hAnsi="Traditional Arabic" w:cs="Traditional Arabic" w:hint="cs"/>
          <w:color w:val="444444"/>
          <w:sz w:val="36"/>
          <w:szCs w:val="36"/>
          <w:rtl/>
        </w:rPr>
        <w:t>رحمه الله تعالى-:"</w:t>
      </w:r>
      <w:r w:rsidRPr="00042B82">
        <w:rPr>
          <w:rFonts w:ascii="Traditional Arabic" w:hAnsi="Traditional Arabic" w:cs="Traditional Arabic"/>
          <w:color w:val="444444"/>
          <w:sz w:val="36"/>
          <w:szCs w:val="36"/>
          <w:rtl/>
        </w:rPr>
        <w:t>وأنكر هذا الظاهر القاضي عبد الجبار</w:t>
      </w:r>
      <w:r>
        <w:rPr>
          <w:rFonts w:ascii="Traditional Arabic" w:hAnsi="Traditional Arabic" w:cs="Traditional Arabic" w:hint="cs"/>
          <w:color w:val="444444"/>
          <w:sz w:val="36"/>
          <w:szCs w:val="36"/>
          <w:rtl/>
        </w:rPr>
        <w:t xml:space="preserve"> </w:t>
      </w:r>
      <w:r w:rsidRPr="00042B82">
        <w:rPr>
          <w:rFonts w:ascii="Traditional Arabic" w:hAnsi="Traditional Arabic" w:cs="Traditional Arabic"/>
          <w:color w:val="444444"/>
          <w:sz w:val="36"/>
          <w:szCs w:val="36"/>
          <w:rtl/>
        </w:rPr>
        <w:t xml:space="preserve"> المعتزلي</w:t>
      </w:r>
      <w:r w:rsidRPr="00E063CA">
        <w:rPr>
          <w:rFonts w:ascii="Traditional Arabic" w:hAnsi="Traditional Arabic" w:cs="Traditional Arabic"/>
          <w:b/>
          <w:bCs/>
          <w:sz w:val="36"/>
          <w:szCs w:val="36"/>
          <w:vertAlign w:val="superscript"/>
          <w:rtl/>
        </w:rPr>
        <w:t>(</w:t>
      </w:r>
      <w:r w:rsidRPr="00E063CA">
        <w:rPr>
          <w:rStyle w:val="FootnoteReference"/>
          <w:sz w:val="36"/>
          <w:szCs w:val="36"/>
          <w:rtl/>
        </w:rPr>
        <w:footnoteReference w:id="1067"/>
      </w:r>
      <w:r w:rsidRPr="00E063CA">
        <w:rPr>
          <w:rFonts w:ascii="Traditional Arabic" w:hAnsi="Traditional Arabic" w:cs="Traditional Arabic"/>
          <w:b/>
          <w:bCs/>
          <w:sz w:val="36"/>
          <w:szCs w:val="36"/>
          <w:vertAlign w:val="superscript"/>
          <w:rtl/>
        </w:rPr>
        <w:t>)</w:t>
      </w:r>
      <w:r w:rsidRPr="00042B82">
        <w:rPr>
          <w:rFonts w:ascii="Traditional Arabic" w:hAnsi="Traditional Arabic" w:cs="Traditional Arabic"/>
          <w:color w:val="444444"/>
          <w:sz w:val="36"/>
          <w:szCs w:val="36"/>
          <w:rtl/>
        </w:rPr>
        <w:t>، وكثير من</w:t>
      </w:r>
      <w:r>
        <w:rPr>
          <w:rFonts w:ascii="Traditional Arabic" w:hAnsi="Traditional Arabic" w:cs="Traditional Arabic" w:hint="cs"/>
          <w:color w:val="444444"/>
          <w:sz w:val="36"/>
          <w:szCs w:val="36"/>
          <w:rtl/>
        </w:rPr>
        <w:t xml:space="preserve"> </w:t>
      </w:r>
      <w:r w:rsidRPr="00042B82">
        <w:rPr>
          <w:rFonts w:ascii="Traditional Arabic" w:hAnsi="Traditional Arabic" w:cs="Traditional Arabic"/>
          <w:color w:val="444444"/>
          <w:sz w:val="36"/>
          <w:szCs w:val="36"/>
          <w:rtl/>
        </w:rPr>
        <w:t>أتباعه زعما منهم أنه لا يمكن عبوره، وإن أمكن ففيه تعذيب، ولا عذاب على</w:t>
      </w:r>
      <w:r w:rsidRPr="00042B82">
        <w:rPr>
          <w:rFonts w:ascii="Traditional Arabic" w:hAnsi="Traditional Arabic" w:cs="Traditional Arabic" w:hint="cs"/>
          <w:color w:val="444444"/>
          <w:sz w:val="36"/>
          <w:szCs w:val="36"/>
          <w:rtl/>
        </w:rPr>
        <w:t xml:space="preserve"> </w:t>
      </w:r>
      <w:r w:rsidRPr="00042B82">
        <w:rPr>
          <w:rFonts w:ascii="Traditional Arabic" w:hAnsi="Traditional Arabic" w:cs="Traditional Arabic"/>
          <w:color w:val="444444"/>
          <w:sz w:val="36"/>
          <w:szCs w:val="36"/>
          <w:rtl/>
        </w:rPr>
        <w:t>المؤمنين والصلحاء يوم القيامة، وإنما المراد طريق الجنة المشار إليه بقوله تعالى:</w:t>
      </w:r>
      <w:r w:rsidRPr="009A58FD">
        <w:rPr>
          <w:rFonts w:ascii="Traditional Arabic" w:hAnsi="Traditional Arabic" w:cs="Traditional Arabic" w:hint="cs"/>
          <w:color w:val="444444"/>
          <w:sz w:val="32"/>
          <w:szCs w:val="32"/>
          <w:rtl/>
        </w:rPr>
        <w:t>﴿</w:t>
      </w:r>
      <w:r w:rsidRPr="009A58FD">
        <w:rPr>
          <w:rFonts w:ascii="KFGQPC Uthmanic Script HAFS" w:hAnsi="KFGQPC Uthmanic Script HAFS" w:cs="KFGQPC Uthmanic Script HAFS"/>
          <w:color w:val="444444"/>
          <w:sz w:val="32"/>
          <w:szCs w:val="32"/>
          <w:rtl/>
        </w:rPr>
        <w:t>سَيَهۡدِيهِمۡ وَيُصۡلِحُ بَالَهُمۡ</w:t>
      </w:r>
      <w:r w:rsidRPr="009A58FD">
        <w:rPr>
          <w:rFonts w:ascii="Traditional Arabic" w:hAnsi="Traditional Arabic" w:cs="Traditional Arabic"/>
          <w:color w:val="444444"/>
          <w:sz w:val="32"/>
          <w:szCs w:val="32"/>
          <w:rtl/>
        </w:rPr>
        <w:t>﴾</w:t>
      </w:r>
      <w:r w:rsidRPr="00A834A9">
        <w:rPr>
          <w:rFonts w:ascii="Traditional Arabic" w:hAnsi="Traditional Arabic" w:cs="Traditional Arabic"/>
          <w:sz w:val="36"/>
          <w:szCs w:val="36"/>
          <w:vertAlign w:val="superscript"/>
          <w:rtl/>
        </w:rPr>
        <w:t>(</w:t>
      </w:r>
      <w:r w:rsidRPr="00A834A9">
        <w:rPr>
          <w:rStyle w:val="FootnoteReference"/>
          <w:sz w:val="36"/>
          <w:szCs w:val="36"/>
          <w:rtl/>
        </w:rPr>
        <w:footnoteReference w:id="1068"/>
      </w:r>
      <w:r w:rsidRPr="00A834A9">
        <w:rPr>
          <w:rFonts w:ascii="Traditional Arabic" w:hAnsi="Traditional Arabic" w:cs="Traditional Arabic"/>
          <w:sz w:val="36"/>
          <w:szCs w:val="36"/>
          <w:vertAlign w:val="superscript"/>
          <w:rtl/>
        </w:rPr>
        <w:t>)</w:t>
      </w:r>
      <w:r w:rsidRPr="00042B82">
        <w:rPr>
          <w:rFonts w:ascii="Traditional Arabic" w:hAnsi="Traditional Arabic" w:cs="Traditional Arabic"/>
          <w:color w:val="444444"/>
          <w:sz w:val="36"/>
          <w:szCs w:val="36"/>
          <w:rtl/>
        </w:rPr>
        <w:t>، وطريق النار المشار إليه بقوله تعالى:</w:t>
      </w:r>
      <w:r w:rsidRPr="009A58FD">
        <w:rPr>
          <w:rFonts w:ascii="Traditional Arabic" w:hAnsi="Traditional Arabic" w:cs="Traditional Arabic" w:hint="cs"/>
          <w:color w:val="444444"/>
          <w:sz w:val="32"/>
          <w:szCs w:val="32"/>
          <w:rtl/>
        </w:rPr>
        <w:t>﴿</w:t>
      </w:r>
      <w:r w:rsidRPr="009A58FD">
        <w:rPr>
          <w:rFonts w:ascii="KFGQPC Uthmanic Script HAFS" w:hAnsi="KFGQPC Uthmanic Script HAFS" w:cs="KFGQPC Uthmanic Script HAFS"/>
          <w:color w:val="444444"/>
          <w:sz w:val="32"/>
          <w:szCs w:val="32"/>
          <w:rtl/>
        </w:rPr>
        <w:t>فَ</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هۡدُوهُمۡ</w:t>
      </w:r>
      <w:r w:rsidRPr="009A58FD">
        <w:rPr>
          <w:rFonts w:ascii="KFGQPC Uthmanic Script HAFS" w:hAnsi="KFGQPC Uthmanic Script HAFS" w:cs="KFGQPC Uthmanic Script HAFS"/>
          <w:color w:val="444444"/>
          <w:sz w:val="32"/>
          <w:szCs w:val="32"/>
          <w:rtl/>
        </w:rPr>
        <w:t xml:space="preserve"> إِلَىٰ صِرَٰطِ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لۡجَحِيمِ</w:t>
      </w:r>
      <w:r w:rsidRPr="009A58FD">
        <w:rPr>
          <w:rFonts w:ascii="Traditional Arabic" w:hAnsi="Traditional Arabic" w:cs="Traditional Arabic"/>
          <w:color w:val="444444"/>
          <w:sz w:val="32"/>
          <w:szCs w:val="32"/>
          <w:rtl/>
        </w:rPr>
        <w:t>﴾</w:t>
      </w:r>
      <w:r w:rsidRPr="009C45D0">
        <w:rPr>
          <w:rFonts w:ascii="Traditional Arabic" w:hAnsi="Traditional Arabic" w:cs="Traditional Arabic"/>
          <w:b/>
          <w:bCs/>
          <w:sz w:val="36"/>
          <w:szCs w:val="36"/>
          <w:vertAlign w:val="superscript"/>
          <w:rtl/>
        </w:rPr>
        <w:t>(</w:t>
      </w:r>
      <w:r w:rsidRPr="00C16858">
        <w:rPr>
          <w:rStyle w:val="FootnoteReference"/>
          <w:sz w:val="36"/>
          <w:szCs w:val="36"/>
          <w:rtl/>
        </w:rPr>
        <w:footnoteReference w:id="1069"/>
      </w:r>
      <w:r w:rsidRPr="009C45D0">
        <w:rPr>
          <w:rFonts w:ascii="Traditional Arabic" w:hAnsi="Traditional Arabic" w:cs="Traditional Arabic"/>
          <w:b/>
          <w:bCs/>
          <w:sz w:val="36"/>
          <w:szCs w:val="36"/>
          <w:vertAlign w:val="superscript"/>
          <w:rtl/>
        </w:rPr>
        <w:t>)</w:t>
      </w:r>
      <w:r>
        <w:rPr>
          <w:rFonts w:ascii="Traditional Arabic" w:hAnsi="Traditional Arabic" w:cs="Traditional Arabic" w:hint="cs"/>
          <w:color w:val="444444"/>
          <w:sz w:val="36"/>
          <w:szCs w:val="36"/>
          <w:rtl/>
        </w:rPr>
        <w:t xml:space="preserve">. </w:t>
      </w:r>
      <w:r w:rsidRPr="009D2CCD">
        <w:rPr>
          <w:rFonts w:ascii="Traditional Arabic" w:hAnsi="Traditional Arabic" w:cs="Traditional Arabic"/>
          <w:color w:val="444444"/>
          <w:sz w:val="36"/>
          <w:szCs w:val="36"/>
          <w:rtl/>
        </w:rPr>
        <w:t>ومنهم من</w:t>
      </w:r>
      <w:r>
        <w:rPr>
          <w:rFonts w:ascii="Traditional Arabic" w:hAnsi="Traditional Arabic" w:cs="Traditional Arabic" w:hint="cs"/>
          <w:color w:val="444444"/>
          <w:sz w:val="36"/>
          <w:szCs w:val="36"/>
          <w:rtl/>
        </w:rPr>
        <w:t xml:space="preserve"> </w:t>
      </w:r>
      <w:r w:rsidRPr="009D2CCD">
        <w:rPr>
          <w:rFonts w:ascii="Traditional Arabic" w:hAnsi="Traditional Arabic" w:cs="Traditional Arabic"/>
          <w:color w:val="444444"/>
          <w:sz w:val="36"/>
          <w:szCs w:val="36"/>
          <w:rtl/>
        </w:rPr>
        <w:t>حمله على الأدلة الواضحة</w:t>
      </w:r>
      <w:r w:rsidRPr="00042B82">
        <w:rPr>
          <w:rFonts w:ascii="Traditional Arabic" w:hAnsi="Traditional Arabic" w:cs="Traditional Arabic" w:hint="cs"/>
          <w:color w:val="444444"/>
          <w:sz w:val="36"/>
          <w:szCs w:val="36"/>
          <w:rtl/>
        </w:rPr>
        <w:t>"</w:t>
      </w:r>
      <w:r w:rsidRPr="00A834A9">
        <w:rPr>
          <w:rFonts w:ascii="Traditional Arabic" w:hAnsi="Traditional Arabic" w:cs="Traditional Arabic"/>
          <w:sz w:val="36"/>
          <w:szCs w:val="36"/>
          <w:vertAlign w:val="superscript"/>
          <w:rtl/>
        </w:rPr>
        <w:t>(</w:t>
      </w:r>
      <w:r w:rsidRPr="00A834A9">
        <w:rPr>
          <w:rStyle w:val="FootnoteReference"/>
          <w:sz w:val="36"/>
          <w:szCs w:val="36"/>
          <w:rtl/>
        </w:rPr>
        <w:footnoteReference w:id="1070"/>
      </w:r>
      <w:r w:rsidRPr="00A834A9">
        <w:rPr>
          <w:rFonts w:ascii="Traditional Arabic" w:hAnsi="Traditional Arabic" w:cs="Traditional Arabic"/>
          <w:sz w:val="36"/>
          <w:szCs w:val="36"/>
          <w:vertAlign w:val="superscript"/>
          <w:rtl/>
        </w:rPr>
        <w:t>)</w:t>
      </w:r>
      <w:r w:rsidRPr="00A834A9">
        <w:rPr>
          <w:rFonts w:ascii="Traditional Arabic" w:hAnsi="Traditional Arabic" w:cs="Traditional Arabic"/>
          <w:color w:val="444444"/>
          <w:sz w:val="36"/>
          <w:szCs w:val="36"/>
          <w:rtl/>
        </w:rPr>
        <w:t>.</w:t>
      </w:r>
    </w:p>
    <w:p w:rsidR="00E82216" w:rsidRPr="00042B82" w:rsidRDefault="00E82216" w:rsidP="00E82216">
      <w:pPr>
        <w:autoSpaceDE w:val="0"/>
        <w:autoSpaceDN w:val="0"/>
        <w:adjustRightInd w:val="0"/>
        <w:jc w:val="lowKashida"/>
        <w:rPr>
          <w:rFonts w:ascii="Traditional Arabic" w:hAnsi="Traditional Arabic" w:cs="Traditional Arabic"/>
          <w:color w:val="444444"/>
          <w:sz w:val="36"/>
          <w:szCs w:val="36"/>
          <w:rtl/>
        </w:rPr>
      </w:pPr>
      <w:r w:rsidRPr="00D94708">
        <w:rPr>
          <w:rFonts w:ascii="Traditional Arabic" w:hAnsi="Traditional Arabic" w:cs="Traditional Arabic"/>
          <w:color w:val="444444"/>
          <w:sz w:val="36"/>
          <w:szCs w:val="36"/>
          <w:rtl/>
        </w:rPr>
        <w:t>ولكن</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بالرجوع</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إلى</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كتب</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المعتزلة</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فإننا</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نجد</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القاضي</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عبد</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الجبار</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يفسر</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الصراط</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بأنه</w:t>
      </w:r>
      <w:r>
        <w:rPr>
          <w:rFonts w:ascii="Traditional Arabic" w:hAnsi="Traditional Arabic" w:cs="Traditional Arabic" w:hint="cs"/>
          <w:color w:val="444444"/>
          <w:sz w:val="36"/>
          <w:szCs w:val="36"/>
          <w:rtl/>
        </w:rPr>
        <w:t xml:space="preserve"> </w:t>
      </w:r>
      <w:r w:rsidRPr="00D94708">
        <w:rPr>
          <w:rFonts w:ascii="Traditional Arabic" w:hAnsi="Traditional Arabic" w:cs="Traditional Arabic"/>
          <w:color w:val="444444"/>
          <w:sz w:val="36"/>
          <w:szCs w:val="36"/>
          <w:rtl/>
        </w:rPr>
        <w:t>الطريق</w:t>
      </w:r>
      <w:r>
        <w:rPr>
          <w:rFonts w:ascii="Traditional Arabic" w:hAnsi="Traditional Arabic" w:cs="Traditional Arabic" w:hint="cs"/>
          <w:color w:val="444444"/>
          <w:sz w:val="36"/>
          <w:szCs w:val="36"/>
          <w:rtl/>
        </w:rPr>
        <w:t xml:space="preserve"> </w:t>
      </w:r>
      <w:r w:rsidRPr="00D94708">
        <w:rPr>
          <w:rFonts w:ascii="Traditional Arabic" w:hAnsi="Traditional Arabic" w:cs="Traditional Arabic"/>
          <w:color w:val="444444"/>
          <w:sz w:val="36"/>
          <w:szCs w:val="36"/>
          <w:rtl/>
        </w:rPr>
        <w:t>فقط،</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وأن</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إثبات</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صراط</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أحد</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من</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السيف</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وأدق</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من</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الشعرة</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إنما</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هو</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من</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وصف</w:t>
      </w:r>
      <w:r w:rsidRPr="00D94708">
        <w:rPr>
          <w:rFonts w:ascii="Traditional Arabic" w:hAnsi="Traditional Arabic" w:cs="Traditional Arabic" w:hint="cs"/>
          <w:color w:val="444444"/>
          <w:sz w:val="36"/>
          <w:szCs w:val="36"/>
          <w:rtl/>
        </w:rPr>
        <w:t xml:space="preserve"> </w:t>
      </w:r>
      <w:r w:rsidRPr="00D94708">
        <w:rPr>
          <w:rFonts w:ascii="Traditional Arabic" w:hAnsi="Traditional Arabic" w:cs="Traditional Arabic"/>
          <w:color w:val="444444"/>
          <w:sz w:val="36"/>
          <w:szCs w:val="36"/>
          <w:rtl/>
        </w:rPr>
        <w:t>الحشوية</w:t>
      </w:r>
      <w:r>
        <w:rPr>
          <w:rFonts w:ascii="Traditional Arabic" w:hAnsi="Traditional Arabic" w:cs="Traditional Arabic" w:hint="cs"/>
          <w:color w:val="444444"/>
          <w:sz w:val="36"/>
          <w:szCs w:val="36"/>
          <w:rtl/>
        </w:rPr>
        <w:t xml:space="preserve"> -</w:t>
      </w:r>
      <w:r w:rsidRPr="00D94708">
        <w:rPr>
          <w:rFonts w:ascii="Traditional Arabic" w:hAnsi="Traditional Arabic" w:cs="Traditional Arabic"/>
          <w:color w:val="444444"/>
          <w:sz w:val="36"/>
          <w:szCs w:val="36"/>
          <w:rtl/>
        </w:rPr>
        <w:t>كما</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يزعم</w:t>
      </w:r>
      <w:r w:rsidRPr="00D94708">
        <w:rPr>
          <w:rFonts w:ascii="Traditional Arabic" w:hAnsi="Traditional Arabic" w:cs="Traditional Arabic"/>
          <w:color w:val="444444"/>
          <w:sz w:val="36"/>
          <w:szCs w:val="36"/>
        </w:rPr>
        <w:t xml:space="preserve"> – </w:t>
      </w:r>
      <w:r w:rsidRPr="00D94708">
        <w:rPr>
          <w:rFonts w:ascii="Traditional Arabic" w:hAnsi="Traditional Arabic" w:cs="Traditional Arabic"/>
          <w:color w:val="444444"/>
          <w:sz w:val="36"/>
          <w:szCs w:val="36"/>
          <w:rtl/>
        </w:rPr>
        <w:t>غير</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أنه</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لم</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يرتض</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قول</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كثير</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من</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مشايخهم</w:t>
      </w:r>
      <w:r w:rsidRPr="00D94708">
        <w:rPr>
          <w:rFonts w:ascii="Traditional Arabic" w:hAnsi="Traditional Arabic" w:cs="Traditional Arabic"/>
          <w:color w:val="444444"/>
          <w:sz w:val="36"/>
          <w:szCs w:val="36"/>
        </w:rPr>
        <w:t xml:space="preserve"> – </w:t>
      </w:r>
      <w:r w:rsidRPr="00D94708">
        <w:rPr>
          <w:rFonts w:ascii="Traditional Arabic" w:hAnsi="Traditional Arabic" w:cs="Traditional Arabic"/>
          <w:color w:val="444444"/>
          <w:sz w:val="36"/>
          <w:szCs w:val="36"/>
          <w:rtl/>
        </w:rPr>
        <w:t>فيما</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يذكر</w:t>
      </w:r>
      <w:r w:rsidRPr="00D94708">
        <w:rPr>
          <w:rFonts w:ascii="Traditional Arabic" w:hAnsi="Traditional Arabic" w:cs="Traditional Arabic"/>
          <w:color w:val="444444"/>
          <w:sz w:val="36"/>
          <w:szCs w:val="36"/>
        </w:rPr>
        <w:t xml:space="preserve"> – </w:t>
      </w:r>
      <w:r w:rsidRPr="00D94708">
        <w:rPr>
          <w:rFonts w:ascii="Traditional Arabic" w:hAnsi="Traditional Arabic" w:cs="Traditional Arabic"/>
          <w:color w:val="444444"/>
          <w:sz w:val="36"/>
          <w:szCs w:val="36"/>
          <w:rtl/>
        </w:rPr>
        <w:t>من</w:t>
      </w:r>
      <w:r>
        <w:rPr>
          <w:rFonts w:ascii="Traditional Arabic" w:hAnsi="Traditional Arabic" w:cs="Traditional Arabic" w:hint="cs"/>
          <w:color w:val="444444"/>
          <w:sz w:val="36"/>
          <w:szCs w:val="36"/>
          <w:rtl/>
        </w:rPr>
        <w:t xml:space="preserve"> </w:t>
      </w:r>
      <w:r w:rsidRPr="00D94708">
        <w:rPr>
          <w:rFonts w:ascii="Traditional Arabic" w:hAnsi="Traditional Arabic" w:cs="Traditional Arabic"/>
          <w:color w:val="444444"/>
          <w:sz w:val="36"/>
          <w:szCs w:val="36"/>
          <w:rtl/>
        </w:rPr>
        <w:t>ذهابهم</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إلى</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أن</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الصراط</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المراد</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به</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الأدلة</w:t>
      </w:r>
      <w:r w:rsidRPr="00D94708">
        <w:rPr>
          <w:rFonts w:ascii="Traditional Arabic" w:hAnsi="Traditional Arabic" w:cs="Traditional Arabic"/>
          <w:color w:val="444444"/>
          <w:sz w:val="36"/>
          <w:szCs w:val="36"/>
        </w:rPr>
        <w:t xml:space="preserve"> </w:t>
      </w:r>
      <w:r w:rsidRPr="00D94708">
        <w:rPr>
          <w:rFonts w:ascii="Traditional Arabic" w:hAnsi="Traditional Arabic" w:cs="Traditional Arabic"/>
          <w:color w:val="444444"/>
          <w:sz w:val="36"/>
          <w:szCs w:val="36"/>
          <w:rtl/>
        </w:rPr>
        <w:t>الواضحة</w:t>
      </w:r>
      <w:r w:rsidRPr="00D94708">
        <w:rPr>
          <w:rFonts w:ascii="Traditional Arabic" w:hAnsi="Traditional Arabic" w:cs="Traditional Arabic"/>
          <w:color w:val="444444"/>
          <w:sz w:val="36"/>
          <w:szCs w:val="36"/>
        </w:rPr>
        <w:t xml:space="preserve">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4701C3">
        <w:rPr>
          <w:rFonts w:ascii="Traditional Arabic" w:hAnsi="Traditional Arabic" w:cs="Traditional Arabic"/>
          <w:color w:val="444444"/>
          <w:sz w:val="36"/>
          <w:szCs w:val="36"/>
          <w:rtl/>
        </w:rPr>
        <w:t>ويظهر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بوضوح</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تعريف</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القاضي</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عبد</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الجبار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للصراط</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بأنه</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لا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يثبت</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صراحة</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ذلك</w:t>
      </w:r>
      <w:r>
        <w:rPr>
          <w:rFonts w:ascii="Traditional Arabic" w:hAnsi="Traditional Arabic" w:cs="Traditional Arabic" w:hint="cs"/>
          <w:color w:val="444444"/>
          <w:sz w:val="36"/>
          <w:szCs w:val="36"/>
          <w:rtl/>
        </w:rPr>
        <w:t xml:space="preserve"> </w:t>
      </w:r>
      <w:r w:rsidRPr="004701C3">
        <w:rPr>
          <w:rFonts w:ascii="Traditional Arabic" w:hAnsi="Traditional Arabic" w:cs="Traditional Arabic"/>
          <w:color w:val="444444"/>
          <w:sz w:val="36"/>
          <w:szCs w:val="36"/>
          <w:rtl/>
        </w:rPr>
        <w:t>الصراط</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الوارد</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به</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وبصفاته</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في</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الشرع</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فهو</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يقول</w:t>
      </w:r>
      <w:r>
        <w:rPr>
          <w:rFonts w:ascii="Traditional Arabic" w:hAnsi="Traditional Arabic" w:cs="Traditional Arabic" w:hint="cs"/>
          <w:color w:val="444444"/>
          <w:sz w:val="36"/>
          <w:szCs w:val="36"/>
          <w:rtl/>
        </w:rPr>
        <w:t>:"</w:t>
      </w:r>
      <w:r w:rsidRPr="004701C3">
        <w:rPr>
          <w:rFonts w:ascii="Traditional Arabic" w:hAnsi="Traditional Arabic" w:cs="Traditional Arabic"/>
          <w:color w:val="444444"/>
          <w:sz w:val="36"/>
          <w:szCs w:val="36"/>
          <w:rtl/>
        </w:rPr>
        <w:t>وهو</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طريق</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بين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الجنة</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والنار،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يتسع</w:t>
      </w:r>
      <w:r w:rsidRPr="004701C3">
        <w:rPr>
          <w:rFonts w:ascii="Traditional Arabic" w:hAnsi="Traditional Arabic" w:cs="Traditional Arabic" w:hint="cs"/>
          <w:color w:val="444444"/>
          <w:sz w:val="36"/>
          <w:szCs w:val="36"/>
          <w:rtl/>
        </w:rPr>
        <w:t xml:space="preserve"> </w:t>
      </w:r>
      <w:r w:rsidRPr="004701C3">
        <w:rPr>
          <w:rFonts w:ascii="Traditional Arabic" w:hAnsi="Traditional Arabic" w:cs="Traditional Arabic"/>
          <w:color w:val="444444"/>
          <w:sz w:val="36"/>
          <w:szCs w:val="36"/>
          <w:rtl/>
        </w:rPr>
        <w:t>على</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أهل</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الجنة</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ويضيق</w:t>
      </w:r>
      <w:r>
        <w:rPr>
          <w:rFonts w:ascii="Traditional Arabic" w:hAnsi="Traditional Arabic" w:cs="Traditional Arabic" w:hint="cs"/>
          <w:color w:val="444444"/>
          <w:sz w:val="36"/>
          <w:szCs w:val="36"/>
          <w:rtl/>
        </w:rPr>
        <w:t xml:space="preserve"> </w:t>
      </w:r>
      <w:r w:rsidRPr="004701C3">
        <w:rPr>
          <w:rFonts w:ascii="Traditional Arabic" w:hAnsi="Traditional Arabic" w:cs="Traditional Arabic"/>
          <w:color w:val="444444"/>
          <w:sz w:val="36"/>
          <w:szCs w:val="36"/>
          <w:rtl/>
        </w:rPr>
        <w:t>على</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أهل</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النار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إذا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راموا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المرور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عليه</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4701C3">
        <w:rPr>
          <w:rFonts w:ascii="Traditional Arabic" w:hAnsi="Traditional Arabic" w:cs="Traditional Arabic"/>
          <w:color w:val="444444"/>
          <w:sz w:val="36"/>
          <w:szCs w:val="36"/>
          <w:rtl/>
        </w:rPr>
        <w:t>ثم</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يعود</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القاضي</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فيذكر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عن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كثير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مشايخهم</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أنه</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ليس</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هناك</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صراط</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حسي،</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لا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واسع</w:t>
      </w:r>
      <w:r>
        <w:rPr>
          <w:rFonts w:ascii="Traditional Arabic" w:hAnsi="Traditional Arabic" w:cs="Traditional Arabic" w:hint="cs"/>
          <w:color w:val="444444"/>
          <w:sz w:val="36"/>
          <w:szCs w:val="36"/>
          <w:rtl/>
        </w:rPr>
        <w:t xml:space="preserve"> </w:t>
      </w:r>
      <w:r w:rsidRPr="004701C3">
        <w:rPr>
          <w:rFonts w:ascii="Traditional Arabic" w:hAnsi="Traditional Arabic" w:cs="Traditional Arabic"/>
          <w:color w:val="444444"/>
          <w:sz w:val="36"/>
          <w:szCs w:val="36"/>
          <w:rtl/>
        </w:rPr>
        <w:t>ولا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ضيق،</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وأن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ورد</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ذكر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الصراط</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فإنما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يراد</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به</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المعاصي</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والطاعات</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ق</w:t>
      </w:r>
      <w:r w:rsidRPr="004701C3">
        <w:rPr>
          <w:rFonts w:ascii="Traditional Arabic" w:hAnsi="Traditional Arabic" w:cs="Traditional Arabic"/>
          <w:color w:val="444444"/>
          <w:sz w:val="36"/>
          <w:szCs w:val="36"/>
          <w:rtl/>
        </w:rPr>
        <w:t>ال</w:t>
      </w:r>
      <w:r>
        <w:rPr>
          <w:rFonts w:ascii="Traditional Arabic" w:hAnsi="Traditional Arabic" w:cs="Traditional Arabic" w:hint="cs"/>
          <w:color w:val="444444"/>
          <w:sz w:val="36"/>
          <w:szCs w:val="36"/>
          <w:rtl/>
        </w:rPr>
        <w:t xml:space="preserve"> </w:t>
      </w:r>
      <w:r w:rsidRPr="004701C3">
        <w:rPr>
          <w:rFonts w:ascii="Traditional Arabic" w:hAnsi="Traditional Arabic" w:cs="Traditional Arabic"/>
          <w:color w:val="444444"/>
          <w:sz w:val="36"/>
          <w:szCs w:val="36"/>
          <w:rtl/>
        </w:rPr>
        <w:t>القاضي</w:t>
      </w:r>
      <w:r w:rsidRPr="004701C3">
        <w:rPr>
          <w:rFonts w:ascii="Traditional Arabic" w:hAnsi="Traditional Arabic" w:cs="Traditional Arabic"/>
          <w:color w:val="444444"/>
          <w:sz w:val="36"/>
          <w:szCs w:val="36"/>
        </w:rPr>
        <w:t>:</w:t>
      </w:r>
      <w:r>
        <w:rPr>
          <w:rFonts w:ascii="Traditional Arabic" w:hAnsi="Traditional Arabic" w:cs="Traditional Arabic" w:hint="cs"/>
          <w:color w:val="444444"/>
          <w:sz w:val="36"/>
          <w:szCs w:val="36"/>
          <w:rtl/>
        </w:rPr>
        <w:t>"</w:t>
      </w:r>
      <w:r w:rsidRPr="004701C3">
        <w:rPr>
          <w:rFonts w:ascii="Traditional Arabic" w:hAnsi="Traditional Arabic" w:cs="Traditional Arabic"/>
          <w:color w:val="444444"/>
          <w:sz w:val="36"/>
          <w:szCs w:val="36"/>
          <w:rtl/>
        </w:rPr>
        <w:t>حكي</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عن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كثير</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مشايخنا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أن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الصراط</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إنما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هو</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الأدلة</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الدالة</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على</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الطاعات</w:t>
      </w:r>
      <w:r>
        <w:rPr>
          <w:rFonts w:ascii="Traditional Arabic" w:hAnsi="Traditional Arabic" w:cs="Traditional Arabic" w:hint="cs"/>
          <w:color w:val="444444"/>
          <w:sz w:val="36"/>
          <w:szCs w:val="36"/>
          <w:rtl/>
        </w:rPr>
        <w:t xml:space="preserve"> </w:t>
      </w:r>
      <w:r w:rsidRPr="004701C3">
        <w:rPr>
          <w:rFonts w:ascii="Traditional Arabic" w:hAnsi="Traditional Arabic" w:cs="Traditional Arabic"/>
          <w:color w:val="444444"/>
          <w:sz w:val="36"/>
          <w:szCs w:val="36"/>
          <w:rtl/>
        </w:rPr>
        <w:t>التي</w:t>
      </w:r>
      <w:r>
        <w:rPr>
          <w:rFonts w:ascii="Traditional Arabic" w:hAnsi="Traditional Arabic" w:cs="Traditional Arabic" w:hint="cs"/>
          <w:color w:val="444444"/>
          <w:sz w:val="36"/>
          <w:szCs w:val="36"/>
          <w:rtl/>
        </w:rPr>
        <w:t xml:space="preserve"> </w:t>
      </w:r>
      <w:r w:rsidRPr="004701C3">
        <w:rPr>
          <w:rFonts w:ascii="Traditional Arabic" w:hAnsi="Traditional Arabic" w:cs="Traditional Arabic"/>
          <w:color w:val="444444"/>
          <w:sz w:val="36"/>
          <w:szCs w:val="36"/>
          <w:rtl/>
        </w:rPr>
        <w:t>من</w:t>
      </w:r>
      <w:r>
        <w:rPr>
          <w:rFonts w:ascii="Traditional Arabic" w:hAnsi="Traditional Arabic" w:cs="Traditional Arabic" w:hint="cs"/>
          <w:color w:val="444444"/>
          <w:sz w:val="36"/>
          <w:szCs w:val="36"/>
          <w:rtl/>
        </w:rPr>
        <w:t xml:space="preserve"> ت</w:t>
      </w:r>
      <w:r w:rsidRPr="004701C3">
        <w:rPr>
          <w:rFonts w:ascii="Traditional Arabic" w:hAnsi="Traditional Arabic" w:cs="Traditional Arabic"/>
          <w:color w:val="444444"/>
          <w:sz w:val="36"/>
          <w:szCs w:val="36"/>
          <w:rtl/>
        </w:rPr>
        <w:t>مسك</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بها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نجا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وأفضى</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إلى</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الجنة،</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والأدلة</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الدالة</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على</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المعاصي</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التي</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ركبها</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هلك</w:t>
      </w:r>
      <w:r>
        <w:rPr>
          <w:rFonts w:ascii="Traditional Arabic" w:hAnsi="Traditional Arabic" w:cs="Traditional Arabic" w:hint="cs"/>
          <w:color w:val="444444"/>
          <w:sz w:val="36"/>
          <w:szCs w:val="36"/>
          <w:rtl/>
        </w:rPr>
        <w:t xml:space="preserve"> </w:t>
      </w:r>
      <w:r w:rsidRPr="004701C3">
        <w:rPr>
          <w:rFonts w:ascii="Traditional Arabic" w:hAnsi="Traditional Arabic" w:cs="Traditional Arabic"/>
          <w:color w:val="444444"/>
          <w:sz w:val="36"/>
          <w:szCs w:val="36"/>
          <w:rtl/>
        </w:rPr>
        <w:t>واستحق</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من</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الله</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تعالى</w:t>
      </w:r>
      <w:r w:rsidRPr="004701C3">
        <w:rPr>
          <w:rFonts w:ascii="Traditional Arabic" w:hAnsi="Traditional Arabic" w:cs="Traditional Arabic"/>
          <w:color w:val="444444"/>
          <w:sz w:val="36"/>
          <w:szCs w:val="36"/>
        </w:rPr>
        <w:t xml:space="preserve"> </w:t>
      </w:r>
      <w:r w:rsidRPr="004701C3">
        <w:rPr>
          <w:rFonts w:ascii="Traditional Arabic" w:hAnsi="Traditional Arabic" w:cs="Traditional Arabic"/>
          <w:color w:val="444444"/>
          <w:sz w:val="36"/>
          <w:szCs w:val="36"/>
          <w:rtl/>
        </w:rPr>
        <w:t>النار</w:t>
      </w:r>
      <w:r w:rsidRPr="004701C3">
        <w:rPr>
          <w:rFonts w:ascii="Traditional Arabic" w:hAnsi="Traditional Arabic" w:cs="Traditional Arabic"/>
          <w:color w:val="444444"/>
          <w:sz w:val="36"/>
          <w:szCs w:val="36"/>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7638E5">
        <w:rPr>
          <w:rFonts w:ascii="Traditional Arabic" w:hAnsi="Traditional Arabic" w:cs="Traditional Arabic"/>
          <w:color w:val="444444"/>
          <w:sz w:val="36"/>
          <w:szCs w:val="36"/>
          <w:rtl/>
        </w:rPr>
        <w:t>وذلك</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مما</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لا</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وجه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له</w:t>
      </w:r>
      <w:r>
        <w:rPr>
          <w:rFonts w:ascii="Traditional Arabic" w:hAnsi="Traditional Arabic" w:cs="Traditional Arabic" w:hint="cs"/>
          <w:color w:val="444444"/>
          <w:sz w:val="36"/>
          <w:szCs w:val="36"/>
          <w:rtl/>
        </w:rPr>
        <w:t>,</w:t>
      </w:r>
      <w:r w:rsidRPr="007638E5">
        <w:rPr>
          <w:rFonts w:ascii="Traditional Arabic" w:hAnsi="Traditional Arabic" w:cs="Traditional Arabic"/>
          <w:color w:val="444444"/>
          <w:sz w:val="36"/>
          <w:szCs w:val="36"/>
        </w:rPr>
        <w:t xml:space="preserve"> </w:t>
      </w:r>
      <w:r>
        <w:rPr>
          <w:rFonts w:ascii="Traditional Arabic" w:hAnsi="Traditional Arabic" w:cs="Traditional Arabic"/>
          <w:color w:val="444444"/>
          <w:sz w:val="36"/>
          <w:szCs w:val="36"/>
          <w:rtl/>
        </w:rPr>
        <w:t>ل</w:t>
      </w:r>
      <w:r>
        <w:rPr>
          <w:rFonts w:ascii="Traditional Arabic" w:hAnsi="Traditional Arabic" w:cs="Traditional Arabic" w:hint="cs"/>
          <w:color w:val="444444"/>
          <w:sz w:val="36"/>
          <w:szCs w:val="36"/>
          <w:rtl/>
        </w:rPr>
        <w:t>أ</w:t>
      </w:r>
      <w:r w:rsidRPr="007638E5">
        <w:rPr>
          <w:rFonts w:ascii="Traditional Arabic" w:hAnsi="Traditional Arabic" w:cs="Traditional Arabic"/>
          <w:color w:val="444444"/>
          <w:sz w:val="36"/>
          <w:szCs w:val="36"/>
          <w:rtl/>
        </w:rPr>
        <w:t>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فيه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حملا</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لكلام</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الله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تعالى</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على</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ما</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ليس</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يقتضيه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ظاهره،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وقد</w:t>
      </w:r>
      <w:r>
        <w:rPr>
          <w:rFonts w:ascii="Traditional Arabic" w:hAnsi="Traditional Arabic" w:cs="Traditional Arabic" w:hint="cs"/>
          <w:color w:val="444444"/>
          <w:sz w:val="36"/>
          <w:szCs w:val="36"/>
          <w:rtl/>
        </w:rPr>
        <w:t xml:space="preserve"> </w:t>
      </w:r>
      <w:r w:rsidRPr="007638E5">
        <w:rPr>
          <w:rFonts w:ascii="Traditional Arabic" w:hAnsi="Traditional Arabic" w:cs="Traditional Arabic"/>
          <w:color w:val="444444"/>
          <w:sz w:val="36"/>
          <w:szCs w:val="36"/>
          <w:rtl/>
        </w:rPr>
        <w:t>ذكرنا</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القول</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في</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أن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كلام</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الله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تعالى</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مهما</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أمكن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حمله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على</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حقيقته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فذلك</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هو</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الواجب،</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دون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أن</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7638E5">
        <w:rPr>
          <w:rFonts w:ascii="Traditional Arabic" w:hAnsi="Traditional Arabic" w:cs="Traditional Arabic"/>
          <w:color w:val="444444"/>
          <w:sz w:val="36"/>
          <w:szCs w:val="36"/>
          <w:rtl/>
        </w:rPr>
        <w:t>يصرف</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عنه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إلى</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المجازي</w:t>
      </w:r>
      <w:r w:rsidRPr="007638E5">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2"/>
      </w:r>
      <w:r w:rsidRPr="00E02958">
        <w:rPr>
          <w:rFonts w:ascii="Traditional Arabic" w:hAnsi="Traditional Arabic" w:cs="Traditional Arabic"/>
          <w:sz w:val="36"/>
          <w:szCs w:val="36"/>
          <w:vertAlign w:val="superscript"/>
          <w:rtl/>
        </w:rPr>
        <w:t>)</w:t>
      </w:r>
      <w:r w:rsidRPr="007638E5">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7638E5">
        <w:rPr>
          <w:rFonts w:ascii="Traditional Arabic" w:hAnsi="Traditional Arabic" w:cs="Traditional Arabic"/>
          <w:color w:val="444444"/>
          <w:sz w:val="36"/>
          <w:szCs w:val="36"/>
          <w:rtl/>
        </w:rPr>
        <w:t>ويتحصل</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مما</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سبق</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تقريره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من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مذهب</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المعتزلة</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أن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بعضهم</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ينفي</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الصراط</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مطلقًا،</w:t>
      </w:r>
      <w:r>
        <w:rPr>
          <w:rFonts w:ascii="Traditional Arabic" w:hAnsi="Traditional Arabic" w:cs="Traditional Arabic" w:hint="cs"/>
          <w:color w:val="444444"/>
          <w:sz w:val="36"/>
          <w:szCs w:val="36"/>
          <w:rtl/>
        </w:rPr>
        <w:t xml:space="preserve"> </w:t>
      </w:r>
      <w:r w:rsidRPr="007638E5">
        <w:rPr>
          <w:rFonts w:ascii="Traditional Arabic" w:hAnsi="Traditional Arabic" w:cs="Traditional Arabic"/>
          <w:color w:val="444444"/>
          <w:sz w:val="36"/>
          <w:szCs w:val="36"/>
          <w:rtl/>
        </w:rPr>
        <w:t>وأن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بعضهم</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يثبته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لكن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بغير</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وصفه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الذي</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نص</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عليه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الحديث،</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وإنما</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يثبتونه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على</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أنه</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طريق</w:t>
      </w:r>
      <w:r>
        <w:rPr>
          <w:rFonts w:ascii="Traditional Arabic" w:hAnsi="Traditional Arabic" w:cs="Traditional Arabic" w:hint="cs"/>
          <w:color w:val="444444"/>
          <w:sz w:val="36"/>
          <w:szCs w:val="36"/>
          <w:rtl/>
        </w:rPr>
        <w:t xml:space="preserve"> </w:t>
      </w:r>
      <w:r w:rsidRPr="007638E5">
        <w:rPr>
          <w:rFonts w:ascii="Traditional Arabic" w:hAnsi="Traditional Arabic" w:cs="Traditional Arabic"/>
          <w:color w:val="444444"/>
          <w:sz w:val="36"/>
          <w:szCs w:val="36"/>
          <w:rtl/>
        </w:rPr>
        <w:t>واضح</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بين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الجنة</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والنار</w:t>
      </w:r>
      <w:r>
        <w:rPr>
          <w:rFonts w:ascii="Traditional Arabic" w:hAnsi="Traditional Arabic" w:cs="Traditional Arabic" w:hint="cs"/>
          <w:color w:val="444444"/>
          <w:sz w:val="36"/>
          <w:szCs w:val="36"/>
          <w:rtl/>
        </w:rPr>
        <w:t>,</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يضيق</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على</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أهل</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العصيان</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ويتسع</w:t>
      </w:r>
      <w:r w:rsidRPr="007638E5">
        <w:rPr>
          <w:rFonts w:ascii="Traditional Arabic" w:hAnsi="Traditional Arabic" w:cs="Traditional Arabic"/>
          <w:color w:val="444444"/>
          <w:sz w:val="36"/>
          <w:szCs w:val="36"/>
        </w:rPr>
        <w:t xml:space="preserve"> </w:t>
      </w:r>
      <w:r w:rsidRPr="007638E5">
        <w:rPr>
          <w:rFonts w:ascii="Traditional Arabic" w:hAnsi="Traditional Arabic" w:cs="Traditional Arabic"/>
          <w:color w:val="444444"/>
          <w:sz w:val="36"/>
          <w:szCs w:val="36"/>
          <w:rtl/>
        </w:rPr>
        <w:t>للمؤمنين</w:t>
      </w:r>
      <w:r w:rsidRPr="007638E5">
        <w:rPr>
          <w:rFonts w:ascii="Traditional Arabic" w:hAnsi="Traditional Arabic" w:cs="Traditional Arabic"/>
          <w:color w:val="444444"/>
          <w:sz w:val="36"/>
          <w:szCs w:val="36"/>
        </w:rPr>
        <w:t xml:space="preserve"> .</w:t>
      </w:r>
    </w:p>
    <w:p w:rsidR="00E82216" w:rsidRDefault="00E82216" w:rsidP="00E82216">
      <w:pPr>
        <w:jc w:val="both"/>
        <w:rPr>
          <w:rFonts w:ascii="Traditional Arabic" w:hAnsi="Traditional Arabic" w:cs="Traditional Arabic"/>
          <w:b/>
          <w:bCs/>
          <w:color w:val="444444"/>
          <w:sz w:val="36"/>
          <w:szCs w:val="36"/>
          <w:rtl/>
        </w:rPr>
      </w:pPr>
      <w:r w:rsidRPr="00312AB7">
        <w:rPr>
          <w:rFonts w:ascii="Traditional Arabic" w:hAnsi="Traditional Arabic" w:cs="Traditional Arabic" w:hint="cs"/>
          <w:b/>
          <w:bCs/>
          <w:color w:val="444444"/>
          <w:sz w:val="36"/>
          <w:szCs w:val="36"/>
          <w:rtl/>
        </w:rPr>
        <w:t xml:space="preserve">3 </w:t>
      </w:r>
      <w:r w:rsidRPr="00312AB7">
        <w:rPr>
          <w:rFonts w:ascii="Traditional Arabic" w:hAnsi="Traditional Arabic" w:cs="Traditional Arabic"/>
          <w:b/>
          <w:bCs/>
          <w:color w:val="444444"/>
          <w:sz w:val="36"/>
          <w:szCs w:val="36"/>
          <w:rtl/>
        </w:rPr>
        <w:t>–</w:t>
      </w:r>
      <w:r w:rsidRPr="00312AB7">
        <w:rPr>
          <w:rFonts w:ascii="Traditional Arabic" w:hAnsi="Traditional Arabic" w:cs="Traditional Arabic" w:hint="cs"/>
          <w:b/>
          <w:bCs/>
          <w:color w:val="444444"/>
          <w:sz w:val="36"/>
          <w:szCs w:val="36"/>
          <w:rtl/>
        </w:rPr>
        <w:t xml:space="preserve"> إن القصاص الحاصل يوم القيامة يكون بالحسنات والسيئات, وقد أنكر ذلك </w:t>
      </w:r>
      <w:r>
        <w:rPr>
          <w:rFonts w:ascii="Traditional Arabic" w:hAnsi="Traditional Arabic" w:cs="Traditional Arabic" w:hint="cs"/>
          <w:b/>
          <w:bCs/>
          <w:color w:val="444444"/>
          <w:sz w:val="36"/>
          <w:szCs w:val="36"/>
          <w:rtl/>
        </w:rPr>
        <w:t xml:space="preserve">بعض </w:t>
      </w:r>
      <w:r w:rsidRPr="00312AB7">
        <w:rPr>
          <w:rFonts w:ascii="Traditional Arabic" w:hAnsi="Traditional Arabic" w:cs="Traditional Arabic" w:hint="cs"/>
          <w:b/>
          <w:bCs/>
          <w:color w:val="444444"/>
          <w:sz w:val="36"/>
          <w:szCs w:val="36"/>
          <w:rtl/>
        </w:rPr>
        <w:t>المعتزلة.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فإنهم قالوا</w:t>
      </w:r>
      <w:r w:rsidRPr="00056AD6">
        <w:rPr>
          <w:rFonts w:ascii="Traditional Arabic" w:hAnsi="Traditional Arabic" w:cs="Traditional Arabic"/>
          <w:color w:val="444444"/>
          <w:sz w:val="36"/>
          <w:szCs w:val="36"/>
          <w:rtl/>
        </w:rPr>
        <w:t>: لا يجوز في حكم الله تعالى وعدله أن يضع سيئات من اكتسبها على من لم يكتسبها ويؤخذ حسنات من عملها فتعطى من لم يعملها، وهذا زعموا جوراً وأولوا قول الله تعالى</w:t>
      </w:r>
      <w:r>
        <w:rPr>
          <w:rFonts w:ascii="Traditional Arabic" w:hAnsi="Traditional Arabic" w:cs="Traditional Arabic" w:hint="cs"/>
          <w:color w:val="444444"/>
          <w:sz w:val="36"/>
          <w:szCs w:val="36"/>
          <w:rtl/>
        </w:rPr>
        <w:t>:</w:t>
      </w:r>
      <w:r w:rsidRPr="009A58FD">
        <w:rPr>
          <w:rFonts w:ascii="Traditional Arabic" w:hAnsi="Traditional Arabic" w:cs="Traditional Arabic" w:hint="cs"/>
          <w:color w:val="444444"/>
          <w:sz w:val="32"/>
          <w:szCs w:val="32"/>
          <w:rtl/>
        </w:rPr>
        <w:t>﴿</w:t>
      </w:r>
      <w:r w:rsidRPr="009A58FD">
        <w:rPr>
          <w:rFonts w:ascii="KFGQPC Uthmanic Script HAFS" w:hAnsi="KFGQPC Uthmanic Script HAFS" w:cs="KFGQPC Uthmanic Script HAFS"/>
          <w:color w:val="444444"/>
          <w:sz w:val="32"/>
          <w:szCs w:val="32"/>
          <w:rtl/>
        </w:rPr>
        <w:t>وَلَا تَزِرُ وَازِرَةٞ وِزۡرَ أُخۡرَىٰۚ</w:t>
      </w:r>
      <w:r w:rsidRPr="009A58FD">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3"/>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 قالوا:</w:t>
      </w:r>
      <w:r w:rsidRPr="00A74A01">
        <w:rPr>
          <w:rFonts w:ascii="Traditional Arabic" w:hAnsi="Traditional Arabic" w:cs="Traditional Arabic"/>
          <w:color w:val="444444"/>
          <w:sz w:val="36"/>
          <w:szCs w:val="36"/>
          <w:rtl/>
        </w:rPr>
        <w:t xml:space="preserve"> فكيف تصح هذه الأحاديث وهي تخالف ظاهر القرآن وتستحيل في ال</w:t>
      </w:r>
      <w:r w:rsidRPr="00056AD6">
        <w:rPr>
          <w:rFonts w:ascii="Traditional Arabic" w:hAnsi="Traditional Arabic" w:cs="Traditional Arabic"/>
          <w:color w:val="444444"/>
          <w:sz w:val="36"/>
          <w:szCs w:val="36"/>
          <w:rtl/>
        </w:rPr>
        <w:t>عقل</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4"/>
      </w:r>
      <w:r w:rsidRPr="00E02958">
        <w:rPr>
          <w:rFonts w:ascii="Traditional Arabic" w:hAnsi="Traditional Arabic" w:cs="Traditional Arabic"/>
          <w:sz w:val="36"/>
          <w:szCs w:val="36"/>
          <w:vertAlign w:val="superscript"/>
          <w:rtl/>
        </w:rPr>
        <w:t>)</w:t>
      </w:r>
      <w:r w:rsidRPr="00056AD6">
        <w:rPr>
          <w:rFonts w:ascii="Traditional Arabic" w:hAnsi="Traditional Arabic" w:cs="Traditional Arabic"/>
          <w:color w:val="444444"/>
          <w:sz w:val="36"/>
          <w:szCs w:val="36"/>
          <w:rtl/>
        </w:rPr>
        <w:t>؟.</w:t>
      </w:r>
    </w:p>
    <w:p w:rsidR="00E82216" w:rsidRDefault="00E82216" w:rsidP="00E82216">
      <w:pPr>
        <w:numPr>
          <w:ilvl w:val="0"/>
          <w:numId w:val="44"/>
        </w:num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والجواب عن هذا الإعتراض من وجوه:</w:t>
      </w:r>
    </w:p>
    <w:p w:rsidR="00E82216" w:rsidRDefault="00E82216" w:rsidP="00E82216">
      <w:pPr>
        <w:jc w:val="lowKashida"/>
        <w:rPr>
          <w:rFonts w:ascii="Traditional Arabic" w:hAnsi="Traditional Arabic" w:cs="Traditional Arabic"/>
          <w:color w:val="444444"/>
          <w:sz w:val="36"/>
          <w:szCs w:val="36"/>
          <w:rtl/>
        </w:rPr>
      </w:pPr>
      <w:r w:rsidRPr="00C6264F">
        <w:rPr>
          <w:rFonts w:ascii="Traditional Arabic" w:hAnsi="Traditional Arabic" w:cs="Traditional Arabic" w:hint="cs"/>
          <w:b/>
          <w:bCs/>
          <w:color w:val="444444"/>
          <w:sz w:val="36"/>
          <w:szCs w:val="36"/>
          <w:rtl/>
        </w:rPr>
        <w:lastRenderedPageBreak/>
        <w:t xml:space="preserve">أ </w:t>
      </w:r>
      <w:r w:rsidRPr="00C6264F">
        <w:rPr>
          <w:rFonts w:ascii="Traditional Arabic" w:hAnsi="Traditional Arabic" w:cs="Traditional Arabic"/>
          <w:b/>
          <w:bCs/>
          <w:color w:val="444444"/>
          <w:sz w:val="36"/>
          <w:szCs w:val="36"/>
          <w:rtl/>
        </w:rPr>
        <w:t>–</w:t>
      </w:r>
      <w:r w:rsidRPr="00C6264F">
        <w:rPr>
          <w:rFonts w:ascii="Traditional Arabic" w:hAnsi="Traditional Arabic" w:cs="Traditional Arabic" w:hint="cs"/>
          <w:b/>
          <w:bCs/>
          <w:color w:val="444444"/>
          <w:sz w:val="36"/>
          <w:szCs w:val="36"/>
          <w:rtl/>
        </w:rPr>
        <w:t xml:space="preserve"> الوجه الأول:</w:t>
      </w:r>
      <w:r>
        <w:rPr>
          <w:rFonts w:ascii="Traditional Arabic" w:hAnsi="Traditional Arabic" w:cs="Traditional Arabic" w:hint="cs"/>
          <w:color w:val="444444"/>
          <w:sz w:val="36"/>
          <w:szCs w:val="36"/>
          <w:rtl/>
        </w:rPr>
        <w:t xml:space="preserve"> هو ما ذكره الإمام القرطبي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عن هؤلاء الناس, ثم قال في جوابه عن ذلك:"إ</w:t>
      </w:r>
      <w:r w:rsidRPr="00056AD6">
        <w:rPr>
          <w:rFonts w:ascii="Traditional Arabic" w:hAnsi="Traditional Arabic" w:cs="Traditional Arabic"/>
          <w:color w:val="444444"/>
          <w:sz w:val="36"/>
          <w:szCs w:val="36"/>
          <w:rtl/>
        </w:rPr>
        <w:t>ن الله سبحانه وتعالى لم يبن أمور الدين على عقول العباد، ولم يعد ولم يوعد على ما تحملته عقولهم ويدركونها بأفهامهم، بل وعدوا وعداً بمشيئته وإرادته وأمر ونه</w:t>
      </w:r>
      <w:r>
        <w:rPr>
          <w:rFonts w:ascii="Traditional Arabic" w:hAnsi="Traditional Arabic" w:cs="Traditional Arabic" w:hint="cs"/>
          <w:color w:val="444444"/>
          <w:sz w:val="36"/>
          <w:szCs w:val="36"/>
          <w:rtl/>
        </w:rPr>
        <w:t>ى</w:t>
      </w:r>
      <w:r w:rsidRPr="00056AD6">
        <w:rPr>
          <w:rFonts w:ascii="Traditional Arabic" w:hAnsi="Traditional Arabic" w:cs="Traditional Arabic"/>
          <w:color w:val="444444"/>
          <w:sz w:val="36"/>
          <w:szCs w:val="36"/>
          <w:rtl/>
        </w:rPr>
        <w:t xml:space="preserve"> بحكمته، ولو كان كلما لا تدركه العقول مردوداً لكان أكثر الشرائع مستحيلاً على موضوع عقول العباد، وذلك أن الله تعالى أوجب بخروج المني الذي هو طاهر عند بعض الصحابة وكثير من الأئمة، وأوجب غسل الأطراف من الغائط الذي لا خلاف بين الأئمة وسائر من يقول بالعقل وغيره في نجاسته وقذارته ونتنه، وأوجب بريح يخرج من موضع الحدث ما أوجب بخروج الغائط الكثير المتفاحش، فبأي عقل يستقيم هذا وبأي رأي تجب مس</w:t>
      </w:r>
      <w:r>
        <w:rPr>
          <w:rFonts w:ascii="Traditional Arabic" w:hAnsi="Traditional Arabic" w:cs="Traditional Arabic" w:hint="cs"/>
          <w:color w:val="444444"/>
          <w:sz w:val="36"/>
          <w:szCs w:val="36"/>
          <w:rtl/>
        </w:rPr>
        <w:t>ا</w:t>
      </w:r>
      <w:r w:rsidRPr="00056AD6">
        <w:rPr>
          <w:rFonts w:ascii="Traditional Arabic" w:hAnsi="Traditional Arabic" w:cs="Traditional Arabic"/>
          <w:color w:val="444444"/>
          <w:sz w:val="36"/>
          <w:szCs w:val="36"/>
          <w:rtl/>
        </w:rPr>
        <w:t xml:space="preserve">واة ريح ليس لها عين قائمة بما يقوم عينه وتزيد على الريح نتناً وقذراً، </w:t>
      </w:r>
      <w:r>
        <w:rPr>
          <w:rFonts w:ascii="Traditional Arabic" w:hAnsi="Traditional Arabic" w:cs="Traditional Arabic" w:hint="cs"/>
          <w:color w:val="444444"/>
          <w:sz w:val="36"/>
          <w:szCs w:val="36"/>
          <w:rtl/>
        </w:rPr>
        <w:t>و</w:t>
      </w:r>
      <w:r w:rsidRPr="00056AD6">
        <w:rPr>
          <w:rFonts w:ascii="Traditional Arabic" w:hAnsi="Traditional Arabic" w:cs="Traditional Arabic"/>
          <w:color w:val="444444"/>
          <w:sz w:val="36"/>
          <w:szCs w:val="36"/>
          <w:rtl/>
        </w:rPr>
        <w:t>قد أوجب الله قطع يمين مؤمن بعشرة دراهم، وعند بعض الفقهاء بثلاثة دراهم ودون ذلك، ثم سوى بين هذا القدر من المال وبين مائة ألف دينار، فيكون القطع فيهما سواء، وأعطى الأم</w:t>
      </w:r>
      <w:r w:rsidRPr="00056AD6">
        <w:rPr>
          <w:rFonts w:ascii="Traditional Arabic" w:hAnsi="Traditional Arabic" w:cs="Traditional Arabic" w:hint="cs"/>
          <w:color w:val="444444"/>
          <w:sz w:val="36"/>
          <w:szCs w:val="36"/>
          <w:rtl/>
        </w:rPr>
        <w:t xml:space="preserve"> </w:t>
      </w:r>
      <w:r w:rsidRPr="00056AD6">
        <w:rPr>
          <w:rFonts w:ascii="Traditional Arabic" w:hAnsi="Traditional Arabic" w:cs="Traditional Arabic"/>
          <w:color w:val="444444"/>
          <w:sz w:val="36"/>
          <w:szCs w:val="36"/>
          <w:rtl/>
        </w:rPr>
        <w:t>من ولدها الثلث، ثم إن كان للمتوفى إخوة جعل لها السدس من غير أن ترث الإخوة من ذلك شيئاً.</w:t>
      </w:r>
    </w:p>
    <w:p w:rsidR="00E82216" w:rsidRPr="00056AD6" w:rsidRDefault="00E82216" w:rsidP="00E82216">
      <w:pPr>
        <w:autoSpaceDE w:val="0"/>
        <w:autoSpaceDN w:val="0"/>
        <w:adjustRightInd w:val="0"/>
        <w:jc w:val="lowKashida"/>
        <w:rPr>
          <w:rFonts w:ascii="Traditional Arabic" w:hAnsi="Traditional Arabic" w:cs="Traditional Arabic"/>
          <w:color w:val="444444"/>
          <w:sz w:val="36"/>
          <w:szCs w:val="36"/>
          <w:rtl/>
        </w:rPr>
      </w:pPr>
      <w:r w:rsidRPr="00056AD6">
        <w:rPr>
          <w:rFonts w:ascii="Traditional Arabic" w:hAnsi="Traditional Arabic" w:cs="Traditional Arabic"/>
          <w:color w:val="444444"/>
          <w:sz w:val="36"/>
          <w:szCs w:val="36"/>
          <w:rtl/>
        </w:rPr>
        <w:t>فبأي عقل يدرك هذا إلا تسليماً وانقياداً من صاحب الشرع إلى غير ذلك</w:t>
      </w:r>
      <w:r>
        <w:rPr>
          <w:rFonts w:ascii="Traditional Arabic" w:hAnsi="Traditional Arabic" w:cs="Traditional Arabic" w:hint="cs"/>
          <w:color w:val="444444"/>
          <w:sz w:val="36"/>
          <w:szCs w:val="36"/>
          <w:rtl/>
        </w:rPr>
        <w:t>,</w:t>
      </w:r>
      <w:r w:rsidRPr="00056AD6">
        <w:rPr>
          <w:rFonts w:ascii="Traditional Arabic" w:hAnsi="Traditional Arabic" w:cs="Traditional Arabic"/>
          <w:color w:val="444444"/>
          <w:sz w:val="36"/>
          <w:szCs w:val="36"/>
          <w:rtl/>
        </w:rPr>
        <w:t xml:space="preserve"> فكذلك القصاص</w:t>
      </w:r>
      <w:r>
        <w:rPr>
          <w:rFonts w:ascii="Traditional Arabic" w:hAnsi="Traditional Arabic" w:cs="Traditional Arabic" w:hint="cs"/>
          <w:color w:val="444444"/>
          <w:sz w:val="36"/>
          <w:szCs w:val="36"/>
          <w:rtl/>
        </w:rPr>
        <w:t xml:space="preserve"> </w:t>
      </w:r>
      <w:r w:rsidRPr="00056AD6">
        <w:rPr>
          <w:rFonts w:ascii="Traditional Arabic" w:hAnsi="Traditional Arabic" w:cs="Traditional Arabic"/>
          <w:color w:val="444444"/>
          <w:sz w:val="36"/>
          <w:szCs w:val="36"/>
          <w:rtl/>
        </w:rPr>
        <w:t>بالحسنات والسيئات، وقد قال وقوله الحق</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49"/>
      </w:r>
      <w:r w:rsidRPr="00056AD6">
        <w:rPr>
          <w:rFonts w:ascii="Traditional Arabic" w:hAnsi="Traditional Arabic" w:cs="Traditional Arabic"/>
          <w:color w:val="444444"/>
          <w:sz w:val="36"/>
          <w:szCs w:val="36"/>
          <w:rtl/>
        </w:rPr>
        <w:t>:</w:t>
      </w:r>
      <w:r w:rsidRPr="009A58FD">
        <w:rPr>
          <w:rFonts w:ascii="Traditional Arabic" w:hAnsi="Traditional Arabic" w:cs="Traditional Arabic" w:hint="cs"/>
          <w:color w:val="444444"/>
          <w:sz w:val="32"/>
          <w:szCs w:val="32"/>
          <w:rtl/>
        </w:rPr>
        <w:t>﴿</w:t>
      </w:r>
      <w:r w:rsidRPr="009A58FD">
        <w:rPr>
          <w:rFonts w:ascii="KFGQPC Uthmanic Script HAFS" w:hAnsi="KFGQPC Uthmanic Script HAFS" w:cs="KFGQPC Uthmanic Script HAFS" w:hint="eastAsia"/>
          <w:color w:val="444444"/>
          <w:sz w:val="32"/>
          <w:szCs w:val="32"/>
          <w:rtl/>
        </w:rPr>
        <w:t>وَنَضَعُ</w:t>
      </w:r>
      <w:r w:rsidRPr="009A58FD">
        <w:rPr>
          <w:rFonts w:ascii="KFGQPC Uthmanic Script HAFS" w:hAnsi="KFGQPC Uthmanic Script HAFS" w:cs="KFGQPC Uthmanic Script HAFS"/>
          <w:color w:val="444444"/>
          <w:sz w:val="32"/>
          <w:szCs w:val="32"/>
          <w:rtl/>
        </w:rPr>
        <w:t xml:space="preserve">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لۡمَوَٰزِينَ</w:t>
      </w:r>
      <w:r w:rsidRPr="009A58FD">
        <w:rPr>
          <w:rFonts w:ascii="KFGQPC Uthmanic Script HAFS" w:hAnsi="KFGQPC Uthmanic Script HAFS" w:cs="KFGQPC Uthmanic Script HAFS"/>
          <w:color w:val="444444"/>
          <w:sz w:val="32"/>
          <w:szCs w:val="32"/>
          <w:rtl/>
        </w:rPr>
        <w:t xml:space="preserve">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لۡقِسۡطَ</w:t>
      </w:r>
      <w:r w:rsidRPr="009A58FD">
        <w:rPr>
          <w:rFonts w:ascii="KFGQPC Uthmanic Script HAFS" w:hAnsi="KFGQPC Uthmanic Script HAFS" w:cs="KFGQPC Uthmanic Script HAFS"/>
          <w:color w:val="444444"/>
          <w:sz w:val="32"/>
          <w:szCs w:val="32"/>
          <w:rtl/>
        </w:rPr>
        <w:t xml:space="preserve"> لِيَوۡمِ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لۡقِيَٰمَةِ</w:t>
      </w:r>
      <w:r w:rsidRPr="009A58FD">
        <w:rPr>
          <w:rFonts w:ascii="KFGQPC Uthmanic Script HAFS" w:hAnsi="KFGQPC Uthmanic Script HAFS" w:cs="KFGQPC Uthmanic Script HAFS"/>
          <w:color w:val="444444"/>
          <w:sz w:val="32"/>
          <w:szCs w:val="32"/>
          <w:rtl/>
        </w:rPr>
        <w:t xml:space="preserve"> فَلَا تُظۡلَمُ نَفۡسٞ شَيۡ‍ٔٗاۖ</w:t>
      </w:r>
      <w:r w:rsidRPr="009A58FD">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5"/>
      </w:r>
      <w:r w:rsidRPr="00E02958">
        <w:rPr>
          <w:rFonts w:ascii="Traditional Arabic" w:hAnsi="Traditional Arabic" w:cs="Traditional Arabic"/>
          <w:sz w:val="36"/>
          <w:szCs w:val="36"/>
          <w:vertAlign w:val="superscript"/>
          <w:rtl/>
        </w:rPr>
        <w:t>)</w:t>
      </w:r>
      <w:r w:rsidRPr="00056AD6">
        <w:rPr>
          <w:rFonts w:ascii="Traditional Arabic" w:hAnsi="Traditional Arabic" w:cs="Traditional Arabic"/>
          <w:color w:val="444444"/>
          <w:sz w:val="36"/>
          <w:szCs w:val="36"/>
          <w:rtl/>
        </w:rPr>
        <w:t xml:space="preserve"> الآية.</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sidRPr="00056AD6">
        <w:rPr>
          <w:rFonts w:ascii="Traditional Arabic" w:hAnsi="Traditional Arabic" w:cs="Traditional Arabic"/>
          <w:color w:val="444444"/>
          <w:sz w:val="36"/>
          <w:szCs w:val="36"/>
          <w:rtl/>
        </w:rPr>
        <w:t>وقال:</w:t>
      </w:r>
      <w:r w:rsidRPr="009A58FD">
        <w:rPr>
          <w:rFonts w:ascii="Traditional Arabic" w:hAnsi="Traditional Arabic" w:cs="Traditional Arabic" w:hint="cs"/>
          <w:color w:val="444444"/>
          <w:sz w:val="32"/>
          <w:szCs w:val="32"/>
          <w:rtl/>
        </w:rPr>
        <w:t>﴿</w:t>
      </w:r>
      <w:r w:rsidRPr="009A58FD">
        <w:rPr>
          <w:rFonts w:ascii="KFGQPC Uthmanic Script HAFS" w:hAnsi="KFGQPC Uthmanic Script HAFS" w:cs="KFGQPC Uthmanic Script HAFS" w:hint="eastAsia"/>
          <w:color w:val="444444"/>
          <w:sz w:val="32"/>
          <w:szCs w:val="32"/>
          <w:rtl/>
        </w:rPr>
        <w:t>وَلَيَحۡمِلُنَّ</w:t>
      </w:r>
      <w:r w:rsidRPr="009A58FD">
        <w:rPr>
          <w:rFonts w:ascii="KFGQPC Uthmanic Script HAFS" w:hAnsi="KFGQPC Uthmanic Script HAFS" w:cs="KFGQPC Uthmanic Script HAFS"/>
          <w:color w:val="444444"/>
          <w:sz w:val="32"/>
          <w:szCs w:val="32"/>
          <w:rtl/>
        </w:rPr>
        <w:t xml:space="preserve"> أَثۡقَالَهُمۡ وَأَثۡقَالٗا مَّعَ أَثۡقَالِهِمۡۖ</w:t>
      </w:r>
      <w:r w:rsidRPr="009A58FD">
        <w:rPr>
          <w:rFonts w:ascii="Traditional Arabic" w:hAnsi="Traditional Arabic" w:cs="Traditional Arabic" w:hint="cs"/>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6"/>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056AD6">
        <w:rPr>
          <w:rFonts w:ascii="Traditional Arabic" w:hAnsi="Traditional Arabic" w:cs="Traditional Arabic"/>
          <w:color w:val="444444"/>
          <w:sz w:val="36"/>
          <w:szCs w:val="36"/>
          <w:rtl/>
        </w:rPr>
        <w:t xml:space="preserve"> وقال</w:t>
      </w:r>
      <w:r w:rsidRPr="009A58FD">
        <w:rPr>
          <w:rFonts w:ascii="Traditional Arabic" w:hAnsi="Traditional Arabic" w:cs="Traditional Arabic"/>
          <w:color w:val="444444"/>
          <w:sz w:val="40"/>
          <w:szCs w:val="40"/>
          <w:rtl/>
        </w:rPr>
        <w:t>:</w:t>
      </w:r>
      <w:r w:rsidRPr="009A58FD">
        <w:rPr>
          <w:rFonts w:ascii="Traditional Arabic" w:hAnsi="Traditional Arabic" w:cs="Traditional Arabic" w:hint="cs"/>
          <w:color w:val="444444"/>
          <w:sz w:val="32"/>
          <w:szCs w:val="32"/>
          <w:rtl/>
        </w:rPr>
        <w:t>﴿</w:t>
      </w:r>
      <w:r w:rsidRPr="009A58FD">
        <w:rPr>
          <w:rFonts w:ascii="KFGQPC Uthmanic Script HAFS" w:hAnsi="KFGQPC Uthmanic Script HAFS" w:cs="KFGQPC Uthmanic Script HAFS"/>
          <w:color w:val="444444"/>
          <w:sz w:val="32"/>
          <w:szCs w:val="32"/>
          <w:rtl/>
        </w:rPr>
        <w:t xml:space="preserve">لِيَحۡمِلُوٓاْ أَوۡزَارَهُمۡ كَامِلَةٗ يَوۡمَ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لۡقِيَٰمَةِ</w:t>
      </w:r>
      <w:r w:rsidRPr="009A58FD">
        <w:rPr>
          <w:rFonts w:ascii="KFGQPC Uthmanic Script HAFS" w:hAnsi="KFGQPC Uthmanic Script HAFS" w:cs="KFGQPC Uthmanic Script HAFS"/>
          <w:color w:val="444444"/>
          <w:sz w:val="32"/>
          <w:szCs w:val="32"/>
          <w:rtl/>
        </w:rPr>
        <w:t xml:space="preserve"> وَمِنۡ أَوۡزَارِ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لَّذِينَ</w:t>
      </w:r>
      <w:r w:rsidRPr="009A58FD">
        <w:rPr>
          <w:rFonts w:ascii="KFGQPC Uthmanic Script HAFS" w:hAnsi="KFGQPC Uthmanic Script HAFS" w:cs="KFGQPC Uthmanic Script HAFS"/>
          <w:color w:val="444444"/>
          <w:sz w:val="32"/>
          <w:szCs w:val="32"/>
          <w:rtl/>
        </w:rPr>
        <w:t xml:space="preserve"> يُضِلُّونَهُم بِغَيۡرِ عِلۡمٍۗ أَلَا سَآءَ مَا يَزِرُونَ</w:t>
      </w:r>
      <w:r w:rsidRPr="009A58FD">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7"/>
      </w:r>
      <w:r w:rsidRPr="00E02958">
        <w:rPr>
          <w:rFonts w:ascii="Traditional Arabic" w:hAnsi="Traditional Arabic" w:cs="Traditional Arabic"/>
          <w:sz w:val="36"/>
          <w:szCs w:val="36"/>
          <w:vertAlign w:val="superscript"/>
          <w:rtl/>
        </w:rPr>
        <w:t>)</w:t>
      </w:r>
      <w:r w:rsidRPr="00056AD6">
        <w:rPr>
          <w:rFonts w:ascii="Traditional Arabic" w:hAnsi="Traditional Arabic" w:cs="Traditional Arabic"/>
          <w:color w:val="444444"/>
          <w:sz w:val="36"/>
          <w:szCs w:val="36"/>
          <w:rtl/>
        </w:rPr>
        <w:t xml:space="preserve"> وهذا يبين قوله تعالى</w:t>
      </w:r>
      <w:r>
        <w:rPr>
          <w:rFonts w:ascii="Traditional Arabic" w:hAnsi="Traditional Arabic" w:cs="Traditional Arabic" w:hint="cs"/>
          <w:color w:val="444444"/>
          <w:sz w:val="36"/>
          <w:szCs w:val="36"/>
          <w:rtl/>
        </w:rPr>
        <w:t>:</w:t>
      </w:r>
      <w:r w:rsidRPr="0039508B">
        <w:rPr>
          <w:rFonts w:ascii="Traditional Arabic" w:hAnsi="Traditional Arabic" w:cs="Traditional Arabic"/>
          <w:color w:val="444444"/>
          <w:sz w:val="28"/>
          <w:szCs w:val="28"/>
          <w:rtl/>
        </w:rPr>
        <w:t>﴿</w:t>
      </w:r>
      <w:r w:rsidRPr="00EB2A53">
        <w:rPr>
          <w:rFonts w:ascii="KFGQPC Uthmanic Script HAFS" w:hAnsi="KFGQPC Uthmanic Script HAFS" w:cs="KFGQPC Uthmanic Script HAFS"/>
          <w:color w:val="444444"/>
          <w:sz w:val="28"/>
          <w:szCs w:val="28"/>
          <w:rtl/>
        </w:rPr>
        <w:t>وَلَا تَزِرُ وَازِرَةٞ وِزۡرَ أُخۡرَىٰۚ</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8"/>
      </w:r>
      <w:r w:rsidRPr="00E02958">
        <w:rPr>
          <w:rFonts w:ascii="Traditional Arabic" w:hAnsi="Traditional Arabic" w:cs="Traditional Arabic"/>
          <w:sz w:val="36"/>
          <w:szCs w:val="36"/>
          <w:vertAlign w:val="superscript"/>
          <w:rtl/>
        </w:rPr>
        <w:t>)</w:t>
      </w:r>
      <w:r w:rsidRPr="00056AD6">
        <w:rPr>
          <w:rFonts w:ascii="Traditional Arabic" w:hAnsi="Traditional Arabic" w:cs="Traditional Arabic"/>
          <w:color w:val="444444"/>
          <w:sz w:val="36"/>
          <w:szCs w:val="36"/>
          <w:rtl/>
        </w:rPr>
        <w:t xml:space="preserve"> أي لا تحمل حاملة ثقل أخرى إذا لم تتعد، فإذا </w:t>
      </w:r>
      <w:r w:rsidRPr="00056AD6">
        <w:rPr>
          <w:rFonts w:ascii="Traditional Arabic" w:hAnsi="Traditional Arabic" w:cs="Traditional Arabic"/>
          <w:color w:val="444444"/>
          <w:sz w:val="36"/>
          <w:szCs w:val="36"/>
          <w:rtl/>
        </w:rPr>
        <w:lastRenderedPageBreak/>
        <w:t>تعدت واستطالت بغير ما أمرت فإنها تحمل عليها ويؤخذ منها بغير اختيارها، كما تقدم في أسماء القيامة عند قوله تعالى</w:t>
      </w:r>
      <w:r w:rsidRPr="009A58FD">
        <w:rPr>
          <w:rFonts w:ascii="Traditional Arabic" w:hAnsi="Traditional Arabic" w:cs="Traditional Arabic" w:hint="cs"/>
          <w:color w:val="444444"/>
          <w:sz w:val="40"/>
          <w:szCs w:val="40"/>
          <w:rtl/>
        </w:rPr>
        <w:t>:</w:t>
      </w:r>
      <w:r w:rsidRPr="009A58FD">
        <w:rPr>
          <w:rFonts w:ascii="Traditional Arabic" w:hAnsi="Traditional Arabic" w:cs="Traditional Arabic" w:hint="cs"/>
          <w:color w:val="444444"/>
          <w:sz w:val="32"/>
          <w:szCs w:val="32"/>
          <w:rtl/>
        </w:rPr>
        <w:t>﴿</w:t>
      </w:r>
      <w:r w:rsidRPr="009A58FD">
        <w:rPr>
          <w:rFonts w:ascii="KFGQPC Uthmanic Script HAFS" w:hAnsi="KFGQPC Uthmanic Script HAFS" w:cs="KFGQPC Uthmanic Script HAFS" w:hint="eastAsia"/>
          <w:color w:val="444444"/>
          <w:sz w:val="32"/>
          <w:szCs w:val="32"/>
          <w:rtl/>
        </w:rPr>
        <w:t>وَ</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تَّقُواْ</w:t>
      </w:r>
      <w:r w:rsidRPr="009A58FD">
        <w:rPr>
          <w:rFonts w:ascii="KFGQPC Uthmanic Script HAFS" w:hAnsi="KFGQPC Uthmanic Script HAFS" w:cs="KFGQPC Uthmanic Script HAFS"/>
          <w:color w:val="444444"/>
          <w:sz w:val="32"/>
          <w:szCs w:val="32"/>
          <w:rtl/>
        </w:rPr>
        <w:t xml:space="preserve"> يَوۡمٗا لَّا تَجۡزِي نَفۡسٌ عَن نَّفۡسٖ شَيۡ‍ٔٗا</w:t>
      </w:r>
      <w:r w:rsidRPr="009A58FD">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79"/>
      </w:r>
      <w:r w:rsidRPr="00E02958">
        <w:rPr>
          <w:rFonts w:ascii="Traditional Arabic" w:hAnsi="Traditional Arabic" w:cs="Traditional Arabic"/>
          <w:sz w:val="36"/>
          <w:szCs w:val="36"/>
          <w:vertAlign w:val="superscript"/>
          <w:rtl/>
        </w:rPr>
        <w:t>)</w:t>
      </w:r>
      <w:r>
        <w:rPr>
          <w:rFonts w:ascii="Traditional Arabic" w:hAnsi="Traditional Arabic" w:cs="Traditional Arabic" w:hint="cs"/>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0"/>
      </w:r>
      <w:r w:rsidRPr="00E02958">
        <w:rPr>
          <w:rFonts w:ascii="Traditional Arabic" w:hAnsi="Traditional Arabic" w:cs="Traditional Arabic"/>
          <w:sz w:val="36"/>
          <w:szCs w:val="36"/>
          <w:vertAlign w:val="superscript"/>
          <w:rtl/>
        </w:rPr>
        <w:t>)</w:t>
      </w:r>
      <w:r w:rsidRPr="00056AD6">
        <w:rPr>
          <w:rFonts w:ascii="Traditional Arabic" w:hAnsi="Traditional Arabic" w:cs="Traditional Arabic"/>
          <w:color w:val="444444"/>
          <w:sz w:val="36"/>
          <w:szCs w:val="36"/>
          <w:rtl/>
        </w:rPr>
        <w:t xml:space="preserve"> .</w:t>
      </w:r>
    </w:p>
    <w:p w:rsidR="00E82216" w:rsidRDefault="00E82216" w:rsidP="00E82216">
      <w:pPr>
        <w:autoSpaceDE w:val="0"/>
        <w:autoSpaceDN w:val="0"/>
        <w:adjustRightInd w:val="0"/>
        <w:jc w:val="both"/>
        <w:rPr>
          <w:rFonts w:ascii="Traditional Arabic" w:hAnsi="Traditional Arabic" w:cs="Traditional Arabic"/>
          <w:color w:val="444444"/>
          <w:sz w:val="36"/>
          <w:szCs w:val="36"/>
        </w:rPr>
      </w:pPr>
      <w:r w:rsidRPr="00951D85">
        <w:rPr>
          <w:rFonts w:ascii="Traditional Arabic" w:hAnsi="Traditional Arabic" w:cs="Traditional Arabic" w:hint="cs"/>
          <w:b/>
          <w:bCs/>
          <w:color w:val="444444"/>
          <w:sz w:val="36"/>
          <w:szCs w:val="36"/>
          <w:rtl/>
        </w:rPr>
        <w:t xml:space="preserve">ب </w:t>
      </w:r>
      <w:r w:rsidRPr="00951D85">
        <w:rPr>
          <w:rFonts w:ascii="Traditional Arabic" w:hAnsi="Traditional Arabic" w:cs="Traditional Arabic"/>
          <w:b/>
          <w:bCs/>
          <w:color w:val="444444"/>
          <w:sz w:val="36"/>
          <w:szCs w:val="36"/>
          <w:rtl/>
        </w:rPr>
        <w:t>–</w:t>
      </w:r>
      <w:r w:rsidRPr="00951D85">
        <w:rPr>
          <w:rFonts w:ascii="Traditional Arabic" w:hAnsi="Traditional Arabic" w:cs="Traditional Arabic" w:hint="cs"/>
          <w:b/>
          <w:bCs/>
          <w:color w:val="444444"/>
          <w:sz w:val="36"/>
          <w:szCs w:val="36"/>
          <w:rtl/>
        </w:rPr>
        <w:t xml:space="preserve"> الوجه الثاني:</w:t>
      </w:r>
      <w:r>
        <w:rPr>
          <w:rFonts w:ascii="Traditional Arabic" w:hAnsi="Traditional Arabic" w:cs="Traditional Arabic"/>
          <w:b/>
          <w:bCs/>
          <w:color w:val="444444"/>
          <w:sz w:val="36"/>
          <w:szCs w:val="36"/>
        </w:rPr>
        <w:t xml:space="preserve"> </w:t>
      </w:r>
      <w:r w:rsidRPr="00C6264F">
        <w:rPr>
          <w:rFonts w:ascii="Traditional Arabic" w:hAnsi="Traditional Arabic" w:cs="Traditional Arabic" w:hint="cs"/>
          <w:color w:val="444444"/>
          <w:sz w:val="36"/>
          <w:szCs w:val="36"/>
          <w:rtl/>
        </w:rPr>
        <w:t xml:space="preserve">أنه </w:t>
      </w:r>
      <w:r w:rsidRPr="00C6264F">
        <w:rPr>
          <w:rFonts w:ascii="Traditional Arabic" w:hAnsi="Traditional Arabic" w:cs="Traditional Arabic"/>
          <w:color w:val="444444"/>
          <w:sz w:val="36"/>
          <w:szCs w:val="36"/>
          <w:rtl/>
        </w:rPr>
        <w:t>إنما يعاقب بسبب فعله وظلمه</w:t>
      </w:r>
      <w:r w:rsidRPr="00C6264F">
        <w:rPr>
          <w:rFonts w:ascii="Traditional Arabic" w:hAnsi="Traditional Arabic" w:cs="Traditional Arabic" w:hint="cs"/>
          <w:color w:val="444444"/>
          <w:sz w:val="36"/>
          <w:szCs w:val="36"/>
          <w:rtl/>
        </w:rPr>
        <w:t xml:space="preserve"> </w:t>
      </w:r>
      <w:r w:rsidRPr="00C6264F">
        <w:rPr>
          <w:rFonts w:ascii="Traditional Arabic" w:hAnsi="Traditional Arabic" w:cs="Traditional Arabic"/>
          <w:color w:val="444444"/>
          <w:sz w:val="36"/>
          <w:szCs w:val="36"/>
          <w:rtl/>
        </w:rPr>
        <w:t>ووزره ولم يعاقب بغير جناية منه بل بجنايته</w:t>
      </w:r>
      <w:r w:rsidRPr="00C6264F">
        <w:rPr>
          <w:rFonts w:ascii="Traditional Arabic" w:hAnsi="Traditional Arabic" w:cs="Traditional Arabic" w:hint="cs"/>
          <w:color w:val="444444"/>
          <w:sz w:val="36"/>
          <w:szCs w:val="36"/>
          <w:rtl/>
        </w:rPr>
        <w:t>, وتعديه على الآخرين.</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الأزهري في الجواب عن مثل هذه النصوص:"</w:t>
      </w:r>
      <w:r w:rsidRPr="007D6ED7">
        <w:rPr>
          <w:rFonts w:ascii="Traditional Arabic" w:hAnsi="Traditional Arabic" w:cs="Traditional Arabic"/>
          <w:color w:val="444444"/>
          <w:sz w:val="36"/>
          <w:szCs w:val="36"/>
          <w:rtl/>
        </w:rPr>
        <w:t>أن الآية في شخصين لا حق لواحد منهما على الآخر، فأما هذه فبذنبه أخذ وبكسبه غفرت، ومحل الطرح المذكور إذا مات الظالم وهو قادر على القضاء، وأما إذا مات عاجزا فلا يطرح عليه من سيئات مظلومه شيء</w:t>
      </w:r>
      <w:r w:rsidRPr="007D6ED7">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1"/>
      </w:r>
      <w:r w:rsidRPr="00E02958">
        <w:rPr>
          <w:rFonts w:ascii="Traditional Arabic" w:hAnsi="Traditional Arabic" w:cs="Traditional Arabic"/>
          <w:sz w:val="36"/>
          <w:szCs w:val="36"/>
          <w:vertAlign w:val="superscript"/>
          <w:rtl/>
        </w:rPr>
        <w:t>)</w:t>
      </w:r>
      <w:r w:rsidRPr="007D6ED7">
        <w:rPr>
          <w:rFonts w:ascii="Traditional Arabic" w:hAnsi="Traditional Arabic" w:cs="Traditional Arabic"/>
          <w:color w:val="444444"/>
          <w:sz w:val="36"/>
          <w:szCs w:val="36"/>
          <w:rtl/>
        </w:rPr>
        <w:t xml:space="preserve">. </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حجر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w:t>
      </w:r>
      <w:r w:rsidRPr="00054826">
        <w:rPr>
          <w:rFonts w:ascii="Traditional Arabic" w:hAnsi="Traditional Arabic" w:cs="Traditional Arabic"/>
          <w:color w:val="444444"/>
          <w:sz w:val="36"/>
          <w:szCs w:val="36"/>
          <w:rtl/>
        </w:rPr>
        <w:t xml:space="preserve"> ولا تعارض بين هذا وبين قوله تعالى</w:t>
      </w:r>
      <w:r>
        <w:rPr>
          <w:rFonts w:ascii="Traditional Arabic" w:hAnsi="Traditional Arabic" w:cs="Traditional Arabic" w:hint="cs"/>
          <w:color w:val="444444"/>
          <w:sz w:val="36"/>
          <w:szCs w:val="36"/>
          <w:rtl/>
        </w:rPr>
        <w:t>:</w:t>
      </w:r>
      <w:r w:rsidRPr="009A58FD">
        <w:rPr>
          <w:rFonts w:ascii="Traditional Arabic" w:hAnsi="Traditional Arabic" w:cs="Traditional Arabic"/>
          <w:color w:val="444444"/>
          <w:sz w:val="32"/>
          <w:szCs w:val="32"/>
          <w:rtl/>
        </w:rPr>
        <w:t>﴿</w:t>
      </w:r>
      <w:r w:rsidRPr="009A58FD">
        <w:rPr>
          <w:rFonts w:ascii="KFGQPC Uthmanic Script HAFS" w:hAnsi="KFGQPC Uthmanic Script HAFS" w:cs="KFGQPC Uthmanic Script HAFS"/>
          <w:color w:val="444444"/>
          <w:sz w:val="32"/>
          <w:szCs w:val="32"/>
          <w:rtl/>
        </w:rPr>
        <w:t>وَلَا تَزِرُ وَازِرَةٞ وِزۡرَ أُخۡرَىٰۚ</w:t>
      </w:r>
      <w:r w:rsidRPr="009A58FD">
        <w:rPr>
          <w:rFonts w:ascii="Traditional Arabic" w:hAnsi="Traditional Arabic" w:cs="Traditional Arabic" w:hint="cs"/>
          <w:color w:val="444444"/>
          <w:sz w:val="32"/>
          <w:szCs w:val="32"/>
          <w:rtl/>
        </w:rPr>
        <w:t>﴾</w:t>
      </w:r>
      <w:r>
        <w:rPr>
          <w:rFonts w:ascii="Traditional Arabic" w:hAnsi="Traditional Arabic" w:cs="Traditional Arabic" w:hint="cs"/>
          <w:color w:val="444444"/>
          <w:sz w:val="36"/>
          <w:szCs w:val="36"/>
          <w:rtl/>
        </w:rPr>
        <w:t xml:space="preserve"> </w:t>
      </w:r>
      <w:r w:rsidRPr="00054826">
        <w:rPr>
          <w:rFonts w:ascii="Traditional Arabic" w:hAnsi="Traditional Arabic" w:cs="Traditional Arabic"/>
          <w:color w:val="444444"/>
          <w:sz w:val="36"/>
          <w:szCs w:val="36"/>
          <w:rtl/>
        </w:rPr>
        <w:t>لأنه إنما يعاقب بسبب فعله وظلمه ولم يعاقب بغير جناية منه بل بجنايته فقوبلت الحسنات بالسيئات على ما اقتضاه عدل الله تعالى في عباده</w:t>
      </w:r>
      <w:r w:rsidRPr="00054826">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2"/>
      </w:r>
      <w:r w:rsidRPr="00E02958">
        <w:rPr>
          <w:rFonts w:ascii="Traditional Arabic" w:hAnsi="Traditional Arabic" w:cs="Traditional Arabic"/>
          <w:sz w:val="36"/>
          <w:szCs w:val="36"/>
          <w:vertAlign w:val="superscript"/>
          <w:rtl/>
        </w:rPr>
        <w:t>)</w:t>
      </w:r>
      <w:r w:rsidRPr="00054826">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الامام النووي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F60DC1">
        <w:rPr>
          <w:rFonts w:ascii="Traditional Arabic" w:hAnsi="Traditional Arabic" w:cs="Traditional Arabic"/>
          <w:color w:val="444444"/>
          <w:sz w:val="36"/>
          <w:szCs w:val="36"/>
          <w:rtl/>
        </w:rPr>
        <w:t>لأنه إنما عوقب بفعله ووزره وظلمه فتوجهت عليه حقوق لغرمائه فدفعت إليهم من حسناته فلما فرغت وبقيت بقية قوبلت على حسب ما اقتضته حكمة الله تعالى في خلقه وعدله في عباده فأخذ قدرها من سيئات خصومه فوضع عليه فعوقب به في النار فحقيقة العقوبة إنما هي بسبب ظلمه ولم يعاقب بغير جناية وظلم منه وهذا كله مذهب أهل السنة والله أعلم</w:t>
      </w:r>
      <w:r w:rsidRPr="00F60DC1">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3"/>
      </w:r>
      <w:r w:rsidRPr="00E02958">
        <w:rPr>
          <w:rFonts w:ascii="Traditional Arabic" w:hAnsi="Traditional Arabic" w:cs="Traditional Arabic"/>
          <w:sz w:val="36"/>
          <w:szCs w:val="36"/>
          <w:vertAlign w:val="superscript"/>
          <w:rtl/>
        </w:rPr>
        <w:t>)</w:t>
      </w:r>
      <w:r w:rsidRPr="00F60DC1">
        <w:rPr>
          <w:rFonts w:ascii="Traditional Arabic" w:hAnsi="Traditional Arabic" w:cs="Traditional Arabic" w:hint="cs"/>
          <w:color w:val="444444"/>
          <w:sz w:val="36"/>
          <w:szCs w:val="36"/>
          <w:rtl/>
        </w:rPr>
        <w:t xml:space="preserve">. </w:t>
      </w:r>
    </w:p>
    <w:p w:rsidR="00E82216"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ب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الوجه الثالث: </w:t>
      </w:r>
      <w:r w:rsidRPr="00C6264F">
        <w:rPr>
          <w:rFonts w:ascii="Traditional Arabic" w:hAnsi="Traditional Arabic" w:cs="Traditional Arabic" w:hint="cs"/>
          <w:color w:val="444444"/>
          <w:sz w:val="36"/>
          <w:szCs w:val="36"/>
          <w:rtl/>
        </w:rPr>
        <w:t>أن قولهم هذا مخالف للإجماع المعتبر</w:t>
      </w:r>
      <w:r w:rsidRPr="00C6264F">
        <w:rPr>
          <w:rFonts w:ascii="Traditional Arabic" w:hAnsi="Traditional Arabic" w:cs="Traditional Arabic"/>
          <w:sz w:val="36"/>
          <w:szCs w:val="36"/>
          <w:vertAlign w:val="superscript"/>
          <w:rtl/>
        </w:rPr>
        <w:t>(</w:t>
      </w:r>
      <w:r w:rsidRPr="00C6264F">
        <w:rPr>
          <w:rStyle w:val="FootnoteReference"/>
          <w:sz w:val="36"/>
          <w:szCs w:val="36"/>
          <w:rtl/>
        </w:rPr>
        <w:footnoteReference w:id="1084"/>
      </w:r>
      <w:r w:rsidRPr="00C6264F">
        <w:rPr>
          <w:rFonts w:ascii="Traditional Arabic" w:hAnsi="Traditional Arabic" w:cs="Traditional Arabic"/>
          <w:sz w:val="36"/>
          <w:szCs w:val="36"/>
          <w:vertAlign w:val="superscript"/>
          <w:rtl/>
        </w:rPr>
        <w:t>)</w:t>
      </w:r>
      <w:r w:rsidRPr="00C6264F">
        <w:rPr>
          <w:rFonts w:ascii="Traditional Arabic" w:hAnsi="Traditional Arabic" w:cs="Traditional Arabic" w:hint="cs"/>
          <w:color w:val="444444"/>
          <w:sz w:val="36"/>
          <w:szCs w:val="36"/>
          <w:rtl/>
        </w:rPr>
        <w:t>, وقد دلت نصوص كثيرة على تحريم مخالفة الإجماع, منها ما يأتي:</w:t>
      </w:r>
    </w:p>
    <w:p w:rsidR="00E82216" w:rsidRDefault="00E82216" w:rsidP="00E82216">
      <w:pPr>
        <w:spacing w:line="300" w:lineRule="atLeast"/>
        <w:jc w:val="both"/>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lastRenderedPageBreak/>
        <w:t>قوله تعالى</w:t>
      </w:r>
      <w:r w:rsidRPr="009A58FD">
        <w:rPr>
          <w:rFonts w:ascii="Traditional Arabic" w:hAnsi="Traditional Arabic" w:cs="Traditional Arabic" w:hint="cs"/>
          <w:color w:val="444444"/>
          <w:sz w:val="40"/>
          <w:szCs w:val="40"/>
          <w:rtl/>
        </w:rPr>
        <w:t>:</w:t>
      </w:r>
      <w:r w:rsidRPr="009A58FD">
        <w:rPr>
          <w:rFonts w:ascii="Traditional Arabic" w:hAnsi="Traditional Arabic" w:cs="Traditional Arabic"/>
          <w:color w:val="444444"/>
          <w:sz w:val="32"/>
          <w:szCs w:val="32"/>
          <w:rtl/>
        </w:rPr>
        <w:t>﴿</w:t>
      </w:r>
      <w:r w:rsidRPr="009A58FD">
        <w:rPr>
          <w:rFonts w:ascii="KFGQPC Uthmanic Script HAFS" w:hAnsi="KFGQPC Uthmanic Script HAFS" w:cs="KFGQPC Uthmanic Script HAFS"/>
          <w:color w:val="444444"/>
          <w:sz w:val="32"/>
          <w:szCs w:val="32"/>
          <w:rtl/>
        </w:rPr>
        <w:t xml:space="preserve">وَمَن يُشَاقِقِ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لرَّسُولَ</w:t>
      </w:r>
      <w:r w:rsidRPr="009A58FD">
        <w:rPr>
          <w:rFonts w:ascii="KFGQPC Uthmanic Script HAFS" w:hAnsi="KFGQPC Uthmanic Script HAFS" w:cs="KFGQPC Uthmanic Script HAFS"/>
          <w:color w:val="444444"/>
          <w:sz w:val="32"/>
          <w:szCs w:val="32"/>
          <w:rtl/>
        </w:rPr>
        <w:t xml:space="preserve"> مِنۢ بَعۡدِ مَا تَبَيَّنَ لَهُ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لۡهُدَىٰ</w:t>
      </w:r>
      <w:r w:rsidRPr="009A58FD">
        <w:rPr>
          <w:rFonts w:ascii="KFGQPC Uthmanic Script HAFS" w:hAnsi="KFGQPC Uthmanic Script HAFS" w:cs="KFGQPC Uthmanic Script HAFS"/>
          <w:color w:val="444444"/>
          <w:sz w:val="32"/>
          <w:szCs w:val="32"/>
          <w:rtl/>
        </w:rPr>
        <w:t xml:space="preserve"> وَيَتَّبِعۡ غَيۡرَ سَبِيلِ </w:t>
      </w:r>
      <w:r w:rsidRPr="009A58FD">
        <w:rPr>
          <w:rFonts w:ascii="KFGQPC Uthmanic Script HAFS" w:hAnsi="KFGQPC Uthmanic Script HAFS" w:cs="KFGQPC Uthmanic Script HAFS" w:hint="cs"/>
          <w:color w:val="444444"/>
          <w:sz w:val="32"/>
          <w:szCs w:val="32"/>
          <w:rtl/>
        </w:rPr>
        <w:t>ٱ</w:t>
      </w:r>
      <w:r w:rsidRPr="009A58FD">
        <w:rPr>
          <w:rFonts w:ascii="KFGQPC Uthmanic Script HAFS" w:hAnsi="KFGQPC Uthmanic Script HAFS" w:cs="KFGQPC Uthmanic Script HAFS" w:hint="eastAsia"/>
          <w:color w:val="444444"/>
          <w:sz w:val="32"/>
          <w:szCs w:val="32"/>
          <w:rtl/>
        </w:rPr>
        <w:t>لۡمُؤۡمِنِينَ</w:t>
      </w:r>
      <w:r w:rsidRPr="009A58FD">
        <w:rPr>
          <w:rFonts w:ascii="KFGQPC Uthmanic Script HAFS" w:hAnsi="KFGQPC Uthmanic Script HAFS" w:cs="KFGQPC Uthmanic Script HAFS"/>
          <w:color w:val="444444"/>
          <w:sz w:val="32"/>
          <w:szCs w:val="32"/>
          <w:rtl/>
        </w:rPr>
        <w:t xml:space="preserve"> نُوَلِّهِ</w:t>
      </w:r>
      <w:r w:rsidRPr="009A58FD">
        <w:rPr>
          <w:rFonts w:ascii="KFGQPC Uthmanic Script HAFS" w:hAnsi="KFGQPC Uthmanic Script HAFS" w:cs="KFGQPC Uthmanic Script HAFS" w:hint="cs"/>
          <w:color w:val="444444"/>
          <w:sz w:val="32"/>
          <w:szCs w:val="32"/>
          <w:rtl/>
        </w:rPr>
        <w:t>ۦ</w:t>
      </w:r>
      <w:r w:rsidRPr="009A58FD">
        <w:rPr>
          <w:rFonts w:ascii="KFGQPC Uthmanic Script HAFS" w:hAnsi="KFGQPC Uthmanic Script HAFS" w:cs="KFGQPC Uthmanic Script HAFS"/>
          <w:color w:val="444444"/>
          <w:sz w:val="32"/>
          <w:szCs w:val="32"/>
          <w:rtl/>
        </w:rPr>
        <w:t xml:space="preserve"> مَا تَوَلَّىٰ وَنُصۡلِهِ</w:t>
      </w:r>
      <w:r w:rsidRPr="009A58FD">
        <w:rPr>
          <w:rFonts w:ascii="KFGQPC Uthmanic Script HAFS" w:hAnsi="KFGQPC Uthmanic Script HAFS" w:cs="KFGQPC Uthmanic Script HAFS" w:hint="cs"/>
          <w:color w:val="444444"/>
          <w:sz w:val="32"/>
          <w:szCs w:val="32"/>
          <w:rtl/>
        </w:rPr>
        <w:t>ۦ</w:t>
      </w:r>
      <w:r w:rsidRPr="009A58FD">
        <w:rPr>
          <w:rFonts w:ascii="KFGQPC Uthmanic Script HAFS" w:hAnsi="KFGQPC Uthmanic Script HAFS" w:cs="KFGQPC Uthmanic Script HAFS"/>
          <w:color w:val="444444"/>
          <w:sz w:val="32"/>
          <w:szCs w:val="32"/>
          <w:rtl/>
        </w:rPr>
        <w:t xml:space="preserve"> جَهَنَّمَۖ وَسَآءَتۡ مَصِيرًا١١٥</w:t>
      </w:r>
      <w:r w:rsidRPr="009A58FD">
        <w:rPr>
          <w:rFonts w:ascii="Traditional Arabic" w:hAnsi="Traditional Arabic" w:cs="Traditional Arabic"/>
          <w:color w:val="444444"/>
          <w:sz w:val="32"/>
          <w:szCs w:val="32"/>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5"/>
      </w:r>
      <w:r w:rsidRPr="00E02958">
        <w:rPr>
          <w:rFonts w:ascii="Traditional Arabic" w:hAnsi="Traditional Arabic" w:cs="Traditional Arabic"/>
          <w:sz w:val="36"/>
          <w:szCs w:val="36"/>
          <w:vertAlign w:val="superscript"/>
          <w:rtl/>
        </w:rPr>
        <w:t>)</w:t>
      </w:r>
      <w:r w:rsidRPr="00D44F1B">
        <w:rPr>
          <w:rFonts w:ascii="Traditional Arabic" w:hAnsi="Traditional Arabic" w:cs="Traditional Arabic"/>
          <w:color w:val="444444"/>
          <w:sz w:val="28"/>
          <w:szCs w:val="28"/>
          <w:rtl/>
        </w:rPr>
        <w:t>.</w:t>
      </w:r>
    </w:p>
    <w:p w:rsidR="00E82216" w:rsidRDefault="00E82216" w:rsidP="00E82216">
      <w:pPr>
        <w:spacing w:line="300" w:lineRule="atLeast"/>
        <w:jc w:val="both"/>
        <w:rPr>
          <w:rFonts w:ascii="Traditional Arabic" w:hAnsi="Traditional Arabic" w:cs="Traditional Arabic"/>
          <w:color w:val="444444"/>
          <w:sz w:val="36"/>
          <w:szCs w:val="36"/>
        </w:rPr>
      </w:pPr>
      <w:r w:rsidRPr="000349B3">
        <w:rPr>
          <w:rFonts w:ascii="Traditional Arabic" w:hAnsi="Traditional Arabic" w:cs="Traditional Arabic"/>
          <w:b/>
          <w:bCs/>
          <w:color w:val="5A5958"/>
          <w:sz w:val="32"/>
          <w:szCs w:val="32"/>
          <w:rtl/>
        </w:rPr>
        <w:t> </w:t>
      </w:r>
      <w:r w:rsidRPr="000349B3">
        <w:rPr>
          <w:rFonts w:ascii="Traditional Arabic" w:hAnsi="Traditional Arabic" w:cs="Traditional Arabic"/>
          <w:color w:val="444444"/>
          <w:sz w:val="36"/>
          <w:szCs w:val="36"/>
          <w:rtl/>
        </w:rPr>
        <w:t xml:space="preserve">فتواعد الله تعالى على مخالفة سبيل المؤمنين، فدلَّ على وجوب </w:t>
      </w:r>
      <w:r>
        <w:rPr>
          <w:rFonts w:ascii="Traditional Arabic" w:hAnsi="Traditional Arabic" w:cs="Traditional Arabic" w:hint="cs"/>
          <w:color w:val="444444"/>
          <w:sz w:val="36"/>
          <w:szCs w:val="36"/>
          <w:rtl/>
        </w:rPr>
        <w:t>ا</w:t>
      </w:r>
      <w:r w:rsidRPr="000349B3">
        <w:rPr>
          <w:rFonts w:ascii="Traditional Arabic" w:hAnsi="Traditional Arabic" w:cs="Traditional Arabic"/>
          <w:color w:val="444444"/>
          <w:sz w:val="36"/>
          <w:szCs w:val="36"/>
          <w:rtl/>
        </w:rPr>
        <w:t>تباع سبيلهم، وحرمة مخالفته، وسبيل المؤمنين هو ما أجمعوا عليه والتزموه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ابن كثير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710B54">
        <w:rPr>
          <w:rFonts w:ascii="Traditional Arabic" w:hAnsi="Traditional Arabic" w:cs="Traditional Arabic"/>
          <w:color w:val="444444"/>
          <w:sz w:val="36"/>
          <w:szCs w:val="36"/>
          <w:rtl/>
        </w:rPr>
        <w:t>أي: ومن سلك غير طريق الشريعة التي جاء بها الرسول</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Pr>
        <w:sym w:font="AGA Arabesque" w:char="F072"/>
      </w:r>
      <w:r w:rsidRPr="00710B54">
        <w:rPr>
          <w:rFonts w:ascii="Traditional Arabic" w:hAnsi="Traditional Arabic" w:cs="Traditional Arabic"/>
          <w:color w:val="444444"/>
          <w:sz w:val="36"/>
          <w:szCs w:val="36"/>
          <w:rtl/>
        </w:rPr>
        <w:t xml:space="preserve">، فصار في شق والشرع في شق، وذلك عن عمد منه بعدما ظهر له الحق وتبين له واتضح له. وقوله: </w:t>
      </w:r>
      <w:r>
        <w:rPr>
          <w:rFonts w:ascii="AdvertisingBold" w:hAnsi="AdvertisingBold" w:cs="Traditional Arabic"/>
          <w:color w:val="444444"/>
          <w:sz w:val="36"/>
          <w:szCs w:val="36"/>
          <w:rtl/>
        </w:rPr>
        <w:t>«</w:t>
      </w:r>
      <w:r w:rsidRPr="00710B54">
        <w:rPr>
          <w:rFonts w:ascii="Traditional Arabic" w:hAnsi="Traditional Arabic" w:cs="Traditional Arabic"/>
          <w:color w:val="444444"/>
          <w:sz w:val="36"/>
          <w:szCs w:val="36"/>
          <w:rtl/>
        </w:rPr>
        <w:t>ويتبع غير سبيل المؤمنين</w:t>
      </w:r>
      <w:r>
        <w:rPr>
          <w:rFonts w:ascii="AdvertisingBold" w:hAnsi="AdvertisingBold" w:cs="Traditional Arabic"/>
          <w:color w:val="444444"/>
          <w:sz w:val="36"/>
          <w:szCs w:val="36"/>
          <w:rtl/>
        </w:rPr>
        <w:t>»</w:t>
      </w:r>
      <w:r w:rsidRPr="00710B54">
        <w:rPr>
          <w:rFonts w:ascii="Traditional Arabic" w:hAnsi="Traditional Arabic" w:cs="Traditional Arabic"/>
          <w:color w:val="444444"/>
          <w:sz w:val="36"/>
          <w:szCs w:val="36"/>
          <w:rtl/>
        </w:rPr>
        <w:t xml:space="preserve"> هذا ملازم للصفة الأولى، ولكن قد تكون المخالفة لنص الشارع، وقد تكون لما أجمعت</w:t>
      </w:r>
      <w:r>
        <w:rPr>
          <w:rFonts w:ascii="Traditional Arabic" w:hAnsi="Traditional Arabic" w:cs="Traditional Arabic" w:hint="cs"/>
          <w:color w:val="444444"/>
          <w:sz w:val="36"/>
          <w:szCs w:val="36"/>
          <w:rtl/>
        </w:rPr>
        <w:t xml:space="preserve"> </w:t>
      </w:r>
      <w:r w:rsidRPr="00710B54">
        <w:rPr>
          <w:rFonts w:ascii="Traditional Arabic" w:hAnsi="Traditional Arabic" w:cs="Traditional Arabic"/>
          <w:color w:val="444444"/>
          <w:sz w:val="36"/>
          <w:szCs w:val="36"/>
          <w:rtl/>
        </w:rPr>
        <w:t>عليه الأمة المحمدية، فيما علم اتفاقهم عليه تحقيقا، فإنه قد ضمنت لهم العصمة في اجتماعهم من الخطأ، تشريفا لهم وتعظيما لنبيهم</w:t>
      </w:r>
      <w:r w:rsidRPr="00710B54">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Pr>
        <w:sym w:font="AGA Arabesque" w:char="F072"/>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..وهذه الآية</w:t>
      </w:r>
      <w:r w:rsidRPr="00710B54">
        <w:rPr>
          <w:rFonts w:ascii="Traditional Arabic" w:hAnsi="Traditional Arabic" w:cs="Traditional Arabic"/>
          <w:color w:val="444444"/>
          <w:sz w:val="36"/>
          <w:szCs w:val="36"/>
          <w:rtl/>
        </w:rPr>
        <w:t xml:space="preserve"> من أحسن الاستنباطات وأقواها</w:t>
      </w:r>
      <w:r>
        <w:rPr>
          <w:rFonts w:ascii="Traditional Arabic" w:hAnsi="Traditional Arabic" w:cs="Traditional Arabic" w:hint="cs"/>
          <w:color w:val="444444"/>
          <w:sz w:val="36"/>
          <w:szCs w:val="36"/>
          <w:rtl/>
        </w:rPr>
        <w:t xml:space="preserve"> على حجية الإجماع, وتحريم مخالفته</w:t>
      </w:r>
      <w:r w:rsidRPr="00710B54">
        <w:rPr>
          <w:rFonts w:ascii="Traditional Arabic" w:hAnsi="Traditional Arabic" w:cs="Traditional Arabic"/>
          <w:color w:val="444444"/>
          <w:sz w:val="36"/>
          <w:szCs w:val="36"/>
          <w:rtl/>
        </w:rPr>
        <w:t xml:space="preserve">، وإن كان بعضهم قد استشكل </w:t>
      </w:r>
      <w:r>
        <w:rPr>
          <w:rFonts w:ascii="Traditional Arabic" w:hAnsi="Traditional Arabic" w:cs="Traditional Arabic"/>
          <w:color w:val="444444"/>
          <w:sz w:val="36"/>
          <w:szCs w:val="36"/>
          <w:rtl/>
        </w:rPr>
        <w:t>ذلك واستبعد الدلالة منها على ذل</w:t>
      </w:r>
      <w:r>
        <w:rPr>
          <w:rFonts w:ascii="Traditional Arabic" w:hAnsi="Traditional Arabic" w:cs="Traditional Arabic" w:hint="cs"/>
          <w:color w:val="444444"/>
          <w:sz w:val="36"/>
          <w:szCs w:val="36"/>
          <w:rtl/>
        </w:rPr>
        <w:t>ك"</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6"/>
      </w:r>
      <w:r w:rsidRPr="00E02958">
        <w:rPr>
          <w:rFonts w:ascii="Traditional Arabic" w:hAnsi="Traditional Arabic" w:cs="Traditional Arabic"/>
          <w:sz w:val="36"/>
          <w:szCs w:val="36"/>
          <w:vertAlign w:val="superscript"/>
          <w:rtl/>
        </w:rPr>
        <w:t>)</w:t>
      </w:r>
      <w:r w:rsidRPr="00710B54">
        <w:rPr>
          <w:rFonts w:ascii="Traditional Arabic" w:hAnsi="Traditional Arabic" w:cs="Traditional Arabic"/>
          <w:color w:val="444444"/>
          <w:sz w:val="36"/>
          <w:szCs w:val="36"/>
          <w:rtl/>
        </w:rPr>
        <w:t>.</w:t>
      </w:r>
    </w:p>
    <w:p w:rsidR="00E82216" w:rsidRDefault="00E82216" w:rsidP="00E82216">
      <w:pPr>
        <w:spacing w:line="300" w:lineRule="atLeast"/>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وبين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رحمه الله تعالى- أنه يجب على جميع الأمة أن يأخذوا </w:t>
      </w:r>
      <w:r w:rsidRPr="008646EE">
        <w:rPr>
          <w:rFonts w:ascii="Traditional Arabic" w:hAnsi="Traditional Arabic" w:cs="Traditional Arabic"/>
          <w:color w:val="444444"/>
          <w:sz w:val="36"/>
          <w:szCs w:val="36"/>
          <w:rtl/>
        </w:rPr>
        <w:t>دينهم من الاعتقادات والعبادات وغير ذلك من كتاب الله وسنة رسوله</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8646EE">
        <w:rPr>
          <w:rFonts w:ascii="Traditional Arabic" w:hAnsi="Traditional Arabic" w:cs="Traditional Arabic"/>
          <w:color w:val="444444"/>
          <w:sz w:val="36"/>
          <w:szCs w:val="36"/>
          <w:rtl/>
        </w:rPr>
        <w:t xml:space="preserve"> وما اتفق عليه سلف الأمة وأئمتها</w:t>
      </w:r>
      <w:r>
        <w:rPr>
          <w:rFonts w:ascii="Traditional Arabic" w:hAnsi="Traditional Arabic" w:cs="Traditional Arabic" w:hint="cs"/>
          <w:color w:val="444444"/>
          <w:sz w:val="36"/>
          <w:szCs w:val="36"/>
          <w:rtl/>
        </w:rPr>
        <w:t>.</w:t>
      </w:r>
    </w:p>
    <w:p w:rsidR="00E82216" w:rsidRDefault="00E82216" w:rsidP="00E82216">
      <w:pPr>
        <w:spacing w:line="300" w:lineRule="atLeast"/>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646EE">
        <w:rPr>
          <w:rFonts w:ascii="Traditional Arabic" w:hAnsi="Traditional Arabic" w:cs="Traditional Arabic"/>
          <w:color w:val="444444"/>
          <w:sz w:val="36"/>
          <w:szCs w:val="36"/>
          <w:rtl/>
        </w:rPr>
        <w:t>ولا يجوز لأحد أن يعدل عما جاء في الكتاب والسنة واتفق عليه سلف الأمة وأئمتها إلى ما أحدثه بعض الناس مما قد يتضمن خلاف ذلك</w:t>
      </w:r>
      <w:r w:rsidRPr="008646EE">
        <w:rPr>
          <w:rFonts w:ascii="Traditional Arabic" w:hAnsi="Traditional Arabic" w:cs="Traditional Arabic" w:hint="cs"/>
          <w:color w:val="444444"/>
          <w:sz w:val="36"/>
          <w:szCs w:val="36"/>
          <w:rtl/>
        </w:rPr>
        <w:t>...</w:t>
      </w:r>
      <w:r w:rsidRPr="008646EE">
        <w:rPr>
          <w:rFonts w:ascii="Traditional Arabic" w:hAnsi="Traditional Arabic" w:cs="Traditional Arabic"/>
          <w:color w:val="444444"/>
          <w:sz w:val="36"/>
          <w:szCs w:val="36"/>
          <w:rtl/>
        </w:rPr>
        <w:t xml:space="preserve"> فيأخذ المسلمون جميع دينهم من الاعتقادات والعبادات وغير ذلك من كتاب الله وسنة رسوله</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8646EE">
        <w:rPr>
          <w:rFonts w:ascii="Traditional Arabic" w:hAnsi="Traditional Arabic" w:cs="Traditional Arabic"/>
          <w:color w:val="444444"/>
          <w:sz w:val="36"/>
          <w:szCs w:val="36"/>
          <w:rtl/>
        </w:rPr>
        <w:t xml:space="preserve"> وما اتفق عليه سلف الأمة وأئمتها</w:t>
      </w:r>
      <w:r w:rsidRPr="008646EE">
        <w:rPr>
          <w:rFonts w:ascii="Traditional Arabic" w:hAnsi="Traditional Arabic" w:cs="Traditional Arabic" w:hint="cs"/>
          <w:color w:val="444444"/>
          <w:sz w:val="36"/>
          <w:szCs w:val="36"/>
          <w:rtl/>
        </w:rPr>
        <w:t>...</w:t>
      </w:r>
      <w:r w:rsidRPr="008646EE">
        <w:rPr>
          <w:rFonts w:ascii="Traditional Arabic" w:hAnsi="Traditional Arabic" w:cs="Traditional Arabic"/>
          <w:color w:val="444444"/>
          <w:sz w:val="36"/>
          <w:szCs w:val="36"/>
          <w:rtl/>
        </w:rPr>
        <w:t xml:space="preserve"> وليس في الكتاب والسنة والإجماع باطل</w:t>
      </w:r>
      <w:r w:rsidRPr="008646EE">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7"/>
      </w:r>
      <w:r w:rsidRPr="00E02958">
        <w:rPr>
          <w:rFonts w:ascii="Traditional Arabic" w:hAnsi="Traditional Arabic" w:cs="Traditional Arabic"/>
          <w:sz w:val="36"/>
          <w:szCs w:val="36"/>
          <w:vertAlign w:val="superscript"/>
          <w:rtl/>
        </w:rPr>
        <w:t>)</w:t>
      </w:r>
      <w:r w:rsidRPr="008646EE">
        <w:rPr>
          <w:rFonts w:ascii="Traditional Arabic" w:hAnsi="Traditional Arabic" w:cs="Traditional Arabic" w:hint="cs"/>
          <w:color w:val="444444"/>
          <w:sz w:val="36"/>
          <w:szCs w:val="36"/>
          <w:rtl/>
        </w:rPr>
        <w:t>.</w:t>
      </w:r>
    </w:p>
    <w:p w:rsidR="00E82216" w:rsidRPr="000349B3" w:rsidRDefault="00E82216" w:rsidP="00E82216">
      <w:pPr>
        <w:spacing w:line="300" w:lineRule="atLeast"/>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بل قرر الإمام ابن القيم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أن الإجماع هو أحد الأدلة السمعية, وأن كل معقول يخالفه فهو فاسد, فقال:"</w:t>
      </w:r>
      <w:r w:rsidRPr="002F46D0">
        <w:rPr>
          <w:rFonts w:ascii="Traditional Arabic" w:hAnsi="Traditional Arabic" w:cs="Traditional Arabic"/>
          <w:color w:val="444444"/>
          <w:sz w:val="36"/>
          <w:szCs w:val="36"/>
          <w:rtl/>
        </w:rPr>
        <w:t xml:space="preserve"> إن الأدلة السمعية هي الكتاب والسنة والإجماع</w:t>
      </w:r>
      <w:r w:rsidRPr="002F46D0">
        <w:rPr>
          <w:rFonts w:ascii="Traditional Arabic" w:hAnsi="Traditional Arabic" w:cs="Traditional Arabic" w:hint="cs"/>
          <w:color w:val="444444"/>
          <w:sz w:val="36"/>
          <w:szCs w:val="36"/>
          <w:rtl/>
        </w:rPr>
        <w:t xml:space="preserve">..., </w:t>
      </w:r>
      <w:r w:rsidRPr="002F46D0">
        <w:rPr>
          <w:rFonts w:ascii="Traditional Arabic" w:hAnsi="Traditional Arabic" w:cs="Traditional Arabic"/>
          <w:color w:val="444444"/>
          <w:sz w:val="36"/>
          <w:szCs w:val="36"/>
          <w:rtl/>
        </w:rPr>
        <w:t xml:space="preserve">وقد </w:t>
      </w:r>
      <w:r w:rsidRPr="002F46D0">
        <w:rPr>
          <w:rFonts w:ascii="Traditional Arabic" w:hAnsi="Traditional Arabic" w:cs="Traditional Arabic"/>
          <w:color w:val="444444"/>
          <w:sz w:val="36"/>
          <w:szCs w:val="36"/>
          <w:rtl/>
        </w:rPr>
        <w:lastRenderedPageBreak/>
        <w:t>صان الله</w:t>
      </w:r>
      <w:r>
        <w:rPr>
          <w:rFonts w:ascii="Traditional Arabic" w:hAnsi="Traditional Arabic" w:cs="Traditional Arabic" w:hint="cs"/>
          <w:color w:val="444444"/>
          <w:sz w:val="36"/>
          <w:szCs w:val="36"/>
          <w:rtl/>
        </w:rPr>
        <w:t xml:space="preserve"> </w:t>
      </w:r>
      <w:r w:rsidRPr="002F46D0">
        <w:rPr>
          <w:rFonts w:ascii="Traditional Arabic" w:hAnsi="Traditional Arabic" w:cs="Traditional Arabic"/>
          <w:color w:val="444444"/>
          <w:sz w:val="36"/>
          <w:szCs w:val="36"/>
          <w:rtl/>
        </w:rPr>
        <w:t>الأمة أن تجمع على خطأ أو على ما يعلم بطلانه بصريح العقل</w:t>
      </w:r>
      <w:r w:rsidRPr="002F46D0">
        <w:rPr>
          <w:rFonts w:ascii="Traditional Arabic" w:hAnsi="Traditional Arabic" w:cs="Traditional Arabic" w:hint="cs"/>
          <w:color w:val="444444"/>
          <w:sz w:val="36"/>
          <w:szCs w:val="36"/>
          <w:rtl/>
        </w:rPr>
        <w:t>...</w:t>
      </w:r>
      <w:r w:rsidRPr="002F46D0">
        <w:rPr>
          <w:rFonts w:ascii="Traditional Arabic" w:hAnsi="Traditional Arabic" w:cs="Traditional Arabic"/>
          <w:color w:val="444444"/>
          <w:sz w:val="36"/>
          <w:szCs w:val="36"/>
          <w:rtl/>
        </w:rPr>
        <w:t>بل إذا وجدنا معقول</w:t>
      </w:r>
      <w:r>
        <w:rPr>
          <w:rFonts w:ascii="Traditional Arabic" w:hAnsi="Traditional Arabic" w:cs="Traditional Arabic" w:hint="cs"/>
          <w:color w:val="444444"/>
          <w:sz w:val="36"/>
          <w:szCs w:val="36"/>
          <w:rtl/>
        </w:rPr>
        <w:t>ً</w:t>
      </w:r>
      <w:r w:rsidRPr="002F46D0">
        <w:rPr>
          <w:rFonts w:ascii="Traditional Arabic" w:hAnsi="Traditional Arabic" w:cs="Traditional Arabic"/>
          <w:color w:val="444444"/>
          <w:sz w:val="36"/>
          <w:szCs w:val="36"/>
          <w:rtl/>
        </w:rPr>
        <w:t>ا يخالفه الإجماع علمنا قطعا أنه معقول فاسد</w:t>
      </w:r>
      <w:r w:rsidRPr="002F46D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8"/>
      </w:r>
      <w:r w:rsidRPr="00E02958">
        <w:rPr>
          <w:rFonts w:ascii="Traditional Arabic" w:hAnsi="Traditional Arabic" w:cs="Traditional Arabic"/>
          <w:sz w:val="36"/>
          <w:szCs w:val="36"/>
          <w:vertAlign w:val="superscript"/>
          <w:rtl/>
        </w:rPr>
        <w:t>)</w:t>
      </w:r>
      <w:r w:rsidRPr="002F46D0">
        <w:rPr>
          <w:rFonts w:ascii="Traditional Arabic" w:hAnsi="Traditional Arabic" w:cs="Traditional Arabic" w:hint="cs"/>
          <w:color w:val="444444"/>
          <w:sz w:val="36"/>
          <w:szCs w:val="36"/>
          <w:rtl/>
        </w:rPr>
        <w:t>.</w:t>
      </w:r>
    </w:p>
    <w:p w:rsidR="00E82216" w:rsidRPr="00773DA8"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ج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الوجه الثالث: </w:t>
      </w:r>
      <w:r w:rsidRPr="00C6264F">
        <w:rPr>
          <w:rFonts w:ascii="Traditional Arabic" w:hAnsi="Traditional Arabic" w:cs="Traditional Arabic" w:hint="cs"/>
          <w:color w:val="444444"/>
          <w:sz w:val="36"/>
          <w:szCs w:val="36"/>
          <w:rtl/>
        </w:rPr>
        <w:t>أن هذه الأمور غيبية يجب على العبد أن يقف مع النص, ويحرم عليه مخالفة الدليل:</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الإمام</w:t>
      </w:r>
      <w:r w:rsidRPr="00773DA8">
        <w:rPr>
          <w:rFonts w:ascii="Traditional Arabic" w:hAnsi="Traditional Arabic" w:cs="Traditional Arabic"/>
          <w:color w:val="444444"/>
          <w:sz w:val="36"/>
          <w:szCs w:val="36"/>
          <w:rtl/>
        </w:rPr>
        <w:t xml:space="preserve"> الشافعي </w:t>
      </w:r>
      <w:r>
        <w:rPr>
          <w:rFonts w:ascii="Traditional Arabic" w:hAnsi="Traditional Arabic" w:cs="Traditional Arabic" w:hint="cs"/>
          <w:color w:val="444444"/>
          <w:sz w:val="36"/>
          <w:szCs w:val="36"/>
          <w:rtl/>
        </w:rPr>
        <w:t>-</w:t>
      </w:r>
      <w:r w:rsidRPr="00773DA8">
        <w:rPr>
          <w:rFonts w:ascii="Traditional Arabic" w:hAnsi="Traditional Arabic" w:cs="Traditional Arabic"/>
          <w:color w:val="444444"/>
          <w:sz w:val="36"/>
          <w:szCs w:val="36"/>
          <w:rtl/>
        </w:rPr>
        <w:t>رحمه الله تعالى</w:t>
      </w:r>
      <w:r>
        <w:rPr>
          <w:rFonts w:ascii="Traditional Arabic" w:hAnsi="Traditional Arabic" w:cs="Traditional Arabic" w:hint="cs"/>
          <w:color w:val="444444"/>
          <w:sz w:val="36"/>
          <w:szCs w:val="36"/>
          <w:rtl/>
        </w:rPr>
        <w:t>-</w:t>
      </w:r>
      <w:r w:rsidRPr="00773DA8">
        <w:rPr>
          <w:rFonts w:ascii="Traditional Arabic" w:hAnsi="Traditional Arabic" w:cs="Traditional Arabic"/>
          <w:color w:val="444444"/>
          <w:sz w:val="36"/>
          <w:szCs w:val="36"/>
          <w:rtl/>
        </w:rPr>
        <w:t>:"كل شيء خالف أمر رسول الل</w:t>
      </w:r>
      <w:r>
        <w:rPr>
          <w:rFonts w:ascii="Traditional Arabic" w:hAnsi="Traditional Arabic" w:cs="Traditional Arabic" w:hint="cs"/>
          <w:color w:val="444444"/>
          <w:sz w:val="36"/>
          <w:szCs w:val="36"/>
          <w:rtl/>
        </w:rPr>
        <w:t xml:space="preserve">ه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ي</w:t>
      </w:r>
      <w:r w:rsidRPr="00773DA8">
        <w:rPr>
          <w:rFonts w:ascii="Traditional Arabic" w:hAnsi="Traditional Arabic" w:cs="Traditional Arabic"/>
          <w:color w:val="444444"/>
          <w:sz w:val="36"/>
          <w:szCs w:val="36"/>
          <w:rtl/>
        </w:rPr>
        <w:t>سقط، ولا يقوم معه رأي ولا قياس، فإن الله قاطع العذر بقول رسول الله</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773DA8">
        <w:rPr>
          <w:rFonts w:ascii="Traditional Arabic" w:hAnsi="Traditional Arabic" w:cs="Traditional Arabic"/>
          <w:color w:val="444444"/>
          <w:sz w:val="36"/>
          <w:szCs w:val="36"/>
          <w:rtl/>
        </w:rPr>
        <w:t>، فليس لأحد معه أمر ولا نهي غير ما أمر به ونهى عنه</w:t>
      </w:r>
      <w:r w:rsidRPr="00773DA8">
        <w:rPr>
          <w:rFonts w:ascii="Traditional Arabic" w:hAnsi="Traditional Arabic" w:cs="Traditional Arabic"/>
          <w:color w:val="444444"/>
          <w:sz w:val="36"/>
          <w:szCs w:val="36"/>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8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2E51B4">
        <w:rPr>
          <w:rFonts w:ascii="Traditional Arabic" w:hAnsi="Traditional Arabic" w:cs="Traditional Arabic"/>
          <w:color w:val="444444"/>
          <w:sz w:val="36"/>
          <w:szCs w:val="36"/>
          <w:rtl/>
        </w:rPr>
        <w:t xml:space="preserve">قال شيخ الإسلام ابن تيمية </w:t>
      </w:r>
      <w:r>
        <w:rPr>
          <w:rFonts w:ascii="Traditional Arabic" w:hAnsi="Traditional Arabic" w:cs="Traditional Arabic" w:hint="cs"/>
          <w:color w:val="444444"/>
          <w:sz w:val="36"/>
          <w:szCs w:val="36"/>
          <w:rtl/>
        </w:rPr>
        <w:t>-</w:t>
      </w:r>
      <w:r w:rsidRPr="002E51B4">
        <w:rPr>
          <w:rFonts w:ascii="Traditional Arabic" w:hAnsi="Traditional Arabic" w:cs="Traditional Arabic"/>
          <w:color w:val="444444"/>
          <w:sz w:val="36"/>
          <w:szCs w:val="36"/>
          <w:rtl/>
        </w:rPr>
        <w:t>رحمه الله تعالى</w:t>
      </w:r>
      <w:r>
        <w:rPr>
          <w:rFonts w:ascii="Traditional Arabic" w:hAnsi="Traditional Arabic" w:cs="Traditional Arabic" w:hint="cs"/>
          <w:color w:val="444444"/>
          <w:sz w:val="36"/>
          <w:szCs w:val="36"/>
          <w:rtl/>
        </w:rPr>
        <w:t>-</w:t>
      </w:r>
      <w:r w:rsidRPr="002E51B4">
        <w:rPr>
          <w:rFonts w:ascii="Traditional Arabic" w:hAnsi="Traditional Arabic" w:cs="Traditional Arabic"/>
          <w:color w:val="444444"/>
          <w:sz w:val="36"/>
          <w:szCs w:val="36"/>
          <w:rtl/>
        </w:rPr>
        <w:t>: "</w:t>
      </w:r>
      <w:r>
        <w:rPr>
          <w:rFonts w:ascii="Traditional Arabic" w:hAnsi="Traditional Arabic" w:cs="Traditional Arabic" w:hint="cs"/>
          <w:color w:val="444444"/>
          <w:sz w:val="36"/>
          <w:szCs w:val="36"/>
          <w:rtl/>
        </w:rPr>
        <w:t>و</w:t>
      </w:r>
      <w:r w:rsidRPr="002E51B4">
        <w:rPr>
          <w:rFonts w:ascii="Traditional Arabic" w:hAnsi="Traditional Arabic" w:cs="Traditional Arabic"/>
          <w:color w:val="444444"/>
          <w:sz w:val="36"/>
          <w:szCs w:val="36"/>
          <w:rtl/>
        </w:rPr>
        <w:t>كان من الأصول المتفق عليها بين الصحابة والتابعين أنه لا يقبل من أحد أن يعارض القرآن</w:t>
      </w:r>
      <w:r>
        <w:rPr>
          <w:rFonts w:ascii="Traditional Arabic" w:hAnsi="Traditional Arabic" w:cs="Traditional Arabic" w:hint="cs"/>
          <w:color w:val="444444"/>
          <w:sz w:val="36"/>
          <w:szCs w:val="36"/>
          <w:rtl/>
        </w:rPr>
        <w:t xml:space="preserve"> والسنة</w:t>
      </w:r>
      <w:r w:rsidRPr="002E51B4">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ب</w:t>
      </w:r>
      <w:r w:rsidRPr="002E51B4">
        <w:rPr>
          <w:rFonts w:ascii="Traditional Arabic" w:hAnsi="Traditional Arabic" w:cs="Traditional Arabic"/>
          <w:color w:val="444444"/>
          <w:sz w:val="36"/>
          <w:szCs w:val="36"/>
          <w:rtl/>
        </w:rPr>
        <w:t>رأيه ولا ذوقه ولا معقوله ولا قياسه ولا وجده</w:t>
      </w:r>
      <w:r>
        <w:rPr>
          <w:rFonts w:ascii="Traditional Arabic" w:hAnsi="Traditional Arabic" w:cs="Traditional Arabic" w:hint="cs"/>
          <w:color w:val="444444"/>
          <w:sz w:val="36"/>
          <w:szCs w:val="36"/>
          <w:rtl/>
        </w:rPr>
        <w:t xml:space="preserve">, </w:t>
      </w:r>
      <w:r w:rsidRPr="00B51D28">
        <w:rPr>
          <w:rFonts w:ascii="Traditional Arabic" w:hAnsi="Traditional Arabic" w:cs="Traditional Arabic"/>
          <w:color w:val="444444"/>
          <w:sz w:val="36"/>
          <w:szCs w:val="36"/>
          <w:rtl/>
        </w:rPr>
        <w:t>فإنهم ثبت عنهم بالبراهين القطعيات والآيات البينات أن الرسول</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2"/>
      </w:r>
      <w:r w:rsidRPr="00B51D28">
        <w:rPr>
          <w:rFonts w:ascii="Traditional Arabic" w:hAnsi="Traditional Arabic" w:cs="Traditional Arabic"/>
          <w:color w:val="444444"/>
          <w:sz w:val="36"/>
          <w:szCs w:val="36"/>
          <w:rtl/>
        </w:rPr>
        <w:t xml:space="preserve"> جاء بالهدى ودين الحق وأن القرآن يهدي للتي هي أقوم</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90"/>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color w:val="444444"/>
          <w:sz w:val="36"/>
          <w:szCs w:val="36"/>
          <w:rtl/>
        </w:rPr>
        <w:t>وقال</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D62D9">
        <w:rPr>
          <w:rFonts w:ascii="Traditional Arabic" w:hAnsi="Traditional Arabic" w:cs="Traditional Arabic" w:hint="cs"/>
          <w:color w:val="444444"/>
          <w:sz w:val="36"/>
          <w:szCs w:val="36"/>
          <w:rtl/>
        </w:rPr>
        <w:t>فجميع ما قاله الله ورسوله يجب الإيمان به,</w:t>
      </w:r>
      <w:r>
        <w:rPr>
          <w:rFonts w:ascii="Traditional Arabic" w:hAnsi="Traditional Arabic" w:cs="Traditional Arabic" w:hint="cs"/>
          <w:color w:val="444444"/>
          <w:sz w:val="36"/>
          <w:szCs w:val="36"/>
          <w:rtl/>
        </w:rPr>
        <w:t xml:space="preserve"> </w:t>
      </w:r>
      <w:r w:rsidRPr="009D62D9">
        <w:rPr>
          <w:rFonts w:ascii="Traditional Arabic" w:hAnsi="Traditional Arabic" w:cs="Traditional Arabic" w:hint="cs"/>
          <w:color w:val="444444"/>
          <w:sz w:val="36"/>
          <w:szCs w:val="36"/>
          <w:rtl/>
        </w:rPr>
        <w:t xml:space="preserve"> فليس لنا أن نؤمن ببعض الكتاب ونكفر ببعض"</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91"/>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 xml:space="preserve">. </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9D62D9">
        <w:rPr>
          <w:rFonts w:ascii="Traditional Arabic" w:hAnsi="Traditional Arabic" w:cs="Traditional Arabic" w:hint="cs"/>
          <w:color w:val="444444"/>
          <w:sz w:val="36"/>
          <w:szCs w:val="36"/>
          <w:rtl/>
        </w:rPr>
        <w:t xml:space="preserve">قال ابن أبي العز الحنفي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 رحمه الله تعالى </w:t>
      </w:r>
      <w:r w:rsidRPr="009D62D9">
        <w:rPr>
          <w:rFonts w:ascii="Traditional Arabic" w:hAnsi="Traditional Arabic" w:cs="Traditional Arabic"/>
          <w:color w:val="444444"/>
          <w:sz w:val="36"/>
          <w:szCs w:val="36"/>
          <w:rtl/>
        </w:rPr>
        <w:t>–</w:t>
      </w:r>
      <w:r w:rsidRPr="009D62D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فالواجب</w:t>
      </w:r>
      <w:r w:rsidRPr="009D62D9">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كمال التسليم للرسول</w:t>
      </w:r>
      <w:r w:rsidRPr="009D62D9">
        <w:rPr>
          <w:rFonts w:ascii="Traditional Arabic" w:hAnsi="Traditional Arabic" w:cs="Traditional Arabic"/>
          <w:color w:val="444444"/>
          <w:sz w:val="36"/>
          <w:szCs w:val="36"/>
          <w:rtl/>
        </w:rPr>
        <w:t xml:space="preserve"> </w:t>
      </w:r>
      <w:r w:rsidRPr="009D62D9">
        <w:rPr>
          <w:rFonts w:ascii="Traditional Arabic" w:hAnsi="Traditional Arabic" w:cs="Traditional Arabic"/>
          <w:color w:val="444444"/>
          <w:sz w:val="36"/>
          <w:szCs w:val="36"/>
        </w:rPr>
        <w:sym w:font="AGA Arabesque" w:char="F072"/>
      </w:r>
      <w:r w:rsidRPr="009D62D9">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 والانقياد لأ</w:t>
      </w:r>
      <w:r w:rsidRPr="009D62D9">
        <w:rPr>
          <w:rFonts w:ascii="Traditional Arabic" w:hAnsi="Traditional Arabic" w:cs="Traditional Arabic"/>
          <w:color w:val="444444"/>
          <w:sz w:val="36"/>
          <w:szCs w:val="36"/>
          <w:rtl/>
        </w:rPr>
        <w:t>م</w:t>
      </w:r>
      <w:r>
        <w:rPr>
          <w:rFonts w:ascii="Traditional Arabic" w:hAnsi="Traditional Arabic" w:cs="Traditional Arabic"/>
          <w:color w:val="444444"/>
          <w:sz w:val="36"/>
          <w:szCs w:val="36"/>
          <w:rtl/>
        </w:rPr>
        <w:t>ره، وتلقي خبره بال</w:t>
      </w:r>
      <w:r w:rsidRPr="009D62D9">
        <w:rPr>
          <w:rFonts w:ascii="Traditional Arabic" w:hAnsi="Traditional Arabic" w:cs="Traditional Arabic"/>
          <w:color w:val="444444"/>
          <w:sz w:val="36"/>
          <w:szCs w:val="36"/>
          <w:rtl/>
        </w:rPr>
        <w:t>ق</w:t>
      </w:r>
      <w:r>
        <w:rPr>
          <w:rFonts w:ascii="Traditional Arabic" w:hAnsi="Traditional Arabic" w:cs="Traditional Arabic"/>
          <w:color w:val="444444"/>
          <w:sz w:val="36"/>
          <w:szCs w:val="36"/>
          <w:rtl/>
        </w:rPr>
        <w:t>بول والتصد</w:t>
      </w:r>
      <w:r w:rsidRPr="009D62D9">
        <w:rPr>
          <w:rFonts w:ascii="Traditional Arabic" w:hAnsi="Traditional Arabic" w:cs="Traditional Arabic"/>
          <w:color w:val="444444"/>
          <w:sz w:val="36"/>
          <w:szCs w:val="36"/>
          <w:rtl/>
        </w:rPr>
        <w:t>يق</w:t>
      </w:r>
      <w:r>
        <w:rPr>
          <w:rFonts w:ascii="Traditional Arabic" w:hAnsi="Traditional Arabic" w:cs="Traditional Arabic"/>
          <w:color w:val="444444"/>
          <w:sz w:val="36"/>
          <w:szCs w:val="36"/>
          <w:rtl/>
        </w:rPr>
        <w:t>، دون أن يعارضه بخيال باطل يسميه معقول</w:t>
      </w:r>
      <w:r w:rsidRPr="009D62D9">
        <w:rPr>
          <w:rFonts w:ascii="Traditional Arabic" w:hAnsi="Traditional Arabic" w:cs="Traditional Arabic"/>
          <w:color w:val="444444"/>
          <w:sz w:val="36"/>
          <w:szCs w:val="36"/>
          <w:rtl/>
        </w:rPr>
        <w:t>ا</w:t>
      </w:r>
      <w:r w:rsidRPr="009D62D9">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92"/>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د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الوجه الرابع: </w:t>
      </w:r>
      <w:r w:rsidRPr="00C6264F">
        <w:rPr>
          <w:rFonts w:ascii="Traditional Arabic" w:hAnsi="Traditional Arabic" w:cs="Traditional Arabic" w:hint="cs"/>
          <w:color w:val="444444"/>
          <w:sz w:val="36"/>
          <w:szCs w:val="36"/>
          <w:rtl/>
        </w:rPr>
        <w:t>أن حكمة الله تعالى وعدله تقتضي محاسبة الخلائق لتجزى كل نفس بما كسبت.</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قال الشيخ غالب عواجي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حفظه الله تعالى-:"وأما قولهم إن العقل يحيل ذلك, فهذا مردود,  لأن معنى استحالة العقل: أن لا يتصور العقل وقوع ذلك, فما الذي يحيله العقل أو لايتصوره, بل العقل لا يجوز فقط, وإنما يحتم هذا القصاص في الآخرة التي ليس فيها بيع ولا خلال ولا ينفع مال ولا بنون, وإنما المجازات تكون بالسيئات والحسنات, وهذا منتهى العدل الرباني الذي وعد به, وإلا فكيف يجازى الذي اغتاب وفعل ما فعل من الموبقات.</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فالحكمة تقتضي أن يؤخذ من حسناته أو تكال عليه سيئات خصمه, وكيف لا يكون ذلك وقد دلت النصوص وجاءت الأحاديث بإثباته؟"</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093"/>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p>
    <w:p w:rsidR="00E82216" w:rsidRPr="0045472A" w:rsidRDefault="00E82216" w:rsidP="00E82216">
      <w:pPr>
        <w:jc w:val="lowKashida"/>
        <w:rPr>
          <w:rFonts w:ascii="Traditional Arabic" w:hAnsi="Traditional Arabic" w:cs="Traditional Arabic"/>
          <w:color w:val="444444"/>
          <w:sz w:val="36"/>
          <w:szCs w:val="36"/>
          <w:rtl/>
        </w:rPr>
      </w:pP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Pr="00BD6AAE" w:rsidRDefault="00E82216" w:rsidP="00E82216">
      <w:pPr>
        <w:jc w:val="center"/>
        <w:rPr>
          <w:rFonts w:ascii="Traditional Arabic" w:hAnsi="Traditional Arabic" w:cs="Traditional Arabic"/>
          <w:b/>
          <w:bCs/>
          <w:color w:val="444444"/>
          <w:sz w:val="36"/>
          <w:szCs w:val="36"/>
        </w:rPr>
      </w:pPr>
      <w:r w:rsidRPr="00BD6AAE">
        <w:rPr>
          <w:rFonts w:ascii="Traditional Arabic" w:hAnsi="Traditional Arabic" w:cs="Traditional Arabic"/>
          <w:b/>
          <w:bCs/>
          <w:color w:val="444444"/>
          <w:sz w:val="36"/>
          <w:szCs w:val="36"/>
          <w:rtl/>
        </w:rPr>
        <w:lastRenderedPageBreak/>
        <w:t>المبحث الثالث</w:t>
      </w:r>
    </w:p>
    <w:p w:rsidR="00E82216" w:rsidRDefault="00E82216" w:rsidP="00E82216">
      <w:pPr>
        <w:jc w:val="center"/>
        <w:rPr>
          <w:rFonts w:ascii="Traditional Arabic" w:hAnsi="Traditional Arabic" w:cs="Traditional Arabic"/>
          <w:b/>
          <w:bCs/>
          <w:color w:val="444444"/>
          <w:sz w:val="36"/>
          <w:szCs w:val="36"/>
        </w:rPr>
      </w:pPr>
      <w:r w:rsidRPr="00BD6AAE">
        <w:rPr>
          <w:rFonts w:ascii="Traditional Arabic" w:hAnsi="Traditional Arabic" w:cs="Traditional Arabic" w:hint="cs"/>
          <w:b/>
          <w:bCs/>
          <w:color w:val="444444"/>
          <w:sz w:val="36"/>
          <w:szCs w:val="36"/>
          <w:rtl/>
        </w:rPr>
        <w:t>موقف الخوارج من القنطرة والرد عليهم</w:t>
      </w:r>
    </w:p>
    <w:p w:rsidR="00E82216" w:rsidRDefault="00E82216" w:rsidP="00E82216">
      <w:pPr>
        <w:jc w:val="center"/>
        <w:rPr>
          <w:rFonts w:ascii="Traditional Arabic" w:hAnsi="Traditional Arabic" w:cs="Traditional Arabic"/>
          <w:b/>
          <w:bCs/>
          <w:color w:val="444444"/>
          <w:sz w:val="36"/>
          <w:szCs w:val="36"/>
          <w:rtl/>
        </w:rPr>
      </w:pPr>
    </w:p>
    <w:p w:rsidR="00E82216" w:rsidRPr="00574E12" w:rsidRDefault="00E82216" w:rsidP="00E82216">
      <w:pPr>
        <w:jc w:val="lowKashida"/>
        <w:rPr>
          <w:rFonts w:ascii="Traditional Arabic" w:hAnsi="Traditional Arabic" w:cs="Traditional Arabic"/>
          <w:color w:val="444444"/>
          <w:sz w:val="36"/>
          <w:szCs w:val="36"/>
          <w:rtl/>
        </w:rPr>
      </w:pPr>
      <w:r w:rsidRPr="00574E12">
        <w:rPr>
          <w:rFonts w:ascii="Traditional Arabic" w:hAnsi="Traditional Arabic" w:cs="Traditional Arabic"/>
          <w:color w:val="444444"/>
          <w:sz w:val="36"/>
          <w:szCs w:val="36"/>
          <w:rtl/>
        </w:rPr>
        <w:t>الخوارج فرقة كبيرة من الفرق الاعتقادية، وتمثل حركة ثورية عنيفة في تاريخ الإسلام السياسي. شغلت الدولة الإسلامية فترة طويلة من الزمن</w:t>
      </w:r>
      <w:r>
        <w:rPr>
          <w:rFonts w:ascii="Traditional Arabic" w:hAnsi="Traditional Arabic" w:cs="Traditional Arabic" w:hint="cs"/>
          <w:color w:val="444444"/>
          <w:sz w:val="36"/>
          <w:szCs w:val="36"/>
          <w:rtl/>
        </w:rPr>
        <w:t>,</w:t>
      </w:r>
      <w:r w:rsidRPr="00574E12">
        <w:rPr>
          <w:rFonts w:ascii="Traditional Arabic" w:hAnsi="Traditional Arabic" w:cs="Traditional Arabic"/>
          <w:color w:val="444444"/>
          <w:sz w:val="36"/>
          <w:szCs w:val="36"/>
          <w:rtl/>
        </w:rPr>
        <w:t xml:space="preserve"> ولا تزال لهم ثقافتهم المتمثلة في المذهب الإباضي</w:t>
      </w:r>
      <w:r w:rsidRPr="00EE3C56">
        <w:rPr>
          <w:rFonts w:ascii="Traditional Arabic" w:hAnsi="Traditional Arabic" w:cs="Traditional Arabic"/>
          <w:color w:val="444444"/>
          <w:sz w:val="36"/>
          <w:szCs w:val="36"/>
          <w:vertAlign w:val="superscript"/>
          <w:rtl/>
        </w:rPr>
        <w:t>(</w:t>
      </w:r>
      <w:r w:rsidRPr="00EE3C56">
        <w:rPr>
          <w:rFonts w:ascii="Traditional Arabic" w:hAnsi="Traditional Arabic" w:cs="Traditional Arabic"/>
          <w:color w:val="444444"/>
          <w:sz w:val="36"/>
          <w:szCs w:val="36"/>
          <w:vertAlign w:val="superscript"/>
          <w:rtl/>
        </w:rPr>
        <w:footnoteReference w:id="1094"/>
      </w:r>
      <w:r w:rsidRPr="00EE3C56">
        <w:rPr>
          <w:rFonts w:ascii="Traditional Arabic" w:hAnsi="Traditional Arabic" w:cs="Traditional Arabic"/>
          <w:color w:val="444444"/>
          <w:sz w:val="36"/>
          <w:szCs w:val="36"/>
          <w:vertAlign w:val="superscript"/>
          <w:rtl/>
        </w:rPr>
        <w:t>)</w:t>
      </w:r>
      <w:r w:rsidRPr="00574E12">
        <w:rPr>
          <w:rFonts w:ascii="Traditional Arabic" w:hAnsi="Traditional Arabic" w:cs="Traditional Arabic"/>
          <w:color w:val="444444"/>
          <w:sz w:val="36"/>
          <w:szCs w:val="36"/>
          <w:rtl/>
        </w:rPr>
        <w:t xml:space="preserve"> المنتشر في </w:t>
      </w:r>
      <w:r>
        <w:rPr>
          <w:rFonts w:ascii="Traditional Arabic" w:hAnsi="Traditional Arabic" w:cs="Traditional Arabic" w:hint="cs"/>
          <w:color w:val="444444"/>
          <w:sz w:val="36"/>
          <w:szCs w:val="36"/>
          <w:rtl/>
        </w:rPr>
        <w:t>بعض المناطق</w:t>
      </w:r>
      <w:r w:rsidRPr="00574E12">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0C7B6B">
        <w:rPr>
          <w:rFonts w:ascii="Traditional Arabic" w:hAnsi="Traditional Arabic" w:cs="Traditional Arabic" w:hint="cs"/>
          <w:color w:val="444444"/>
          <w:sz w:val="36"/>
          <w:szCs w:val="36"/>
          <w:rtl/>
        </w:rPr>
        <w:t xml:space="preserve">والخارجي هو كل من خرج على </w:t>
      </w:r>
      <w:r w:rsidRPr="000C7B6B">
        <w:rPr>
          <w:rFonts w:ascii="Traditional Arabic" w:hAnsi="Traditional Arabic" w:cs="Traditional Arabic"/>
          <w:color w:val="444444"/>
          <w:sz w:val="36"/>
          <w:szCs w:val="36"/>
          <w:rtl/>
        </w:rPr>
        <w:t>الإمام المتفق على إمامته الشرعية خروجاً في أي زمن كان.</w:t>
      </w:r>
    </w:p>
    <w:p w:rsidR="00E82216" w:rsidRPr="000C7B6B" w:rsidRDefault="00E82216" w:rsidP="00E82216">
      <w:pPr>
        <w:jc w:val="lowKashida"/>
        <w:rPr>
          <w:rFonts w:cs="Traditional Arabic"/>
          <w:sz w:val="40"/>
          <w:szCs w:val="40"/>
          <w:rtl/>
        </w:rPr>
      </w:pPr>
      <w:r w:rsidRPr="000C7B6B">
        <w:rPr>
          <w:rFonts w:ascii="Traditional Arabic" w:hAnsi="Traditional Arabic" w:cs="Traditional Arabic"/>
          <w:color w:val="444444"/>
          <w:sz w:val="36"/>
          <w:szCs w:val="36"/>
          <w:rtl/>
        </w:rPr>
        <w:t>قال الشهرستاني</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0C7B6B">
        <w:rPr>
          <w:rFonts w:ascii="Traditional Arabic" w:hAnsi="Traditional Arabic" w:cs="Traditional Arabic"/>
          <w:color w:val="444444"/>
          <w:sz w:val="36"/>
          <w:szCs w:val="36"/>
          <w:rtl/>
        </w:rPr>
        <w:t>كل من خرج على الإمام الحق الذي اتفقت الجماعة عليه يسمى خارجياً، سواء كان الخروج في أيام الصحابة على الأئمة الراشدين أو كان بعدهم على التابعين لهم بإحسان والأئمة في كل زمان</w:t>
      </w:r>
      <w:r>
        <w:rPr>
          <w:rFonts w:ascii="Traditional Arabic" w:hAnsi="Traditional Arabic" w:cs="Traditional Arabic" w:hint="cs"/>
          <w:color w:val="444444"/>
          <w:sz w:val="36"/>
          <w:szCs w:val="36"/>
          <w:rtl/>
        </w:rPr>
        <w:t>"</w:t>
      </w:r>
      <w:r>
        <w:rPr>
          <w:rFonts w:ascii="Traditional Arabic" w:hAnsi="Traditional Arabic" w:cs="Traditional Arabic"/>
          <w:sz w:val="36"/>
          <w:szCs w:val="36"/>
          <w:vertAlign w:val="superscript"/>
          <w:rtl/>
        </w:rPr>
        <w:t>(</w:t>
      </w:r>
      <w:r>
        <w:rPr>
          <w:rStyle w:val="FootnoteReference"/>
          <w:sz w:val="36"/>
          <w:szCs w:val="36"/>
          <w:rtl/>
        </w:rPr>
        <w:footnoteReference w:id="1095"/>
      </w:r>
      <w:r>
        <w:rPr>
          <w:rFonts w:ascii="Traditional Arabic" w:hAnsi="Traditional Arabic" w:cs="Traditional Arabic"/>
          <w:sz w:val="36"/>
          <w:szCs w:val="36"/>
          <w:vertAlign w:val="superscript"/>
          <w:rtl/>
        </w:rPr>
        <w:t>)</w:t>
      </w:r>
      <w:r>
        <w:rPr>
          <w:rFonts w:hint="cs"/>
          <w:sz w:val="40"/>
          <w:szCs w:val="40"/>
          <w:rtl/>
        </w:rPr>
        <w:t>.</w:t>
      </w:r>
      <w:r w:rsidRPr="00885F08">
        <w:rPr>
          <w:rFonts w:ascii="Traditional Arabic" w:hAnsi="Traditional Arabic" w:cs="Traditional Arabic"/>
          <w:color w:val="444444"/>
          <w:sz w:val="32"/>
          <w:szCs w:val="32"/>
          <w:rtl/>
        </w:rPr>
        <w:t xml:space="preserve"> </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خاض الخوارج في مسائل اعتقادية خالفوا بها أهل السنة والجماعة ومن ذلك انكارهم للقصاص بين الخلق يوم القيامة وذلك لما يأتي:</w:t>
      </w:r>
    </w:p>
    <w:p w:rsidR="00E82216" w:rsidRDefault="00E82216" w:rsidP="00E82216">
      <w:pPr>
        <w:jc w:val="lowKashida"/>
        <w:rPr>
          <w:rFonts w:ascii="Traditional Arabic" w:hAnsi="Traditional Arabic" w:cs="Traditional Arabic"/>
          <w:b/>
          <w:bCs/>
          <w:color w:val="444444"/>
          <w:sz w:val="36"/>
          <w:szCs w:val="36"/>
          <w:rtl/>
        </w:rPr>
      </w:pPr>
      <w:r w:rsidRPr="00524BD7">
        <w:rPr>
          <w:rFonts w:ascii="Traditional Arabic" w:hAnsi="Traditional Arabic" w:cs="Traditional Arabic" w:hint="cs"/>
          <w:b/>
          <w:bCs/>
          <w:color w:val="444444"/>
          <w:sz w:val="36"/>
          <w:szCs w:val="36"/>
          <w:rtl/>
        </w:rPr>
        <w:t xml:space="preserve">1 </w:t>
      </w:r>
      <w:r w:rsidRPr="00524BD7">
        <w:rPr>
          <w:rFonts w:ascii="Traditional Arabic" w:hAnsi="Traditional Arabic" w:cs="Traditional Arabic"/>
          <w:b/>
          <w:bCs/>
          <w:color w:val="444444"/>
          <w:sz w:val="36"/>
          <w:szCs w:val="36"/>
          <w:rtl/>
        </w:rPr>
        <w:t>–</w:t>
      </w:r>
      <w:r w:rsidRPr="00524BD7">
        <w:rPr>
          <w:rFonts w:ascii="Traditional Arabic" w:hAnsi="Traditional Arabic" w:cs="Traditional Arabic" w:hint="cs"/>
          <w:b/>
          <w:bCs/>
          <w:color w:val="444444"/>
          <w:sz w:val="36"/>
          <w:szCs w:val="36"/>
          <w:rtl/>
        </w:rPr>
        <w:t xml:space="preserve"> </w:t>
      </w:r>
      <w:r w:rsidRPr="00524BD7">
        <w:rPr>
          <w:rFonts w:ascii="Traditional Arabic" w:hAnsi="Traditional Arabic" w:cs="Traditional Arabic"/>
          <w:b/>
          <w:bCs/>
          <w:color w:val="444444"/>
          <w:sz w:val="36"/>
          <w:szCs w:val="36"/>
          <w:rtl/>
        </w:rPr>
        <w:t xml:space="preserve">قولهم </w:t>
      </w:r>
      <w:r>
        <w:rPr>
          <w:rFonts w:ascii="Traditional Arabic" w:hAnsi="Traditional Arabic" w:cs="Traditional Arabic" w:hint="cs"/>
          <w:b/>
          <w:bCs/>
          <w:color w:val="444444"/>
          <w:sz w:val="36"/>
          <w:szCs w:val="36"/>
          <w:rtl/>
        </w:rPr>
        <w:t>أن كبائر الذنوب محبطة للحسنات:</w:t>
      </w:r>
    </w:p>
    <w:p w:rsidR="00E82216" w:rsidRDefault="00E82216" w:rsidP="00E82216">
      <w:pPr>
        <w:jc w:val="lowKashida"/>
        <w:rPr>
          <w:rFonts w:ascii="Traditional Arabic" w:hAnsi="Traditional Arabic" w:cs="Traditional Arabic"/>
          <w:color w:val="444444"/>
          <w:sz w:val="36"/>
          <w:szCs w:val="36"/>
          <w:rtl/>
        </w:rPr>
      </w:pPr>
      <w:r w:rsidRPr="00956CC3">
        <w:rPr>
          <w:rFonts w:ascii="Traditional Arabic" w:hAnsi="Traditional Arabic" w:cs="Traditional Arabic" w:hint="cs"/>
          <w:color w:val="444444"/>
          <w:sz w:val="36"/>
          <w:szCs w:val="36"/>
          <w:rtl/>
        </w:rPr>
        <w:t>ذهب الوعيدية من الخوارج وغيرهم إ</w:t>
      </w:r>
      <w:r>
        <w:rPr>
          <w:rFonts w:ascii="Traditional Arabic" w:hAnsi="Traditional Arabic" w:cs="Traditional Arabic" w:hint="cs"/>
          <w:color w:val="444444"/>
          <w:sz w:val="36"/>
          <w:szCs w:val="36"/>
          <w:rtl/>
        </w:rPr>
        <w:t>ل</w:t>
      </w:r>
      <w:r w:rsidRPr="00956CC3">
        <w:rPr>
          <w:rFonts w:ascii="Traditional Arabic" w:hAnsi="Traditional Arabic" w:cs="Traditional Arabic" w:hint="cs"/>
          <w:color w:val="444444"/>
          <w:sz w:val="36"/>
          <w:szCs w:val="36"/>
          <w:rtl/>
        </w:rPr>
        <w:t>ى أن كبائر الذنوب محبطة للحسنات جميعاً وللإيمان أصله وفرعه, فهي عن</w:t>
      </w:r>
      <w:r>
        <w:rPr>
          <w:rFonts w:ascii="Traditional Arabic" w:hAnsi="Traditional Arabic" w:cs="Traditional Arabic" w:hint="cs"/>
          <w:color w:val="444444"/>
          <w:sz w:val="36"/>
          <w:szCs w:val="36"/>
          <w:rtl/>
        </w:rPr>
        <w:t>د</w:t>
      </w:r>
      <w:r w:rsidRPr="00956CC3">
        <w:rPr>
          <w:rFonts w:ascii="Traditional Arabic" w:hAnsi="Traditional Arabic" w:cs="Traditional Arabic" w:hint="cs"/>
          <w:color w:val="444444"/>
          <w:sz w:val="36"/>
          <w:szCs w:val="36"/>
          <w:rtl/>
        </w:rPr>
        <w:t>هم بمنزلة الشرك في الإحباط.</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وهذا القول مبني على قولهم بإنفاذ الوعيد والقطع بخلود الفساق في النار.</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قال التفتازاني –رحمه الله تعالى-:"والمشهور من مذهب</w:t>
      </w:r>
      <w:r>
        <w:rPr>
          <w:rFonts w:ascii="Traditional Arabic" w:hAnsi="Traditional Arabic" w:cs="Traditional Arabic" w:hint="cs"/>
          <w:color w:val="444444"/>
          <w:sz w:val="36"/>
          <w:szCs w:val="36"/>
          <w:rtl/>
        </w:rPr>
        <w:t>هم</w:t>
      </w:r>
      <w:r>
        <w:rPr>
          <w:rFonts w:ascii="Traditional Arabic" w:hAnsi="Traditional Arabic" w:cs="Traditional Arabic"/>
          <w:color w:val="444444"/>
          <w:sz w:val="36"/>
          <w:szCs w:val="36"/>
          <w:rtl/>
        </w:rPr>
        <w:t xml:space="preserve"> أنه (أي من يعمل الطاعات والكبائر) من أهل الخلود في النار إذا مات قبل التوبة, فأشكل عليهم الأمر في إيمانه </w:t>
      </w:r>
      <w:r>
        <w:rPr>
          <w:rFonts w:ascii="Traditional Arabic" w:hAnsi="Traditional Arabic" w:cs="Traditional Arabic"/>
          <w:color w:val="444444"/>
          <w:sz w:val="36"/>
          <w:szCs w:val="36"/>
          <w:rtl/>
        </w:rPr>
        <w:lastRenderedPageBreak/>
        <w:t>وطاعاته وما ثبت من استحقاقاته, أين طارت؟ وكيف زالت؟ فقالوا بحبوط الطاعات, ومالوا إلى أن السيئات يذهبن الحسنات, حتى ذهب الجمهور منهم إلى أن الكبيرة الواحدة تحبط ثواب جميع العبادات"</w:t>
      </w:r>
      <w:r>
        <w:rPr>
          <w:rFonts w:ascii="Traditional Arabic" w:hAnsi="Traditional Arabic" w:cs="Traditional Arabic"/>
          <w:sz w:val="36"/>
          <w:szCs w:val="36"/>
          <w:vertAlign w:val="superscript"/>
          <w:rtl/>
        </w:rPr>
        <w:t>(</w:t>
      </w:r>
      <w:r>
        <w:rPr>
          <w:rStyle w:val="FootnoteReference"/>
          <w:sz w:val="36"/>
          <w:szCs w:val="36"/>
          <w:rtl/>
        </w:rPr>
        <w:footnoteReference w:id="1096"/>
      </w:r>
      <w:r>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sidRPr="00A97E2D">
        <w:rPr>
          <w:rFonts w:ascii="Traditional Arabic" w:hAnsi="Traditional Arabic" w:cs="Traditional Arabic" w:hint="cs"/>
          <w:color w:val="444444"/>
          <w:sz w:val="36"/>
          <w:szCs w:val="36"/>
          <w:rtl/>
        </w:rPr>
        <w:t xml:space="preserve">قال الشيخ صالح سندي </w:t>
      </w:r>
      <w:r w:rsidRPr="00A97E2D">
        <w:rPr>
          <w:rFonts w:ascii="Traditional Arabic" w:hAnsi="Traditional Arabic" w:cs="Traditional Arabic"/>
          <w:color w:val="444444"/>
          <w:sz w:val="36"/>
          <w:szCs w:val="36"/>
          <w:rtl/>
        </w:rPr>
        <w:t>–</w:t>
      </w:r>
      <w:r w:rsidRPr="00A97E2D">
        <w:rPr>
          <w:rFonts w:ascii="Traditional Arabic" w:hAnsi="Traditional Arabic" w:cs="Traditional Arabic" w:hint="cs"/>
          <w:color w:val="444444"/>
          <w:sz w:val="36"/>
          <w:szCs w:val="36"/>
          <w:rtl/>
        </w:rPr>
        <w:t xml:space="preserve">حفظه الله تعالى-:"وينبغي أن يعلم أن قول الوعيدية بالإحباط مؤسس على قولهم </w:t>
      </w:r>
      <w:r>
        <w:rPr>
          <w:rFonts w:ascii="Traditional Arabic" w:hAnsi="Traditional Arabic" w:cs="Traditional Arabic" w:hint="cs"/>
          <w:color w:val="444444"/>
          <w:sz w:val="36"/>
          <w:szCs w:val="36"/>
          <w:rtl/>
        </w:rPr>
        <w:t>بإنفاذ الوعيد والقطع بخلود الفساق في النار, لأنه بخلود الفساق في النار لا تنفعه طاعاته وإيمانه فكانت حابطة"</w:t>
      </w:r>
      <w:r>
        <w:rPr>
          <w:rFonts w:ascii="Traditional Arabic" w:hAnsi="Traditional Arabic" w:cs="Traditional Arabic"/>
          <w:sz w:val="36"/>
          <w:szCs w:val="36"/>
          <w:vertAlign w:val="superscript"/>
          <w:rtl/>
        </w:rPr>
        <w:t>(</w:t>
      </w:r>
      <w:r>
        <w:rPr>
          <w:rStyle w:val="FootnoteReference"/>
          <w:sz w:val="36"/>
          <w:szCs w:val="36"/>
          <w:rtl/>
        </w:rPr>
        <w:footnoteReference w:id="1097"/>
      </w:r>
      <w:r>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تبين لنا فيما سبق </w:t>
      </w:r>
      <w:r>
        <w:rPr>
          <w:rFonts w:ascii="Traditional Arabic" w:hAnsi="Traditional Arabic" w:cs="Traditional Arabic"/>
          <w:color w:val="444444"/>
          <w:sz w:val="36"/>
          <w:szCs w:val="36"/>
          <w:rtl/>
        </w:rPr>
        <w:t>أن الله سبحانه وتعالى جعل القصاص بين الخلق يوم القيامة سبباً من الأسباب التي تندفع بها العقوبة، وينتفي بسببها الوعيد، ويزول موجب الذنوب.</w:t>
      </w:r>
    </w:p>
    <w:p w:rsidR="00E82216" w:rsidRDefault="00E82216" w:rsidP="00E82216">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قال ابن أبي العز الحنفي –رحمه الله تعالى-:"فإنه قد يعفى لصاحب الإحسان العظيم ما لا يعفى لغيره، فإن فاعل السيئات يسقط عنه عقوبة جهنم بنحو عشرة أسباب، عرفت بالاستقراء من الكتاب والسنة"</w:t>
      </w:r>
      <w:r>
        <w:rPr>
          <w:rFonts w:ascii="Traditional Arabic" w:hAnsi="Traditional Arabic" w:cs="Traditional Arabic"/>
          <w:sz w:val="36"/>
          <w:szCs w:val="36"/>
          <w:vertAlign w:val="superscript"/>
          <w:rtl/>
        </w:rPr>
        <w:t>(</w:t>
      </w:r>
      <w:r>
        <w:rPr>
          <w:rStyle w:val="FootnoteReference"/>
          <w:sz w:val="36"/>
          <w:szCs w:val="36"/>
          <w:rtl/>
        </w:rPr>
        <w:footnoteReference w:id="1098"/>
      </w:r>
      <w:r>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 xml:space="preserve">. </w:t>
      </w:r>
    </w:p>
    <w:p w:rsidR="00E82216" w:rsidRDefault="00E82216" w:rsidP="00E82216">
      <w:pPr>
        <w:shd w:val="clear" w:color="auto" w:fill="FFFFFF"/>
        <w:ind w:firstLine="4"/>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ثم شرع في ذكر هذه الموانع بالتفصيل, وبين–رحمه الله تعالى- أن من مسقطات الذنوب القصاص يوم القيامة في المظالم التي حصلت في الدنيا</w:t>
      </w:r>
      <w:r>
        <w:rPr>
          <w:rFonts w:ascii="Traditional Arabic" w:hAnsi="Traditional Arabic" w:cs="Traditional Arabic"/>
          <w:sz w:val="36"/>
          <w:szCs w:val="36"/>
          <w:vertAlign w:val="superscript"/>
          <w:rtl/>
        </w:rPr>
        <w:t>(</w:t>
      </w:r>
      <w:r>
        <w:rPr>
          <w:rStyle w:val="FootnoteReference"/>
          <w:sz w:val="36"/>
          <w:szCs w:val="36"/>
          <w:rtl/>
        </w:rPr>
        <w:footnoteReference w:id="1099"/>
      </w:r>
      <w:r>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وكذلك فإن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بين أن</w:t>
      </w:r>
      <w:r w:rsidRPr="000A3E64">
        <w:rPr>
          <w:rFonts w:ascii="Traditional Arabic" w:hAnsi="Traditional Arabic" w:cs="Traditional Arabic"/>
          <w:color w:val="444444"/>
          <w:sz w:val="36"/>
          <w:szCs w:val="36"/>
          <w:rtl/>
        </w:rPr>
        <w:t xml:space="preserve"> </w:t>
      </w:r>
      <w:r>
        <w:rPr>
          <w:rFonts w:ascii="Traditional Arabic" w:hAnsi="Traditional Arabic" w:cs="Traditional Arabic"/>
          <w:color w:val="444444"/>
          <w:sz w:val="36"/>
          <w:szCs w:val="36"/>
          <w:rtl/>
        </w:rPr>
        <w:t>الظالم يكون له حسنات فيستوفي المظلوم منها حقه, وأنها لم تحبط مع ارتكابه كبائر عظام كسفك الدم والقذف وأخذ المال من غير حله</w:t>
      </w:r>
      <w:r>
        <w:rPr>
          <w:rFonts w:ascii="Traditional Arabic" w:hAnsi="Traditional Arabic" w:cs="Traditional Arabic"/>
          <w:sz w:val="36"/>
          <w:szCs w:val="36"/>
          <w:vertAlign w:val="superscript"/>
          <w:rtl/>
        </w:rPr>
        <w:t>(</w:t>
      </w:r>
      <w:r>
        <w:rPr>
          <w:rStyle w:val="FootnoteReference"/>
          <w:sz w:val="36"/>
          <w:szCs w:val="36"/>
          <w:rtl/>
        </w:rPr>
        <w:footnoteReference w:id="1100"/>
      </w:r>
      <w:r>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E82216" w:rsidRPr="00E44651" w:rsidRDefault="00E82216" w:rsidP="00E82216">
      <w:pPr>
        <w:autoSpaceDE w:val="0"/>
        <w:autoSpaceDN w:val="0"/>
        <w:adjustRightInd w:val="0"/>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شيخ الإسلام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E44651">
        <w:rPr>
          <w:rFonts w:ascii="Traditional Arabic" w:hAnsi="Traditional Arabic" w:cs="Traditional Arabic"/>
          <w:color w:val="444444"/>
          <w:sz w:val="36"/>
          <w:szCs w:val="36"/>
          <w:rtl/>
        </w:rPr>
        <w:t xml:space="preserve"> وقد ثبت بالكتاب والسنة المتواترة الموازنة بين</w:t>
      </w:r>
      <w:r>
        <w:rPr>
          <w:rFonts w:ascii="Traditional Arabic" w:hAnsi="Traditional Arabic" w:cs="Traditional Arabic" w:hint="cs"/>
          <w:color w:val="444444"/>
          <w:sz w:val="36"/>
          <w:szCs w:val="36"/>
          <w:rtl/>
        </w:rPr>
        <w:t xml:space="preserve"> </w:t>
      </w:r>
      <w:r w:rsidRPr="00E44651">
        <w:rPr>
          <w:rFonts w:ascii="Traditional Arabic" w:hAnsi="Traditional Arabic" w:cs="Traditional Arabic"/>
          <w:color w:val="444444"/>
          <w:sz w:val="36"/>
          <w:szCs w:val="36"/>
          <w:rtl/>
        </w:rPr>
        <w:t>الحسنات والسيئات، فلو كانت الكبيرة تحبط الحسنات لم تبق حسنة توزن معها</w:t>
      </w:r>
      <w:r>
        <w:rPr>
          <w:rFonts w:ascii="Traditional Arabic" w:hAnsi="Traditional Arabic" w:cs="Traditional Arabic" w:hint="cs"/>
          <w:color w:val="444444"/>
          <w:sz w:val="36"/>
          <w:szCs w:val="36"/>
          <w:rtl/>
        </w:rPr>
        <w:t>"</w:t>
      </w:r>
      <w:r>
        <w:rPr>
          <w:rFonts w:ascii="Traditional Arabic" w:hAnsi="Traditional Arabic" w:cs="Traditional Arabic"/>
          <w:sz w:val="36"/>
          <w:szCs w:val="36"/>
          <w:vertAlign w:val="superscript"/>
          <w:rtl/>
        </w:rPr>
        <w:t>(</w:t>
      </w:r>
      <w:r>
        <w:rPr>
          <w:rStyle w:val="FootnoteReference"/>
          <w:sz w:val="36"/>
          <w:szCs w:val="36"/>
          <w:rtl/>
        </w:rPr>
        <w:footnoteReference w:id="1101"/>
      </w:r>
      <w:r>
        <w:rPr>
          <w:rFonts w:ascii="Traditional Arabic" w:hAnsi="Traditional Arabic" w:cs="Traditional Arabic"/>
          <w:sz w:val="36"/>
          <w:szCs w:val="36"/>
          <w:vertAlign w:val="superscript"/>
          <w:rtl/>
        </w:rPr>
        <w:t>)</w:t>
      </w:r>
      <w:r w:rsidRPr="00E44651">
        <w:rPr>
          <w:rFonts w:ascii="Traditional Arabic" w:hAnsi="Traditional Arabic" w:cs="Traditional Arabic"/>
          <w:color w:val="444444"/>
          <w:sz w:val="36"/>
          <w:szCs w:val="36"/>
          <w:rtl/>
        </w:rPr>
        <w:t>.</w:t>
      </w:r>
    </w:p>
    <w:p w:rsidR="00E82216" w:rsidRPr="000C7B6B"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2 - </w:t>
      </w:r>
      <w:r>
        <w:rPr>
          <w:rFonts w:ascii="Traditional Arabic" w:hAnsi="Traditional Arabic" w:cs="Traditional Arabic"/>
          <w:b/>
          <w:bCs/>
          <w:color w:val="444444"/>
          <w:sz w:val="36"/>
          <w:szCs w:val="36"/>
          <w:rtl/>
        </w:rPr>
        <w:t>موقفهم من عفو الله تعالى ومغفرته لأهل الكبائر:</w:t>
      </w:r>
    </w:p>
    <w:p w:rsidR="00E82216" w:rsidRDefault="00E82216" w:rsidP="00E82216">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 xml:space="preserve">ذهب الخوارج والمعتزلة على أن </w:t>
      </w:r>
      <w:r>
        <w:rPr>
          <w:rFonts w:ascii="Traditional Arabic" w:hAnsi="Traditional Arabic" w:cs="Traditional Arabic"/>
          <w:color w:val="444444"/>
          <w:sz w:val="36"/>
          <w:szCs w:val="36"/>
          <w:rtl/>
        </w:rPr>
        <w:t>من مات على كبيرة مصراً عليها ولم يتب منها فإنه مخلد في عذاب جهنم, ولا يغفر الله له, ولا يجوز أن تناله رحمة الله تعالى, لأن الله تعالى توعد العصاة بالعذاب, ولا يجوز عليه الخلف والكذب</w:t>
      </w:r>
      <w:r>
        <w:rPr>
          <w:rFonts w:ascii="Traditional Arabic" w:hAnsi="Traditional Arabic" w:cs="Traditional Arabic"/>
          <w:sz w:val="36"/>
          <w:szCs w:val="36"/>
          <w:vertAlign w:val="superscript"/>
          <w:rtl/>
        </w:rPr>
        <w:t>(</w:t>
      </w:r>
      <w:r>
        <w:rPr>
          <w:rStyle w:val="FootnoteReference"/>
          <w:sz w:val="36"/>
          <w:szCs w:val="36"/>
          <w:rtl/>
        </w:rPr>
        <w:footnoteReference w:id="1102"/>
      </w:r>
      <w:r>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w:t>
      </w:r>
      <w:r>
        <w:rPr>
          <w:rFonts w:ascii="Traditional Arabic" w:hAnsi="Traditional Arabic" w:cs="Traditional Arabic"/>
          <w:color w:val="444444"/>
          <w:sz w:val="36"/>
          <w:szCs w:val="36"/>
          <w:rtl/>
        </w:rPr>
        <w:t>قد</w:t>
      </w:r>
      <w:r>
        <w:rPr>
          <w:rFonts w:ascii="Traditional Arabic" w:hAnsi="Traditional Arabic" w:cs="Traditional Arabic" w:hint="cs"/>
          <w:color w:val="444444"/>
          <w:sz w:val="36"/>
          <w:szCs w:val="36"/>
          <w:rtl/>
        </w:rPr>
        <w:t xml:space="preserve"> تقرر لنا فيما سبق </w:t>
      </w:r>
      <w:r>
        <w:rPr>
          <w:rFonts w:ascii="Traditional Arabic" w:hAnsi="Traditional Arabic" w:cs="Traditional Arabic"/>
          <w:color w:val="444444"/>
          <w:sz w:val="36"/>
          <w:szCs w:val="36"/>
          <w:rtl/>
        </w:rPr>
        <w:t>أن القصاص بين المظلومين يوم القيامة سيكون بالاقتصاص, أو بأن يثيب الله تعالى المظلوم خيرا من مظلمته، ويعفو عن الظالم برحمته</w:t>
      </w:r>
      <w:r>
        <w:rPr>
          <w:rFonts w:ascii="Traditional Arabic" w:hAnsi="Traditional Arabic" w:cs="Traditional Arabic"/>
          <w:sz w:val="36"/>
          <w:szCs w:val="36"/>
          <w:vertAlign w:val="superscript"/>
          <w:rtl/>
        </w:rPr>
        <w:t>(</w:t>
      </w:r>
      <w:r>
        <w:rPr>
          <w:rStyle w:val="FootnoteReference"/>
          <w:sz w:val="36"/>
          <w:szCs w:val="36"/>
          <w:rtl/>
        </w:rPr>
        <w:footnoteReference w:id="1103"/>
      </w:r>
      <w:r>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tl/>
        </w:rPr>
        <w:t xml:space="preserve">قال الإمام البيهقي -رحمه الله تعالى- عند شرحه لقول النبي </w:t>
      </w:r>
      <w:r>
        <w:rPr>
          <w:rFonts w:ascii="Traditional Arabic" w:hAnsi="Traditional Arabic" w:cs="Traditional Arabic"/>
          <w:color w:val="444444"/>
          <w:sz w:val="36"/>
          <w:szCs w:val="36"/>
        </w:rPr>
        <w:sym w:font="AGA Arabesque" w:char="0072"/>
      </w:r>
      <w:r>
        <w:rPr>
          <w:rFonts w:ascii="Traditional Arabic" w:hAnsi="Traditional Arabic" w:cs="Traditional Arabic"/>
          <w:color w:val="444444"/>
          <w:sz w:val="36"/>
          <w:szCs w:val="36"/>
          <w:rtl/>
        </w:rPr>
        <w:t>:</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حتى إذا هذبوا ونقوا</w:t>
      </w:r>
      <w:r>
        <w:rPr>
          <w:rFonts w:ascii="Traditional Arabic" w:hAnsi="Traditional Arabic" w:cs="AdvertisingBold" w:hint="cs"/>
          <w:color w:val="444444"/>
          <w:sz w:val="36"/>
          <w:szCs w:val="36"/>
          <w:rtl/>
        </w:rPr>
        <w:t>»</w:t>
      </w:r>
      <w:r>
        <w:rPr>
          <w:rFonts w:ascii="Traditional Arabic" w:hAnsi="Traditional Arabic" w:cs="Traditional Arabic"/>
          <w:color w:val="444444"/>
          <w:sz w:val="36"/>
          <w:szCs w:val="36"/>
          <w:rtl/>
        </w:rPr>
        <w:t xml:space="preserve"> قال: بأن يرضى عنهم خصماؤهم، ورضاهم قد يكون بالاقتصاص، وقد يكون بأن يثيب الله المظلوم خيرا من مظلمته، ويعفو عن الظالم برحمته"</w:t>
      </w:r>
      <w:r>
        <w:rPr>
          <w:rFonts w:ascii="Traditional Arabic" w:hAnsi="Traditional Arabic" w:cs="Traditional Arabic"/>
          <w:sz w:val="36"/>
          <w:szCs w:val="36"/>
          <w:vertAlign w:val="superscript"/>
          <w:rtl/>
        </w:rPr>
        <w:t>(</w:t>
      </w:r>
      <w:r>
        <w:rPr>
          <w:rStyle w:val="FootnoteReference"/>
          <w:sz w:val="36"/>
          <w:szCs w:val="36"/>
          <w:rtl/>
        </w:rPr>
        <w:footnoteReference w:id="1104"/>
      </w:r>
      <w:r>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 xml:space="preserve">. </w:t>
      </w:r>
    </w:p>
    <w:p w:rsidR="00E82216" w:rsidRDefault="00E82216" w:rsidP="00E82216">
      <w:pPr>
        <w:bidi w:val="0"/>
        <w:spacing w:after="200" w:line="276" w:lineRule="auto"/>
        <w:rPr>
          <w:rFonts w:ascii="Traditional Arabic" w:hAnsi="Traditional Arabic" w:cs="Traditional Arabic"/>
          <w:color w:val="444444"/>
          <w:sz w:val="36"/>
          <w:szCs w:val="36"/>
        </w:rPr>
      </w:pPr>
      <w:r>
        <w:rPr>
          <w:rFonts w:ascii="Traditional Arabic" w:hAnsi="Traditional Arabic" w:cs="Traditional Arabic"/>
          <w:color w:val="444444"/>
          <w:sz w:val="36"/>
          <w:szCs w:val="36"/>
        </w:rPr>
        <w:br w:type="page"/>
      </w:r>
    </w:p>
    <w:p w:rsidR="00E82216" w:rsidRPr="00BE217E" w:rsidRDefault="00E82216" w:rsidP="00E82216">
      <w:pPr>
        <w:jc w:val="center"/>
        <w:rPr>
          <w:rFonts w:ascii="Traditional Arabic" w:hAnsi="Traditional Arabic" w:cs="Traditional Arabic"/>
          <w:b/>
          <w:bCs/>
          <w:color w:val="444444"/>
          <w:sz w:val="36"/>
          <w:szCs w:val="36"/>
        </w:rPr>
      </w:pPr>
      <w:r w:rsidRPr="00BE217E">
        <w:rPr>
          <w:rFonts w:ascii="Traditional Arabic" w:hAnsi="Traditional Arabic" w:cs="Traditional Arabic"/>
          <w:b/>
          <w:bCs/>
          <w:color w:val="444444"/>
          <w:sz w:val="36"/>
          <w:szCs w:val="36"/>
          <w:rtl/>
        </w:rPr>
        <w:lastRenderedPageBreak/>
        <w:t>المبحث ال</w:t>
      </w:r>
      <w:r w:rsidRPr="00BE217E">
        <w:rPr>
          <w:rFonts w:ascii="Traditional Arabic" w:hAnsi="Traditional Arabic" w:cs="Traditional Arabic" w:hint="cs"/>
          <w:b/>
          <w:bCs/>
          <w:color w:val="444444"/>
          <w:sz w:val="36"/>
          <w:szCs w:val="36"/>
          <w:rtl/>
        </w:rPr>
        <w:t>رابع</w:t>
      </w:r>
      <w:r w:rsidRPr="00BE217E">
        <w:rPr>
          <w:rFonts w:ascii="Traditional Arabic" w:hAnsi="Traditional Arabic" w:cs="Traditional Arabic"/>
          <w:b/>
          <w:bCs/>
          <w:color w:val="444444"/>
          <w:sz w:val="36"/>
          <w:szCs w:val="36"/>
          <w:rtl/>
        </w:rPr>
        <w:t xml:space="preserve"> </w:t>
      </w:r>
    </w:p>
    <w:p w:rsidR="00E82216" w:rsidRDefault="00E82216" w:rsidP="00E82216">
      <w:pPr>
        <w:jc w:val="center"/>
        <w:rPr>
          <w:rFonts w:ascii="Traditional Arabic" w:hAnsi="Traditional Arabic" w:cs="Traditional Arabic"/>
          <w:b/>
          <w:bCs/>
          <w:color w:val="444444"/>
          <w:sz w:val="36"/>
          <w:szCs w:val="36"/>
          <w:rtl/>
        </w:rPr>
      </w:pPr>
      <w:r w:rsidRPr="00BE217E">
        <w:rPr>
          <w:rFonts w:ascii="Traditional Arabic" w:hAnsi="Traditional Arabic" w:cs="Traditional Arabic" w:hint="cs"/>
          <w:b/>
          <w:bCs/>
          <w:color w:val="444444"/>
          <w:sz w:val="36"/>
          <w:szCs w:val="36"/>
          <w:rtl/>
        </w:rPr>
        <w:t>موقف الباطنية من القنطرة والرد عليهم</w:t>
      </w:r>
    </w:p>
    <w:p w:rsidR="00E82216" w:rsidRPr="00445CBD" w:rsidRDefault="00E82216" w:rsidP="00E82216">
      <w:pPr>
        <w:jc w:val="center"/>
        <w:rPr>
          <w:rFonts w:ascii="Traditional Arabic" w:hAnsi="Traditional Arabic" w:cs="Traditional Arabic"/>
          <w:color w:val="444444"/>
          <w:sz w:val="28"/>
          <w:szCs w:val="28"/>
          <w:rtl/>
        </w:rPr>
      </w:pP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إن </w:t>
      </w:r>
      <w:r w:rsidRPr="007E4A98">
        <w:rPr>
          <w:rFonts w:ascii="Traditional Arabic" w:hAnsi="Traditional Arabic" w:cs="Traditional Arabic"/>
          <w:color w:val="444444"/>
          <w:sz w:val="36"/>
          <w:szCs w:val="36"/>
          <w:rtl/>
        </w:rPr>
        <w:t>الباطنية ليست مذهبا إسلاميا أو فرقة من فرق أهل الإسلام، وإنما هي مذهب وطريقة أراد بها واضعوها هدم الإسلام وإبطاله عقيدة وشريعة</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البغدادي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تعالى-:"ا</w:t>
      </w:r>
      <w:r w:rsidRPr="007E4A98">
        <w:rPr>
          <w:rFonts w:ascii="Traditional Arabic" w:hAnsi="Traditional Arabic" w:cs="Traditional Arabic"/>
          <w:color w:val="444444"/>
          <w:sz w:val="36"/>
          <w:szCs w:val="36"/>
          <w:rtl/>
        </w:rPr>
        <w:t>علموا أسعدكم الله أن ضرر الباطنية على فرق المسلمين أعظم من ضرر اليهود والنصارى والمجوس عليهم، بل وأعظم من الدهرية وسائر أصناف الكفرة عليهم</w:t>
      </w:r>
      <w:r w:rsidRPr="007E4A98">
        <w:rPr>
          <w:rFonts w:ascii="Traditional Arabic" w:hAnsi="Traditional Arabic" w:cs="Traditional Arabic"/>
          <w:color w:val="444444"/>
          <w:sz w:val="36"/>
          <w:szCs w:val="36"/>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105"/>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الرازي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F329C0">
        <w:rPr>
          <w:rFonts w:ascii="Traditional Arabic" w:hAnsi="Traditional Arabic" w:cs="Traditional Arabic"/>
          <w:color w:val="444444"/>
          <w:sz w:val="36"/>
          <w:szCs w:val="36"/>
          <w:rtl/>
        </w:rPr>
        <w:t>اعلم أن الفساد اللازم من هؤلاء على الدين الحنيفي أكثر من الفساد اللازم عليه من جميع الكفار</w:t>
      </w:r>
      <w:r>
        <w:rPr>
          <w:rFonts w:ascii="Traditional Arabic" w:hAnsi="Traditional Arabic" w:cs="Traditional Arabic" w:hint="cs"/>
          <w:color w:val="444444"/>
          <w:sz w:val="36"/>
          <w:szCs w:val="36"/>
          <w:rtl/>
        </w:rPr>
        <w:t>,</w:t>
      </w:r>
      <w:r w:rsidRPr="00F329C0">
        <w:rPr>
          <w:rFonts w:ascii="Traditional Arabic" w:hAnsi="Traditional Arabic" w:cs="Traditional Arabic"/>
          <w:color w:val="444444"/>
          <w:sz w:val="36"/>
          <w:szCs w:val="36"/>
          <w:rtl/>
        </w:rPr>
        <w:t xml:space="preserve"> وهم عدة فرق ومقصودهم على الإطلاق إبطال الشريعة بأسرها ونفي الصانع ولا يؤمنون بشيء من الملل ولا يعترفون بالقيمة إلا أنهم لا يتظاهرون بهذه الأشياء إلا بالآخرة</w:t>
      </w:r>
      <w:r w:rsidRPr="00F329C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106"/>
      </w:r>
      <w:r w:rsidRPr="00E02958">
        <w:rPr>
          <w:rFonts w:ascii="Traditional Arabic" w:hAnsi="Traditional Arabic" w:cs="Traditional Arabic"/>
          <w:sz w:val="36"/>
          <w:szCs w:val="36"/>
          <w:vertAlign w:val="superscript"/>
          <w:rtl/>
        </w:rPr>
        <w:t>)</w:t>
      </w:r>
      <w:r w:rsidRPr="00F329C0">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أطلق الإمام أبو المظفر الإسفايني صيحة تحذيرية مشابهة لصيحة البغدادي والرازي, حيث قال:"</w:t>
      </w:r>
      <w:r w:rsidRPr="00941200">
        <w:rPr>
          <w:rFonts w:ascii="Traditional Arabic" w:hAnsi="Traditional Arabic" w:cs="Traditional Arabic"/>
          <w:color w:val="444444"/>
          <w:sz w:val="36"/>
          <w:szCs w:val="36"/>
          <w:rtl/>
        </w:rPr>
        <w:t>الباطنية وفتنتهم على المسلمين شر من فتنة الدجال فإن فتنة الدجال</w:t>
      </w:r>
      <w:r w:rsidRPr="00941200">
        <w:rPr>
          <w:rFonts w:ascii="Traditional Arabic" w:hAnsi="Traditional Arabic" w:cs="Traditional Arabic" w:hint="cs"/>
          <w:color w:val="444444"/>
          <w:sz w:val="36"/>
          <w:szCs w:val="36"/>
          <w:rtl/>
        </w:rPr>
        <w:t xml:space="preserve"> </w:t>
      </w:r>
      <w:r w:rsidRPr="00941200">
        <w:rPr>
          <w:rFonts w:ascii="Traditional Arabic" w:hAnsi="Traditional Arabic" w:cs="Traditional Arabic"/>
          <w:color w:val="444444"/>
          <w:sz w:val="36"/>
          <w:szCs w:val="36"/>
          <w:rtl/>
        </w:rPr>
        <w:t>إنما تدوم أربعين يوما وفتنة هؤلاء ظهرت أيام المأمون وهي قائمة بعد</w:t>
      </w:r>
      <w:r w:rsidRPr="00941200">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107"/>
      </w:r>
      <w:r w:rsidRPr="00E02958">
        <w:rPr>
          <w:rFonts w:ascii="Traditional Arabic" w:hAnsi="Traditional Arabic" w:cs="Traditional Arabic"/>
          <w:sz w:val="36"/>
          <w:szCs w:val="36"/>
          <w:vertAlign w:val="superscript"/>
          <w:rtl/>
        </w:rPr>
        <w:t>)</w:t>
      </w:r>
      <w:r w:rsidRPr="00941200">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وقبل الشروع في بيان موقفهم من القنطرة فإنه يحسن بنا أن نعرفهم تعريفاً موجزاً مع بيان أهم فرقهم.</w:t>
      </w:r>
    </w:p>
    <w:p w:rsidR="00E82216" w:rsidRDefault="00E82216" w:rsidP="00E82216">
      <w:pPr>
        <w:autoSpaceDE w:val="0"/>
        <w:autoSpaceDN w:val="0"/>
        <w:adjustRightInd w:val="0"/>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تعريف الباطينية لغة: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C4355F">
        <w:rPr>
          <w:rFonts w:ascii="Traditional Arabic" w:hAnsi="Traditional Arabic" w:cs="Traditional Arabic" w:hint="cs"/>
          <w:color w:val="444444"/>
          <w:sz w:val="36"/>
          <w:szCs w:val="36"/>
          <w:rtl/>
        </w:rPr>
        <w:t>مأخوذة من الباطن, وهو داخل كل شئ, وهو عكس الظاهر, والبطن خلاف الظهر.</w:t>
      </w:r>
      <w:r>
        <w:rPr>
          <w:rFonts w:ascii="Traditional Arabic" w:hAnsi="Traditional Arabic" w:cs="Traditional Arabic" w:hint="cs"/>
          <w:color w:val="444444"/>
          <w:sz w:val="36"/>
          <w:szCs w:val="36"/>
          <w:rtl/>
        </w:rPr>
        <w:t xml:space="preserve"> </w:t>
      </w:r>
      <w:r w:rsidRPr="00C4355F">
        <w:rPr>
          <w:rFonts w:ascii="Traditional Arabic" w:hAnsi="Traditional Arabic" w:cs="Traditional Arabic" w:hint="cs"/>
          <w:color w:val="444444"/>
          <w:sz w:val="36"/>
          <w:szCs w:val="36"/>
          <w:rtl/>
        </w:rPr>
        <w:t>يقال بطن الشئ بطوناً, إذا خفي. وبطنت الأمر, إذا خبرته وعرفت باطنه</w:t>
      </w:r>
      <w:r>
        <w:rPr>
          <w:rFonts w:ascii="Traditional Arabic" w:hAnsi="Traditional Arabic" w:cs="Traditional Arabic" w:hint="cs"/>
          <w:color w:val="444444"/>
          <w:sz w:val="36"/>
          <w:szCs w:val="36"/>
          <w:rtl/>
        </w:rPr>
        <w:t xml:space="preserve">, وأنت </w:t>
      </w:r>
      <w:r w:rsidRPr="00006B0A">
        <w:rPr>
          <w:rFonts w:ascii="Traditional Arabic" w:hAnsi="Traditional Arabic" w:cs="Traditional Arabic" w:hint="cs"/>
          <w:color w:val="444444"/>
          <w:sz w:val="34"/>
          <w:szCs w:val="34"/>
          <w:rtl/>
        </w:rPr>
        <w:t>أبطن بهذا الأمر</w:t>
      </w:r>
      <w:r>
        <w:rPr>
          <w:rFonts w:ascii="Traditional Arabic" w:hAnsi="Traditional Arabic" w:cs="Traditional Arabic" w:hint="cs"/>
          <w:color w:val="444444"/>
          <w:sz w:val="36"/>
          <w:szCs w:val="36"/>
          <w:rtl/>
        </w:rPr>
        <w:t xml:space="preserve"> </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أي أكثر به خبرة</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108"/>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p>
    <w:p w:rsidR="00E82216" w:rsidRPr="00D412FA" w:rsidRDefault="00E82216" w:rsidP="00E82216">
      <w:pPr>
        <w:autoSpaceDE w:val="0"/>
        <w:autoSpaceDN w:val="0"/>
        <w:adjustRightInd w:val="0"/>
        <w:jc w:val="lowKashida"/>
        <w:rPr>
          <w:rFonts w:ascii="Traditional Arabic" w:hAnsi="Traditional Arabic" w:cs="Traditional Arabic"/>
          <w:b/>
          <w:bCs/>
          <w:color w:val="444444"/>
          <w:sz w:val="36"/>
          <w:szCs w:val="36"/>
          <w:rtl/>
        </w:rPr>
      </w:pPr>
      <w:r w:rsidRPr="00D412FA">
        <w:rPr>
          <w:rFonts w:ascii="Traditional Arabic" w:hAnsi="Traditional Arabic" w:cs="Traditional Arabic" w:hint="cs"/>
          <w:b/>
          <w:bCs/>
          <w:color w:val="444444"/>
          <w:sz w:val="36"/>
          <w:szCs w:val="36"/>
          <w:rtl/>
        </w:rPr>
        <w:t>تعريف الباطنية اصطلاحاً:</w:t>
      </w:r>
    </w:p>
    <w:p w:rsidR="00E82216" w:rsidRPr="00D412FA" w:rsidRDefault="00E82216" w:rsidP="00E82216">
      <w:pPr>
        <w:autoSpaceDE w:val="0"/>
        <w:autoSpaceDN w:val="0"/>
        <w:adjustRightInd w:val="0"/>
        <w:jc w:val="lowKashida"/>
        <w:rPr>
          <w:rFonts w:ascii="Traditional Arabic" w:hAnsi="Traditional Arabic" w:cs="Traditional Arabic"/>
          <w:color w:val="444444"/>
          <w:sz w:val="36"/>
          <w:szCs w:val="36"/>
          <w:rtl/>
        </w:rPr>
      </w:pPr>
      <w:r w:rsidRPr="00D412FA">
        <w:rPr>
          <w:rFonts w:ascii="Traditional Arabic" w:hAnsi="Traditional Arabic" w:cs="Traditional Arabic" w:hint="cs"/>
          <w:color w:val="444444"/>
          <w:sz w:val="36"/>
          <w:szCs w:val="36"/>
          <w:rtl/>
        </w:rPr>
        <w:t xml:space="preserve">قال الغزالي </w:t>
      </w:r>
      <w:r w:rsidRPr="00D412FA">
        <w:rPr>
          <w:rFonts w:ascii="Traditional Arabic" w:hAnsi="Traditional Arabic" w:cs="Traditional Arabic"/>
          <w:color w:val="444444"/>
          <w:sz w:val="36"/>
          <w:szCs w:val="36"/>
          <w:rtl/>
        </w:rPr>
        <w:t>–</w:t>
      </w:r>
      <w:r w:rsidRPr="00D412FA">
        <w:rPr>
          <w:rFonts w:ascii="Traditional Arabic" w:hAnsi="Traditional Arabic" w:cs="Traditional Arabic" w:hint="cs"/>
          <w:color w:val="444444"/>
          <w:sz w:val="36"/>
          <w:szCs w:val="36"/>
          <w:rtl/>
        </w:rPr>
        <w:t>رحمه الله تعالى-:"</w:t>
      </w:r>
      <w:r w:rsidRPr="00D412FA">
        <w:rPr>
          <w:rFonts w:ascii="Traditional Arabic" w:hAnsi="Traditional Arabic" w:cs="Traditional Arabic"/>
          <w:color w:val="444444"/>
          <w:sz w:val="36"/>
          <w:szCs w:val="36"/>
          <w:rtl/>
        </w:rPr>
        <w:t>أما الباطنية فانما لقبوا بها لدعواهم أن لظواهر القرآن والأخبار بواطن تجر</w:t>
      </w:r>
      <w:r>
        <w:rPr>
          <w:rFonts w:ascii="Traditional Arabic" w:hAnsi="Traditional Arabic" w:cs="Traditional Arabic" w:hint="cs"/>
          <w:color w:val="444444"/>
          <w:sz w:val="36"/>
          <w:szCs w:val="36"/>
          <w:rtl/>
        </w:rPr>
        <w:t>ي</w:t>
      </w:r>
      <w:r w:rsidRPr="00D412FA">
        <w:rPr>
          <w:rFonts w:ascii="Traditional Arabic" w:hAnsi="Traditional Arabic" w:cs="Traditional Arabic"/>
          <w:color w:val="444444"/>
          <w:sz w:val="36"/>
          <w:szCs w:val="36"/>
          <w:rtl/>
        </w:rPr>
        <w:t xml:space="preserve"> في الظواهر مجرى اللب من القشر وأنها بصورها توهم عند الجهال الأغبياء صورا جلية وهي عند العقلاء والأذكياء رموز وإشارات إلى حقائق معينة</w:t>
      </w:r>
      <w:r>
        <w:rPr>
          <w:rFonts w:ascii="Traditional Arabic" w:hAnsi="Traditional Arabic" w:cs="Traditional Arabic"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09"/>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A178C8">
        <w:rPr>
          <w:rFonts w:ascii="Traditional Arabic" w:hAnsi="Traditional Arabic" w:cs="Traditional Arabic" w:hint="cs"/>
          <w:color w:val="444444"/>
          <w:sz w:val="36"/>
          <w:szCs w:val="36"/>
          <w:rtl/>
        </w:rPr>
        <w:t xml:space="preserve">فالباطينية </w:t>
      </w:r>
      <w:r>
        <w:rPr>
          <w:rFonts w:ascii="Traditional Arabic" w:hAnsi="Traditional Arabic" w:cs="Traditional Arabic" w:hint="cs"/>
          <w:color w:val="444444"/>
          <w:sz w:val="36"/>
          <w:szCs w:val="36"/>
          <w:rtl/>
        </w:rPr>
        <w:t>لقب عام تشترك فيه كل الفرق والطوائف التي تقول بأن لظواهر النصوص الشرعية بواطن, يجب الأخذ بها, وترك الظواهر, ويقولون: إن من ارتقى إلى علم الباطن, انحط عنه التكليف, واستراح من أعبائه</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0"/>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Pr="00A178C8"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فليست الباطنية فرقة مستقلة بذاتها, وإنما هي طائفة يندرج تحتها عدد من الفرق, يجمعها القول بالظاهر والباطن.</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وهذه الفرق وإن اتحدت في قولها: إن لنصوص الشريعة ظاهراً وباطناً, وخصت نفسها بعلم الباطن, إلا أنها تختلف فيما بينها في مسائل كثير وهامة, تعد من أسس العقيدة</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1"/>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ولعل من أشهر فرق الباطنية ما يأتي:</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1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فرقة الإسماعيلية.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2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فرقة النصيرية.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3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فرقة الدروز.</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4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فرقة البابية والبهائية.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وإليك فيما يأتي بيان لمعتقد هذه الفرق وموقفهم من اليوم الآخر.</w:t>
      </w:r>
    </w:p>
    <w:p w:rsidR="00E82216"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lastRenderedPageBreak/>
        <w:t xml:space="preserve">1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موقف الإسماعيلية من اليوم الآخر</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2"/>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b/>
          <w:bCs/>
          <w:color w:val="444444"/>
          <w:sz w:val="36"/>
          <w:szCs w:val="36"/>
          <w:rtl/>
        </w:rPr>
        <w:t>:</w:t>
      </w:r>
    </w:p>
    <w:p w:rsidR="00E82216" w:rsidRPr="007F7280"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الإسماعيلية واحدة من فرق الباطنية, إضافة إلى كونها إحدى فرق الشيعة الإمامية, لأن من معتقداتها أن الإمامة في ذرية الحسين بن علي بن أبي طالب, على نحو قول الشيعة الإثني عشرية, لكنهم خالفوا الاثني عشرية في تسلسل الإمامة بعد جعفر الصادق, حيث زعموا أن الإمامة انتقلت بعد ىموت جعفر الصادق إلى ابنه إسماعيل بن جعفر, أو ولده محمد بن إسماعيل على خلاف بينهم</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3"/>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أما موقفهم من اليوم الآخر: فإنهم لم يؤمنوا بالمعاد والحشر, والنشر, والحوض, والميزان, والصاراط, والقنطرة, وكل ما يجري في ذلك اليوم, والجنة والنار, وغيرها من العقائد الغيبية كما آمن بها المسلمون.</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فمعتقدهم هو الإنكار الكامل والمخالفة التامة لما أجمعت عليه الأمة الإسلامية لمعنى القيامة.</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أبو حامد الغزالي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691646">
        <w:rPr>
          <w:rFonts w:ascii="Traditional Arabic" w:hAnsi="Traditional Arabic" w:cs="Traditional Arabic"/>
          <w:color w:val="444444"/>
          <w:sz w:val="36"/>
          <w:szCs w:val="36"/>
          <w:rtl/>
        </w:rPr>
        <w:t>وقد اتفقوا عن آخرهم على إنكار القيامة و</w:t>
      </w:r>
      <w:r>
        <w:rPr>
          <w:rFonts w:ascii="Traditional Arabic" w:hAnsi="Traditional Arabic" w:cs="Traditional Arabic" w:hint="cs"/>
          <w:color w:val="444444"/>
          <w:sz w:val="36"/>
          <w:szCs w:val="36"/>
          <w:rtl/>
        </w:rPr>
        <w:t>أ</w:t>
      </w:r>
      <w:r w:rsidRPr="00691646">
        <w:rPr>
          <w:rFonts w:ascii="Traditional Arabic" w:hAnsi="Traditional Arabic" w:cs="Traditional Arabic"/>
          <w:color w:val="444444"/>
          <w:sz w:val="36"/>
          <w:szCs w:val="36"/>
          <w:rtl/>
        </w:rPr>
        <w:t xml:space="preserve">ن هذا النظام المشاهد في الدنيا من تعاقب الليل والنهار وحصول الانسان من نطفة والنطفة من </w:t>
      </w:r>
      <w:r>
        <w:rPr>
          <w:rFonts w:ascii="Traditional Arabic" w:hAnsi="Traditional Arabic" w:cs="Traditional Arabic" w:hint="cs"/>
          <w:color w:val="444444"/>
          <w:sz w:val="36"/>
          <w:szCs w:val="36"/>
          <w:rtl/>
        </w:rPr>
        <w:t>إ</w:t>
      </w:r>
      <w:r w:rsidRPr="00691646">
        <w:rPr>
          <w:rFonts w:ascii="Traditional Arabic" w:hAnsi="Traditional Arabic" w:cs="Traditional Arabic"/>
          <w:color w:val="444444"/>
          <w:sz w:val="36"/>
          <w:szCs w:val="36"/>
          <w:rtl/>
        </w:rPr>
        <w:t>نسان وتولد النبات وتولد الحيوانات لا يتصرم أبدا الدهر و</w:t>
      </w:r>
      <w:r>
        <w:rPr>
          <w:rFonts w:ascii="Traditional Arabic" w:hAnsi="Traditional Arabic" w:cs="Traditional Arabic" w:hint="cs"/>
          <w:color w:val="444444"/>
          <w:sz w:val="36"/>
          <w:szCs w:val="36"/>
          <w:rtl/>
        </w:rPr>
        <w:t>أ</w:t>
      </w:r>
      <w:r w:rsidRPr="00691646">
        <w:rPr>
          <w:rFonts w:ascii="Traditional Arabic" w:hAnsi="Traditional Arabic" w:cs="Traditional Arabic"/>
          <w:color w:val="444444"/>
          <w:sz w:val="36"/>
          <w:szCs w:val="36"/>
          <w:rtl/>
        </w:rPr>
        <w:t xml:space="preserve">ن السموات والأرض لا يتصور انعدام </w:t>
      </w:r>
      <w:r>
        <w:rPr>
          <w:rFonts w:ascii="Traditional Arabic" w:hAnsi="Traditional Arabic" w:cs="Traditional Arabic" w:hint="cs"/>
          <w:color w:val="444444"/>
          <w:sz w:val="36"/>
          <w:szCs w:val="36"/>
          <w:rtl/>
        </w:rPr>
        <w:t>أ</w:t>
      </w:r>
      <w:r w:rsidRPr="00691646">
        <w:rPr>
          <w:rFonts w:ascii="Traditional Arabic" w:hAnsi="Traditional Arabic" w:cs="Traditional Arabic"/>
          <w:color w:val="444444"/>
          <w:sz w:val="36"/>
          <w:szCs w:val="36"/>
          <w:rtl/>
        </w:rPr>
        <w:t>جسامهما</w:t>
      </w:r>
      <w:r>
        <w:rPr>
          <w:rFonts w:ascii="Traditional Arabic" w:hAnsi="Traditional Arabic" w:cs="Traditional Arabic" w:hint="cs"/>
          <w:color w:val="444444"/>
          <w:sz w:val="36"/>
          <w:szCs w:val="36"/>
          <w:rtl/>
        </w:rPr>
        <w:t>,</w:t>
      </w:r>
      <w:r w:rsidRPr="00691646">
        <w:rPr>
          <w:rFonts w:ascii="Traditional Arabic" w:hAnsi="Traditional Arabic" w:cs="Traditional Arabic"/>
          <w:color w:val="444444"/>
          <w:sz w:val="36"/>
          <w:szCs w:val="36"/>
          <w:rtl/>
        </w:rPr>
        <w:t xml:space="preserve"> وأولوا القيامة وقالوا إنها رمز إلى خروج الإمام وقيام قائم الزمان وهو السابع الناسخ للشرع المغير</w:t>
      </w:r>
      <w:r w:rsidRPr="00691646">
        <w:rPr>
          <w:rFonts w:ascii="Traditional Arabic" w:hAnsi="Traditional Arabic" w:cs="Traditional Arabic" w:hint="cs"/>
          <w:color w:val="444444"/>
          <w:sz w:val="36"/>
          <w:szCs w:val="36"/>
          <w:rtl/>
        </w:rPr>
        <w:t>...</w:t>
      </w:r>
      <w:r w:rsidRPr="00691646">
        <w:rPr>
          <w:rFonts w:ascii="Traditional Arabic" w:hAnsi="Traditional Arabic" w:cs="Traditional Arabic"/>
          <w:color w:val="444444"/>
          <w:sz w:val="36"/>
          <w:szCs w:val="36"/>
          <w:rtl/>
        </w:rPr>
        <w:t xml:space="preserve"> و</w:t>
      </w:r>
      <w:r>
        <w:rPr>
          <w:rFonts w:ascii="Traditional Arabic" w:hAnsi="Traditional Arabic" w:cs="Traditional Arabic" w:hint="cs"/>
          <w:color w:val="444444"/>
          <w:sz w:val="36"/>
          <w:szCs w:val="36"/>
          <w:rtl/>
        </w:rPr>
        <w:t>أ</w:t>
      </w:r>
      <w:r w:rsidRPr="00691646">
        <w:rPr>
          <w:rFonts w:ascii="Traditional Arabic" w:hAnsi="Traditional Arabic" w:cs="Traditional Arabic"/>
          <w:color w:val="444444"/>
          <w:sz w:val="36"/>
          <w:szCs w:val="36"/>
          <w:rtl/>
        </w:rPr>
        <w:t>ما المعاد فانكروا ما ورد به الأنبياء ولم يثبتوا الحشر والنشر للاجساد ولا الجنة والنار ولكن قالوا معنى المعاد عود كل شئ الى أصله والانسان متركب من العالم الروحاني الجسماني</w:t>
      </w:r>
      <w:r>
        <w:rPr>
          <w:rFonts w:ascii="Traditional Arabic" w:hAnsi="Traditional Arabic" w:cs="Traditional Arabic" w:hint="cs"/>
          <w:color w:val="444444"/>
          <w:sz w:val="36"/>
          <w:szCs w:val="36"/>
          <w:rtl/>
        </w:rPr>
        <w:t>,</w:t>
      </w:r>
      <w:r>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أ</w:t>
      </w:r>
      <w:r w:rsidRPr="00691646">
        <w:rPr>
          <w:rFonts w:ascii="Traditional Arabic" w:hAnsi="Traditional Arabic" w:cs="Traditional Arabic"/>
          <w:color w:val="444444"/>
          <w:sz w:val="36"/>
          <w:szCs w:val="36"/>
          <w:rtl/>
        </w:rPr>
        <w:t>ما الج</w:t>
      </w:r>
      <w:r>
        <w:rPr>
          <w:rFonts w:ascii="Traditional Arabic" w:hAnsi="Traditional Arabic" w:cs="Traditional Arabic"/>
          <w:color w:val="444444"/>
          <w:sz w:val="36"/>
          <w:szCs w:val="36"/>
          <w:rtl/>
        </w:rPr>
        <w:t>سماني منه وهو جسده فمتركب من ال</w:t>
      </w:r>
      <w:r>
        <w:rPr>
          <w:rFonts w:ascii="Traditional Arabic" w:hAnsi="Traditional Arabic" w:cs="Traditional Arabic" w:hint="cs"/>
          <w:color w:val="444444"/>
          <w:sz w:val="36"/>
          <w:szCs w:val="36"/>
          <w:rtl/>
        </w:rPr>
        <w:t>أ</w:t>
      </w:r>
      <w:r w:rsidRPr="00691646">
        <w:rPr>
          <w:rFonts w:ascii="Traditional Arabic" w:hAnsi="Traditional Arabic" w:cs="Traditional Arabic"/>
          <w:color w:val="444444"/>
          <w:sz w:val="36"/>
          <w:szCs w:val="36"/>
          <w:rtl/>
        </w:rPr>
        <w:t>خلاط ال</w:t>
      </w:r>
      <w:r>
        <w:rPr>
          <w:rFonts w:ascii="Traditional Arabic" w:hAnsi="Traditional Arabic" w:cs="Traditional Arabic" w:hint="cs"/>
          <w:color w:val="444444"/>
          <w:sz w:val="36"/>
          <w:szCs w:val="36"/>
          <w:rtl/>
        </w:rPr>
        <w:t>أ</w:t>
      </w:r>
      <w:r w:rsidRPr="00691646">
        <w:rPr>
          <w:rFonts w:ascii="Traditional Arabic" w:hAnsi="Traditional Arabic" w:cs="Traditional Arabic"/>
          <w:color w:val="444444"/>
          <w:sz w:val="36"/>
          <w:szCs w:val="36"/>
          <w:rtl/>
        </w:rPr>
        <w:t>ربعة الصفراء والسوداء والبلغم والدم فينحل الجسد ويعود كل خلط الى الطبيعة العالية</w:t>
      </w:r>
      <w:r w:rsidRPr="00691646">
        <w:rPr>
          <w:rFonts w:ascii="Traditional Arabic" w:hAnsi="Traditional Arabic" w:cs="Traditional Arabic" w:hint="cs"/>
          <w:color w:val="444444"/>
          <w:sz w:val="36"/>
          <w:szCs w:val="36"/>
          <w:rtl/>
        </w:rPr>
        <w:t xml:space="preserve"> </w:t>
      </w:r>
      <w:r w:rsidRPr="00691646">
        <w:rPr>
          <w:rFonts w:ascii="Traditional Arabic" w:hAnsi="Traditional Arabic" w:cs="Traditional Arabic"/>
          <w:color w:val="444444"/>
          <w:sz w:val="36"/>
          <w:szCs w:val="36"/>
          <w:rtl/>
        </w:rPr>
        <w:t xml:space="preserve">أما </w:t>
      </w:r>
      <w:r w:rsidRPr="00691646">
        <w:rPr>
          <w:rFonts w:ascii="Traditional Arabic" w:hAnsi="Traditional Arabic" w:cs="Traditional Arabic"/>
          <w:color w:val="444444"/>
          <w:sz w:val="36"/>
          <w:szCs w:val="36"/>
          <w:rtl/>
        </w:rPr>
        <w:lastRenderedPageBreak/>
        <w:t>الصفراء فتصير نارا وتصير السوداء ترابا ويصير الدم هواء ويصير البلغم ماء وذلك هو معاد الجسد</w:t>
      </w:r>
      <w:r>
        <w:rPr>
          <w:rFonts w:ascii="Traditional Arabic" w:hAnsi="Traditional Arabic" w:cs="Traditional Arabic" w:hint="cs"/>
          <w:color w:val="444444"/>
          <w:sz w:val="36"/>
          <w:szCs w:val="36"/>
          <w:rtl/>
        </w:rPr>
        <w:t>.</w:t>
      </w:r>
      <w:r w:rsidRPr="00691646">
        <w:rPr>
          <w:rFonts w:ascii="Traditional Arabic" w:hAnsi="Traditional Arabic" w:cs="Traditional Arabic"/>
          <w:color w:val="444444"/>
          <w:sz w:val="36"/>
          <w:szCs w:val="36"/>
          <w:rtl/>
        </w:rPr>
        <w:t xml:space="preserve"> وأما الروحاني وهو النفس المدركة العاقلة من الانسان ف</w:t>
      </w:r>
      <w:r>
        <w:rPr>
          <w:rFonts w:ascii="Traditional Arabic" w:hAnsi="Traditional Arabic" w:cs="Traditional Arabic" w:hint="cs"/>
          <w:color w:val="444444"/>
          <w:sz w:val="36"/>
          <w:szCs w:val="36"/>
          <w:rtl/>
        </w:rPr>
        <w:t>إ</w:t>
      </w:r>
      <w:r>
        <w:rPr>
          <w:rFonts w:ascii="Traditional Arabic" w:hAnsi="Traditional Arabic" w:cs="Traditional Arabic"/>
          <w:color w:val="444444"/>
          <w:sz w:val="36"/>
          <w:szCs w:val="36"/>
          <w:rtl/>
        </w:rPr>
        <w:t xml:space="preserve">نها </w:t>
      </w:r>
      <w:r>
        <w:rPr>
          <w:rFonts w:ascii="Traditional Arabic" w:hAnsi="Traditional Arabic" w:cs="Traditional Arabic" w:hint="cs"/>
          <w:color w:val="444444"/>
          <w:sz w:val="36"/>
          <w:szCs w:val="36"/>
          <w:rtl/>
        </w:rPr>
        <w:t>إ</w:t>
      </w:r>
      <w:r w:rsidRPr="00691646">
        <w:rPr>
          <w:rFonts w:ascii="Traditional Arabic" w:hAnsi="Traditional Arabic" w:cs="Traditional Arabic"/>
          <w:color w:val="444444"/>
          <w:sz w:val="36"/>
          <w:szCs w:val="36"/>
          <w:rtl/>
        </w:rPr>
        <w:t>ن صفيت بالمواظبة على العبادات وزكيت بمجانبة الهوى والشهوات وغذيت بغذاء العلوم والمعارف المتلقاة من الأئمة الهداة اتحدت عند مفارقة الجسم بالعالم الروحاني الذي منه انفصالها</w:t>
      </w:r>
      <w:r w:rsidRPr="00691646">
        <w:rPr>
          <w:rFonts w:ascii="Traditional Arabic" w:hAnsi="Traditional Arabic" w:cs="Traditional Arabic"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4"/>
      </w:r>
      <w:r w:rsidRPr="00584120">
        <w:rPr>
          <w:rFonts w:ascii="Traditional Arabic" w:hAnsi="Traditional Arabic" w:cs="Traditional Arabic"/>
          <w:color w:val="444444"/>
          <w:sz w:val="36"/>
          <w:szCs w:val="36"/>
          <w:vertAlign w:val="superscript"/>
          <w:rtl/>
        </w:rPr>
        <w:t>)</w:t>
      </w:r>
      <w:r w:rsidRPr="00691646">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فهم ينكرون البعث والحساب والصراط والقنطرة وكل ما يجري في ذلك اليوم من ثواب وعقاب, وجنة ونار.</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يقول أحد دعاتهم:"إن اعتقاد عامة المسلمين بالقيامة, وما فيها من أهوال, وتغير الأرض والسموات والجبال وبعث الناس للحساب والجزاء, سخف وحمق وجهالة, وإن الاعتقاد الصحيح هو الأبدية وأن المراد بها القائم"</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5"/>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both"/>
        <w:rPr>
          <w:rFonts w:ascii="Traditional Arabic" w:hAnsi="Traditional Arabic" w:cs="Traditional Arabic"/>
          <w:color w:val="444444"/>
          <w:sz w:val="28"/>
          <w:szCs w:val="28"/>
          <w:rtl/>
        </w:rPr>
      </w:pPr>
      <w:r>
        <w:rPr>
          <w:rFonts w:ascii="Traditional Arabic" w:hAnsi="Traditional Arabic" w:cs="Traditional Arabic" w:hint="cs"/>
          <w:color w:val="444444"/>
          <w:sz w:val="36"/>
          <w:szCs w:val="36"/>
          <w:rtl/>
        </w:rPr>
        <w:t>وتأولوا قول الله تعالى</w:t>
      </w:r>
      <w:r w:rsidRPr="006E5D0E">
        <w:rPr>
          <w:rFonts w:ascii="Traditional Arabic" w:hAnsi="Traditional Arabic" w:cs="Traditional Arabic" w:hint="cs"/>
          <w:color w:val="444444"/>
          <w:sz w:val="32"/>
          <w:szCs w:val="32"/>
          <w:rtl/>
        </w:rPr>
        <w:t>:</w:t>
      </w:r>
      <w:r w:rsidRPr="006E5D0E">
        <w:rPr>
          <w:rFonts w:ascii="Traditional Arabic" w:hAnsi="Traditional Arabic" w:cs="Traditional Arabic"/>
          <w:color w:val="444444"/>
          <w:sz w:val="32"/>
          <w:szCs w:val="32"/>
          <w:rtl/>
        </w:rPr>
        <w:t>﴿</w:t>
      </w:r>
      <w:r w:rsidRPr="006E5D0E">
        <w:rPr>
          <w:rFonts w:ascii="KFGQPC Uthmanic Script HAFS" w:hAnsi="KFGQPC Uthmanic Script HAFS" w:cs="KFGQPC Uthmanic Script HAFS" w:hint="eastAsia"/>
          <w:color w:val="444444"/>
          <w:sz w:val="32"/>
          <w:szCs w:val="32"/>
          <w:rtl/>
        </w:rPr>
        <w:t>قُلۡ</w:t>
      </w:r>
      <w:r w:rsidRPr="006E5D0E">
        <w:rPr>
          <w:rFonts w:ascii="KFGQPC Uthmanic Script HAFS" w:hAnsi="KFGQPC Uthmanic Script HAFS" w:cs="KFGQPC Uthmanic Script HAFS"/>
          <w:color w:val="444444"/>
          <w:sz w:val="32"/>
          <w:szCs w:val="32"/>
          <w:rtl/>
        </w:rPr>
        <w:t xml:space="preserve"> إِنَّ </w:t>
      </w:r>
      <w:r w:rsidRPr="006E5D0E">
        <w:rPr>
          <w:rFonts w:ascii="KFGQPC Uthmanic Script HAFS" w:hAnsi="KFGQPC Uthmanic Script HAFS" w:cs="KFGQPC Uthmanic Script HAFS" w:hint="cs"/>
          <w:color w:val="444444"/>
          <w:sz w:val="32"/>
          <w:szCs w:val="32"/>
          <w:rtl/>
        </w:rPr>
        <w:t>ٱ</w:t>
      </w:r>
      <w:r w:rsidRPr="006E5D0E">
        <w:rPr>
          <w:rFonts w:ascii="KFGQPC Uthmanic Script HAFS" w:hAnsi="KFGQPC Uthmanic Script HAFS" w:cs="KFGQPC Uthmanic Script HAFS" w:hint="eastAsia"/>
          <w:color w:val="444444"/>
          <w:sz w:val="32"/>
          <w:szCs w:val="32"/>
          <w:rtl/>
        </w:rPr>
        <w:t>لۡأَوَّلِينَ</w:t>
      </w:r>
      <w:r w:rsidRPr="006E5D0E">
        <w:rPr>
          <w:rFonts w:ascii="KFGQPC Uthmanic Script HAFS" w:hAnsi="KFGQPC Uthmanic Script HAFS" w:cs="KFGQPC Uthmanic Script HAFS"/>
          <w:color w:val="444444"/>
          <w:sz w:val="32"/>
          <w:szCs w:val="32"/>
          <w:rtl/>
        </w:rPr>
        <w:t xml:space="preserve"> وَ</w:t>
      </w:r>
      <w:r w:rsidRPr="006E5D0E">
        <w:rPr>
          <w:rFonts w:ascii="KFGQPC Uthmanic Script HAFS" w:hAnsi="KFGQPC Uthmanic Script HAFS" w:cs="KFGQPC Uthmanic Script HAFS" w:hint="cs"/>
          <w:color w:val="444444"/>
          <w:sz w:val="32"/>
          <w:szCs w:val="32"/>
          <w:rtl/>
        </w:rPr>
        <w:t>ٱ</w:t>
      </w:r>
      <w:r w:rsidRPr="006E5D0E">
        <w:rPr>
          <w:rFonts w:ascii="KFGQPC Uthmanic Script HAFS" w:hAnsi="KFGQPC Uthmanic Script HAFS" w:cs="KFGQPC Uthmanic Script HAFS" w:hint="eastAsia"/>
          <w:color w:val="444444"/>
          <w:sz w:val="32"/>
          <w:szCs w:val="32"/>
          <w:rtl/>
        </w:rPr>
        <w:t>لۡأٓخِرِينَ</w:t>
      </w:r>
      <w:r w:rsidRPr="006E5D0E">
        <w:rPr>
          <w:rFonts w:ascii="KFGQPC Uthmanic Script HAFS" w:hAnsi="KFGQPC Uthmanic Script HAFS" w:cs="KFGQPC Uthmanic Script HAFS"/>
          <w:color w:val="444444"/>
          <w:sz w:val="32"/>
          <w:szCs w:val="32"/>
          <w:rtl/>
        </w:rPr>
        <w:t>٤٩لَمَجۡمُوعُونَ إِلَىٰ مِيقَٰتِ يَوۡمٖ مَّعۡلُومٖ</w:t>
      </w:r>
      <w:r w:rsidRPr="006E5D0E">
        <w:rPr>
          <w:rFonts w:ascii="Traditional Arabic" w:hAnsi="Traditional Arabic" w:cs="Traditional Arabic"/>
          <w:color w:val="444444"/>
          <w:sz w:val="32"/>
          <w:szCs w:val="32"/>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6"/>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28"/>
          <w:szCs w:val="28"/>
          <w:rtl/>
        </w:rPr>
        <w:t>.</w:t>
      </w:r>
    </w:p>
    <w:p w:rsidR="00E82216" w:rsidRPr="00CC56C9" w:rsidRDefault="00E82216" w:rsidP="00E82216">
      <w:pPr>
        <w:autoSpaceDE w:val="0"/>
        <w:autoSpaceDN w:val="0"/>
        <w:adjustRightInd w:val="0"/>
        <w:jc w:val="both"/>
        <w:rPr>
          <w:rFonts w:ascii="Traditional Arabic" w:hAnsi="Traditional Arabic" w:cs="Traditional Arabic"/>
          <w:color w:val="444444"/>
          <w:sz w:val="36"/>
          <w:szCs w:val="36"/>
          <w:rtl/>
        </w:rPr>
      </w:pPr>
      <w:r w:rsidRPr="00CC56C9">
        <w:rPr>
          <w:rFonts w:ascii="Traditional Arabic" w:hAnsi="Traditional Arabic" w:cs="Traditional Arabic" w:hint="cs"/>
          <w:color w:val="444444"/>
          <w:sz w:val="36"/>
          <w:szCs w:val="36"/>
          <w:rtl/>
        </w:rPr>
        <w:t>فقالوا</w:t>
      </w:r>
      <w:r>
        <w:rPr>
          <w:rFonts w:ascii="Traditional Arabic" w:hAnsi="Traditional Arabic" w:cs="Traditional Arabic" w:hint="cs"/>
          <w:color w:val="444444"/>
          <w:sz w:val="36"/>
          <w:szCs w:val="36"/>
          <w:rtl/>
        </w:rPr>
        <w:t>:"إلى صاحب الدور السابع الذي هو اليوم الآخر واليوم المعلوم المبشر به"</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7"/>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فعلى هذا الاعتقاد يكون ظهور صاحب الدور السابع هو قيام القيامة, وبظهوره ينتهي دور الستر الذي كان واقعاً على من سبقه من النطقاء, يبتدئ دور الكشف والظهور. فإذا ظهر ألغيت الشرائع والتكاليف, وبطلت الأعمال, وانتهت دورة الحياة الاعتيادية, وبعد ذلك يتولى القائم الحساب والجزاء في الدورة الجديدة</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8"/>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وزعموا أن كل ما ذكر الله تعالى في كتابه من جنة ونار وحساب وميزان وعذاب ونعيم, </w:t>
      </w:r>
    </w:p>
    <w:p w:rsidR="00E82216" w:rsidRPr="00C22270" w:rsidRDefault="00E82216" w:rsidP="00E82216">
      <w:pPr>
        <w:jc w:val="lowKashida"/>
        <w:rPr>
          <w:rFonts w:ascii="Traditional Arabic" w:hAnsi="Traditional Arabic" w:cs="Traditional Arabic"/>
          <w:color w:val="444444"/>
          <w:sz w:val="22"/>
          <w:szCs w:val="22"/>
        </w:rPr>
      </w:pP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فإنما هو في الحياة الدنيا فقط.</w:t>
      </w:r>
    </w:p>
    <w:p w:rsidR="00E82216" w:rsidRPr="003044E7"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الملطي</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19"/>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3044E7">
        <w:rPr>
          <w:rFonts w:ascii="Traditional Arabic" w:hAnsi="Traditional Arabic" w:cs="Traditional Arabic"/>
          <w:color w:val="444444"/>
          <w:sz w:val="36"/>
          <w:szCs w:val="36"/>
          <w:rtl/>
        </w:rPr>
        <w:t xml:space="preserve">وزعموا أنه لا جنة ولا نار ولا بعث ولا نشور </w:t>
      </w:r>
      <w:r>
        <w:rPr>
          <w:rFonts w:ascii="Traditional Arabic" w:hAnsi="Traditional Arabic" w:cs="Traditional Arabic" w:hint="cs"/>
          <w:color w:val="444444"/>
          <w:sz w:val="36"/>
          <w:szCs w:val="36"/>
          <w:rtl/>
        </w:rPr>
        <w:t>و</w:t>
      </w:r>
      <w:r w:rsidRPr="003044E7">
        <w:rPr>
          <w:rFonts w:ascii="Traditional Arabic" w:hAnsi="Traditional Arabic" w:cs="Traditional Arabic"/>
          <w:color w:val="444444"/>
          <w:sz w:val="36"/>
          <w:szCs w:val="36"/>
          <w:rtl/>
        </w:rPr>
        <w:t>أن من مات بلى جسده ولحق روحه بالنور الذي تولد منه حتى يرجع كما كان</w:t>
      </w:r>
      <w:r>
        <w:rPr>
          <w:rFonts w:ascii="Traditional Arabic" w:hAnsi="Traditional Arabic" w:cs="Traditional Arabic" w:hint="cs"/>
          <w:color w:val="444444"/>
          <w:sz w:val="36"/>
          <w:szCs w:val="36"/>
          <w:rtl/>
        </w:rPr>
        <w:t>...</w:t>
      </w:r>
      <w:r w:rsidRPr="003044E7">
        <w:rPr>
          <w:rFonts w:ascii="Traditional Arabic" w:hAnsi="Traditional Arabic" w:cs="Traditional Arabic"/>
          <w:color w:val="444444"/>
          <w:sz w:val="36"/>
          <w:szCs w:val="36"/>
          <w:rtl/>
        </w:rPr>
        <w:t xml:space="preserve"> وزعموا أن كل ما ذكر الله عز وجل في كتابه من جنة ونار وحساب وميزان وعذاب ونعيم فإنما هو في الحياة الدنيا فقط من الأبدان الصحيحة والألوان الحسنة والطعوم اللذيذة والروائح الطيبة والأشياء المبهجة التي تنعم فيها النفوس</w:t>
      </w:r>
      <w:r>
        <w:rPr>
          <w:rFonts w:ascii="Traditional Arabic" w:hAnsi="Traditional Arabic" w:cs="Traditional Arabic" w:hint="cs"/>
          <w:color w:val="444444"/>
          <w:sz w:val="36"/>
          <w:szCs w:val="36"/>
          <w:rtl/>
        </w:rPr>
        <w:t xml:space="preserve">, </w:t>
      </w:r>
      <w:r w:rsidRPr="003044E7">
        <w:rPr>
          <w:rFonts w:ascii="Traditional Arabic" w:hAnsi="Traditional Arabic" w:cs="Traditional Arabic"/>
          <w:color w:val="444444"/>
          <w:sz w:val="36"/>
          <w:szCs w:val="36"/>
          <w:rtl/>
        </w:rPr>
        <w:t>والعذاب هو الأمراض والفقر والآلام والأوصاب وما تتأذى به النفوس وهذا عندهم الثواب والعقاب على الأعمال</w:t>
      </w:r>
      <w:r w:rsidRPr="003044E7">
        <w:rPr>
          <w:rFonts w:ascii="Traditional Arabic" w:hAnsi="Traditional Arabic" w:cs="Traditional Arabic"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0"/>
      </w:r>
      <w:r w:rsidRPr="00584120">
        <w:rPr>
          <w:rFonts w:ascii="Traditional Arabic" w:hAnsi="Traditional Arabic" w:cs="Traditional Arabic"/>
          <w:color w:val="444444"/>
          <w:sz w:val="36"/>
          <w:szCs w:val="36"/>
          <w:vertAlign w:val="superscript"/>
          <w:rtl/>
        </w:rPr>
        <w:t>)</w:t>
      </w:r>
      <w:r w:rsidRPr="003044E7">
        <w:rPr>
          <w:rFonts w:ascii="Traditional Arabic" w:hAnsi="Traditional Arabic" w:cs="Traditional Arabic" w:hint="cs"/>
          <w:color w:val="444444"/>
          <w:sz w:val="36"/>
          <w:szCs w:val="36"/>
          <w:rtl/>
        </w:rPr>
        <w:t>.</w:t>
      </w:r>
    </w:p>
    <w:p w:rsidR="00E82216" w:rsidRPr="008A2041"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2 </w:t>
      </w:r>
      <w:r>
        <w:rPr>
          <w:rFonts w:ascii="Traditional Arabic" w:hAnsi="Traditional Arabic" w:cs="Traditional Arabic"/>
          <w:b/>
          <w:bCs/>
          <w:color w:val="444444"/>
          <w:sz w:val="36"/>
          <w:szCs w:val="36"/>
          <w:rtl/>
        </w:rPr>
        <w:t>–</w:t>
      </w:r>
      <w:r>
        <w:rPr>
          <w:rFonts w:ascii="Traditional Arabic" w:hAnsi="Traditional Arabic" w:cs="Traditional Arabic" w:hint="cs"/>
          <w:b/>
          <w:bCs/>
          <w:color w:val="444444"/>
          <w:sz w:val="36"/>
          <w:szCs w:val="36"/>
          <w:rtl/>
        </w:rPr>
        <w:t xml:space="preserve"> موقف النصيرية من اليوم الآخر</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1"/>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b/>
          <w:b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النصيرية واحدة من فرق الباطنية, وقد كان مؤسسها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أولاً- ينتسب إلى الشيعة الإمامية الاثني عشرية, لكنه ترك هذه الفرقة نتيجة خلاف حصل بينه وبين أتباعها, وأسس لنفسه فرقة ضمنها أسوأ ما في الفرق المعاصرة له من معتقدات.</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غلب اسم النصيرية على هذه الطائفة, نسبة إلى مؤسسها وزعيمها "محمد بن نصير النميري"</w:t>
      </w:r>
      <w:r w:rsidR="003F1F41" w:rsidRPr="00584120">
        <w:rPr>
          <w:rFonts w:ascii="Traditional Arabic" w:hAnsi="Traditional Arabic" w:cs="Traditional Arabic"/>
          <w:color w:val="444444"/>
          <w:sz w:val="36"/>
          <w:szCs w:val="36"/>
          <w:vertAlign w:val="superscript"/>
          <w:rtl/>
        </w:rPr>
        <w:t>(</w:t>
      </w:r>
      <w:r w:rsidR="003F1F41" w:rsidRPr="00584120">
        <w:rPr>
          <w:rFonts w:ascii="Traditional Arabic" w:hAnsi="Traditional Arabic" w:cs="Traditional Arabic"/>
          <w:color w:val="444444"/>
          <w:sz w:val="36"/>
          <w:szCs w:val="36"/>
          <w:vertAlign w:val="superscript"/>
          <w:rtl/>
        </w:rPr>
        <w:footnoteReference w:id="1122"/>
      </w:r>
      <w:r w:rsidR="003F1F41"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وقيل غير ذلك</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3"/>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ولهم اعتقادات فاسدة, كالقول بأن للنصوص الشرعية ظاهراً وباطناً, وأن الباطن غير مراد,</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وكسب الصحابة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رضي الله عنهم-, والقول بارتدادهم, وكذلك القول بالتناسخ</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4"/>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والقول بالإباحية, والذي يعنينا في هذا المبحث هو موقفهم من اليوم الآخر.</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فإنهم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كسائر فرق الباطينية-يلغون المعاد وما يتصل به من ثواب وعقاب, وجنة ونار, وحشر ونشر, ويستعيضون عنه بمبدأ التناسخ الذي أوجدوه خصيصاً من أجل إلغاء هذا الركن الأصيل وهدمه</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5"/>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w:t>
      </w:r>
    </w:p>
    <w:p w:rsidR="00E82216" w:rsidRPr="009B7577"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فقد قالوا:"</w:t>
      </w:r>
      <w:r w:rsidRPr="009B7577">
        <w:rPr>
          <w:rFonts w:ascii="Traditional Arabic" w:hAnsi="Traditional Arabic" w:cs="Traditional Arabic"/>
          <w:color w:val="444444"/>
          <w:sz w:val="36"/>
          <w:szCs w:val="36"/>
          <w:rtl/>
        </w:rPr>
        <w:t>ليس قيامة ولا آخرة وإنما هي أرواح تتناسخ في الصور: فمن كان محسناً جوزي: بأن ينقل روحه إلى جسد لا يلحقه فيه ضرر ولا ألم ومن كان مسيئاً جوزي: بأن ينقل روحه إلى أجساد يلحق الروح في كونه فيها الضرر والألم وليس شيء غير ذلك وأن الدنيا لا تزال أبداً هكذا</w:t>
      </w:r>
      <w:r w:rsidRPr="009B7577">
        <w:rPr>
          <w:rFonts w:ascii="Traditional Arabic" w:hAnsi="Traditional Arabic" w:cs="Traditional Arabic"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6"/>
      </w:r>
      <w:r w:rsidRPr="00584120">
        <w:rPr>
          <w:rFonts w:ascii="Traditional Arabic" w:hAnsi="Traditional Arabic" w:cs="Traditional Arabic"/>
          <w:color w:val="444444"/>
          <w:sz w:val="36"/>
          <w:szCs w:val="36"/>
          <w:vertAlign w:val="superscript"/>
          <w:rtl/>
        </w:rPr>
        <w:t>)</w:t>
      </w:r>
      <w:r w:rsidRPr="009B7577">
        <w:rPr>
          <w:rFonts w:ascii="Traditional Arabic" w:hAnsi="Traditional Arabic" w:cs="Traditional Arabic"/>
          <w:color w:val="444444"/>
          <w:sz w:val="36"/>
          <w:szCs w:val="36"/>
          <w:rtl/>
        </w:rPr>
        <w:t>.</w:t>
      </w:r>
    </w:p>
    <w:p w:rsidR="00E82216" w:rsidRDefault="00E82216" w:rsidP="00A562D7">
      <w:pPr>
        <w:jc w:val="lowKashida"/>
        <w:rPr>
          <w:rFonts w:ascii="AdvertisingBold" w:hAnsi="AdvertisingBold" w:cs="Traditional Arabic"/>
          <w:color w:val="444444"/>
          <w:sz w:val="36"/>
          <w:szCs w:val="36"/>
        </w:rPr>
      </w:pPr>
      <w:r>
        <w:rPr>
          <w:rFonts w:ascii="Traditional Arabic" w:hAnsi="Traditional Arabic" w:cs="Traditional Arabic" w:hint="cs"/>
          <w:color w:val="444444"/>
          <w:sz w:val="36"/>
          <w:szCs w:val="36"/>
          <w:rtl/>
        </w:rPr>
        <w:lastRenderedPageBreak/>
        <w:t xml:space="preserve">والحقيقة أن التناسخ </w:t>
      </w:r>
      <w:r>
        <w:rPr>
          <w:rFonts w:ascii="AdvertisingBold" w:hAnsi="AdvertisingBold" w:cs="Traditional Arabic" w:hint="cs"/>
          <w:color w:val="444444"/>
          <w:sz w:val="36"/>
          <w:szCs w:val="36"/>
          <w:rtl/>
        </w:rPr>
        <w:t>في حكم الإسلام عقيدة باطلة تؤدي إلى الكفر, لأن الأخبار اليقينية التي جاءت عن طريق ال</w:t>
      </w:r>
      <w:r w:rsidR="00A562D7">
        <w:rPr>
          <w:rFonts w:ascii="AdvertisingBold" w:hAnsi="AdvertisingBold" w:cs="Traditional Arabic" w:hint="cs"/>
          <w:color w:val="444444"/>
          <w:sz w:val="36"/>
          <w:szCs w:val="36"/>
          <w:rtl/>
        </w:rPr>
        <w:t>ق</w:t>
      </w:r>
      <w:r>
        <w:rPr>
          <w:rFonts w:ascii="AdvertisingBold" w:hAnsi="AdvertisingBold" w:cs="Traditional Arabic" w:hint="cs"/>
          <w:color w:val="444444"/>
          <w:sz w:val="36"/>
          <w:szCs w:val="36"/>
          <w:rtl/>
        </w:rPr>
        <w:t>رآن والسنة بينت بطلان هذا الاعتقاد, وأن الإنسان بعد موته يسأل في القبر</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7"/>
      </w:r>
      <w:r w:rsidRPr="00584120">
        <w:rPr>
          <w:rFonts w:ascii="Traditional Arabic" w:hAnsi="Traditional Arabic" w:cs="Traditional Arabic"/>
          <w:color w:val="444444"/>
          <w:sz w:val="36"/>
          <w:szCs w:val="36"/>
          <w:vertAlign w:val="superscript"/>
          <w:rtl/>
        </w:rPr>
        <w:t>)</w:t>
      </w:r>
      <w:r>
        <w:rPr>
          <w:rFonts w:ascii="AdvertisingBold" w:hAnsi="AdvertisingBold" w:cs="Traditional Arabic" w:hint="cs"/>
          <w:color w:val="444444"/>
          <w:sz w:val="36"/>
          <w:szCs w:val="36"/>
          <w:rtl/>
        </w:rPr>
        <w:t>.</w:t>
      </w:r>
    </w:p>
    <w:p w:rsidR="00E82216" w:rsidRDefault="00E82216" w:rsidP="00E82216">
      <w:pPr>
        <w:rPr>
          <w:rFonts w:ascii="Traditional Arabic" w:hAnsi="Traditional Arabic" w:cs="Traditional Arabic"/>
          <w:b/>
          <w:bCs/>
          <w:color w:val="444444"/>
          <w:sz w:val="36"/>
          <w:szCs w:val="36"/>
          <w:rtl/>
        </w:rPr>
      </w:pPr>
      <w:r w:rsidRPr="00C878BF">
        <w:rPr>
          <w:rFonts w:ascii="Traditional Arabic" w:hAnsi="Traditional Arabic" w:cs="Traditional Arabic" w:hint="cs"/>
          <w:b/>
          <w:bCs/>
          <w:color w:val="444444"/>
          <w:sz w:val="36"/>
          <w:szCs w:val="36"/>
          <w:rtl/>
        </w:rPr>
        <w:t xml:space="preserve">3 </w:t>
      </w:r>
      <w:r>
        <w:rPr>
          <w:rFonts w:ascii="Traditional Arabic" w:hAnsi="Traditional Arabic" w:cs="Traditional Arabic"/>
          <w:b/>
          <w:bCs/>
          <w:color w:val="444444"/>
          <w:sz w:val="36"/>
          <w:szCs w:val="36"/>
          <w:rtl/>
        </w:rPr>
        <w:t>–</w:t>
      </w:r>
      <w:r w:rsidRPr="00C878BF">
        <w:rPr>
          <w:rFonts w:ascii="Traditional Arabic" w:hAnsi="Traditional Arabic" w:cs="Traditional Arabic" w:hint="cs"/>
          <w:b/>
          <w:bCs/>
          <w:color w:val="444444"/>
          <w:sz w:val="36"/>
          <w:szCs w:val="36"/>
          <w:rtl/>
        </w:rPr>
        <w:t xml:space="preserve"> </w:t>
      </w:r>
      <w:r>
        <w:rPr>
          <w:rFonts w:ascii="Traditional Arabic" w:hAnsi="Traditional Arabic" w:cs="Traditional Arabic" w:hint="cs"/>
          <w:b/>
          <w:bCs/>
          <w:color w:val="444444"/>
          <w:sz w:val="36"/>
          <w:szCs w:val="36"/>
          <w:rtl/>
        </w:rPr>
        <w:t>موقف الدروز من اليوم الآخر</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8"/>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b/>
          <w:b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الدروز إحدى الفرق الباطنية التي انشقت عن الإسماعيلية في عصرها العبيدي, واتخذت لها مبادئ مخالفة في ظاهرها لمبادئ الإسماعيلية, وإن كانت لم تخالفها في جوهر عقائدهم,</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ونسبوا إلى أحد دعاة الضلال المجوس نشتكين الدرزي, وإن كانوا لا يحبون هذه التسمية</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29"/>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أما موقف الدروز من اليوم الآخر: فهو شبيه بموقف من تقدم من فرق الباطنية, الإنكار التام لهذا المعتقد.</w:t>
      </w:r>
    </w:p>
    <w:p w:rsidR="00E82216" w:rsidRDefault="00E82216" w:rsidP="00E82216">
      <w:pPr>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فالدروز لا يؤمنون باليوم الآخر بل يلغون المعاد وما يتصل به من حساب وثواب وعقاب, وجنة ونار, وحشر ونشر, ويقولون:"لا تموت الأرواح لتبعث, إذ ليس ثم موت ولا قيامة ولا بعث"</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0"/>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أما الثواب والعقاب عند الدروز:فهم يرون أن العذاب إنتقال الإنسان من درجة عالية إلى درجة دونها, ويستمر تنقله من جسد إلى جسد آخر, حتى يصل إلى أقل الدرجات.</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وأما الثواب فيكون بتنقل الإنسان بين الأحساد, وارتفاعه أثناء ذلك من درجة إلى درجة أخرى</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1"/>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lastRenderedPageBreak/>
        <w:t>4</w:t>
      </w:r>
      <w:r w:rsidRPr="00D96A8C">
        <w:rPr>
          <w:rFonts w:ascii="Traditional Arabic" w:hAnsi="Traditional Arabic" w:cs="Traditional Arabic" w:hint="cs"/>
          <w:b/>
          <w:bCs/>
          <w:color w:val="444444"/>
          <w:sz w:val="36"/>
          <w:szCs w:val="36"/>
          <w:rtl/>
        </w:rPr>
        <w:t xml:space="preserve"> </w:t>
      </w:r>
      <w:r w:rsidRPr="00D96A8C">
        <w:rPr>
          <w:rFonts w:ascii="Traditional Arabic" w:hAnsi="Traditional Arabic" w:cs="Traditional Arabic"/>
          <w:b/>
          <w:bCs/>
          <w:color w:val="444444"/>
          <w:sz w:val="36"/>
          <w:szCs w:val="36"/>
          <w:rtl/>
        </w:rPr>
        <w:t>–</w:t>
      </w:r>
      <w:r w:rsidRPr="00C878BF">
        <w:rPr>
          <w:rFonts w:ascii="Traditional Arabic" w:hAnsi="Traditional Arabic" w:cs="Traditional Arabic" w:hint="cs"/>
          <w:b/>
          <w:bCs/>
          <w:color w:val="444444"/>
          <w:sz w:val="36"/>
          <w:szCs w:val="36"/>
          <w:rtl/>
        </w:rPr>
        <w:t xml:space="preserve"> </w:t>
      </w:r>
      <w:r>
        <w:rPr>
          <w:rFonts w:ascii="Traditional Arabic" w:hAnsi="Traditional Arabic" w:cs="Traditional Arabic" w:hint="cs"/>
          <w:b/>
          <w:bCs/>
          <w:color w:val="444444"/>
          <w:sz w:val="36"/>
          <w:szCs w:val="36"/>
          <w:rtl/>
        </w:rPr>
        <w:t>موقف البابية والبهائية من اليوم الآخر:</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هي من الفرق الباطنية التي ظهرت في العصر الحديث, وهي نشأت وتربت في أحضان الشيعة الاثني عشرية, ثم انشقت عنها, وأتت بمعتقدات فاسدة.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وسميت البابية بهذا الاسم لدعوى مؤسسها</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2"/>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أن روح المهدي المنتظر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القائم, صاحب</w:t>
      </w:r>
    </w:p>
    <w:p w:rsidR="00E82216" w:rsidRPr="003E7B86" w:rsidRDefault="00E82216" w:rsidP="00E82216">
      <w:p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الزمان, الإمام المنتظر-قد خلت فيه, فصار وكيله, والسفير بينه وبين الخلق, والباب الموصل إليه</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3"/>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6F0B3E">
        <w:rPr>
          <w:rFonts w:ascii="Traditional Arabic" w:hAnsi="Traditional Arabic" w:cs="Traditional Arabic" w:hint="cs"/>
          <w:color w:val="444444"/>
          <w:sz w:val="36"/>
          <w:szCs w:val="36"/>
          <w:rtl/>
        </w:rPr>
        <w:t>وتعد البابية الحركة الأم التي وضعت الأسس, ومهدت السبل لظهور البهائية, إذ تعود أصول أغلب التعاليم والمعتقدات البهائية إلى البابية التي سلكت طريقاً يعد استكمالً</w:t>
      </w:r>
      <w:r>
        <w:rPr>
          <w:rFonts w:ascii="Traditional Arabic" w:hAnsi="Traditional Arabic" w:cs="Traditional Arabic" w:hint="cs"/>
          <w:color w:val="444444"/>
          <w:sz w:val="36"/>
          <w:szCs w:val="36"/>
          <w:rtl/>
        </w:rPr>
        <w:t>ا</w:t>
      </w:r>
      <w:r w:rsidRPr="006F0B3E">
        <w:rPr>
          <w:rFonts w:ascii="Traditional Arabic" w:hAnsi="Traditional Arabic" w:cs="Traditional Arabic" w:hint="cs"/>
          <w:color w:val="444444"/>
          <w:sz w:val="36"/>
          <w:szCs w:val="36"/>
          <w:rtl/>
        </w:rPr>
        <w:t xml:space="preserve"> لما بدأته الفرق الباطنية.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فالبهائية تهدف إلى إكمال فصول المسرحية التي بدأت مع بداية البابية.</w:t>
      </w:r>
    </w:p>
    <w:p w:rsidR="00E82216" w:rsidRPr="006F0B3E"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وقد سميت البهائية بهذا الاسم لدعوى مؤسسها حسين علي المازندراني</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4"/>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 xml:space="preserve"> أنه الممثل الوحيد لبهاء الله تعالى, فالله تعالى قد حل فيه بنوره, وظهر فيه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على حد زعمه-</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5"/>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C22E47">
        <w:rPr>
          <w:rFonts w:ascii="Traditional Arabic" w:hAnsi="Traditional Arabic" w:cs="Traditional Arabic" w:hint="cs"/>
          <w:color w:val="444444"/>
          <w:sz w:val="36"/>
          <w:szCs w:val="36"/>
          <w:rtl/>
        </w:rPr>
        <w:lastRenderedPageBreak/>
        <w:t>أما موقفهم عن اليوم الآخر</w:t>
      </w:r>
      <w:r>
        <w:rPr>
          <w:rFonts w:ascii="Traditional Arabic" w:hAnsi="Traditional Arabic" w:cs="Traditional Arabic" w:hint="cs"/>
          <w:color w:val="444444"/>
          <w:sz w:val="36"/>
          <w:szCs w:val="36"/>
          <w:rtl/>
        </w:rPr>
        <w:t xml:space="preserve">: </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فلم يؤمن البابية بالمعاد, وحشر الأجساج, والنشر, وعذاب القبر, ونعيمه, والحساب والميزان, والصراط, والقنطرة, والجنة والنار وغيرها من العقائد الغيبية كما آمن بها المسلمون, بل جاءوا بمفاهيم تغاير تماماً تلك المفاهيم التي جاء بها الإسلام</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6"/>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فقالوا عن القيامة: إنها قيامة الروح الإلهية في مظهر بشري جديد.</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أما البعث: فهو الإيمان بألوهية هذا المظهر</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7"/>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أما الحساب والميزان والصراط, والقنطرة, فيزعم البابية أنه في هذه الدار, لا في الدار الآخرة.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أحد دعاتهم:"أتحسبون أن الحساب والميزان في غير هذا العالم؟ قل سبحان الله عما يظنون"</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8"/>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الشيخ عبد القادر عطا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حفظه الله تعالى-:"فهذه أمور الآخرة, مسخت عند البابية, وغايرت معتقد المسلمين, بل ومعتقدات سائر الأمم والملل, مسخوها بقصد تشكيك الناس فيها, كي يتشجعوا على فعل المحرمات لانتفاء المؤاخذة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بزعمهم- وبطلان البعث, والحشر والنشر, والميزان, والحساب, والجنة, والنار"</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39"/>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والباحث في هذه الفرق يستخلص أن جميعها لا تؤمن بالمعاد, وحشر الأجساد, ولا بعذاب القبر ونعيمه, ولا الجنة والنار, ولا غيرها من أمور الآخرة كالحوض والميزان والصراط والقنطرة, كما يؤمن بها المسلمون, بل مفاهيمهم التي أتوا بها تغاير تماماً تلك المفاهيم التي جاء بها الإسلام, والمنكر لهذه الأمور كافر بإجماع المسلمين.</w:t>
      </w:r>
    </w:p>
    <w:p w:rsidR="00E82216" w:rsidRDefault="00E82216" w:rsidP="00E82216">
      <w:pPr>
        <w:numPr>
          <w:ilvl w:val="0"/>
          <w:numId w:val="46"/>
        </w:numPr>
        <w:jc w:val="lowKashida"/>
        <w:rPr>
          <w:rFonts w:ascii="Traditional Arabic" w:hAnsi="Traditional Arabic" w:cs="Traditional Arabic"/>
          <w:color w:val="444444"/>
          <w:sz w:val="36"/>
          <w:szCs w:val="36"/>
        </w:rPr>
      </w:pPr>
      <w:r>
        <w:rPr>
          <w:rFonts w:ascii="Traditional Arabic" w:hAnsi="Traditional Arabic" w:cs="Traditional Arabic" w:hint="cs"/>
          <w:color w:val="444444"/>
          <w:sz w:val="36"/>
          <w:szCs w:val="36"/>
          <w:rtl/>
        </w:rPr>
        <w:t>أما الجواب عن هذه المقالات الباطلة, فبما يأتي:</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1 -  أن</w:t>
      </w:r>
      <w:r w:rsidRPr="00857FFE">
        <w:rPr>
          <w:rFonts w:ascii="Traditional Arabic" w:hAnsi="Traditional Arabic" w:cs="Traditional Arabic"/>
          <w:color w:val="444444"/>
          <w:sz w:val="36"/>
          <w:szCs w:val="36"/>
          <w:rtl/>
        </w:rPr>
        <w:t xml:space="preserve"> القرآن كله من فاتحته إلى خاتمته مملوء بذكر أحوال اليوم الآخر, وتفاصيل ما فيه</w:t>
      </w:r>
      <w:r>
        <w:rPr>
          <w:rFonts w:ascii="Traditional Arabic" w:hAnsi="Traditional Arabic" w:cs="Traditional Arabic" w:hint="cs"/>
          <w:color w:val="444444"/>
          <w:sz w:val="36"/>
          <w:szCs w:val="36"/>
          <w:rtl/>
        </w:rPr>
        <w:t xml:space="preserve">, </w:t>
      </w:r>
      <w:r w:rsidRPr="00857FFE">
        <w:rPr>
          <w:rFonts w:ascii="Traditional Arabic" w:hAnsi="Traditional Arabic" w:cs="Traditional Arabic"/>
          <w:color w:val="444444"/>
          <w:sz w:val="36"/>
          <w:szCs w:val="36"/>
          <w:rtl/>
        </w:rPr>
        <w:t>وتقرير ذلك بأصدق الأخبار وضرب الأمثال للاعتبار والإرشاد إلى دليل ذلك</w:t>
      </w:r>
      <w:r>
        <w:rPr>
          <w:rFonts w:ascii="Traditional Arabic" w:hAnsi="Traditional Arabic" w:cs="Traditional Arabic" w:hint="cs"/>
          <w:color w:val="444444"/>
          <w:sz w:val="36"/>
          <w:szCs w:val="36"/>
          <w:rtl/>
        </w:rPr>
        <w:t>, وكذلك السنة.</w:t>
      </w:r>
    </w:p>
    <w:p w:rsidR="00E82216" w:rsidRPr="00857FFE" w:rsidRDefault="00E82216" w:rsidP="00E82216">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الشيخ حافظ الحكمي -رحمه الله تعالى-:"</w:t>
      </w:r>
      <w:r w:rsidRPr="00857FFE">
        <w:rPr>
          <w:rFonts w:ascii="Traditional Arabic" w:hAnsi="Traditional Arabic" w:cs="Traditional Arabic"/>
          <w:color w:val="444444"/>
          <w:sz w:val="36"/>
          <w:szCs w:val="36"/>
          <w:rtl/>
        </w:rPr>
        <w:t>بل القرآن كله من فاتحته إلى خاتمته مملوء بذكر أحوال اليوم الآخر, وتفاصيل ما فيه وتقرير ذلك بأصدق الأخبار وضرب الأمثال للاعتبار والإرشاد إلى دليل ذلك لكل امرئ بأن يعتبر في بدنه ويستدل به على إعادته, وكذلك إحياء الأرض بعد موتها فيحييها تعالى بالمطر فتصبح مخضرة تهتز بعد موتها بالقحط وهمودها وخمودها واسودادها, فإذا أنزل عليها الماء اهتزت وربت وأنبتت من كل زوج بهيج ولهذا يذكر إحياء الموتى بعد ذكر إحيائه الأرض ليستدل من له قلب شهيد على الآجل بالعاجل وعلى الغيب بالشهادة, فيقول عز وجل</w:t>
      </w:r>
      <w:r w:rsidRPr="005C368B">
        <w:rPr>
          <w:rFonts w:ascii="Traditional Arabic" w:hAnsi="Traditional Arabic" w:cs="Traditional Arabic" w:hint="cs"/>
          <w:color w:val="444444"/>
          <w:sz w:val="32"/>
          <w:szCs w:val="32"/>
          <w:rtl/>
        </w:rPr>
        <w:t>﴿</w:t>
      </w:r>
      <w:r w:rsidRPr="005C368B">
        <w:rPr>
          <w:rFonts w:ascii="KFGQPC Uthmanic Script HAFS" w:hAnsi="KFGQPC Uthmanic Script HAFS" w:cs="KFGQPC Uthmanic Script HAFS"/>
          <w:color w:val="444444"/>
          <w:sz w:val="32"/>
          <w:szCs w:val="32"/>
          <w:rtl/>
        </w:rPr>
        <w:t xml:space="preserve">كَذَٰلِكَ </w:t>
      </w:r>
      <w:r w:rsidRPr="005C368B">
        <w:rPr>
          <w:rFonts w:ascii="KFGQPC Uthmanic Script HAFS" w:hAnsi="KFGQPC Uthmanic Script HAFS" w:cs="KFGQPC Uthmanic Script HAFS" w:hint="cs"/>
          <w:color w:val="444444"/>
          <w:sz w:val="32"/>
          <w:szCs w:val="32"/>
          <w:rtl/>
        </w:rPr>
        <w:t>ٱ</w:t>
      </w:r>
      <w:r w:rsidRPr="005C368B">
        <w:rPr>
          <w:rFonts w:ascii="KFGQPC Uthmanic Script HAFS" w:hAnsi="KFGQPC Uthmanic Script HAFS" w:cs="KFGQPC Uthmanic Script HAFS" w:hint="eastAsia"/>
          <w:color w:val="444444"/>
          <w:sz w:val="32"/>
          <w:szCs w:val="32"/>
          <w:rtl/>
        </w:rPr>
        <w:t>لۡخُرُوجُ</w:t>
      </w:r>
      <w:r w:rsidRPr="005C368B">
        <w:rPr>
          <w:rFonts w:ascii="Traditional Arabic" w:hAnsi="Traditional Arabic" w:cs="Traditional Arabic"/>
          <w:color w:val="444444"/>
          <w:sz w:val="32"/>
          <w:szCs w:val="32"/>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0"/>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5C368B">
        <w:rPr>
          <w:rFonts w:ascii="Traditional Arabic" w:hAnsi="Traditional Arabic" w:cs="Traditional Arabic" w:hint="cs"/>
          <w:color w:val="444444"/>
          <w:sz w:val="32"/>
          <w:szCs w:val="32"/>
          <w:rtl/>
        </w:rPr>
        <w:t>﴿</w:t>
      </w:r>
      <w:r w:rsidRPr="005C368B">
        <w:rPr>
          <w:rFonts w:ascii="KFGQPC Uthmanic Script HAFS" w:hAnsi="KFGQPC Uthmanic Script HAFS" w:cs="KFGQPC Uthmanic Script HAFS"/>
          <w:color w:val="444444"/>
          <w:sz w:val="32"/>
          <w:szCs w:val="32"/>
          <w:rtl/>
        </w:rPr>
        <w:t xml:space="preserve">كَذَٰلِكَ </w:t>
      </w:r>
      <w:r w:rsidRPr="005C368B">
        <w:rPr>
          <w:rFonts w:ascii="KFGQPC Uthmanic Script HAFS" w:hAnsi="KFGQPC Uthmanic Script HAFS" w:cs="KFGQPC Uthmanic Script HAFS" w:hint="cs"/>
          <w:color w:val="444444"/>
          <w:sz w:val="32"/>
          <w:szCs w:val="32"/>
          <w:rtl/>
        </w:rPr>
        <w:t>ٱ</w:t>
      </w:r>
      <w:r w:rsidRPr="005C368B">
        <w:rPr>
          <w:rFonts w:ascii="KFGQPC Uthmanic Script HAFS" w:hAnsi="KFGQPC Uthmanic Script HAFS" w:cs="KFGQPC Uthmanic Script HAFS" w:hint="eastAsia"/>
          <w:color w:val="444444"/>
          <w:sz w:val="32"/>
          <w:szCs w:val="32"/>
          <w:rtl/>
        </w:rPr>
        <w:t>لنُّشُورُ</w:t>
      </w:r>
      <w:r w:rsidRPr="005C368B">
        <w:rPr>
          <w:rFonts w:ascii="Traditional Arabic" w:hAnsi="Traditional Arabic" w:cs="Traditional Arabic"/>
          <w:color w:val="444444"/>
          <w:sz w:val="32"/>
          <w:szCs w:val="32"/>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1"/>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D521B8">
        <w:rPr>
          <w:rFonts w:ascii="Traditional Arabic" w:hAnsi="Traditional Arabic" w:cs="Traditional Arabic" w:hint="cs"/>
          <w:color w:val="444444"/>
          <w:sz w:val="28"/>
          <w:szCs w:val="28"/>
          <w:rtl/>
        </w:rPr>
        <w:t>﴿</w:t>
      </w:r>
      <w:r w:rsidRPr="005C368B">
        <w:rPr>
          <w:rFonts w:ascii="KFGQPC Uthmanic Script HAFS" w:hAnsi="KFGQPC Uthmanic Script HAFS" w:cs="KFGQPC Uthmanic Script HAFS"/>
          <w:color w:val="444444"/>
          <w:sz w:val="32"/>
          <w:szCs w:val="32"/>
          <w:rtl/>
        </w:rPr>
        <w:t>كَذَٰلِكَ تُخۡرَجُون</w:t>
      </w:r>
      <w:r w:rsidRPr="005C368B">
        <w:rPr>
          <w:rFonts w:ascii="Traditional Arabic" w:hAnsi="Traditional Arabic" w:cs="Traditional Arabic"/>
          <w:color w:val="444444"/>
          <w:sz w:val="32"/>
          <w:szCs w:val="32"/>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2"/>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5C368B">
        <w:rPr>
          <w:rFonts w:ascii="Traditional Arabic" w:hAnsi="Traditional Arabic" w:cs="Traditional Arabic" w:hint="cs"/>
          <w:color w:val="444444"/>
          <w:sz w:val="32"/>
          <w:szCs w:val="32"/>
          <w:rtl/>
        </w:rPr>
        <w:t>﴿</w:t>
      </w:r>
      <w:r w:rsidRPr="005C368B">
        <w:rPr>
          <w:rFonts w:ascii="KFGQPC Uthmanic Script HAFS" w:hAnsi="KFGQPC Uthmanic Script HAFS" w:cs="KFGQPC Uthmanic Script HAFS"/>
          <w:color w:val="444444"/>
          <w:sz w:val="32"/>
          <w:szCs w:val="32"/>
          <w:rtl/>
        </w:rPr>
        <w:t xml:space="preserve">كَذَٰلِكَ يُحۡيِ </w:t>
      </w:r>
      <w:r w:rsidRPr="005C368B">
        <w:rPr>
          <w:rFonts w:ascii="KFGQPC Uthmanic Script HAFS" w:hAnsi="KFGQPC Uthmanic Script HAFS" w:cs="KFGQPC Uthmanic Script HAFS" w:hint="cs"/>
          <w:color w:val="444444"/>
          <w:sz w:val="32"/>
          <w:szCs w:val="32"/>
          <w:rtl/>
        </w:rPr>
        <w:t>ٱ</w:t>
      </w:r>
      <w:r w:rsidRPr="005C368B">
        <w:rPr>
          <w:rFonts w:ascii="KFGQPC Uthmanic Script HAFS" w:hAnsi="KFGQPC Uthmanic Script HAFS" w:cs="KFGQPC Uthmanic Script HAFS" w:hint="eastAsia"/>
          <w:color w:val="444444"/>
          <w:sz w:val="32"/>
          <w:szCs w:val="32"/>
          <w:rtl/>
        </w:rPr>
        <w:t>للَّهُ</w:t>
      </w:r>
      <w:r w:rsidRPr="005C368B">
        <w:rPr>
          <w:rFonts w:ascii="KFGQPC Uthmanic Script HAFS" w:hAnsi="KFGQPC Uthmanic Script HAFS" w:cs="KFGQPC Uthmanic Script HAFS"/>
          <w:color w:val="444444"/>
          <w:sz w:val="32"/>
          <w:szCs w:val="32"/>
          <w:rtl/>
        </w:rPr>
        <w:t xml:space="preserve"> </w:t>
      </w:r>
      <w:r w:rsidRPr="005C368B">
        <w:rPr>
          <w:rFonts w:ascii="KFGQPC Uthmanic Script HAFS" w:hAnsi="KFGQPC Uthmanic Script HAFS" w:cs="KFGQPC Uthmanic Script HAFS" w:hint="cs"/>
          <w:color w:val="444444"/>
          <w:sz w:val="32"/>
          <w:szCs w:val="32"/>
          <w:rtl/>
        </w:rPr>
        <w:t>ٱ</w:t>
      </w:r>
      <w:r w:rsidRPr="005C368B">
        <w:rPr>
          <w:rFonts w:ascii="KFGQPC Uthmanic Script HAFS" w:hAnsi="KFGQPC Uthmanic Script HAFS" w:cs="KFGQPC Uthmanic Script HAFS" w:hint="eastAsia"/>
          <w:color w:val="444444"/>
          <w:sz w:val="32"/>
          <w:szCs w:val="32"/>
          <w:rtl/>
        </w:rPr>
        <w:t>لۡمَوۡتَىٰ</w:t>
      </w:r>
      <w:r w:rsidRPr="005C368B">
        <w:rPr>
          <w:rFonts w:ascii="KFGQPC Uthmanic Script HAFS" w:hAnsi="KFGQPC Uthmanic Script HAFS" w:cs="KFGQPC Uthmanic Script HAFS"/>
          <w:color w:val="444444"/>
          <w:sz w:val="32"/>
          <w:szCs w:val="32"/>
          <w:rtl/>
        </w:rPr>
        <w:t xml:space="preserve"> وَيُرِيكُمۡ ءَايَٰتِهِ</w:t>
      </w:r>
      <w:r w:rsidRPr="005C368B">
        <w:rPr>
          <w:rFonts w:ascii="KFGQPC Uthmanic Script HAFS" w:hAnsi="KFGQPC Uthmanic Script HAFS" w:cs="KFGQPC Uthmanic Script HAFS" w:hint="cs"/>
          <w:color w:val="444444"/>
          <w:sz w:val="32"/>
          <w:szCs w:val="32"/>
          <w:rtl/>
        </w:rPr>
        <w:t>ۦ</w:t>
      </w:r>
      <w:r w:rsidRPr="005C368B">
        <w:rPr>
          <w:rFonts w:ascii="KFGQPC Uthmanic Script HAFS" w:hAnsi="KFGQPC Uthmanic Script HAFS" w:cs="KFGQPC Uthmanic Script HAFS"/>
          <w:color w:val="444444"/>
          <w:sz w:val="32"/>
          <w:szCs w:val="32"/>
          <w:rtl/>
        </w:rPr>
        <w:t xml:space="preserve"> لَعَلَّكُمۡ تَعۡقِلُونَ</w:t>
      </w:r>
      <w:r w:rsidRPr="005C368B">
        <w:rPr>
          <w:rFonts w:ascii="Traditional Arabic" w:hAnsi="Traditional Arabic" w:cs="Traditional Arabic"/>
          <w:color w:val="444444"/>
          <w:sz w:val="32"/>
          <w:szCs w:val="32"/>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3"/>
      </w:r>
      <w:r w:rsidRPr="00584120">
        <w:rPr>
          <w:rFonts w:ascii="Traditional Arabic" w:hAnsi="Traditional Arabic" w:cs="Traditional Arabic"/>
          <w:color w:val="444444"/>
          <w:sz w:val="36"/>
          <w:szCs w:val="36"/>
          <w:vertAlign w:val="superscript"/>
          <w:rtl/>
        </w:rPr>
        <w:t>)</w:t>
      </w:r>
      <w:r w:rsidRPr="00857FFE">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sidRPr="00857FFE">
        <w:rPr>
          <w:rFonts w:ascii="Traditional Arabic" w:hAnsi="Traditional Arabic" w:cs="Traditional Arabic"/>
          <w:color w:val="444444"/>
          <w:sz w:val="36"/>
          <w:szCs w:val="36"/>
          <w:rtl/>
        </w:rPr>
        <w:t xml:space="preserve">وأما الأحاديث في هذا الباب فكثيرة جدا, </w:t>
      </w:r>
      <w:r>
        <w:rPr>
          <w:rFonts w:ascii="Traditional Arabic" w:hAnsi="Traditional Arabic" w:cs="Traditional Arabic" w:hint="cs"/>
          <w:color w:val="444444"/>
          <w:sz w:val="36"/>
          <w:szCs w:val="36"/>
          <w:rtl/>
        </w:rPr>
        <w:t>ف</w:t>
      </w:r>
      <w:r w:rsidRPr="00857FFE">
        <w:rPr>
          <w:rFonts w:ascii="Traditional Arabic" w:hAnsi="Traditional Arabic" w:cs="Traditional Arabic"/>
          <w:color w:val="444444"/>
          <w:sz w:val="36"/>
          <w:szCs w:val="36"/>
          <w:rtl/>
        </w:rPr>
        <w:t>عن أبي هريرة</w:t>
      </w:r>
      <w:r>
        <w:rPr>
          <w:rFonts w:ascii="Traditional Arabic" w:hAnsi="Traditional Arabic" w:cs="Traditional Arabic" w:hint="cs"/>
          <w:color w:val="444444"/>
          <w:sz w:val="36"/>
          <w:szCs w:val="36"/>
          <w:rtl/>
        </w:rPr>
        <w:t xml:space="preserve"> </w:t>
      </w:r>
      <w:r>
        <w:rPr>
          <w:rFonts w:ascii="Traditional Arabic" w:hAnsi="Traditional Arabic" w:cs="Traditional Arabic" w:hint="cs"/>
          <w:color w:val="444444"/>
          <w:sz w:val="36"/>
          <w:szCs w:val="36"/>
        </w:rPr>
        <w:sym w:font="AGA Arabesque" w:char="F074"/>
      </w:r>
      <w:r w:rsidRPr="00857FFE">
        <w:rPr>
          <w:rFonts w:ascii="Traditional Arabic" w:hAnsi="Traditional Arabic" w:cs="Traditional Arabic"/>
          <w:color w:val="444444"/>
          <w:sz w:val="36"/>
          <w:szCs w:val="36"/>
          <w:rtl/>
        </w:rPr>
        <w:t xml:space="preserve"> عن 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857FFE">
        <w:rPr>
          <w:rFonts w:ascii="Traditional Arabic" w:hAnsi="Traditional Arabic" w:cs="Traditional Arabic"/>
          <w:color w:val="444444"/>
          <w:sz w:val="36"/>
          <w:szCs w:val="36"/>
          <w:rtl/>
        </w:rPr>
        <w:t>قال:</w:t>
      </w:r>
      <w:r>
        <w:rPr>
          <w:rFonts w:ascii="Traditional Arabic" w:hAnsi="Traditional Arabic" w:cs="AdvertisingBold" w:hint="cs"/>
          <w:color w:val="444444"/>
          <w:sz w:val="36"/>
          <w:szCs w:val="36"/>
          <w:rtl/>
        </w:rPr>
        <w:t>«</w:t>
      </w:r>
      <w:r w:rsidRPr="00857FFE">
        <w:rPr>
          <w:rFonts w:ascii="Traditional Arabic" w:hAnsi="Traditional Arabic" w:cs="Traditional Arabic"/>
          <w:color w:val="444444"/>
          <w:sz w:val="36"/>
          <w:szCs w:val="36"/>
          <w:rtl/>
        </w:rPr>
        <w:t>قال الله كذبني ابن آدم، ولم يكن له ذلك, وشتمني، ولم يكن له ذلك فأما تكذيبه إياي فقوله: لن يعيدني كما بدأني وليس أول الخلق بأهون علي من إعادته، وأما شتمه إياي فقوله اتخذ الله ولدا, وأنا الأحد الصمد لم ألد ولم أولد ولم يكن لي كفوا أحد</w:t>
      </w:r>
      <w:r>
        <w:rPr>
          <w:rFonts w:ascii="Traditional Arabic" w:hAnsi="Traditional Arabic" w:cs="AdvertisingBold"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4"/>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5"/>
      </w:r>
      <w:r w:rsidRPr="00584120">
        <w:rPr>
          <w:rFonts w:ascii="Traditional Arabic" w:hAnsi="Traditional Arabic" w:cs="Traditional Arabic"/>
          <w:color w:val="444444"/>
          <w:sz w:val="36"/>
          <w:szCs w:val="36"/>
          <w:vertAlign w:val="superscript"/>
          <w:rtl/>
        </w:rPr>
        <w:t>)</w:t>
      </w:r>
      <w:r w:rsidRPr="00857FFE">
        <w:rPr>
          <w:rFonts w:ascii="Traditional Arabic" w:hAnsi="Traditional Arabic" w:cs="Traditional Arabic"/>
          <w:color w:val="444444"/>
          <w:sz w:val="36"/>
          <w:szCs w:val="36"/>
          <w:rtl/>
        </w:rPr>
        <w:t>.</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2 - إجماع الأمة على أن من </w:t>
      </w:r>
      <w:r w:rsidRPr="00941054">
        <w:rPr>
          <w:rFonts w:ascii="Traditional Arabic" w:hAnsi="Traditional Arabic" w:cs="Traditional Arabic"/>
          <w:color w:val="444444"/>
          <w:sz w:val="36"/>
          <w:szCs w:val="36"/>
          <w:rtl/>
        </w:rPr>
        <w:t xml:space="preserve">أنكر الجنة، أو النار، أو البعث، أو الحساب، أو القيامة فهو </w:t>
      </w:r>
      <w:r>
        <w:rPr>
          <w:rFonts w:ascii="Traditional Arabic" w:hAnsi="Traditional Arabic" w:cs="Traditional Arabic" w:hint="cs"/>
          <w:color w:val="444444"/>
          <w:sz w:val="36"/>
          <w:szCs w:val="36"/>
          <w:rtl/>
        </w:rPr>
        <w:t>ك</w:t>
      </w:r>
      <w:r w:rsidRPr="00941054">
        <w:rPr>
          <w:rFonts w:ascii="Traditional Arabic" w:hAnsi="Traditional Arabic" w:cs="Traditional Arabic"/>
          <w:color w:val="444444"/>
          <w:sz w:val="36"/>
          <w:szCs w:val="36"/>
          <w:rtl/>
        </w:rPr>
        <w:t>افر</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قال القاضي عياض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41054">
        <w:rPr>
          <w:rFonts w:ascii="Traditional Arabic" w:hAnsi="Traditional Arabic" w:cs="Traditional Arabic"/>
          <w:color w:val="444444"/>
          <w:sz w:val="36"/>
          <w:szCs w:val="36"/>
          <w:rtl/>
        </w:rPr>
        <w:t>من أنكر الجنة، أو النار، أو البعث، أو الحساب، أو القيامة فهو كافر بإجماعٍ للنص عليه، وإجماع الأمة على صحة نقله متواتراً، وكذلك من اعترف بذلك، ولكنه قال: إن المراد بالجنة، والنار، والحشر، والنشر، والثواب، والعقاب معنى غير ظاهره، وأنها لذَّات روحانية، ومعانٍ باطنة</w:t>
      </w:r>
      <w:r>
        <w:rPr>
          <w:rFonts w:ascii="Traditional Arabic" w:hAnsi="Traditional Arabic" w:cs="Traditional Arabic"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6"/>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ابن حزم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941054">
        <w:rPr>
          <w:rFonts w:ascii="Traditional Arabic" w:hAnsi="Traditional Arabic" w:cs="Traditional Arabic"/>
          <w:color w:val="444444"/>
          <w:sz w:val="36"/>
          <w:szCs w:val="36"/>
          <w:rtl/>
        </w:rPr>
        <w:t xml:space="preserve">وأن البعث حقّ، والحساب حقّ، والجنة حقّ، والنار حقّ، داران مخلوقتان مخلدتان، هما ومن فيهما بلا نهاية، يجمع الله تعالى يوم القيامة بين الأرواح </w:t>
      </w:r>
    </w:p>
    <w:p w:rsidR="00E82216" w:rsidRDefault="00E82216" w:rsidP="00E82216">
      <w:pPr>
        <w:jc w:val="lowKashida"/>
        <w:rPr>
          <w:rFonts w:ascii="Traditional Arabic" w:hAnsi="Traditional Arabic" w:cs="Traditional Arabic"/>
          <w:color w:val="444444"/>
          <w:sz w:val="36"/>
          <w:szCs w:val="36"/>
          <w:rtl/>
        </w:rPr>
      </w:pPr>
      <w:r w:rsidRPr="00941054">
        <w:rPr>
          <w:rFonts w:ascii="Traditional Arabic" w:hAnsi="Traditional Arabic" w:cs="Traditional Arabic"/>
          <w:color w:val="444444"/>
          <w:sz w:val="36"/>
          <w:szCs w:val="36"/>
          <w:rtl/>
        </w:rPr>
        <w:t xml:space="preserve">والأجساد، كل هذا </w:t>
      </w:r>
      <w:r w:rsidR="004B520D">
        <w:rPr>
          <w:rFonts w:ascii="Traditional Arabic" w:hAnsi="Traditional Arabic" w:cs="Traditional Arabic" w:hint="cs"/>
          <w:color w:val="444444"/>
          <w:sz w:val="36"/>
          <w:szCs w:val="36"/>
          <w:rtl/>
        </w:rPr>
        <w:t>ب</w:t>
      </w:r>
      <w:r w:rsidRPr="00941054">
        <w:rPr>
          <w:rFonts w:ascii="Traditional Arabic" w:hAnsi="Traditional Arabic" w:cs="Traditional Arabic"/>
          <w:color w:val="444444"/>
          <w:sz w:val="36"/>
          <w:szCs w:val="36"/>
          <w:rtl/>
        </w:rPr>
        <w:t>إجماع أهل الإسلام، من خرج عنه خرج عن الإسلام</w:t>
      </w:r>
      <w:r>
        <w:rPr>
          <w:rFonts w:ascii="Traditional Arabic" w:hAnsi="Traditional Arabic" w:cs="Traditional Arabic"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7"/>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 3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 xml:space="preserve"> أن كل ما في القرآن والسنة من الأمور الغيبية يجب إجرائها على ظاهرها, </w:t>
      </w:r>
      <w:r w:rsidRPr="008976E0">
        <w:rPr>
          <w:rFonts w:ascii="Traditional Arabic" w:hAnsi="Traditional Arabic" w:cs="Traditional Arabic"/>
          <w:color w:val="444444"/>
          <w:sz w:val="36"/>
          <w:szCs w:val="36"/>
          <w:rtl/>
        </w:rPr>
        <w:t>لأن تغييرها عن ظاهرها قول على الله بلا علم؛ وهو حرام</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w:t>
      </w:r>
      <w:r w:rsidRPr="0029607E">
        <w:rPr>
          <w:rFonts w:ascii="Traditional Arabic" w:hAnsi="Traditional Arabic" w:cs="Traditional Arabic"/>
          <w:color w:val="444444"/>
          <w:sz w:val="36"/>
          <w:szCs w:val="36"/>
          <w:rtl/>
        </w:rPr>
        <w:t xml:space="preserve"> </w:t>
      </w:r>
      <w:r w:rsidRPr="00EA0E97">
        <w:rPr>
          <w:rFonts w:ascii="Traditional Arabic" w:hAnsi="Traditional Arabic" w:cs="Traditional Arabic"/>
          <w:color w:val="444444"/>
          <w:sz w:val="36"/>
          <w:szCs w:val="36"/>
          <w:rtl/>
        </w:rPr>
        <w:t>أبو بكر بن أبي طاهر الأزدي</w:t>
      </w:r>
      <w:r>
        <w:rPr>
          <w:rFonts w:ascii="Traditional Arabic" w:hAnsi="Traditional Arabic" w:cs="Traditional Arabic"/>
          <w:color w:val="444444"/>
          <w:sz w:val="36"/>
          <w:szCs w:val="36"/>
          <w:rtl/>
        </w:rPr>
        <w:t xml:space="preserve"> –</w:t>
      </w:r>
      <w:r>
        <w:rPr>
          <w:rFonts w:ascii="Traditional Arabic" w:hAnsi="Traditional Arabic" w:cs="Traditional Arabic" w:hint="cs"/>
          <w:color w:val="444444"/>
          <w:sz w:val="36"/>
          <w:szCs w:val="36"/>
          <w:rtl/>
        </w:rPr>
        <w:t>رحمه الله تعالى-:"</w:t>
      </w:r>
      <w:r w:rsidRPr="0029607E">
        <w:rPr>
          <w:rFonts w:ascii="Traditional Arabic" w:hAnsi="Traditional Arabic" w:cs="Traditional Arabic"/>
          <w:color w:val="444444"/>
          <w:sz w:val="36"/>
          <w:szCs w:val="36"/>
          <w:rtl/>
        </w:rPr>
        <w:t>وأن كل ما في القرآن من خبرٍ عن نبيٍ، أو عن المعاد، أو عن أمةٍ من الأمم، أو عن المسخ فعلى ظاهره، لا رمز في شيء من ذلك، ولا باطن ولا سرّ، وكذلك كلّ ما فيه من أمور الجنة من أكلٍ وشربٍ، وجماعٍ، والحور العين، والولدان المخلدين، ولباسٍ، وعذابٍ في النار بالزقوم، والحميم، والأغلال. وغير ذلك، فكله حقّ</w:t>
      </w:r>
      <w:r>
        <w:rPr>
          <w:rFonts w:ascii="Traditional Arabic" w:hAnsi="Traditional Arabic" w:cs="Traditional Arabic" w:hint="cs"/>
          <w:color w:val="444444"/>
          <w:sz w:val="36"/>
          <w:szCs w:val="36"/>
          <w:rtl/>
        </w:rPr>
        <w:t xml:space="preserve">, </w:t>
      </w:r>
      <w:r w:rsidRPr="00941054">
        <w:rPr>
          <w:rFonts w:ascii="Traditional Arabic" w:hAnsi="Traditional Arabic" w:cs="Traditional Arabic"/>
          <w:color w:val="444444"/>
          <w:sz w:val="36"/>
          <w:szCs w:val="36"/>
          <w:rtl/>
        </w:rPr>
        <w:t>فمن خالف شيئاً من هذا فقد خرج عن الإسلام، لخلافه القرآن والسنن والإجماع</w:t>
      </w:r>
      <w:r>
        <w:rPr>
          <w:rFonts w:ascii="Traditional Arabic" w:hAnsi="Traditional Arabic" w:cs="Traditional Arabic" w:hint="cs"/>
          <w:color w:val="444444"/>
          <w:sz w:val="36"/>
          <w:szCs w:val="36"/>
          <w:rtl/>
        </w:rPr>
        <w:t>"</w:t>
      </w:r>
      <w:r w:rsidRPr="00584120">
        <w:rPr>
          <w:rFonts w:ascii="Traditional Arabic" w:hAnsi="Traditional Arabic" w:cs="Traditional Arabic"/>
          <w:color w:val="444444"/>
          <w:sz w:val="36"/>
          <w:szCs w:val="36"/>
          <w:vertAlign w:val="superscript"/>
          <w:rtl/>
        </w:rPr>
        <w:t>(</w:t>
      </w:r>
      <w:r w:rsidRPr="00584120">
        <w:rPr>
          <w:rFonts w:ascii="Traditional Arabic" w:hAnsi="Traditional Arabic" w:cs="Traditional Arabic"/>
          <w:color w:val="444444"/>
          <w:sz w:val="36"/>
          <w:szCs w:val="36"/>
          <w:vertAlign w:val="superscript"/>
          <w:rtl/>
        </w:rPr>
        <w:footnoteReference w:id="1148"/>
      </w:r>
      <w:r w:rsidRPr="00584120">
        <w:rPr>
          <w:rFonts w:ascii="Traditional Arabic" w:hAnsi="Traditional Arabic" w:cs="Traditional Arabic"/>
          <w:color w:val="444444"/>
          <w:sz w:val="36"/>
          <w:szCs w:val="36"/>
          <w:vertAlign w:val="superscript"/>
          <w:rtl/>
        </w:rPr>
        <w:t>)</w:t>
      </w:r>
      <w:r>
        <w:rPr>
          <w:rFonts w:ascii="Traditional Arabic" w:hAnsi="Traditional Arabic" w:cs="Traditional Arabic" w:hint="cs"/>
          <w:color w:val="444444"/>
          <w:sz w:val="36"/>
          <w:szCs w:val="36"/>
          <w:rtl/>
        </w:rPr>
        <w:t>.</w:t>
      </w:r>
    </w:p>
    <w:p w:rsidR="00E82216" w:rsidRDefault="00E82216" w:rsidP="00E82216">
      <w:pPr>
        <w:autoSpaceDE w:val="0"/>
        <w:autoSpaceDN w:val="0"/>
        <w:adjustRightInd w:val="0"/>
        <w:jc w:val="both"/>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وقال الشيخ ابن عثيمين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8976E0">
        <w:rPr>
          <w:rFonts w:ascii="Traditional Arabic" w:hAnsi="Traditional Arabic" w:cs="Traditional Arabic"/>
          <w:color w:val="444444"/>
          <w:sz w:val="36"/>
          <w:szCs w:val="36"/>
          <w:rtl/>
        </w:rPr>
        <w:t xml:space="preserve">الواجب في نصوص الكتاب والسنة إبقاء دلالتها على ظاهرها من غير تغيير؛ لأن الله أنزل القرآن بلسان عربي مبين، والنبي </w:t>
      </w:r>
      <w:r>
        <w:rPr>
          <w:rFonts w:ascii="Traditional Arabic" w:hAnsi="Traditional Arabic" w:cs="Traditional Arabic"/>
          <w:color w:val="444444"/>
          <w:sz w:val="36"/>
          <w:szCs w:val="36"/>
        </w:rPr>
        <w:sym w:font="AGA Arabesque" w:char="F072"/>
      </w:r>
      <w:r>
        <w:rPr>
          <w:rFonts w:ascii="Traditional Arabic" w:hAnsi="Traditional Arabic" w:cs="Traditional Arabic" w:hint="cs"/>
          <w:color w:val="444444"/>
          <w:sz w:val="36"/>
          <w:szCs w:val="36"/>
          <w:rtl/>
        </w:rPr>
        <w:t xml:space="preserve"> </w:t>
      </w:r>
      <w:r w:rsidRPr="008976E0">
        <w:rPr>
          <w:rFonts w:ascii="Traditional Arabic" w:hAnsi="Traditional Arabic" w:cs="Traditional Arabic"/>
          <w:color w:val="444444"/>
          <w:sz w:val="36"/>
          <w:szCs w:val="36"/>
          <w:rtl/>
        </w:rPr>
        <w:t>يتكلم باللسان العربي</w:t>
      </w:r>
      <w:r>
        <w:rPr>
          <w:rFonts w:ascii="Traditional Arabic" w:hAnsi="Traditional Arabic" w:cs="Traditional Arabic" w:hint="cs"/>
          <w:color w:val="444444"/>
          <w:sz w:val="36"/>
          <w:szCs w:val="36"/>
          <w:rtl/>
        </w:rPr>
        <w:t>,</w:t>
      </w:r>
      <w:r w:rsidRPr="008976E0">
        <w:rPr>
          <w:rFonts w:ascii="Traditional Arabic" w:hAnsi="Traditional Arabic" w:cs="Traditional Arabic"/>
          <w:color w:val="444444"/>
          <w:sz w:val="36"/>
          <w:szCs w:val="36"/>
          <w:rtl/>
        </w:rPr>
        <w:t xml:space="preserve"> فوجب إبقاء دلالة كلام الله، وكلام رسوله على ما هي عليه في ذلك </w:t>
      </w:r>
      <w:r w:rsidRPr="008976E0">
        <w:rPr>
          <w:rFonts w:ascii="Traditional Arabic" w:hAnsi="Traditional Arabic" w:cs="Traditional Arabic"/>
          <w:color w:val="444444"/>
          <w:sz w:val="36"/>
          <w:szCs w:val="36"/>
          <w:rtl/>
        </w:rPr>
        <w:lastRenderedPageBreak/>
        <w:t>اللسان، ولأن تغييرها عن ظاهرها قول على الله بلا علم؛ وهو حرام لقوله تعالى</w:t>
      </w:r>
      <w:r w:rsidRPr="001345FE">
        <w:rPr>
          <w:rFonts w:ascii="Traditional Arabic" w:hAnsi="Traditional Arabic" w:cs="Traditional Arabic" w:hint="cs"/>
          <w:color w:val="444444"/>
          <w:sz w:val="28"/>
          <w:szCs w:val="28"/>
          <w:rtl/>
        </w:rPr>
        <w:t>﴿</w:t>
      </w:r>
      <w:r w:rsidRPr="001345FE">
        <w:rPr>
          <w:rFonts w:ascii="KFGQPC Uthmanic Script HAFS" w:hAnsi="KFGQPC Uthmanic Script HAFS" w:cs="KFGQPC Uthmanic Script HAFS"/>
          <w:color w:val="444444"/>
          <w:sz w:val="28"/>
          <w:szCs w:val="28"/>
          <w:rtl/>
        </w:rPr>
        <w:t xml:space="preserve">قُلۡ إِنَّمَا حَرَّمَ رَبِّيَ </w:t>
      </w:r>
      <w:r w:rsidRPr="001345FE">
        <w:rPr>
          <w:rFonts w:ascii="KFGQPC Uthmanic Script HAFS" w:hAnsi="KFGQPC Uthmanic Script HAFS" w:cs="KFGQPC Uthmanic Script HAFS" w:hint="cs"/>
          <w:color w:val="444444"/>
          <w:sz w:val="28"/>
          <w:szCs w:val="28"/>
          <w:rtl/>
        </w:rPr>
        <w:t>ٱ</w:t>
      </w:r>
      <w:r w:rsidRPr="001345FE">
        <w:rPr>
          <w:rFonts w:ascii="KFGQPC Uthmanic Script HAFS" w:hAnsi="KFGQPC Uthmanic Script HAFS" w:cs="KFGQPC Uthmanic Script HAFS" w:hint="eastAsia"/>
          <w:color w:val="444444"/>
          <w:sz w:val="28"/>
          <w:szCs w:val="28"/>
          <w:rtl/>
        </w:rPr>
        <w:t>لۡفَوَٰحِشَ</w:t>
      </w:r>
      <w:r w:rsidRPr="001345FE">
        <w:rPr>
          <w:rFonts w:ascii="KFGQPC Uthmanic Script HAFS" w:hAnsi="KFGQPC Uthmanic Script HAFS" w:cs="KFGQPC Uthmanic Script HAFS"/>
          <w:color w:val="444444"/>
          <w:sz w:val="28"/>
          <w:szCs w:val="28"/>
          <w:rtl/>
        </w:rPr>
        <w:t xml:space="preserve"> مَا ظَهَرَ مِنۡهَا وَمَا بَطَنَ وَ</w:t>
      </w:r>
      <w:r w:rsidRPr="001345FE">
        <w:rPr>
          <w:rFonts w:ascii="KFGQPC Uthmanic Script HAFS" w:hAnsi="KFGQPC Uthmanic Script HAFS" w:cs="KFGQPC Uthmanic Script HAFS" w:hint="cs"/>
          <w:color w:val="444444"/>
          <w:sz w:val="28"/>
          <w:szCs w:val="28"/>
          <w:rtl/>
        </w:rPr>
        <w:t>ٱ</w:t>
      </w:r>
      <w:r w:rsidRPr="001345FE">
        <w:rPr>
          <w:rFonts w:ascii="KFGQPC Uthmanic Script HAFS" w:hAnsi="KFGQPC Uthmanic Script HAFS" w:cs="KFGQPC Uthmanic Script HAFS" w:hint="eastAsia"/>
          <w:color w:val="444444"/>
          <w:sz w:val="28"/>
          <w:szCs w:val="28"/>
          <w:rtl/>
        </w:rPr>
        <w:t>لۡإِثۡمَ</w:t>
      </w:r>
      <w:r w:rsidRPr="001345FE">
        <w:rPr>
          <w:rFonts w:ascii="KFGQPC Uthmanic Script HAFS" w:hAnsi="KFGQPC Uthmanic Script HAFS" w:cs="KFGQPC Uthmanic Script HAFS"/>
          <w:color w:val="444444"/>
          <w:sz w:val="28"/>
          <w:szCs w:val="28"/>
          <w:rtl/>
        </w:rPr>
        <w:t xml:space="preserve"> وَ</w:t>
      </w:r>
      <w:r w:rsidRPr="001345FE">
        <w:rPr>
          <w:rFonts w:ascii="KFGQPC Uthmanic Script HAFS" w:hAnsi="KFGQPC Uthmanic Script HAFS" w:cs="KFGQPC Uthmanic Script HAFS" w:hint="cs"/>
          <w:color w:val="444444"/>
          <w:sz w:val="28"/>
          <w:szCs w:val="28"/>
          <w:rtl/>
        </w:rPr>
        <w:t>ٱ</w:t>
      </w:r>
      <w:r w:rsidRPr="001345FE">
        <w:rPr>
          <w:rFonts w:ascii="KFGQPC Uthmanic Script HAFS" w:hAnsi="KFGQPC Uthmanic Script HAFS" w:cs="KFGQPC Uthmanic Script HAFS" w:hint="eastAsia"/>
          <w:color w:val="444444"/>
          <w:sz w:val="28"/>
          <w:szCs w:val="28"/>
          <w:rtl/>
        </w:rPr>
        <w:t>لۡبَغۡيَ</w:t>
      </w:r>
      <w:r w:rsidRPr="001345FE">
        <w:rPr>
          <w:rFonts w:ascii="KFGQPC Uthmanic Script HAFS" w:hAnsi="KFGQPC Uthmanic Script HAFS" w:cs="KFGQPC Uthmanic Script HAFS"/>
          <w:color w:val="444444"/>
          <w:sz w:val="28"/>
          <w:szCs w:val="28"/>
          <w:rtl/>
        </w:rPr>
        <w:t xml:space="preserve"> بِغَيۡرِ </w:t>
      </w:r>
      <w:r w:rsidRPr="001345FE">
        <w:rPr>
          <w:rFonts w:ascii="KFGQPC Uthmanic Script HAFS" w:hAnsi="KFGQPC Uthmanic Script HAFS" w:cs="KFGQPC Uthmanic Script HAFS" w:hint="cs"/>
          <w:color w:val="444444"/>
          <w:sz w:val="28"/>
          <w:szCs w:val="28"/>
          <w:rtl/>
        </w:rPr>
        <w:t>ٱ</w:t>
      </w:r>
      <w:r w:rsidRPr="001345FE">
        <w:rPr>
          <w:rFonts w:ascii="KFGQPC Uthmanic Script HAFS" w:hAnsi="KFGQPC Uthmanic Script HAFS" w:cs="KFGQPC Uthmanic Script HAFS" w:hint="eastAsia"/>
          <w:color w:val="444444"/>
          <w:sz w:val="28"/>
          <w:szCs w:val="28"/>
          <w:rtl/>
        </w:rPr>
        <w:t>لۡحَقِّ</w:t>
      </w:r>
      <w:r w:rsidRPr="001345FE">
        <w:rPr>
          <w:rFonts w:ascii="KFGQPC Uthmanic Script HAFS" w:hAnsi="KFGQPC Uthmanic Script HAFS" w:cs="KFGQPC Uthmanic Script HAFS"/>
          <w:color w:val="444444"/>
          <w:sz w:val="28"/>
          <w:szCs w:val="28"/>
          <w:rtl/>
        </w:rPr>
        <w:t xml:space="preserve"> وَأَن تُشۡرِكُواْ بِ</w:t>
      </w:r>
      <w:r w:rsidRPr="001345FE">
        <w:rPr>
          <w:rFonts w:ascii="KFGQPC Uthmanic Script HAFS" w:hAnsi="KFGQPC Uthmanic Script HAFS" w:cs="KFGQPC Uthmanic Script HAFS" w:hint="cs"/>
          <w:color w:val="444444"/>
          <w:sz w:val="28"/>
          <w:szCs w:val="28"/>
          <w:rtl/>
        </w:rPr>
        <w:t>ٱ</w:t>
      </w:r>
      <w:r w:rsidRPr="001345FE">
        <w:rPr>
          <w:rFonts w:ascii="KFGQPC Uthmanic Script HAFS" w:hAnsi="KFGQPC Uthmanic Script HAFS" w:cs="KFGQPC Uthmanic Script HAFS" w:hint="eastAsia"/>
          <w:color w:val="444444"/>
          <w:sz w:val="28"/>
          <w:szCs w:val="28"/>
          <w:rtl/>
        </w:rPr>
        <w:t>للَّهِ</w:t>
      </w:r>
      <w:r w:rsidRPr="001345FE">
        <w:rPr>
          <w:rFonts w:ascii="KFGQPC Uthmanic Script HAFS" w:hAnsi="KFGQPC Uthmanic Script HAFS" w:cs="KFGQPC Uthmanic Script HAFS"/>
          <w:color w:val="444444"/>
          <w:sz w:val="28"/>
          <w:szCs w:val="28"/>
          <w:rtl/>
        </w:rPr>
        <w:t xml:space="preserve"> مَا لَمۡ يُنَزِّلۡ بِهِ</w:t>
      </w:r>
      <w:r w:rsidRPr="001345FE">
        <w:rPr>
          <w:rFonts w:ascii="KFGQPC Uthmanic Script HAFS" w:hAnsi="KFGQPC Uthmanic Script HAFS" w:cs="KFGQPC Uthmanic Script HAFS" w:hint="cs"/>
          <w:color w:val="444444"/>
          <w:sz w:val="28"/>
          <w:szCs w:val="28"/>
          <w:rtl/>
        </w:rPr>
        <w:t>ۦ</w:t>
      </w:r>
      <w:r w:rsidRPr="001345FE">
        <w:rPr>
          <w:rFonts w:ascii="KFGQPC Uthmanic Script HAFS" w:hAnsi="KFGQPC Uthmanic Script HAFS" w:cs="KFGQPC Uthmanic Script HAFS"/>
          <w:color w:val="444444"/>
          <w:sz w:val="28"/>
          <w:szCs w:val="28"/>
          <w:rtl/>
        </w:rPr>
        <w:t xml:space="preserve"> سُلۡطَٰنٗا وَأَن تَقُولُواْ عَلَى </w:t>
      </w:r>
      <w:r w:rsidRPr="001345FE">
        <w:rPr>
          <w:rFonts w:ascii="KFGQPC Uthmanic Script HAFS" w:hAnsi="KFGQPC Uthmanic Script HAFS" w:cs="KFGQPC Uthmanic Script HAFS" w:hint="cs"/>
          <w:color w:val="444444"/>
          <w:sz w:val="28"/>
          <w:szCs w:val="28"/>
          <w:rtl/>
        </w:rPr>
        <w:t>ٱ</w:t>
      </w:r>
      <w:r w:rsidRPr="001345FE">
        <w:rPr>
          <w:rFonts w:ascii="KFGQPC Uthmanic Script HAFS" w:hAnsi="KFGQPC Uthmanic Script HAFS" w:cs="KFGQPC Uthmanic Script HAFS" w:hint="eastAsia"/>
          <w:color w:val="444444"/>
          <w:sz w:val="28"/>
          <w:szCs w:val="28"/>
          <w:rtl/>
        </w:rPr>
        <w:t>للَّهِ</w:t>
      </w:r>
      <w:r w:rsidRPr="001345FE">
        <w:rPr>
          <w:rFonts w:ascii="KFGQPC Uthmanic Script HAFS" w:hAnsi="KFGQPC Uthmanic Script HAFS" w:cs="KFGQPC Uthmanic Script HAFS"/>
          <w:color w:val="444444"/>
          <w:sz w:val="28"/>
          <w:szCs w:val="28"/>
          <w:rtl/>
        </w:rPr>
        <w:t xml:space="preserve"> مَا لَا تَعۡلَمُونَ ٣٣</w:t>
      </w:r>
      <w:r w:rsidRPr="001345FE">
        <w:rPr>
          <w:rFonts w:ascii="Traditional Arabic" w:hAnsi="Traditional Arabic" w:cs="Traditional Arabic"/>
          <w:color w:val="444444"/>
          <w:sz w:val="28"/>
          <w:szCs w:val="28"/>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149"/>
      </w:r>
      <w:r w:rsidRPr="00E02958">
        <w:rPr>
          <w:rFonts w:ascii="Traditional Arabic" w:hAnsi="Traditional Arabic" w:cs="Traditional Arabic"/>
          <w:sz w:val="36"/>
          <w:szCs w:val="36"/>
          <w:vertAlign w:val="superscript"/>
          <w:rtl/>
        </w:rPr>
        <w:t>)</w:t>
      </w:r>
      <w:r>
        <w:rPr>
          <w:rFonts w:ascii="Traditional Arabic" w:hAnsi="Traditional Arabic" w:cs="Traditional Arabic" w:hint="cs"/>
          <w:color w:val="444444"/>
          <w:sz w:val="36"/>
          <w:szCs w:val="36"/>
          <w:rtl/>
        </w:rPr>
        <w:t>"</w:t>
      </w:r>
      <w:r w:rsidRPr="00E02958">
        <w:rPr>
          <w:rFonts w:ascii="Traditional Arabic" w:hAnsi="Traditional Arabic" w:cs="Traditional Arabic"/>
          <w:sz w:val="36"/>
          <w:szCs w:val="36"/>
          <w:vertAlign w:val="superscript"/>
          <w:rtl/>
        </w:rPr>
        <w:t>(</w:t>
      </w:r>
      <w:r w:rsidRPr="00E02958">
        <w:rPr>
          <w:rStyle w:val="FootnoteReference"/>
          <w:sz w:val="36"/>
          <w:szCs w:val="36"/>
          <w:rtl/>
        </w:rPr>
        <w:footnoteReference w:id="1150"/>
      </w:r>
      <w:r w:rsidRPr="00E02958">
        <w:rPr>
          <w:rFonts w:ascii="Traditional Arabic" w:hAnsi="Traditional Arabic" w:cs="Traditional Arabic"/>
          <w:sz w:val="36"/>
          <w:szCs w:val="36"/>
          <w:vertAlign w:val="superscript"/>
          <w:rtl/>
        </w:rPr>
        <w:t>)</w:t>
      </w:r>
      <w:r>
        <w:rPr>
          <w:rFonts w:ascii="Traditional Arabic" w:hAnsi="Traditional Arabic" w:cs="Traditional Arabic"/>
          <w:color w:val="444444"/>
          <w:sz w:val="36"/>
          <w:szCs w:val="36"/>
          <w:rtl/>
        </w:rPr>
        <w:t>.</w:t>
      </w:r>
    </w:p>
    <w:p w:rsidR="00E82216" w:rsidRDefault="00E82216" w:rsidP="00E82216">
      <w:pPr>
        <w:bidi w:val="0"/>
        <w:spacing w:after="200" w:line="276" w:lineRule="auto"/>
        <w:rPr>
          <w:rFonts w:cs="Traditional Arabic"/>
          <w:b/>
          <w:bCs/>
          <w:color w:val="000000"/>
          <w:sz w:val="72"/>
          <w:szCs w:val="72"/>
        </w:rPr>
      </w:pPr>
      <w:r>
        <w:rPr>
          <w:rFonts w:ascii="Traditional Arabic" w:hAnsi="Traditional Arabic" w:cs="Traditional Arabic"/>
          <w:color w:val="444444"/>
          <w:sz w:val="36"/>
          <w:szCs w:val="36"/>
          <w:rtl/>
        </w:rPr>
        <w:br w:type="page"/>
      </w:r>
      <w:r>
        <w:rPr>
          <w:rFonts w:ascii="Traditional Arabic" w:hAnsi="Traditional Arabic" w:cs="Traditional Arabic"/>
          <w:b/>
          <w:bCs/>
          <w:noProof/>
          <w:color w:val="444444"/>
          <w:sz w:val="36"/>
          <w:szCs w:val="36"/>
          <w:rtl/>
        </w:rPr>
        <w:lastRenderedPageBreak/>
        <w:drawing>
          <wp:anchor distT="0" distB="0" distL="114300" distR="114300" simplePos="0" relativeHeight="251676672" behindDoc="1" locked="0" layoutInCell="1" allowOverlap="1">
            <wp:simplePos x="0" y="0"/>
            <wp:positionH relativeFrom="column">
              <wp:posOffset>72390</wp:posOffset>
            </wp:positionH>
            <wp:positionV relativeFrom="paragraph">
              <wp:posOffset>158115</wp:posOffset>
            </wp:positionV>
            <wp:extent cx="5547360" cy="8047355"/>
            <wp:effectExtent l="19050" t="0" r="0" b="0"/>
            <wp:wrapNone/>
            <wp:docPr id="8" name="Picture 2" descr="Rahmen2_B2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ahmen2_B20231"/>
                    <pic:cNvPicPr>
                      <a:picLocks noChangeAspect="1" noChangeArrowheads="1"/>
                    </pic:cNvPicPr>
                  </pic:nvPicPr>
                  <pic:blipFill>
                    <a:blip r:embed="rId8" cstate="print"/>
                    <a:srcRect/>
                    <a:stretch>
                      <a:fillRect/>
                    </a:stretch>
                  </pic:blipFill>
                  <pic:spPr bwMode="auto">
                    <a:xfrm>
                      <a:off x="0" y="0"/>
                      <a:ext cx="5547360" cy="8047355"/>
                    </a:xfrm>
                    <a:prstGeom prst="rect">
                      <a:avLst/>
                    </a:prstGeom>
                    <a:noFill/>
                    <a:ln w="9525">
                      <a:noFill/>
                      <a:miter lim="800000"/>
                      <a:headEnd/>
                      <a:tailEnd/>
                    </a:ln>
                  </pic:spPr>
                </pic:pic>
              </a:graphicData>
            </a:graphic>
          </wp:anchor>
        </w:drawing>
      </w:r>
      <w:r>
        <w:rPr>
          <w:rFonts w:cs="Traditional Arabic"/>
          <w:b/>
          <w:bCs/>
          <w:color w:val="000000"/>
          <w:sz w:val="72"/>
          <w:szCs w:val="72"/>
          <w:rtl/>
        </w:rPr>
        <w:tab/>
      </w:r>
    </w:p>
    <w:p w:rsidR="00E82216" w:rsidRDefault="00E82216" w:rsidP="00E82216">
      <w:pPr>
        <w:tabs>
          <w:tab w:val="left" w:pos="2771"/>
          <w:tab w:val="center" w:pos="4277"/>
        </w:tabs>
        <w:rPr>
          <w:rFonts w:cs="Traditional Arabic"/>
          <w:b/>
          <w:bCs/>
          <w:color w:val="000000"/>
          <w:sz w:val="72"/>
          <w:szCs w:val="72"/>
        </w:rPr>
      </w:pPr>
    </w:p>
    <w:p w:rsidR="00E82216" w:rsidRDefault="00E82216" w:rsidP="00E82216">
      <w:pPr>
        <w:tabs>
          <w:tab w:val="left" w:pos="2771"/>
          <w:tab w:val="center" w:pos="4277"/>
        </w:tabs>
        <w:rPr>
          <w:rFonts w:cs="Traditional Arabic"/>
          <w:b/>
          <w:bCs/>
          <w:color w:val="000000"/>
          <w:sz w:val="72"/>
          <w:szCs w:val="72"/>
          <w:rtl/>
        </w:rPr>
      </w:pPr>
      <w:r>
        <w:rPr>
          <w:rFonts w:cs="Traditional Arabic"/>
          <w:b/>
          <w:bCs/>
          <w:color w:val="000000"/>
          <w:sz w:val="72"/>
          <w:szCs w:val="72"/>
          <w:rtl/>
        </w:rPr>
        <w:tab/>
      </w:r>
    </w:p>
    <w:p w:rsidR="00E82216" w:rsidRDefault="00E82216" w:rsidP="00E82216">
      <w:pPr>
        <w:tabs>
          <w:tab w:val="left" w:pos="2771"/>
          <w:tab w:val="center" w:pos="4277"/>
        </w:tabs>
        <w:jc w:val="center"/>
        <w:rPr>
          <w:rFonts w:cs="Traditional Arabic"/>
          <w:b/>
          <w:bCs/>
          <w:color w:val="000000"/>
          <w:sz w:val="72"/>
          <w:szCs w:val="72"/>
          <w:rtl/>
        </w:rPr>
      </w:pPr>
    </w:p>
    <w:p w:rsidR="00E82216" w:rsidRPr="001B1163" w:rsidRDefault="00E82216" w:rsidP="00E82216">
      <w:pPr>
        <w:tabs>
          <w:tab w:val="left" w:pos="2771"/>
          <w:tab w:val="center" w:pos="4277"/>
        </w:tabs>
        <w:jc w:val="center"/>
        <w:rPr>
          <w:rFonts w:cs="Traditional Arabic"/>
          <w:b/>
          <w:bCs/>
          <w:color w:val="000000"/>
          <w:sz w:val="72"/>
          <w:szCs w:val="72"/>
          <w:rtl/>
        </w:rPr>
      </w:pPr>
      <w:r w:rsidRPr="001B1163">
        <w:rPr>
          <w:rFonts w:cs="Traditional Arabic" w:hint="cs"/>
          <w:b/>
          <w:bCs/>
          <w:color w:val="000000"/>
          <w:sz w:val="72"/>
          <w:szCs w:val="72"/>
          <w:rtl/>
        </w:rPr>
        <w:t>الخاتمة، وفيها:</w:t>
      </w:r>
    </w:p>
    <w:p w:rsidR="00E82216" w:rsidRPr="001B1163" w:rsidRDefault="00E82216" w:rsidP="00E82216">
      <w:pPr>
        <w:jc w:val="center"/>
        <w:rPr>
          <w:rFonts w:cs="Traditional Arabic"/>
          <w:b/>
          <w:bCs/>
          <w:color w:val="000000"/>
          <w:sz w:val="108"/>
          <w:szCs w:val="108"/>
          <w:rtl/>
        </w:rPr>
      </w:pPr>
      <w:r w:rsidRPr="001B1163">
        <w:rPr>
          <w:rFonts w:cs="Traditional Arabic" w:hint="cs"/>
          <w:b/>
          <w:bCs/>
          <w:color w:val="000000"/>
          <w:sz w:val="108"/>
          <w:szCs w:val="108"/>
          <w:rtl/>
        </w:rPr>
        <w:t>النتائج والتوصيات</w:t>
      </w:r>
    </w:p>
    <w:p w:rsidR="00E82216" w:rsidRPr="008A7ECB" w:rsidRDefault="00E82216" w:rsidP="00E82216">
      <w:pPr>
        <w:jc w:val="center"/>
        <w:rPr>
          <w:rFonts w:ascii="Traditional Arabic" w:hAnsi="Traditional Arabic" w:cs="Traditional Arabic"/>
          <w:b/>
          <w:bCs/>
          <w:color w:val="444444"/>
          <w:sz w:val="160"/>
          <w:szCs w:val="160"/>
        </w:rPr>
      </w:pPr>
    </w:p>
    <w:p w:rsidR="00E82216" w:rsidRDefault="00E82216" w:rsidP="00E82216">
      <w:pPr>
        <w:jc w:val="center"/>
        <w:rPr>
          <w:rFonts w:ascii="Traditional Arabic" w:hAnsi="Traditional Arabic" w:cs="Traditional Arabic"/>
          <w:b/>
          <w:bCs/>
          <w:color w:val="444444"/>
          <w:sz w:val="36"/>
          <w:szCs w:val="36"/>
          <w:rtl/>
        </w:rPr>
      </w:pPr>
      <w:r>
        <w:rPr>
          <w:rFonts w:ascii="Traditional Arabic" w:hAnsi="Traditional Arabic" w:cs="Traditional Arabic"/>
          <w:b/>
          <w:bCs/>
          <w:color w:val="444444"/>
          <w:sz w:val="36"/>
          <w:szCs w:val="36"/>
          <w:rtl/>
        </w:rPr>
        <w:br w:type="page"/>
      </w:r>
      <w:r w:rsidRPr="00BE7E83">
        <w:rPr>
          <w:rFonts w:ascii="Traditional Arabic" w:hAnsi="Traditional Arabic" w:cs="Traditional Arabic" w:hint="cs"/>
          <w:b/>
          <w:bCs/>
          <w:color w:val="444444"/>
          <w:sz w:val="40"/>
          <w:szCs w:val="40"/>
          <w:rtl/>
        </w:rPr>
        <w:lastRenderedPageBreak/>
        <w:t>الخاتمة</w:t>
      </w:r>
    </w:p>
    <w:p w:rsidR="00E82216" w:rsidRPr="00965440" w:rsidRDefault="00E82216" w:rsidP="00E82216">
      <w:pPr>
        <w:jc w:val="center"/>
        <w:rPr>
          <w:rFonts w:ascii="Traditional Arabic" w:hAnsi="Traditional Arabic" w:cs="Traditional Arabic"/>
          <w:b/>
          <w:bCs/>
          <w:color w:val="444444"/>
          <w:sz w:val="32"/>
          <w:szCs w:val="32"/>
          <w:rtl/>
        </w:rPr>
      </w:pPr>
    </w:p>
    <w:p w:rsidR="00E82216" w:rsidRDefault="00E82216" w:rsidP="00E82216">
      <w:pPr>
        <w:jc w:val="lowKashida"/>
        <w:rPr>
          <w:rFonts w:ascii="Traditional Arabic" w:hAnsi="Traditional Arabic" w:cs="Traditional Arabic"/>
          <w:color w:val="444444"/>
          <w:sz w:val="36"/>
          <w:szCs w:val="36"/>
          <w:rtl/>
        </w:rPr>
      </w:pPr>
      <w:r w:rsidRPr="008D4A50">
        <w:rPr>
          <w:rFonts w:ascii="Traditional Arabic" w:hAnsi="Traditional Arabic" w:cs="Traditional Arabic" w:hint="cs"/>
          <w:color w:val="444444"/>
          <w:sz w:val="36"/>
          <w:szCs w:val="36"/>
          <w:rtl/>
        </w:rPr>
        <w:t>الحمد لله الذي بنعمته تتم الصالحات, والصلاة والسلام على سيد الأولين والآخرين نبينا محمد وعلى آله وصحبه ومن اقتفى أثرهم وسار على نهجهم بإحسان إلى يوم الدين</w:t>
      </w:r>
      <w:r>
        <w:rPr>
          <w:rFonts w:ascii="Traditional Arabic" w:hAnsi="Traditional Arabic" w:cs="Traditional Arabic" w:hint="cs"/>
          <w:color w:val="444444"/>
          <w:sz w:val="36"/>
          <w:szCs w:val="36"/>
          <w:rtl/>
        </w:rPr>
        <w:t>.</w:t>
      </w:r>
    </w:p>
    <w:p w:rsidR="00E82216" w:rsidRPr="008D4A50" w:rsidRDefault="00E82216" w:rsidP="00902BE2">
      <w:pPr>
        <w:jc w:val="lowKashida"/>
        <w:rPr>
          <w:rFonts w:ascii="Traditional Arabic" w:hAnsi="Traditional Arabic" w:cs="Traditional Arabic"/>
          <w:color w:val="444444"/>
          <w:sz w:val="36"/>
          <w:szCs w:val="36"/>
          <w:rtl/>
        </w:rPr>
      </w:pPr>
      <w:r w:rsidRPr="008D4A50">
        <w:rPr>
          <w:rFonts w:ascii="Traditional Arabic" w:hAnsi="Traditional Arabic" w:cs="Traditional Arabic" w:hint="cs"/>
          <w:color w:val="444444"/>
          <w:sz w:val="36"/>
          <w:szCs w:val="36"/>
          <w:rtl/>
        </w:rPr>
        <w:t>أحمده</w:t>
      </w:r>
      <w:r>
        <w:rPr>
          <w:rFonts w:ascii="Traditional Arabic" w:hAnsi="Traditional Arabic" w:cs="Traditional Arabic" w:hint="cs"/>
          <w:color w:val="444444"/>
          <w:sz w:val="36"/>
          <w:szCs w:val="36"/>
          <w:rtl/>
        </w:rPr>
        <w:t xml:space="preserve"> سبحانه </w:t>
      </w:r>
      <w:r w:rsidRPr="008D4A50">
        <w:rPr>
          <w:rFonts w:ascii="Traditional Arabic" w:hAnsi="Traditional Arabic" w:cs="Traditional Arabic" w:hint="cs"/>
          <w:color w:val="444444"/>
          <w:sz w:val="36"/>
          <w:szCs w:val="36"/>
          <w:rtl/>
        </w:rPr>
        <w:t>وأشكره على توفيقه وتيسيره وفضله وإعانته, وأختم هذه الرسالة بذكر أهم النتائج التي توصل</w:t>
      </w:r>
      <w:r w:rsidR="00902BE2">
        <w:rPr>
          <w:rFonts w:ascii="Traditional Arabic" w:hAnsi="Traditional Arabic" w:cs="Traditional Arabic" w:hint="cs"/>
          <w:color w:val="444444"/>
          <w:sz w:val="36"/>
          <w:szCs w:val="36"/>
          <w:rtl/>
        </w:rPr>
        <w:t>ت إليها</w:t>
      </w:r>
      <w:r w:rsidRPr="008D4A50">
        <w:rPr>
          <w:rFonts w:ascii="Traditional Arabic" w:hAnsi="Traditional Arabic" w:cs="Traditional Arabic" w:hint="cs"/>
          <w:color w:val="444444"/>
          <w:sz w:val="36"/>
          <w:szCs w:val="36"/>
          <w:rtl/>
        </w:rPr>
        <w:t>, وذلك في النقاط التالية:</w:t>
      </w:r>
    </w:p>
    <w:p w:rsidR="00E82216" w:rsidRDefault="00E82216" w:rsidP="00E82216">
      <w:pPr>
        <w:jc w:val="lowKashida"/>
        <w:rPr>
          <w:rFonts w:ascii="Traditional Arabic" w:hAnsi="Traditional Arabic" w:cs="Traditional Arabic"/>
          <w:b/>
          <w:bCs/>
          <w:color w:val="444444"/>
          <w:sz w:val="36"/>
          <w:szCs w:val="36"/>
          <w:rtl/>
        </w:rPr>
      </w:pPr>
      <w:r>
        <w:rPr>
          <w:rFonts w:ascii="Traditional Arabic" w:hAnsi="Traditional Arabic" w:cs="Traditional Arabic" w:hint="cs"/>
          <w:b/>
          <w:bCs/>
          <w:color w:val="444444"/>
          <w:sz w:val="36"/>
          <w:szCs w:val="36"/>
          <w:rtl/>
        </w:rPr>
        <w:t xml:space="preserve">أولاً: </w:t>
      </w:r>
      <w:r w:rsidRPr="00080258">
        <w:rPr>
          <w:rFonts w:ascii="Traditional Arabic" w:hAnsi="Traditional Arabic" w:cs="Traditional Arabic" w:hint="cs"/>
          <w:color w:val="444444"/>
          <w:sz w:val="36"/>
          <w:szCs w:val="36"/>
          <w:rtl/>
        </w:rPr>
        <w:t>أن القنطرة</w:t>
      </w:r>
      <w:r w:rsidRPr="007E3FD1">
        <w:rPr>
          <w:rFonts w:ascii="Traditional Arabic" w:hAnsi="Traditional Arabic" w:cs="Traditional Arabic" w:hint="cs"/>
          <w:color w:val="444444"/>
          <w:sz w:val="36"/>
          <w:szCs w:val="36"/>
          <w:rtl/>
        </w:rPr>
        <w:t xml:space="preserve"> هي موضع بين الجنة والنار يوقف</w:t>
      </w:r>
      <w:r>
        <w:rPr>
          <w:rFonts w:ascii="Traditional Arabic" w:hAnsi="Traditional Arabic" w:cs="Traditional Arabic" w:hint="cs"/>
          <w:color w:val="444444"/>
          <w:sz w:val="36"/>
          <w:szCs w:val="36"/>
          <w:rtl/>
        </w:rPr>
        <w:t xml:space="preserve"> </w:t>
      </w:r>
      <w:r w:rsidRPr="007E3FD1">
        <w:rPr>
          <w:rFonts w:ascii="Traditional Arabic" w:hAnsi="Traditional Arabic" w:cs="Traditional Arabic" w:hint="cs"/>
          <w:color w:val="444444"/>
          <w:sz w:val="36"/>
          <w:szCs w:val="36"/>
          <w:rtl/>
        </w:rPr>
        <w:t xml:space="preserve">فيها المؤمنون بعد عبورهم الصراط ليقتص لبعضهم من بعض </w:t>
      </w:r>
      <w:r w:rsidRPr="007E3FD1">
        <w:rPr>
          <w:rFonts w:ascii="Traditional Arabic" w:hAnsi="Traditional Arabic" w:cs="Traditional Arabic"/>
          <w:color w:val="444444"/>
          <w:sz w:val="36"/>
          <w:szCs w:val="36"/>
          <w:rtl/>
        </w:rPr>
        <w:t>عن مظالم كانت بينهم</w:t>
      </w:r>
      <w:r>
        <w:rPr>
          <w:rFonts w:ascii="Traditional Arabic" w:hAnsi="Traditional Arabic" w:cs="Traditional Arabic" w:hint="cs"/>
          <w:color w:val="444444"/>
          <w:sz w:val="36"/>
          <w:szCs w:val="36"/>
          <w:rtl/>
        </w:rPr>
        <w:t xml:space="preserve"> في الدنيا</w:t>
      </w:r>
      <w:r w:rsidRPr="007E3FD1">
        <w:rPr>
          <w:rFonts w:ascii="Traditional Arabic" w:hAnsi="Traditional Arabic" w:cs="Traditional Arabic" w:hint="cs"/>
          <w:color w:val="444444"/>
          <w:sz w:val="36"/>
          <w:szCs w:val="36"/>
          <w:rtl/>
        </w:rPr>
        <w:t>, لأجل تنقية ما في القلوب, حتى يدخلوا الجنة وليس في قلوبهم غل</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ثانياً:</w:t>
      </w:r>
      <w:r>
        <w:rPr>
          <w:rFonts w:ascii="Traditional Arabic" w:hAnsi="Traditional Arabic" w:cs="Traditional Arabic" w:hint="cs"/>
          <w:color w:val="444444"/>
          <w:sz w:val="36"/>
          <w:szCs w:val="36"/>
          <w:rtl/>
        </w:rPr>
        <w:t xml:space="preserve"> إن الإيمان بالقنطرة واجب على العبد, ولها منزلة عظيمة من الإيمان, إذ لا يتحقق إيمان العبد إلا بإيمانه باليوم الآخر, والإيمان بالقنطرة هي جزء مما سيجري في ذلك اليوم.</w:t>
      </w:r>
    </w:p>
    <w:p w:rsidR="00E82216" w:rsidRPr="004C26DE"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ثالثاً: </w:t>
      </w:r>
      <w:r>
        <w:rPr>
          <w:rFonts w:ascii="Traditional Arabic" w:hAnsi="Traditional Arabic" w:cs="Traditional Arabic" w:hint="cs"/>
          <w:color w:val="444444"/>
          <w:sz w:val="36"/>
          <w:szCs w:val="36"/>
          <w:rtl/>
        </w:rPr>
        <w:t>الأدلة</w:t>
      </w:r>
      <w:r w:rsidRPr="004C26DE">
        <w:rPr>
          <w:rFonts w:ascii="Traditional Arabic" w:hAnsi="Traditional Arabic" w:cs="Traditional Arabic"/>
          <w:color w:val="444444"/>
          <w:sz w:val="36"/>
          <w:szCs w:val="36"/>
          <w:rtl/>
        </w:rPr>
        <w:t xml:space="preserve"> على إثبات القنطرة تنقسم إلى قسمين:</w:t>
      </w:r>
    </w:p>
    <w:p w:rsidR="00E82216" w:rsidRDefault="00E82216" w:rsidP="00E82216">
      <w:pPr>
        <w:jc w:val="lowKashida"/>
        <w:rPr>
          <w:rFonts w:ascii="Traditional Arabic" w:hAnsi="Traditional Arabic" w:cs="Traditional Arabic"/>
          <w:color w:val="444444"/>
          <w:sz w:val="36"/>
          <w:szCs w:val="36"/>
          <w:rtl/>
        </w:rPr>
      </w:pPr>
      <w:r w:rsidRPr="004C26DE">
        <w:rPr>
          <w:rFonts w:ascii="Traditional Arabic" w:hAnsi="Traditional Arabic" w:cs="Traditional Arabic"/>
          <w:color w:val="444444"/>
          <w:sz w:val="36"/>
          <w:szCs w:val="36"/>
          <w:rtl/>
        </w:rPr>
        <w:t>القسم الأول: الأحاديث الصريحة الدالة على إثبات القنطرة وهما حديثان</w:t>
      </w:r>
      <w:r>
        <w:rPr>
          <w:rFonts w:ascii="Traditional Arabic" w:hAnsi="Traditional Arabic" w:cs="Traditional Arabic" w:hint="cs"/>
          <w:color w:val="444444"/>
          <w:sz w:val="36"/>
          <w:szCs w:val="36"/>
          <w:rtl/>
        </w:rPr>
        <w:t>.</w:t>
      </w:r>
    </w:p>
    <w:p w:rsidR="00E82216" w:rsidRDefault="00E82216" w:rsidP="00A2055E">
      <w:pPr>
        <w:jc w:val="lowKashida"/>
        <w:rPr>
          <w:rFonts w:ascii="Traditional Arabic" w:hAnsi="Traditional Arabic" w:cs="Traditional Arabic"/>
          <w:color w:val="444444"/>
          <w:sz w:val="36"/>
          <w:szCs w:val="36"/>
          <w:rtl/>
        </w:rPr>
      </w:pPr>
      <w:r w:rsidRPr="0047377B">
        <w:rPr>
          <w:rFonts w:ascii="Traditional Arabic" w:hAnsi="Traditional Arabic" w:cs="Traditional Arabic"/>
          <w:color w:val="444444"/>
          <w:sz w:val="36"/>
          <w:szCs w:val="36"/>
          <w:rtl/>
        </w:rPr>
        <w:t>القسم الثاني: الأحاديث القصاص وهي كثيرة جداً</w:t>
      </w:r>
      <w:r w:rsidRPr="0047377B">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رابعاً: </w:t>
      </w:r>
      <w:r w:rsidRPr="00AD146D">
        <w:rPr>
          <w:rFonts w:ascii="Traditional Arabic" w:hAnsi="Traditional Arabic" w:cs="Traditional Arabic" w:hint="cs"/>
          <w:color w:val="444444"/>
          <w:sz w:val="36"/>
          <w:szCs w:val="36"/>
          <w:rtl/>
        </w:rPr>
        <w:t>لم يرد في كتاب الله عز و</w:t>
      </w:r>
      <w:r>
        <w:rPr>
          <w:rFonts w:ascii="Traditional Arabic" w:hAnsi="Traditional Arabic" w:cs="Traditional Arabic" w:hint="cs"/>
          <w:color w:val="444444"/>
          <w:sz w:val="36"/>
          <w:szCs w:val="36"/>
          <w:rtl/>
        </w:rPr>
        <w:t>ج</w:t>
      </w:r>
      <w:r w:rsidRPr="00AD146D">
        <w:rPr>
          <w:rFonts w:ascii="Traditional Arabic" w:hAnsi="Traditional Arabic" w:cs="Traditional Arabic" w:hint="cs"/>
          <w:color w:val="444444"/>
          <w:sz w:val="36"/>
          <w:szCs w:val="36"/>
          <w:rtl/>
        </w:rPr>
        <w:t>ل آية صريحة على إثبات القنطرة, لكن</w:t>
      </w:r>
      <w:r>
        <w:rPr>
          <w:rFonts w:ascii="Traditional Arabic" w:hAnsi="Traditional Arabic" w:cs="Traditional Arabic" w:hint="cs"/>
          <w:color w:val="444444"/>
          <w:sz w:val="36"/>
          <w:szCs w:val="36"/>
          <w:rtl/>
        </w:rPr>
        <w:t xml:space="preserve"> هناك آيات</w:t>
      </w:r>
      <w:r w:rsidRPr="00AD146D">
        <w:rPr>
          <w:rFonts w:ascii="Traditional Arabic" w:hAnsi="Traditional Arabic" w:cs="Traditional Arabic" w:hint="cs"/>
          <w:color w:val="444444"/>
          <w:sz w:val="36"/>
          <w:szCs w:val="36"/>
          <w:rtl/>
        </w:rPr>
        <w:t xml:space="preserve"> احتج </w:t>
      </w:r>
      <w:r>
        <w:rPr>
          <w:rFonts w:ascii="Traditional Arabic" w:hAnsi="Traditional Arabic" w:cs="Traditional Arabic" w:hint="cs"/>
          <w:color w:val="444444"/>
          <w:sz w:val="36"/>
          <w:szCs w:val="36"/>
          <w:rtl/>
        </w:rPr>
        <w:t xml:space="preserve">بها </w:t>
      </w:r>
      <w:r w:rsidRPr="00AD146D">
        <w:rPr>
          <w:rFonts w:ascii="Traditional Arabic" w:hAnsi="Traditional Arabic" w:cs="Traditional Arabic" w:hint="cs"/>
          <w:color w:val="444444"/>
          <w:sz w:val="36"/>
          <w:szCs w:val="36"/>
          <w:rtl/>
        </w:rPr>
        <w:t>بعض أهل العلم على إثبات</w:t>
      </w:r>
      <w:r>
        <w:rPr>
          <w:rFonts w:ascii="Traditional Arabic" w:hAnsi="Traditional Arabic" w:cs="Traditional Arabic" w:hint="cs"/>
          <w:color w:val="444444"/>
          <w:sz w:val="36"/>
          <w:szCs w:val="36"/>
          <w:rtl/>
        </w:rPr>
        <w:t>ها.</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خامساً: </w:t>
      </w:r>
      <w:r w:rsidRPr="004A200C">
        <w:rPr>
          <w:rFonts w:ascii="Traditional Arabic" w:hAnsi="Traditional Arabic" w:cs="Traditional Arabic" w:hint="cs"/>
          <w:color w:val="444444"/>
          <w:sz w:val="36"/>
          <w:szCs w:val="36"/>
          <w:rtl/>
        </w:rPr>
        <w:t>وردت آثار كثيرة عن الصحابة والتابعين</w:t>
      </w:r>
      <w:r>
        <w:rPr>
          <w:rFonts w:ascii="Traditional Arabic" w:hAnsi="Traditional Arabic" w:cs="Traditional Arabic" w:hint="cs"/>
          <w:color w:val="444444"/>
          <w:sz w:val="36"/>
          <w:szCs w:val="36"/>
          <w:rtl/>
        </w:rPr>
        <w:t xml:space="preserve"> على إثبات القنطرة, واهتم بها علماء الأمة, حتى ضمن بعضهم هذه الآثار ضمن مصنفاتهم وعقائدهم.</w:t>
      </w:r>
    </w:p>
    <w:p w:rsidR="00E82216" w:rsidRDefault="00E82216" w:rsidP="00E82216">
      <w:pPr>
        <w:jc w:val="lowKashida"/>
        <w:rPr>
          <w:rFonts w:ascii="Traditional Arabic" w:hAnsi="Traditional Arabic" w:cs="Traditional Arabic"/>
          <w:color w:val="444444"/>
          <w:sz w:val="36"/>
          <w:szCs w:val="36"/>
        </w:rPr>
      </w:pPr>
      <w:r>
        <w:rPr>
          <w:rFonts w:ascii="Traditional Arabic" w:hAnsi="Traditional Arabic" w:cs="Traditional Arabic" w:hint="cs"/>
          <w:b/>
          <w:bCs/>
          <w:color w:val="444444"/>
          <w:sz w:val="36"/>
          <w:szCs w:val="36"/>
          <w:rtl/>
        </w:rPr>
        <w:t xml:space="preserve">سادساً: </w:t>
      </w:r>
      <w:r w:rsidRPr="005A611E">
        <w:rPr>
          <w:rFonts w:ascii="Traditional Arabic" w:hAnsi="Traditional Arabic" w:cs="Traditional Arabic" w:hint="cs"/>
          <w:color w:val="444444"/>
          <w:sz w:val="36"/>
          <w:szCs w:val="36"/>
          <w:rtl/>
        </w:rPr>
        <w:t>أجمع أهل السنة والجماعة على وجوب الإيمان باليوم الآخر, وما يجري فيه, ويدخل في ذلك الإجماع على وجوب الإيمان بالقنطرة.</w:t>
      </w:r>
      <w:r>
        <w:rPr>
          <w:rFonts w:ascii="Traditional Arabic" w:hAnsi="Traditional Arabic" w:cs="Traditional Arabic" w:hint="cs"/>
          <w:color w:val="444444"/>
          <w:sz w:val="36"/>
          <w:szCs w:val="36"/>
          <w:rtl/>
        </w:rPr>
        <w:t xml:space="preserve"> </w:t>
      </w:r>
    </w:p>
    <w:p w:rsidR="00E82216" w:rsidRDefault="00E82216" w:rsidP="00E82216">
      <w:pPr>
        <w:ind w:left="4"/>
        <w:jc w:val="lowKashida"/>
        <w:rPr>
          <w:rFonts w:ascii="Traditional Arabic" w:hAnsi="Traditional Arabic" w:cs="Traditional Arabic"/>
          <w:color w:val="444444"/>
          <w:sz w:val="36"/>
          <w:szCs w:val="36"/>
        </w:rPr>
      </w:pPr>
      <w:r>
        <w:rPr>
          <w:rFonts w:ascii="Traditional Arabic" w:hAnsi="Traditional Arabic" w:cs="Traditional Arabic" w:hint="cs"/>
          <w:b/>
          <w:bCs/>
          <w:color w:val="444444"/>
          <w:sz w:val="36"/>
          <w:szCs w:val="36"/>
          <w:rtl/>
        </w:rPr>
        <w:t xml:space="preserve">سابعاً: </w:t>
      </w:r>
      <w:r w:rsidRPr="00DF45D3">
        <w:rPr>
          <w:rFonts w:ascii="Traditional Arabic" w:hAnsi="Traditional Arabic" w:cs="Traditional Arabic" w:hint="cs"/>
          <w:color w:val="444444"/>
          <w:sz w:val="36"/>
          <w:szCs w:val="36"/>
          <w:rtl/>
        </w:rPr>
        <w:t>اتفق</w:t>
      </w:r>
      <w:r w:rsidRPr="00DF45D3">
        <w:rPr>
          <w:rFonts w:ascii="Traditional Arabic" w:hAnsi="Traditional Arabic" w:cs="Traditional Arabic"/>
          <w:color w:val="444444"/>
          <w:sz w:val="36"/>
          <w:szCs w:val="36"/>
          <w:rtl/>
        </w:rPr>
        <w:t xml:space="preserve"> أهل العلم على أن القنطرة تكون بعد الصراط وقبل دخول الجنة, واختلفوا في موضعها</w:t>
      </w:r>
      <w:r w:rsidRPr="00DF45D3">
        <w:rPr>
          <w:rFonts w:ascii="Traditional Arabic" w:hAnsi="Traditional Arabic" w:cs="Traditional Arabic"/>
          <w:color w:val="444444"/>
          <w:sz w:val="36"/>
          <w:szCs w:val="36"/>
        </w:rPr>
        <w:t xml:space="preserve"> </w:t>
      </w:r>
      <w:r w:rsidRPr="00DF45D3">
        <w:rPr>
          <w:rFonts w:ascii="Traditional Arabic" w:hAnsi="Traditional Arabic" w:cs="Traditional Arabic"/>
          <w:color w:val="444444"/>
          <w:sz w:val="36"/>
          <w:szCs w:val="36"/>
          <w:rtl/>
        </w:rPr>
        <w:t>هل هي من تتمة الصراط</w:t>
      </w:r>
      <w:r w:rsidRPr="00DF45D3">
        <w:rPr>
          <w:rFonts w:ascii="Traditional Arabic" w:hAnsi="Traditional Arabic" w:cs="Traditional Arabic"/>
          <w:color w:val="444444"/>
          <w:sz w:val="36"/>
          <w:szCs w:val="36"/>
        </w:rPr>
        <w:t xml:space="preserve"> </w:t>
      </w:r>
      <w:r w:rsidRPr="00DF45D3">
        <w:rPr>
          <w:rFonts w:ascii="Traditional Arabic" w:hAnsi="Traditional Arabic" w:cs="Traditional Arabic"/>
          <w:color w:val="444444"/>
          <w:sz w:val="36"/>
          <w:szCs w:val="36"/>
          <w:rtl/>
        </w:rPr>
        <w:t xml:space="preserve"> أو هي صراط مستقل بين الصراط الأول المضروب على</w:t>
      </w:r>
    </w:p>
    <w:p w:rsidR="00E82216"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color w:val="444444"/>
          <w:sz w:val="36"/>
          <w:szCs w:val="36"/>
        </w:rPr>
        <w:t xml:space="preserve"> </w:t>
      </w:r>
      <w:r>
        <w:rPr>
          <w:rFonts w:ascii="Traditional Arabic" w:hAnsi="Traditional Arabic" w:cs="Traditional Arabic" w:hint="cs"/>
          <w:color w:val="444444"/>
          <w:sz w:val="36"/>
          <w:szCs w:val="36"/>
          <w:rtl/>
        </w:rPr>
        <w:t>متن</w:t>
      </w:r>
      <w:r w:rsidRPr="00DF45D3">
        <w:rPr>
          <w:rFonts w:ascii="Traditional Arabic" w:hAnsi="Traditional Arabic" w:cs="Traditional Arabic"/>
          <w:color w:val="444444"/>
          <w:sz w:val="36"/>
          <w:szCs w:val="36"/>
          <w:rtl/>
        </w:rPr>
        <w:t xml:space="preserve"> جهنم على قولين: </w:t>
      </w:r>
    </w:p>
    <w:p w:rsidR="00E82216" w:rsidRPr="00146ABC" w:rsidRDefault="00E82216" w:rsidP="00E82216">
      <w:pPr>
        <w:jc w:val="lowKashida"/>
        <w:rPr>
          <w:rFonts w:ascii="Traditional Arabic" w:hAnsi="Traditional Arabic" w:cs="Traditional Arabic"/>
          <w:color w:val="444444"/>
          <w:sz w:val="36"/>
          <w:szCs w:val="36"/>
          <w:rtl/>
        </w:rPr>
      </w:pPr>
      <w:r w:rsidRPr="00146ABC">
        <w:rPr>
          <w:rFonts w:ascii="Traditional Arabic" w:hAnsi="Traditional Arabic" w:cs="Traditional Arabic"/>
          <w:color w:val="444444"/>
          <w:sz w:val="36"/>
          <w:szCs w:val="36"/>
          <w:rtl/>
        </w:rPr>
        <w:lastRenderedPageBreak/>
        <w:t>القول الأول: أن القنطرة هي جزء من الصراط وتتمة له</w:t>
      </w:r>
      <w:r w:rsidRPr="00146ABC">
        <w:rPr>
          <w:rFonts w:ascii="Traditional Arabic" w:hAnsi="Traditional Arabic" w:cs="Traditional Arabic" w:hint="cs"/>
          <w:color w:val="444444"/>
          <w:sz w:val="36"/>
          <w:szCs w:val="36"/>
          <w:rtl/>
        </w:rPr>
        <w:t>.</w:t>
      </w:r>
    </w:p>
    <w:p w:rsidR="00E82216" w:rsidRPr="00146ABC" w:rsidRDefault="00E82216" w:rsidP="00E82216">
      <w:pPr>
        <w:jc w:val="lowKashida"/>
        <w:rPr>
          <w:rFonts w:ascii="Traditional Arabic" w:hAnsi="Traditional Arabic" w:cs="Traditional Arabic"/>
          <w:color w:val="444444"/>
          <w:sz w:val="36"/>
          <w:szCs w:val="36"/>
          <w:rtl/>
        </w:rPr>
      </w:pPr>
      <w:r w:rsidRPr="00146ABC">
        <w:rPr>
          <w:rFonts w:ascii="Traditional Arabic" w:hAnsi="Traditional Arabic" w:cs="Traditional Arabic"/>
          <w:color w:val="444444"/>
          <w:sz w:val="36"/>
          <w:szCs w:val="36"/>
          <w:rtl/>
        </w:rPr>
        <w:t>القول الثاني: أنها صراط مستقل بين الصراط الأول المضروب على متن جهنم والجنة, وهذه القنطرة خاصة للمؤمنين.</w:t>
      </w:r>
    </w:p>
    <w:p w:rsidR="00E82216" w:rsidRDefault="00E82216" w:rsidP="00E82216">
      <w:pPr>
        <w:jc w:val="lowKashida"/>
        <w:rPr>
          <w:rFonts w:ascii="Traditional Arabic" w:hAnsi="Traditional Arabic" w:cs="Traditional Arabic"/>
          <w:color w:val="444444"/>
          <w:sz w:val="36"/>
          <w:szCs w:val="36"/>
          <w:rtl/>
        </w:rPr>
      </w:pPr>
      <w:r w:rsidRPr="00146ABC">
        <w:rPr>
          <w:rFonts w:ascii="Traditional Arabic" w:hAnsi="Traditional Arabic" w:cs="Traditional Arabic"/>
          <w:color w:val="444444"/>
          <w:sz w:val="36"/>
          <w:szCs w:val="36"/>
          <w:rtl/>
        </w:rPr>
        <w:t>والراجح فيما يظهر</w:t>
      </w:r>
      <w:r>
        <w:rPr>
          <w:rFonts w:ascii="Traditional Arabic" w:hAnsi="Traditional Arabic" w:cs="Traditional Arabic" w:hint="cs"/>
          <w:color w:val="444444"/>
          <w:sz w:val="36"/>
          <w:szCs w:val="36"/>
          <w:rtl/>
        </w:rPr>
        <w:t xml:space="preserve">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والعلم عند الله-</w:t>
      </w:r>
      <w:r w:rsidRPr="00146ABC">
        <w:rPr>
          <w:rFonts w:ascii="Traditional Arabic" w:hAnsi="Traditional Arabic" w:cs="Traditional Arabic"/>
          <w:color w:val="444444"/>
          <w:sz w:val="36"/>
          <w:szCs w:val="36"/>
          <w:rtl/>
        </w:rPr>
        <w:t>:أن القنطرة صراط مستقل وليس طرف الصراط العظيم الذي يعبر عليه جميع البشر</w:t>
      </w:r>
      <w:r w:rsidRPr="00146ABC">
        <w:rPr>
          <w:rFonts w:ascii="Traditional Arabic" w:hAnsi="Traditional Arabic" w:cs="Traditional Arabic" w:hint="cs"/>
          <w:color w:val="444444"/>
          <w:sz w:val="36"/>
          <w:szCs w:val="36"/>
          <w:rtl/>
        </w:rPr>
        <w:t>.</w:t>
      </w:r>
    </w:p>
    <w:p w:rsidR="00E82216" w:rsidRDefault="00E82216" w:rsidP="00E82216">
      <w:pPr>
        <w:ind w:left="4"/>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ثامناً: </w:t>
      </w:r>
      <w:r>
        <w:rPr>
          <w:rFonts w:ascii="Traditional Arabic" w:hAnsi="Traditional Arabic" w:cs="Traditional Arabic" w:hint="cs"/>
          <w:color w:val="444444"/>
          <w:sz w:val="36"/>
          <w:szCs w:val="36"/>
          <w:rtl/>
        </w:rPr>
        <w:t xml:space="preserve">الذي يترجح </w:t>
      </w:r>
      <w:r w:rsidRPr="00DF45D3">
        <w:rPr>
          <w:rFonts w:ascii="Traditional Arabic" w:hAnsi="Traditional Arabic" w:cs="Traditional Arabic" w:hint="cs"/>
          <w:color w:val="444444"/>
          <w:sz w:val="36"/>
          <w:szCs w:val="36"/>
          <w:rtl/>
        </w:rPr>
        <w:t>تعدد القناطر على جسر جهنم, وهي غير القنطرة الشهيرة التي أعدها الله للمؤمنين خاصة. وذلك لصحة أثري ابن عباس وابن مسعود رضي الله عنهم.</w:t>
      </w:r>
    </w:p>
    <w:p w:rsidR="00E82216" w:rsidRDefault="00E82216" w:rsidP="00E82216">
      <w:pPr>
        <w:autoSpaceDE w:val="0"/>
        <w:autoSpaceDN w:val="0"/>
        <w:adjustRightInd w:val="0"/>
        <w:ind w:left="4"/>
        <w:jc w:val="lowKashida"/>
        <w:rPr>
          <w:rFonts w:ascii="Traditional Arabic" w:hAnsi="Traditional Arabic" w:cs="Traditional Arabic"/>
          <w:color w:val="444444"/>
          <w:sz w:val="36"/>
          <w:szCs w:val="36"/>
          <w:rtl/>
        </w:rPr>
      </w:pPr>
      <w:r w:rsidRPr="00E50E60">
        <w:rPr>
          <w:rFonts w:ascii="Traditional Arabic" w:hAnsi="Traditional Arabic" w:cs="Traditional Arabic" w:hint="cs"/>
          <w:b/>
          <w:bCs/>
          <w:color w:val="444444"/>
          <w:sz w:val="36"/>
          <w:szCs w:val="36"/>
          <w:rtl/>
        </w:rPr>
        <w:t>تاسعاً:</w:t>
      </w:r>
      <w:r w:rsidRPr="00060CC2">
        <w:rPr>
          <w:rFonts w:ascii="Traditional Arabic" w:hAnsi="Traditional Arabic" w:cs="Traditional Arabic" w:hint="cs"/>
          <w:color w:val="444444"/>
          <w:sz w:val="36"/>
          <w:szCs w:val="36"/>
          <w:rtl/>
        </w:rPr>
        <w:t xml:space="preserve"> دلت النصوص الشرعية على إثبات المقاصة فبل القنطرة بين عموم الخلائق في </w:t>
      </w:r>
      <w:r w:rsidRPr="00E50E60">
        <w:rPr>
          <w:rFonts w:ascii="Traditional Arabic" w:hAnsi="Traditional Arabic" w:cs="Traditional Arabic" w:hint="cs"/>
          <w:color w:val="444444"/>
          <w:sz w:val="36"/>
          <w:szCs w:val="36"/>
          <w:rtl/>
        </w:rPr>
        <w:t>المظالم التي كانت بينهم في الدنيا إلا من استثني وهم غير المكلفين</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عاشراً:</w:t>
      </w:r>
      <w:r>
        <w:rPr>
          <w:rFonts w:ascii="Traditional Arabic" w:hAnsi="Traditional Arabic" w:cs="Traditional Arabic" w:hint="cs"/>
          <w:color w:val="444444"/>
          <w:sz w:val="36"/>
          <w:szCs w:val="36"/>
          <w:rtl/>
        </w:rPr>
        <w:t xml:space="preserve"> </w:t>
      </w:r>
      <w:r>
        <w:rPr>
          <w:rFonts w:ascii="Traditional Arabic" w:hAnsi="Traditional Arabic" w:cs="Traditional Arabic" w:hint="eastAsia"/>
          <w:b/>
          <w:bCs/>
          <w:color w:val="444444"/>
          <w:sz w:val="36"/>
          <w:szCs w:val="36"/>
          <w:rtl/>
        </w:rPr>
        <w:t xml:space="preserve"> </w:t>
      </w:r>
      <w:r>
        <w:rPr>
          <w:rFonts w:ascii="Traditional Arabic" w:hAnsi="Traditional Arabic" w:cs="Traditional Arabic" w:hint="cs"/>
          <w:color w:val="444444"/>
          <w:sz w:val="36"/>
          <w:szCs w:val="36"/>
          <w:rtl/>
        </w:rPr>
        <w:t>تنوعت النصوص في دلالتها على كيفية القصاص بين المؤمنين على النحو التالي:</w:t>
      </w:r>
    </w:p>
    <w:p w:rsidR="00E82216" w:rsidRPr="000C18B5" w:rsidRDefault="00E82216" w:rsidP="00E82216">
      <w:pPr>
        <w:autoSpaceDE w:val="0"/>
        <w:autoSpaceDN w:val="0"/>
        <w:adjustRightInd w:val="0"/>
        <w:ind w:left="4"/>
        <w:jc w:val="lowKashida"/>
        <w:rPr>
          <w:rFonts w:ascii="Traditional Arabic" w:hAnsi="Traditional Arabic" w:cs="Traditional Arabic"/>
          <w:color w:val="444444"/>
          <w:sz w:val="36"/>
          <w:szCs w:val="36"/>
          <w:rtl/>
        </w:rPr>
      </w:pPr>
      <w:r w:rsidRPr="000C18B5">
        <w:rPr>
          <w:rFonts w:ascii="Traditional Arabic" w:hAnsi="Traditional Arabic" w:cs="Traditional Arabic" w:hint="cs"/>
          <w:color w:val="444444"/>
          <w:sz w:val="36"/>
          <w:szCs w:val="36"/>
          <w:rtl/>
        </w:rPr>
        <w:t xml:space="preserve">1 </w:t>
      </w:r>
      <w:r w:rsidRPr="000C18B5">
        <w:rPr>
          <w:rFonts w:ascii="Traditional Arabic" w:hAnsi="Traditional Arabic" w:cs="Traditional Arabic"/>
          <w:color w:val="444444"/>
          <w:sz w:val="36"/>
          <w:szCs w:val="36"/>
          <w:rtl/>
        </w:rPr>
        <w:t>–</w:t>
      </w:r>
      <w:r w:rsidRPr="000C18B5">
        <w:rPr>
          <w:rFonts w:ascii="Traditional Arabic" w:hAnsi="Traditional Arabic" w:cs="Traditional Arabic" w:hint="cs"/>
          <w:color w:val="444444"/>
          <w:sz w:val="36"/>
          <w:szCs w:val="36"/>
          <w:rtl/>
        </w:rPr>
        <w:t xml:space="preserve"> أن يلقي الله </w:t>
      </w:r>
      <w:r w:rsidRPr="000C18B5">
        <w:rPr>
          <w:rFonts w:ascii="Traditional Arabic" w:hAnsi="Traditional Arabic" w:cs="Traditional Arabic" w:hint="cs"/>
          <w:color w:val="444444"/>
          <w:sz w:val="36"/>
          <w:szCs w:val="36"/>
        </w:rPr>
        <w:sym w:font="AGA Arabesque" w:char="F049"/>
      </w:r>
      <w:r w:rsidRPr="000C18B5">
        <w:rPr>
          <w:rFonts w:ascii="Traditional Arabic" w:hAnsi="Traditional Arabic" w:cs="Traditional Arabic" w:hint="cs"/>
          <w:color w:val="444444"/>
          <w:sz w:val="36"/>
          <w:szCs w:val="36"/>
          <w:rtl/>
        </w:rPr>
        <w:t xml:space="preserve"> في </w:t>
      </w:r>
      <w:r w:rsidRPr="000C18B5">
        <w:rPr>
          <w:rFonts w:ascii="Traditional Arabic" w:hAnsi="Traditional Arabic" w:cs="Traditional Arabic"/>
          <w:color w:val="444444"/>
          <w:sz w:val="36"/>
          <w:szCs w:val="36"/>
          <w:rtl/>
        </w:rPr>
        <w:t>قلوب</w:t>
      </w:r>
      <w:r w:rsidRPr="000C18B5">
        <w:rPr>
          <w:rFonts w:ascii="Traditional Arabic" w:hAnsi="Traditional Arabic" w:cs="Traditional Arabic" w:hint="cs"/>
          <w:color w:val="444444"/>
          <w:sz w:val="36"/>
          <w:szCs w:val="36"/>
          <w:rtl/>
        </w:rPr>
        <w:t xml:space="preserve"> المؤمنين</w:t>
      </w:r>
      <w:r w:rsidRPr="000C18B5">
        <w:rPr>
          <w:rFonts w:ascii="Traditional Arabic" w:hAnsi="Traditional Arabic" w:cs="Traditional Arabic"/>
          <w:color w:val="444444"/>
          <w:sz w:val="36"/>
          <w:szCs w:val="36"/>
          <w:rtl/>
        </w:rPr>
        <w:t xml:space="preserve"> العفو لبعضهم عن بعض</w:t>
      </w:r>
      <w:r w:rsidRPr="000C18B5">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sidRPr="000C18B5">
        <w:rPr>
          <w:rFonts w:ascii="Traditional Arabic" w:hAnsi="Traditional Arabic" w:cs="Traditional Arabic" w:hint="cs"/>
          <w:color w:val="444444"/>
          <w:sz w:val="36"/>
          <w:szCs w:val="36"/>
          <w:rtl/>
        </w:rPr>
        <w:t xml:space="preserve">2 </w:t>
      </w:r>
      <w:r w:rsidRPr="000C18B5">
        <w:rPr>
          <w:rFonts w:ascii="Traditional Arabic" w:hAnsi="Traditional Arabic" w:cs="Traditional Arabic"/>
          <w:color w:val="444444"/>
          <w:sz w:val="36"/>
          <w:szCs w:val="36"/>
          <w:rtl/>
        </w:rPr>
        <w:t>–</w:t>
      </w:r>
      <w:r w:rsidRPr="000C18B5">
        <w:rPr>
          <w:rFonts w:ascii="Traditional Arabic" w:hAnsi="Traditional Arabic" w:cs="Traditional Arabic" w:hint="cs"/>
          <w:color w:val="444444"/>
          <w:sz w:val="36"/>
          <w:szCs w:val="36"/>
          <w:rtl/>
        </w:rPr>
        <w:t xml:space="preserve"> أن يكون القصاص بينهم بالحسنات والسيئات.</w:t>
      </w:r>
    </w:p>
    <w:p w:rsidR="00E82216" w:rsidRDefault="00E82216" w:rsidP="00E82216">
      <w:pPr>
        <w:jc w:val="lowKashida"/>
        <w:rPr>
          <w:rFonts w:ascii="Traditional Arabic" w:hAnsi="Traditional Arabic" w:cs="Traditional Arabic"/>
          <w:color w:val="444444"/>
          <w:sz w:val="36"/>
          <w:szCs w:val="36"/>
          <w:rtl/>
        </w:rPr>
      </w:pPr>
      <w:r w:rsidRPr="00297273">
        <w:rPr>
          <w:rFonts w:ascii="Traditional Arabic" w:hAnsi="Traditional Arabic" w:cs="Traditional Arabic" w:hint="cs"/>
          <w:b/>
          <w:bCs/>
          <w:color w:val="444444"/>
          <w:sz w:val="36"/>
          <w:szCs w:val="36"/>
          <w:rtl/>
        </w:rPr>
        <w:t>الحادية عشر:</w:t>
      </w:r>
      <w:r w:rsidRPr="003800A8">
        <w:rPr>
          <w:rFonts w:ascii="Traditional Arabic" w:hAnsi="Traditional Arabic" w:cs="Traditional Arabic" w:hint="cs"/>
          <w:color w:val="444444"/>
          <w:sz w:val="36"/>
          <w:szCs w:val="36"/>
          <w:rtl/>
        </w:rPr>
        <w:t xml:space="preserve"> </w:t>
      </w:r>
      <w:r w:rsidRPr="00F67E1D">
        <w:rPr>
          <w:rFonts w:ascii="Traditional Arabic" w:hAnsi="Traditional Arabic" w:cs="Traditional Arabic"/>
          <w:color w:val="444444"/>
          <w:sz w:val="36"/>
          <w:szCs w:val="36"/>
          <w:rtl/>
        </w:rPr>
        <w:t xml:space="preserve">دلت النصوص الشرعية على أن بعض المؤمنين مستثنون من </w:t>
      </w:r>
      <w:r>
        <w:rPr>
          <w:rFonts w:ascii="Traditional Arabic" w:hAnsi="Traditional Arabic" w:cs="Traditional Arabic" w:hint="cs"/>
          <w:color w:val="444444"/>
          <w:sz w:val="36"/>
          <w:szCs w:val="36"/>
          <w:rtl/>
        </w:rPr>
        <w:t>الحبس</w:t>
      </w:r>
      <w:r w:rsidRPr="00F67E1D">
        <w:rPr>
          <w:rFonts w:ascii="Traditional Arabic" w:hAnsi="Traditional Arabic" w:cs="Traditional Arabic"/>
          <w:color w:val="444444"/>
          <w:sz w:val="36"/>
          <w:szCs w:val="36"/>
          <w:rtl/>
        </w:rPr>
        <w:t xml:space="preserve"> على </w:t>
      </w:r>
      <w:r>
        <w:rPr>
          <w:rFonts w:ascii="Traditional Arabic" w:hAnsi="Traditional Arabic" w:cs="Traditional Arabic" w:hint="cs"/>
          <w:color w:val="444444"/>
          <w:sz w:val="36"/>
          <w:szCs w:val="36"/>
          <w:rtl/>
        </w:rPr>
        <w:t>ا</w:t>
      </w:r>
      <w:r w:rsidRPr="00F67E1D">
        <w:rPr>
          <w:rFonts w:ascii="Traditional Arabic" w:hAnsi="Traditional Arabic" w:cs="Traditional Arabic"/>
          <w:color w:val="444444"/>
          <w:sz w:val="36"/>
          <w:szCs w:val="36"/>
          <w:rtl/>
        </w:rPr>
        <w:t>لقنطرة</w:t>
      </w:r>
      <w:r>
        <w:rPr>
          <w:rFonts w:ascii="Traditional Arabic" w:hAnsi="Traditional Arabic" w:cs="Traditional Arabic" w:hint="cs"/>
          <w:color w:val="444444"/>
          <w:sz w:val="36"/>
          <w:szCs w:val="36"/>
          <w:rtl/>
        </w:rPr>
        <w:t xml:space="preserve">, كالأنبياء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عليهم السلام-, ومن لا مظلمة عليه لأحد, ومن يدخل الجنة بلا حساب ولا عذاب, وغير هؤلاء.</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الثانية عشر: </w:t>
      </w:r>
      <w:r w:rsidRPr="00A177D4">
        <w:rPr>
          <w:rFonts w:ascii="Traditional Arabic" w:hAnsi="Traditional Arabic" w:cs="Traditional Arabic" w:hint="cs"/>
          <w:color w:val="444444"/>
          <w:sz w:val="36"/>
          <w:szCs w:val="36"/>
          <w:rtl/>
        </w:rPr>
        <w:t>من أوبقه عمله فسقط في النار وخرج بالشفاعة منها فإنه لا يحبس في</w:t>
      </w:r>
      <w:r w:rsidRPr="008624D0">
        <w:rPr>
          <w:rFonts w:ascii="Traditional Arabic" w:hAnsi="Traditional Arabic" w:cs="Traditional Arabic" w:hint="cs"/>
          <w:b/>
          <w:bCs/>
          <w:color w:val="444444"/>
          <w:sz w:val="36"/>
          <w:szCs w:val="36"/>
          <w:rtl/>
        </w:rPr>
        <w:t xml:space="preserve"> </w:t>
      </w:r>
      <w:r w:rsidRPr="00A177D4">
        <w:rPr>
          <w:rFonts w:ascii="Traditional Arabic" w:hAnsi="Traditional Arabic" w:cs="Traditional Arabic" w:hint="cs"/>
          <w:color w:val="444444"/>
          <w:sz w:val="36"/>
          <w:szCs w:val="36"/>
          <w:rtl/>
        </w:rPr>
        <w:t>القنطرة</w:t>
      </w:r>
      <w:r>
        <w:rPr>
          <w:rFonts w:ascii="Traditional Arabic" w:hAnsi="Traditional Arabic" w:cs="Traditional Arabic" w:hint="cs"/>
          <w:color w:val="444444"/>
          <w:sz w:val="36"/>
          <w:szCs w:val="36"/>
          <w:rtl/>
        </w:rPr>
        <w:t>, وا</w:t>
      </w:r>
      <w:r w:rsidRPr="00436681">
        <w:rPr>
          <w:rFonts w:ascii="Traditional Arabic" w:hAnsi="Traditional Arabic" w:cs="Traditional Arabic" w:hint="cs"/>
          <w:color w:val="444444"/>
          <w:sz w:val="36"/>
          <w:szCs w:val="36"/>
          <w:rtl/>
        </w:rPr>
        <w:t xml:space="preserve">لمقاصة في حق عصاة الموحدين إنما سيكون قبل دخولهم النار, أما بعد خروجهم من النار-وقد دخل أهل الجنة الجنة- فلا مقاصة لهم, لأنهم قذ هذبوا في النار, ولأن الله </w:t>
      </w:r>
      <w:r w:rsidRPr="00436681">
        <w:rPr>
          <w:rFonts w:ascii="Traditional Arabic" w:hAnsi="Traditional Arabic" w:cs="Traditional Arabic" w:hint="cs"/>
          <w:color w:val="444444"/>
          <w:sz w:val="36"/>
          <w:szCs w:val="36"/>
        </w:rPr>
        <w:sym w:font="AGA Arabesque" w:char="F049"/>
      </w:r>
      <w:r w:rsidRPr="00436681">
        <w:rPr>
          <w:rFonts w:ascii="Traditional Arabic" w:hAnsi="Traditional Arabic" w:cs="Traditional Arabic" w:hint="cs"/>
          <w:color w:val="444444"/>
          <w:sz w:val="36"/>
          <w:szCs w:val="36"/>
          <w:rtl/>
        </w:rPr>
        <w:t xml:space="preserve"> قد نزع الغل من قلوب أهل الجنة, والله تعالى أعلم.</w:t>
      </w:r>
    </w:p>
    <w:p w:rsidR="00E82216" w:rsidRDefault="00E82216" w:rsidP="00E82216">
      <w:pPr>
        <w:autoSpaceDE w:val="0"/>
        <w:autoSpaceDN w:val="0"/>
        <w:adjustRightInd w:val="0"/>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الثالثة عشر: </w:t>
      </w:r>
      <w:r>
        <w:rPr>
          <w:rFonts w:ascii="Traditional Arabic" w:hAnsi="Traditional Arabic" w:cs="Traditional Arabic" w:hint="cs"/>
          <w:color w:val="444444"/>
          <w:sz w:val="36"/>
          <w:szCs w:val="36"/>
          <w:rtl/>
        </w:rPr>
        <w:t>تتفاوت مدة المكوث في القنطرة بحسب المظالم, فمن كثرت مظالمه فإنه سيوقف مدة طويلة بخلاف من قلت مظالمه فإنه سيوقف مدة يسيرة.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الرابعة عشر: </w:t>
      </w:r>
      <w:r>
        <w:rPr>
          <w:rFonts w:ascii="Traditional Arabic" w:hAnsi="Traditional Arabic" w:cs="Traditional Arabic" w:hint="cs"/>
          <w:color w:val="444444"/>
          <w:sz w:val="36"/>
          <w:szCs w:val="36"/>
          <w:rtl/>
        </w:rPr>
        <w:t xml:space="preserve">القنطرة ليست خاصة بأمة نبينا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بل هي عامة لجميع الأمم من الجن والإنس, لكن الذي بميز أمة محمد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هو الأسبقية على الصراط, والأسبقية في دخول</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lastRenderedPageBreak/>
        <w:t xml:space="preserve"> الجنة.</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الخامسة عشر: </w:t>
      </w:r>
      <w:r w:rsidRPr="00B0299B">
        <w:rPr>
          <w:rFonts w:ascii="Traditional Arabic" w:hAnsi="Traditional Arabic" w:cs="Traditional Arabic"/>
          <w:color w:val="444444"/>
          <w:sz w:val="36"/>
          <w:szCs w:val="36"/>
          <w:rtl/>
        </w:rPr>
        <w:t>اختلف العلماء في معنى الأعراف إلى أقوال كثيرة، وحاصلها</w:t>
      </w:r>
      <w:r w:rsidRPr="00B0299B">
        <w:rPr>
          <w:rFonts w:ascii="Traditional Arabic" w:hAnsi="Traditional Arabic" w:cs="Traditional Arabic"/>
          <w:color w:val="444444"/>
          <w:sz w:val="36"/>
          <w:szCs w:val="36"/>
        </w:rPr>
        <w:t> </w:t>
      </w:r>
      <w:r>
        <w:rPr>
          <w:rFonts w:ascii="Traditional Arabic" w:hAnsi="Traditional Arabic" w:cs="Traditional Arabic" w:hint="cs"/>
          <w:color w:val="444444"/>
          <w:sz w:val="36"/>
          <w:szCs w:val="36"/>
          <w:rtl/>
        </w:rPr>
        <w:t xml:space="preserve"> أنها </w:t>
      </w:r>
      <w:r w:rsidRPr="00B0299B">
        <w:rPr>
          <w:rFonts w:ascii="Traditional Arabic" w:hAnsi="Traditional Arabic" w:cs="Traditional Arabic"/>
          <w:color w:val="444444"/>
          <w:sz w:val="36"/>
          <w:szCs w:val="36"/>
          <w:rtl/>
        </w:rPr>
        <w:t>كلها تهدف إلى إثبات أن حاجزا مرتفعا يجعله الله في يوم القيامة بين الجنة والنار، يشرف منه أصحاب الأعراف على فريقي الجنة والنار</w:t>
      </w:r>
      <w:r>
        <w:rPr>
          <w:rFonts w:ascii="Traditional Arabic" w:hAnsi="Traditional Arabic" w:cs="Traditional Arabic" w:hint="cs"/>
          <w:color w:val="444444"/>
          <w:sz w:val="36"/>
          <w:szCs w:val="36"/>
          <w:rtl/>
        </w:rPr>
        <w:t>, وهم قوم استوت حسناتهم وسيئاتهم.</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 xml:space="preserve">وقد دلت النصوص وأقوال أهل العلم أن هناك علاقة بين أصحاب الأعراف وأهل القنطرة, حيث أنهم في موضع بين الجنة والنار, </w:t>
      </w:r>
      <w:r w:rsidRPr="00053A47">
        <w:rPr>
          <w:rFonts w:ascii="Traditional Arabic" w:hAnsi="Traditional Arabic" w:cs="Traditional Arabic" w:hint="cs"/>
          <w:color w:val="444444"/>
          <w:sz w:val="36"/>
          <w:szCs w:val="36"/>
          <w:rtl/>
        </w:rPr>
        <w:t xml:space="preserve">محبوسون بعد مجاوزتهم الصراط المضروب على متن جهنم, وأن مآلهم جميعاً </w:t>
      </w:r>
      <w:r>
        <w:rPr>
          <w:rFonts w:ascii="Traditional Arabic" w:hAnsi="Traditional Arabic" w:cs="Traditional Arabic" w:hint="cs"/>
          <w:color w:val="444444"/>
          <w:sz w:val="36"/>
          <w:szCs w:val="36"/>
          <w:rtl/>
        </w:rPr>
        <w:t xml:space="preserve">إلى الجنة, بل ذكر </w:t>
      </w:r>
      <w:r w:rsidRPr="002A676F">
        <w:rPr>
          <w:rFonts w:ascii="Traditional Arabic" w:hAnsi="Traditional Arabic" w:cs="Traditional Arabic" w:hint="cs"/>
          <w:color w:val="444444"/>
          <w:sz w:val="36"/>
          <w:szCs w:val="36"/>
          <w:rtl/>
        </w:rPr>
        <w:t>بعض أهل العلم أن أصحاب الأعراف من أهل القنطرة</w:t>
      </w:r>
      <w:r>
        <w:rPr>
          <w:rFonts w:ascii="Traditional Arabic" w:hAnsi="Traditional Arabic" w:cs="Traditional Arabic" w:hint="cs"/>
          <w:color w:val="444444"/>
          <w:sz w:val="36"/>
          <w:szCs w:val="36"/>
          <w:rtl/>
        </w:rPr>
        <w:t>, والعلم عند الله تعالى</w:t>
      </w:r>
      <w:r w:rsidRPr="002A676F">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السادسة عشر: </w:t>
      </w:r>
      <w:r>
        <w:rPr>
          <w:rFonts w:ascii="Traditional Arabic" w:hAnsi="Traditional Arabic" w:cs="Traditional Arabic" w:hint="cs"/>
          <w:color w:val="444444"/>
          <w:sz w:val="36"/>
          <w:szCs w:val="36"/>
          <w:rtl/>
        </w:rPr>
        <w:t xml:space="preserve">ينبغي للمسلم أن يحذر عن الظلم أشد الحذر, </w:t>
      </w:r>
      <w:r w:rsidRPr="00060CC2">
        <w:rPr>
          <w:rFonts w:ascii="Traditional Arabic" w:hAnsi="Traditional Arabic" w:cs="Traditional Arabic"/>
          <w:color w:val="444444"/>
          <w:sz w:val="36"/>
          <w:szCs w:val="36"/>
          <w:rtl/>
        </w:rPr>
        <w:t>ويرد المظالم إلى أهلها حبة حبة، ويستحل كل من تعرض له بلسانه ويده وسطوته بقلبه، ويطيب قلوبهم حتى يموت، ولم يبق عليه فريضة ولا مظلمة</w:t>
      </w:r>
      <w:r>
        <w:rPr>
          <w:rFonts w:ascii="Traditional Arabic" w:hAnsi="Traditional Arabic" w:cs="Traditional Arabic" w:hint="cs"/>
          <w:color w:val="444444"/>
          <w:sz w:val="36"/>
          <w:szCs w:val="36"/>
          <w:rtl/>
        </w:rPr>
        <w:t>, ويستحضر دائماً أهوال يوم القيامة, ومن ذلك القنطرة, عسى أن يردعه ذلك عن ظلم الناس والتعدي عليهم بالقول والعمل.</w:t>
      </w:r>
    </w:p>
    <w:p w:rsidR="00E82216" w:rsidRDefault="00E82216" w:rsidP="00BE622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السابعة عشر: </w:t>
      </w:r>
      <w:r>
        <w:rPr>
          <w:rFonts w:ascii="Traditional Arabic" w:hAnsi="Traditional Arabic" w:cs="Traditional Arabic" w:hint="cs"/>
          <w:color w:val="444444"/>
          <w:sz w:val="36"/>
          <w:szCs w:val="36"/>
          <w:rtl/>
        </w:rPr>
        <w:t xml:space="preserve">دلت </w:t>
      </w:r>
      <w:r w:rsidR="00BE6226">
        <w:rPr>
          <w:rFonts w:ascii="Traditional Arabic" w:hAnsi="Traditional Arabic" w:cs="Traditional Arabic" w:hint="cs"/>
          <w:color w:val="444444"/>
          <w:sz w:val="36"/>
          <w:szCs w:val="36"/>
          <w:rtl/>
        </w:rPr>
        <w:t>ال</w:t>
      </w:r>
      <w:r>
        <w:rPr>
          <w:rFonts w:ascii="Traditional Arabic" w:hAnsi="Traditional Arabic" w:cs="Traditional Arabic" w:hint="cs"/>
          <w:color w:val="444444"/>
          <w:sz w:val="36"/>
          <w:szCs w:val="36"/>
          <w:rtl/>
        </w:rPr>
        <w:t xml:space="preserve">نصوص الواردة في القنطرة على دلالات عقدية </w:t>
      </w:r>
      <w:r w:rsidRPr="004871B3">
        <w:rPr>
          <w:rFonts w:ascii="Traditional Arabic" w:hAnsi="Traditional Arabic" w:cs="Traditional Arabic" w:hint="cs"/>
          <w:color w:val="444444"/>
          <w:sz w:val="36"/>
          <w:szCs w:val="36"/>
          <w:rtl/>
        </w:rPr>
        <w:t>كثير</w:t>
      </w:r>
      <w:r w:rsidR="00BE6226">
        <w:rPr>
          <w:rFonts w:ascii="Traditional Arabic" w:hAnsi="Traditional Arabic" w:cs="Traditional Arabic" w:hint="cs"/>
          <w:color w:val="444444"/>
          <w:sz w:val="36"/>
          <w:szCs w:val="36"/>
          <w:rtl/>
        </w:rPr>
        <w:t>ة,</w:t>
      </w:r>
      <w:r w:rsidRPr="004871B3">
        <w:rPr>
          <w:rFonts w:ascii="Traditional Arabic" w:hAnsi="Traditional Arabic" w:cs="Traditional Arabic" w:hint="cs"/>
          <w:color w:val="444444"/>
          <w:sz w:val="36"/>
          <w:szCs w:val="36"/>
          <w:rtl/>
        </w:rPr>
        <w:t xml:space="preserve"> ك</w:t>
      </w:r>
      <w:r w:rsidRPr="004871B3">
        <w:rPr>
          <w:rFonts w:ascii="Traditional Arabic" w:hAnsi="Traditional Arabic" w:cs="Traditional Arabic"/>
          <w:color w:val="444444"/>
          <w:sz w:val="36"/>
          <w:szCs w:val="36"/>
          <w:rtl/>
        </w:rPr>
        <w:t>دلال</w:t>
      </w:r>
      <w:r>
        <w:rPr>
          <w:rFonts w:ascii="Traditional Arabic" w:hAnsi="Traditional Arabic" w:cs="Traditional Arabic" w:hint="cs"/>
          <w:color w:val="444444"/>
          <w:sz w:val="36"/>
          <w:szCs w:val="36"/>
          <w:rtl/>
        </w:rPr>
        <w:t>تها</w:t>
      </w:r>
      <w:r w:rsidRPr="004871B3">
        <w:rPr>
          <w:rFonts w:ascii="Traditional Arabic" w:hAnsi="Traditional Arabic" w:cs="Traditional Arabic"/>
          <w:color w:val="444444"/>
          <w:sz w:val="36"/>
          <w:szCs w:val="36"/>
          <w:rtl/>
        </w:rPr>
        <w:t xml:space="preserve"> على الاقتصاص</w:t>
      </w:r>
      <w:r w:rsidRPr="004871B3">
        <w:rPr>
          <w:rFonts w:ascii="Traditional Arabic" w:hAnsi="Traditional Arabic" w:cs="Traditional Arabic" w:hint="cs"/>
          <w:color w:val="444444"/>
          <w:sz w:val="36"/>
          <w:szCs w:val="36"/>
          <w:rtl/>
        </w:rPr>
        <w:t xml:space="preserve">, </w:t>
      </w:r>
      <w:r w:rsidRPr="0015120C">
        <w:rPr>
          <w:rFonts w:ascii="Traditional Arabic" w:hAnsi="Traditional Arabic" w:cs="Traditional Arabic" w:hint="cs"/>
          <w:color w:val="444444"/>
          <w:sz w:val="36"/>
          <w:szCs w:val="36"/>
          <w:rtl/>
        </w:rPr>
        <w:t xml:space="preserve">والسؤال, والمحاسبة, </w:t>
      </w:r>
      <w:r>
        <w:rPr>
          <w:rFonts w:ascii="Traditional Arabic" w:hAnsi="Traditional Arabic" w:cs="Traditional Arabic" w:hint="cs"/>
          <w:color w:val="444444"/>
          <w:sz w:val="36"/>
          <w:szCs w:val="36"/>
          <w:rtl/>
        </w:rPr>
        <w:t>و</w:t>
      </w:r>
      <w:r w:rsidRPr="0015120C">
        <w:rPr>
          <w:rFonts w:ascii="Traditional Arabic" w:hAnsi="Traditional Arabic" w:cs="Traditional Arabic" w:hint="cs"/>
          <w:color w:val="444444"/>
          <w:sz w:val="36"/>
          <w:szCs w:val="36"/>
          <w:rtl/>
        </w:rPr>
        <w:t xml:space="preserve">على </w:t>
      </w:r>
      <w:r w:rsidRPr="0015120C">
        <w:rPr>
          <w:rFonts w:ascii="Traditional Arabic" w:hAnsi="Traditional Arabic" w:cs="Traditional Arabic"/>
          <w:color w:val="444444"/>
          <w:sz w:val="36"/>
          <w:szCs w:val="36"/>
          <w:rtl/>
        </w:rPr>
        <w:t>العدل التام الذي لا يشوبه ظلم</w:t>
      </w:r>
      <w:r w:rsidRPr="0015120C">
        <w:rPr>
          <w:rFonts w:ascii="Traditional Arabic" w:hAnsi="Traditional Arabic" w:cs="Traditional Arabic" w:hint="cs"/>
          <w:color w:val="444444"/>
          <w:sz w:val="36"/>
          <w:szCs w:val="36"/>
          <w:rtl/>
        </w:rPr>
        <w:t xml:space="preserve">, وأنه </w:t>
      </w:r>
      <w:r w:rsidRPr="0015120C">
        <w:rPr>
          <w:rFonts w:ascii="Traditional Arabic" w:hAnsi="Traditional Arabic" w:cs="Traditional Arabic"/>
          <w:color w:val="444444"/>
          <w:sz w:val="36"/>
          <w:szCs w:val="36"/>
          <w:rtl/>
        </w:rPr>
        <w:t>لا يؤخذ أحد بجريرة غيره</w:t>
      </w:r>
      <w:r>
        <w:rPr>
          <w:rFonts w:ascii="Traditional Arabic" w:hAnsi="Traditional Arabic" w:cs="Traditional Arabic" w:hint="cs"/>
          <w:color w:val="444444"/>
          <w:sz w:val="36"/>
          <w:szCs w:val="36"/>
          <w:rtl/>
        </w:rPr>
        <w:t>.</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b/>
          <w:bCs/>
          <w:color w:val="444444"/>
          <w:sz w:val="36"/>
          <w:szCs w:val="36"/>
          <w:rtl/>
        </w:rPr>
        <w:t xml:space="preserve">الثامنة عشر: </w:t>
      </w:r>
      <w:r w:rsidRPr="00555FAE">
        <w:rPr>
          <w:rFonts w:ascii="Traditional Arabic" w:hAnsi="Traditional Arabic" w:cs="Traditional Arabic" w:hint="cs"/>
          <w:color w:val="444444"/>
          <w:sz w:val="36"/>
          <w:szCs w:val="36"/>
          <w:rtl/>
        </w:rPr>
        <w:t xml:space="preserve">إن الإيمان بالقنطرة </w:t>
      </w:r>
      <w:r>
        <w:rPr>
          <w:rFonts w:ascii="Traditional Arabic" w:hAnsi="Traditional Arabic" w:cs="Traditional Arabic" w:hint="cs"/>
          <w:color w:val="444444"/>
          <w:sz w:val="36"/>
          <w:szCs w:val="36"/>
          <w:rtl/>
        </w:rPr>
        <w:t xml:space="preserve">يثمر ثمرات جليلة, وأخلاقاً جميلةً, وعبوديات متنوعة, وآثاراً حميدة تعود على الفرد والجماعة في الدنيا والآخرة, كالصدق والصبر والاحتساب, فإن المؤمن الصادق يتحلل من مظالمه في الدنيا قبل أن يأتي ذلك اليوم العظيم الذي لا دينار ولا درهم فيه, امتثالاً لأمر 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وتصديقاً لخبره.</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ويصبر على ظلم الناس وتعديهم عليه في الدنيا, ويحتسب الأجر عند الله تعالى, وينتظر القصاص لتزيد حسناته, وتخف سيئاته.</w:t>
      </w:r>
    </w:p>
    <w:p w:rsidR="00E82216" w:rsidRDefault="00E82216" w:rsidP="00E82216">
      <w:pPr>
        <w:jc w:val="lowKashida"/>
        <w:rPr>
          <w:rFonts w:ascii="Traditional Arabic" w:hAnsi="Traditional Arabic" w:cs="Traditional Arabic"/>
          <w:color w:val="444444"/>
          <w:sz w:val="36"/>
          <w:szCs w:val="36"/>
        </w:rPr>
      </w:pPr>
      <w:r w:rsidRPr="005958D5">
        <w:rPr>
          <w:rFonts w:ascii="Traditional Arabic" w:hAnsi="Traditional Arabic" w:cs="Traditional Arabic" w:hint="cs"/>
          <w:b/>
          <w:bCs/>
          <w:color w:val="444444"/>
          <w:sz w:val="36"/>
          <w:szCs w:val="36"/>
          <w:rtl/>
        </w:rPr>
        <w:lastRenderedPageBreak/>
        <w:t>التاسعة عشر:</w:t>
      </w:r>
      <w:r>
        <w:rPr>
          <w:rFonts w:ascii="Traditional Arabic" w:hAnsi="Traditional Arabic" w:cs="Traditional Arabic" w:hint="cs"/>
          <w:color w:val="444444"/>
          <w:sz w:val="36"/>
          <w:szCs w:val="36"/>
          <w:rtl/>
        </w:rPr>
        <w:t xml:space="preserve"> إن الإيمان بالقنطرة يقوي جانب محبة العبد بالنبي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الرحيم بأمته, حيث أنه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xml:space="preserve"> أمرهم بالتحلل من المظالم في الدنيا, و</w:t>
      </w:r>
      <w:r w:rsidRPr="003735B6">
        <w:rPr>
          <w:rFonts w:ascii="Traditional Arabic" w:hAnsi="Traditional Arabic" w:cs="Traditional Arabic"/>
          <w:color w:val="444444"/>
          <w:sz w:val="36"/>
          <w:szCs w:val="36"/>
          <w:rtl/>
        </w:rPr>
        <w:t xml:space="preserve">أنذر أمته وحذرهم عن </w:t>
      </w:r>
      <w:r>
        <w:rPr>
          <w:rFonts w:ascii="Traditional Arabic" w:hAnsi="Traditional Arabic" w:cs="Traditional Arabic" w:hint="cs"/>
          <w:color w:val="444444"/>
          <w:sz w:val="36"/>
          <w:szCs w:val="36"/>
          <w:rtl/>
        </w:rPr>
        <w:t>الظلم</w:t>
      </w:r>
      <w:r>
        <w:rPr>
          <w:rFonts w:ascii="Traditional Arabic" w:hAnsi="Traditional Arabic" w:cs="Traditional Arabic"/>
          <w:color w:val="444444"/>
          <w:sz w:val="36"/>
          <w:szCs w:val="36"/>
          <w:rtl/>
        </w:rPr>
        <w:t xml:space="preserve"> الذي هو أعظم الذنوب</w:t>
      </w:r>
      <w:r>
        <w:rPr>
          <w:rFonts w:ascii="Traditional Arabic" w:hAnsi="Traditional Arabic" w:cs="Traditional Arabic" w:hint="cs"/>
          <w:color w:val="444444"/>
          <w:sz w:val="36"/>
          <w:szCs w:val="36"/>
          <w:rtl/>
        </w:rPr>
        <w:t>, والذي هو سبب إفلاس العبد يوم القيامة.</w:t>
      </w:r>
    </w:p>
    <w:p w:rsidR="00E82216" w:rsidRDefault="00E82216" w:rsidP="00E82216">
      <w:pPr>
        <w:jc w:val="lowKashida"/>
        <w:rPr>
          <w:rFonts w:ascii="Traditional Arabic" w:hAnsi="Traditional Arabic" w:cs="Traditional Arabic"/>
          <w:color w:val="444444"/>
          <w:sz w:val="36"/>
          <w:szCs w:val="36"/>
          <w:rtl/>
        </w:rPr>
      </w:pPr>
      <w:r w:rsidRPr="00A20E0F">
        <w:rPr>
          <w:rFonts w:ascii="Traditional Arabic" w:hAnsi="Traditional Arabic" w:cs="Traditional Arabic" w:hint="cs"/>
          <w:b/>
          <w:bCs/>
          <w:color w:val="444444"/>
          <w:sz w:val="36"/>
          <w:szCs w:val="36"/>
          <w:rtl/>
        </w:rPr>
        <w:t>العشرون</w:t>
      </w:r>
      <w:r w:rsidRPr="00A20E0F">
        <w:rPr>
          <w:rFonts w:ascii="Traditional Arabic" w:hAnsi="Traditional Arabic" w:cs="Traditional Arabic" w:hint="cs"/>
          <w:color w:val="444444"/>
          <w:sz w:val="36"/>
          <w:szCs w:val="36"/>
          <w:rtl/>
        </w:rPr>
        <w:t>: تتضمن النصوص الواردة في إثبات القنطرة الرد على من أنكر</w:t>
      </w:r>
      <w:r>
        <w:rPr>
          <w:rFonts w:ascii="Traditional Arabic" w:hAnsi="Traditional Arabic" w:cs="Traditional Arabic" w:hint="cs"/>
          <w:color w:val="444444"/>
          <w:sz w:val="36"/>
          <w:szCs w:val="36"/>
          <w:rtl/>
        </w:rPr>
        <w:t xml:space="preserve">ها, إذ الواجب </w:t>
      </w:r>
      <w:r w:rsidRPr="007D4BCE">
        <w:rPr>
          <w:rFonts w:ascii="Traditional Arabic" w:hAnsi="Traditional Arabic" w:cs="Traditional Arabic"/>
          <w:color w:val="444444"/>
          <w:sz w:val="36"/>
          <w:szCs w:val="36"/>
          <w:rtl/>
        </w:rPr>
        <w:t>قبول كل ما ورد على لسان الرسل الكرام من أمور الغيب إيمانًا وتصديقًا ويقينا، وتجنب الشبهات والشكوك الناشئة عن إقحام العقول في مجال غير مجاله</w:t>
      </w:r>
      <w:r>
        <w:rPr>
          <w:rFonts w:ascii="Traditional Arabic" w:hAnsi="Traditional Arabic" w:cs="Traditional Arabic" w:hint="cs"/>
          <w:color w:val="444444"/>
          <w:sz w:val="36"/>
          <w:szCs w:val="36"/>
          <w:rtl/>
        </w:rPr>
        <w:t>, والقنطرة من الأمور الغيبية التي جاءت النصوص بإثباتها.</w:t>
      </w:r>
    </w:p>
    <w:p w:rsidR="00E82216"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هذا وفي الختام أحمد الله تبارك وتعالى عوداً على بدء, فله الحمد أولا وآخراً, وله الحمد فبنعمته تتم الصالحات, وأسأله سبحانه لي ولجميع المسلمين العفو والغفران والتجاوز على الخطأ والزلل والتقصير, وأن يرزقنا العلم النافع والعمل الصالح, وأن يجعل أعمالنا خالصة لوجهه الكريم.</w:t>
      </w:r>
    </w:p>
    <w:p w:rsidR="00E82216" w:rsidRPr="00DE1458" w:rsidRDefault="00E82216" w:rsidP="00E82216">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وآخر دعوانا أن الحمد الله رب العالمين, وصل الله وسلم وبارك على عبده ورسوله محمد وعلى آله وصحبه أجمعين.</w:t>
      </w:r>
    </w:p>
    <w:p w:rsidR="00E82216" w:rsidRDefault="00E82216" w:rsidP="00E82216"/>
    <w:p w:rsidR="00214821" w:rsidRPr="00E82216" w:rsidRDefault="00214821" w:rsidP="00A83E49">
      <w:pPr>
        <w:ind w:left="4"/>
        <w:jc w:val="lowKashida"/>
        <w:rPr>
          <w:rFonts w:ascii="Traditional Arabic" w:hAnsi="Traditional Arabic" w:cs="Traditional Arabic"/>
          <w:color w:val="444444"/>
          <w:sz w:val="36"/>
          <w:szCs w:val="36"/>
          <w:rtl/>
        </w:rPr>
      </w:pPr>
    </w:p>
    <w:sectPr w:rsidR="00214821" w:rsidRPr="00E82216" w:rsidSect="00A03EE2">
      <w:headerReference w:type="default" r:id="rId24"/>
      <w:footnotePr>
        <w:numRestart w:val="eachPage"/>
      </w:footnotePr>
      <w:pgSz w:w="12240" w:h="15840" w:code="1"/>
      <w:pgMar w:top="1389" w:right="2268" w:bottom="1389" w:left="1797" w:header="709" w:footer="709" w:gutter="0"/>
      <w:pgNumType w:start="3"/>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3E95" w:rsidRDefault="00513E95" w:rsidP="00214821">
      <w:r>
        <w:separator/>
      </w:r>
    </w:p>
  </w:endnote>
  <w:endnote w:type="continuationSeparator" w:id="0">
    <w:p w:rsidR="00513E95" w:rsidRDefault="00513E95" w:rsidP="0021482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1)">
    <w:altName w:val="Times New Roman"/>
    <w:panose1 w:val="00000000000000000000"/>
    <w:charset w:val="00"/>
    <w:family w:val="roman"/>
    <w:notTrueType/>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reepy">
    <w:altName w:val="Gabriola"/>
    <w:charset w:val="00"/>
    <w:family w:val="decorative"/>
    <w:pitch w:val="variable"/>
    <w:sig w:usb0="00000001" w:usb1="00000008" w:usb2="00000000" w:usb3="00000000" w:csb0="0000001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Arabic Transparent">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UUERBH+OfficinaSans-BoldItalic">
    <w:altName w:val="Arial"/>
    <w:panose1 w:val="00000000000000000000"/>
    <w:charset w:val="00"/>
    <w:family w:val="swiss"/>
    <w:notTrueType/>
    <w:pitch w:val="default"/>
    <w:sig w:usb0="00000003" w:usb1="00000000" w:usb2="00000000" w:usb3="00000000" w:csb0="00000001" w:csb1="00000000"/>
  </w:font>
  <w:font w:name="SEKFZL+OfficinaSans-Bold">
    <w:altName w:val="Arial"/>
    <w:panose1 w:val="00000000000000000000"/>
    <w:charset w:val="00"/>
    <w:family w:val="swiss"/>
    <w:notTrueType/>
    <w:pitch w:val="default"/>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Monotype Koufi">
    <w:charset w:val="B2"/>
    <w:family w:val="auto"/>
    <w:pitch w:val="variable"/>
    <w:sig w:usb0="02942001" w:usb1="03D40006" w:usb2="02620000" w:usb3="00000000" w:csb0="00000040" w:csb1="00000000"/>
  </w:font>
  <w:font w:name="Simplified Arabic Fixed">
    <w:panose1 w:val="02070309020205020404"/>
    <w:charset w:val="00"/>
    <w:family w:val="modern"/>
    <w:pitch w:val="fixed"/>
    <w:sig w:usb0="00002003" w:usb1="00000000" w:usb2="00000000" w:usb3="00000000" w:csb0="00000041" w:csb1="00000000"/>
  </w:font>
  <w:font w:name="DecoType Naskh">
    <w:charset w:val="B2"/>
    <w:family w:val="auto"/>
    <w:pitch w:val="variable"/>
    <w:sig w:usb0="00002001" w:usb1="00000000" w:usb2="00000000" w:usb3="00000000" w:csb0="00000040" w:csb1="00000000"/>
  </w:font>
  <w:font w:name="AGA Arabesque">
    <w:panose1 w:val="05000000000000000000"/>
    <w:charset w:val="02"/>
    <w:family w:val="auto"/>
    <w:pitch w:val="variable"/>
    <w:sig w:usb0="00000000" w:usb1="10000000" w:usb2="00000000" w:usb3="00000000" w:csb0="80000000" w:csb1="00000000"/>
  </w:font>
  <w:font w:name="KFGQPC Uthmanic Script HAFS">
    <w:panose1 w:val="02000000000000000000"/>
    <w:charset w:val="B2"/>
    <w:family w:val="auto"/>
    <w:pitch w:val="variable"/>
    <w:sig w:usb0="00002001" w:usb1="00000000" w:usb2="00000000" w:usb3="00000000" w:csb0="00000040" w:csb1="00000000"/>
  </w:font>
  <w:font w:name="AdvertisingBold">
    <w:panose1 w:val="00000000000000000000"/>
    <w:charset w:val="B2"/>
    <w:family w:val="auto"/>
    <w:pitch w:val="variable"/>
    <w:sig w:usb0="00002001" w:usb1="00000000" w:usb2="00000000" w:usb3="00000000" w:csb0="00000040" w:csb1="00000000"/>
  </w:font>
  <w:font w:name="ae_Cortoba">
    <w:panose1 w:val="02060603050605020204"/>
    <w:charset w:val="00"/>
    <w:family w:val="roman"/>
    <w:pitch w:val="variable"/>
    <w:sig w:usb0="800020AF" w:usb1="C000204A" w:usb2="00000008" w:usb3="00000000" w:csb0="0000004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3E95" w:rsidRDefault="00513E95" w:rsidP="00214821">
      <w:r>
        <w:separator/>
      </w:r>
    </w:p>
  </w:footnote>
  <w:footnote w:type="continuationSeparator" w:id="0">
    <w:p w:rsidR="00513E95" w:rsidRDefault="00513E95" w:rsidP="00214821">
      <w:r>
        <w:continuationSeparator/>
      </w:r>
    </w:p>
  </w:footnote>
  <w:footnote w:id="1">
    <w:p w:rsidR="00824409" w:rsidRPr="00021FE8" w:rsidRDefault="00824409" w:rsidP="0075761E">
      <w:pPr>
        <w:pStyle w:val="FootnoteText"/>
        <w:rPr>
          <w:rFonts w:ascii="Traditional Arabic" w:hAnsi="Traditional Arabic" w:cs="Traditional Arabic"/>
          <w:color w:val="444444"/>
          <w:sz w:val="32"/>
          <w:szCs w:val="32"/>
          <w:rtl/>
        </w:rPr>
      </w:pPr>
      <w:r w:rsidRPr="00021FE8">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1</w:t>
      </w:r>
      <w:r w:rsidRPr="00021FE8">
        <w:rPr>
          <w:rFonts w:ascii="Traditional Arabic" w:hAnsi="Traditional Arabic" w:cs="Traditional Arabic"/>
          <w:color w:val="444444"/>
          <w:sz w:val="32"/>
          <w:szCs w:val="32"/>
          <w:rtl/>
        </w:rPr>
        <w:t>) سورة آل عمران، (102).</w:t>
      </w:r>
    </w:p>
  </w:footnote>
  <w:footnote w:id="2">
    <w:p w:rsidR="00824409" w:rsidRPr="00021FE8" w:rsidRDefault="00824409" w:rsidP="0075761E">
      <w:pPr>
        <w:pStyle w:val="FootnoteText"/>
        <w:rPr>
          <w:rFonts w:ascii="Traditional Arabic" w:hAnsi="Traditional Arabic" w:cs="Traditional Arabic"/>
          <w:color w:val="444444"/>
          <w:sz w:val="32"/>
          <w:szCs w:val="32"/>
          <w:rtl/>
        </w:rPr>
      </w:pPr>
      <w:r w:rsidRPr="00021FE8">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2</w:t>
      </w:r>
      <w:r w:rsidRPr="00021FE8">
        <w:rPr>
          <w:rFonts w:ascii="Traditional Arabic" w:hAnsi="Traditional Arabic" w:cs="Traditional Arabic"/>
          <w:color w:val="444444"/>
          <w:sz w:val="32"/>
          <w:szCs w:val="32"/>
          <w:rtl/>
        </w:rPr>
        <w:t>) سورة النساء، (1).</w:t>
      </w:r>
    </w:p>
  </w:footnote>
  <w:footnote w:id="3">
    <w:p w:rsidR="00824409" w:rsidRPr="00021FE8" w:rsidRDefault="00824409" w:rsidP="0075761E">
      <w:pPr>
        <w:pStyle w:val="FootnoteText"/>
        <w:rPr>
          <w:rFonts w:ascii="Traditional Arabic" w:hAnsi="Traditional Arabic" w:cs="Traditional Arabic"/>
          <w:color w:val="444444"/>
          <w:sz w:val="32"/>
          <w:szCs w:val="32"/>
          <w:rtl/>
        </w:rPr>
      </w:pPr>
      <w:r w:rsidRPr="00021FE8">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3</w:t>
      </w:r>
      <w:r w:rsidRPr="00021FE8">
        <w:rPr>
          <w:rFonts w:ascii="Traditional Arabic" w:hAnsi="Traditional Arabic" w:cs="Traditional Arabic"/>
          <w:color w:val="444444"/>
          <w:sz w:val="32"/>
          <w:szCs w:val="32"/>
          <w:rtl/>
        </w:rPr>
        <w:t>) سورة الأحزاب، (70-71).</w:t>
      </w:r>
    </w:p>
  </w:footnote>
  <w:footnote w:id="4">
    <w:p w:rsidR="00824409" w:rsidRPr="00021FE8" w:rsidRDefault="00824409" w:rsidP="00762079">
      <w:pPr>
        <w:pStyle w:val="FootnoteText"/>
        <w:jc w:val="lowKashida"/>
        <w:rPr>
          <w:rFonts w:ascii="Traditional Arabic" w:hAnsi="Traditional Arabic" w:cs="Traditional Arabic"/>
          <w:color w:val="444444"/>
          <w:sz w:val="32"/>
          <w:szCs w:val="32"/>
          <w:rtl/>
        </w:rPr>
      </w:pPr>
      <w:r w:rsidRPr="00021FE8">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4</w:t>
      </w:r>
      <w:r w:rsidRPr="00021FE8">
        <w:rPr>
          <w:rFonts w:ascii="Traditional Arabic" w:hAnsi="Traditional Arabic" w:cs="Traditional Arabic"/>
          <w:color w:val="444444"/>
          <w:sz w:val="32"/>
          <w:szCs w:val="32"/>
          <w:rtl/>
        </w:rPr>
        <w:t xml:space="preserve">) هذه الخطبة تسمى خطبة الحاجة وقدكان النبي </w:t>
      </w:r>
      <w:r>
        <w:rPr>
          <w:rFonts w:ascii="Traditional Arabic" w:hAnsi="Traditional Arabic" w:cs="Traditional Arabic"/>
          <w:color w:val="444444"/>
          <w:sz w:val="32"/>
          <w:szCs w:val="32"/>
        </w:rPr>
        <w:sym w:font="AGA Arabesque" w:char="F072"/>
      </w:r>
      <w:r>
        <w:rPr>
          <w:rFonts w:ascii="Traditional Arabic" w:hAnsi="Traditional Arabic" w:cs="Traditional Arabic" w:hint="cs"/>
          <w:color w:val="444444"/>
          <w:sz w:val="32"/>
          <w:szCs w:val="32"/>
          <w:rtl/>
        </w:rPr>
        <w:t xml:space="preserve"> </w:t>
      </w:r>
      <w:r w:rsidRPr="00021FE8">
        <w:rPr>
          <w:rFonts w:ascii="Traditional Arabic" w:hAnsi="Traditional Arabic" w:cs="Traditional Arabic"/>
          <w:color w:val="444444"/>
          <w:sz w:val="32"/>
          <w:szCs w:val="32"/>
          <w:rtl/>
        </w:rPr>
        <w:t xml:space="preserve">يعلمها أصحابه، كما يعلمهم التشهد في الصلاة، أخرجها ابن ماجه في سننه كِتَاب النِّكَاحِ بَاب خُطْبَةِ النِّكَاحِ (1/609)، وانظر: صحيح مسلم كِتَاب الْجُمُعَةِ بَاب تَخْفِيفِ الصَّلَاةِ وَالْخُطْبَةِ (2/593). وقد أفردها الشيخ -رحمه الله- في رسالة سماها "خطبة الحاجة التي كان رسول الله </w:t>
      </w:r>
      <w:r w:rsidRPr="00021FE8">
        <w:rPr>
          <w:rFonts w:ascii="Traditional Arabic" w:hAnsi="Traditional Arabic" w:cs="Traditional Arabic"/>
          <w:color w:val="444444"/>
          <w:sz w:val="32"/>
          <w:szCs w:val="32"/>
        </w:rPr>
        <w:sym w:font="AGA Arabesque" w:char="F072"/>
      </w:r>
      <w:r w:rsidRPr="00021FE8">
        <w:rPr>
          <w:rFonts w:ascii="Traditional Arabic" w:hAnsi="Traditional Arabic" w:cs="Traditional Arabic"/>
          <w:color w:val="444444"/>
          <w:sz w:val="32"/>
          <w:szCs w:val="32"/>
          <w:rtl/>
        </w:rPr>
        <w:t xml:space="preserve"> يعلِّمها أصحابه".</w:t>
      </w:r>
    </w:p>
  </w:footnote>
  <w:footnote w:id="5">
    <w:p w:rsidR="00824409" w:rsidRPr="00021FE8" w:rsidRDefault="00824409" w:rsidP="00F92319">
      <w:pPr>
        <w:pStyle w:val="FootnoteText"/>
        <w:rPr>
          <w:rFonts w:ascii="Traditional Arabic" w:hAnsi="Traditional Arabic" w:cs="Traditional Arabic"/>
          <w:color w:val="444444"/>
          <w:sz w:val="32"/>
          <w:szCs w:val="32"/>
          <w:rtl/>
        </w:rPr>
      </w:pPr>
      <w:r w:rsidRPr="00021FE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021FE8">
        <w:rPr>
          <w:rFonts w:ascii="Traditional Arabic" w:hAnsi="Traditional Arabic" w:cs="Traditional Arabic"/>
          <w:color w:val="444444"/>
          <w:sz w:val="32"/>
          <w:szCs w:val="32"/>
          <w:rtl/>
        </w:rPr>
        <w:t>) سورة البقرة، (1-3).</w:t>
      </w:r>
    </w:p>
  </w:footnote>
  <w:footnote w:id="6">
    <w:p w:rsidR="00824409" w:rsidRPr="00021FE8" w:rsidRDefault="00824409" w:rsidP="00F92319">
      <w:pPr>
        <w:pStyle w:val="FootnoteText"/>
        <w:rPr>
          <w:rFonts w:ascii="Traditional Arabic" w:hAnsi="Traditional Arabic" w:cs="Traditional Arabic"/>
          <w:color w:val="444444"/>
          <w:sz w:val="32"/>
          <w:szCs w:val="32"/>
          <w:rtl/>
        </w:rPr>
      </w:pPr>
      <w:r w:rsidRPr="00021FE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021FE8">
        <w:rPr>
          <w:rFonts w:ascii="Traditional Arabic" w:hAnsi="Traditional Arabic" w:cs="Traditional Arabic"/>
          <w:color w:val="444444"/>
          <w:sz w:val="32"/>
          <w:szCs w:val="32"/>
          <w:rtl/>
        </w:rPr>
        <w:t>) سورة البقرة، (177).</w:t>
      </w:r>
    </w:p>
  </w:footnote>
  <w:footnote w:id="7">
    <w:p w:rsidR="00824409" w:rsidRPr="007A4CC4" w:rsidRDefault="00824409" w:rsidP="005D40DD">
      <w:pPr>
        <w:pStyle w:val="FootnoteText"/>
        <w:jc w:val="lowKashida"/>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7A4CC4">
        <w:rPr>
          <w:rFonts w:ascii="Traditional Arabic" w:hAnsi="Traditional Arabic" w:cs="Traditional Arabic"/>
          <w:color w:val="444444"/>
          <w:sz w:val="32"/>
          <w:szCs w:val="32"/>
          <w:rtl/>
        </w:rPr>
        <w:t>) أخرجه مسلم في صحيحه, كتاب الإيمان, باب بيان الإسلام والإيمان والإحسان, ووجوب الإيمان بإثبات قدر الله سبحانه, (ص:24), رقم (8).</w:t>
      </w:r>
      <w:r w:rsidRPr="007A4CC4">
        <w:rPr>
          <w:rFonts w:ascii="Traditional Arabic" w:hAnsi="Traditional Arabic" w:cs="Traditional Arabic"/>
          <w:color w:val="444444"/>
          <w:sz w:val="32"/>
          <w:szCs w:val="32"/>
        </w:rPr>
        <w:t xml:space="preserve"> </w:t>
      </w:r>
    </w:p>
  </w:footnote>
  <w:footnote w:id="8">
    <w:p w:rsidR="00824409" w:rsidRPr="00072B6F" w:rsidRDefault="00824409" w:rsidP="00F03B7C">
      <w:pPr>
        <w:pStyle w:val="FootnoteText"/>
        <w:rPr>
          <w:rFonts w:cs="Traditional Arabic"/>
          <w:sz w:val="32"/>
          <w:szCs w:val="32"/>
          <w:rtl/>
        </w:rPr>
      </w:pPr>
      <w:r w:rsidRPr="00021FE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021FE8">
        <w:rPr>
          <w:rFonts w:ascii="Traditional Arabic" w:hAnsi="Traditional Arabic" w:cs="Traditional Arabic"/>
          <w:color w:val="444444"/>
          <w:sz w:val="32"/>
          <w:szCs w:val="32"/>
          <w:rtl/>
        </w:rPr>
        <w:t>) سيأتي تخريجه</w:t>
      </w:r>
      <w:r>
        <w:rPr>
          <w:rFonts w:ascii="Traditional Arabic" w:hAnsi="Traditional Arabic" w:cs="Traditional Arabic" w:hint="cs"/>
          <w:color w:val="444444"/>
          <w:sz w:val="32"/>
          <w:szCs w:val="32"/>
          <w:rtl/>
        </w:rPr>
        <w:t xml:space="preserve"> بالتفصيل</w:t>
      </w:r>
      <w:r w:rsidRPr="00021FE8">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43</w:t>
      </w:r>
      <w:r w:rsidRPr="00021FE8">
        <w:rPr>
          <w:rFonts w:ascii="Traditional Arabic" w:hAnsi="Traditional Arabic" w:cs="Traditional Arabic"/>
          <w:color w:val="444444"/>
          <w:sz w:val="32"/>
          <w:szCs w:val="32"/>
          <w:rtl/>
        </w:rPr>
        <w:t>).</w:t>
      </w:r>
    </w:p>
  </w:footnote>
  <w:footnote w:id="9">
    <w:p w:rsidR="00824409" w:rsidRPr="00934ACA" w:rsidRDefault="00824409" w:rsidP="00214821">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أخرجه الترمذي في سننه, كتاب ما جاء من الفضل في رضا الوالدين, باب ما جاء في الشكر لمن أحسن إليك, رقم(1955), والحديث صححه الألباني في سلسلة الأحاديث الصحيحة, (2/272). </w:t>
      </w:r>
    </w:p>
  </w:footnote>
  <w:footnote w:id="10">
    <w:p w:rsidR="00824409" w:rsidRPr="00934ACA" w:rsidRDefault="00824409" w:rsidP="00214821">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C37C8F">
        <w:rPr>
          <w:rFonts w:ascii="Traditional Arabic" w:hAnsi="Traditional Arabic" w:cs="Traditional Arabic"/>
          <w:color w:val="444444"/>
          <w:sz w:val="32"/>
          <w:szCs w:val="32"/>
          <w:rtl/>
        </w:rPr>
        <w:t xml:space="preserve">مقاييس اللغة, </w:t>
      </w:r>
      <w:r>
        <w:rPr>
          <w:rFonts w:ascii="Traditional Arabic" w:hAnsi="Traditional Arabic" w:cs="Traditional Arabic" w:hint="cs"/>
          <w:color w:val="444444"/>
          <w:sz w:val="32"/>
          <w:szCs w:val="32"/>
          <w:rtl/>
        </w:rPr>
        <w:t>(</w:t>
      </w:r>
      <w:r w:rsidRPr="00C37C8F">
        <w:rPr>
          <w:rFonts w:ascii="Traditional Arabic" w:hAnsi="Traditional Arabic" w:cs="Traditional Arabic"/>
          <w:color w:val="444444"/>
          <w:sz w:val="32"/>
          <w:szCs w:val="32"/>
          <w:rtl/>
        </w:rPr>
        <w:t>4</w:t>
      </w:r>
      <w:r>
        <w:rPr>
          <w:rFonts w:ascii="Traditional Arabic" w:hAnsi="Traditional Arabic" w:cs="Traditional Arabic"/>
          <w:color w:val="444444"/>
          <w:sz w:val="32"/>
          <w:szCs w:val="32"/>
          <w:rtl/>
        </w:rPr>
        <w:t>/</w:t>
      </w:r>
      <w:r w:rsidRPr="00C37C8F">
        <w:rPr>
          <w:rFonts w:ascii="Traditional Arabic" w:hAnsi="Traditional Arabic" w:cs="Traditional Arabic"/>
          <w:color w:val="444444"/>
          <w:sz w:val="32"/>
          <w:szCs w:val="32"/>
          <w:rtl/>
        </w:rPr>
        <w:t>86</w:t>
      </w:r>
      <w:r>
        <w:rPr>
          <w:rFonts w:ascii="Traditional Arabic" w:hAnsi="Traditional Arabic" w:cs="Traditional Arabic" w:hint="cs"/>
          <w:color w:val="444444"/>
          <w:sz w:val="32"/>
          <w:szCs w:val="32"/>
          <w:rtl/>
        </w:rPr>
        <w:t>).</w:t>
      </w:r>
    </w:p>
  </w:footnote>
  <w:footnote w:id="11">
    <w:p w:rsidR="00824409" w:rsidRPr="00934ACA" w:rsidRDefault="00824409" w:rsidP="00214821">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C37C8F">
        <w:rPr>
          <w:rFonts w:ascii="Traditional Arabic" w:hAnsi="Traditional Arabic" w:cs="Traditional Arabic"/>
          <w:color w:val="444444"/>
          <w:sz w:val="32"/>
          <w:szCs w:val="32"/>
          <w:rtl/>
        </w:rPr>
        <w:t>أساس البلاغة, للزمخشر</w:t>
      </w:r>
      <w:r>
        <w:rPr>
          <w:rFonts w:ascii="Traditional Arabic" w:hAnsi="Traditional Arabic" w:cs="Traditional Arabic" w:hint="cs"/>
          <w:color w:val="444444"/>
          <w:sz w:val="32"/>
          <w:szCs w:val="32"/>
          <w:rtl/>
        </w:rPr>
        <w:t>ي, (</w:t>
      </w:r>
      <w:r w:rsidRPr="00C37C8F">
        <w:rPr>
          <w:rFonts w:ascii="Traditional Arabic" w:hAnsi="Traditional Arabic" w:cs="Traditional Arabic"/>
          <w:color w:val="444444"/>
          <w:sz w:val="32"/>
          <w:szCs w:val="32"/>
          <w:rtl/>
        </w:rPr>
        <w:t>1</w:t>
      </w:r>
      <w:r>
        <w:rPr>
          <w:rFonts w:ascii="Traditional Arabic" w:hAnsi="Traditional Arabic" w:cs="Traditional Arabic"/>
          <w:color w:val="444444"/>
          <w:sz w:val="32"/>
          <w:szCs w:val="32"/>
          <w:rtl/>
        </w:rPr>
        <w:t>/</w:t>
      </w:r>
      <w:r w:rsidRPr="00C37C8F">
        <w:rPr>
          <w:rFonts w:ascii="Traditional Arabic" w:hAnsi="Traditional Arabic" w:cs="Traditional Arabic"/>
          <w:color w:val="444444"/>
          <w:sz w:val="32"/>
          <w:szCs w:val="32"/>
          <w:rtl/>
        </w:rPr>
        <w:t>668</w:t>
      </w:r>
      <w:r>
        <w:rPr>
          <w:rFonts w:ascii="Traditional Arabic" w:hAnsi="Traditional Arabic" w:cs="Traditional Arabic" w:hint="cs"/>
          <w:color w:val="444444"/>
          <w:sz w:val="32"/>
          <w:szCs w:val="32"/>
          <w:rtl/>
        </w:rPr>
        <w:t>).</w:t>
      </w:r>
    </w:p>
  </w:footnote>
  <w:footnote w:id="12">
    <w:p w:rsidR="00824409" w:rsidRPr="00C37C8F" w:rsidRDefault="00824409" w:rsidP="00523395">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(3)</w:t>
      </w:r>
      <w:r w:rsidRPr="00C37C8F">
        <w:rPr>
          <w:rFonts w:ascii="Traditional Arabic" w:hAnsi="Traditional Arabic" w:cs="Traditional Arabic"/>
          <w:color w:val="444444"/>
          <w:sz w:val="32"/>
          <w:szCs w:val="32"/>
          <w:rtl/>
        </w:rPr>
        <w:t xml:space="preserve"> مقاييس اللغة, لابن فار</w:t>
      </w:r>
      <w:r>
        <w:rPr>
          <w:rFonts w:ascii="Traditional Arabic" w:hAnsi="Traditional Arabic" w:cs="Traditional Arabic" w:hint="cs"/>
          <w:color w:val="444444"/>
          <w:sz w:val="32"/>
          <w:szCs w:val="32"/>
          <w:rtl/>
        </w:rPr>
        <w:t>س(</w:t>
      </w:r>
      <w:r w:rsidRPr="00C37C8F">
        <w:rPr>
          <w:rFonts w:ascii="Traditional Arabic" w:hAnsi="Traditional Arabic" w:cs="Traditional Arabic"/>
          <w:color w:val="444444"/>
          <w:sz w:val="32"/>
          <w:szCs w:val="32"/>
          <w:rtl/>
        </w:rPr>
        <w:t>4</w:t>
      </w:r>
      <w:r>
        <w:rPr>
          <w:rFonts w:ascii="Traditional Arabic" w:hAnsi="Traditional Arabic" w:cs="Traditional Arabic"/>
          <w:color w:val="444444"/>
          <w:sz w:val="32"/>
          <w:szCs w:val="32"/>
          <w:rtl/>
        </w:rPr>
        <w:t>/</w:t>
      </w:r>
      <w:r w:rsidRPr="00C37C8F">
        <w:rPr>
          <w:rFonts w:ascii="Traditional Arabic" w:hAnsi="Traditional Arabic" w:cs="Traditional Arabic"/>
          <w:color w:val="444444"/>
          <w:sz w:val="32"/>
          <w:szCs w:val="32"/>
          <w:rtl/>
        </w:rPr>
        <w:t>87</w:t>
      </w:r>
      <w:r>
        <w:rPr>
          <w:rFonts w:ascii="Traditional Arabic" w:hAnsi="Traditional Arabic" w:cs="Traditional Arabic" w:hint="cs"/>
          <w:color w:val="444444"/>
          <w:sz w:val="32"/>
          <w:szCs w:val="32"/>
          <w:rtl/>
        </w:rPr>
        <w:t>)</w:t>
      </w:r>
      <w:r w:rsidRPr="00C37C8F">
        <w:rPr>
          <w:rFonts w:ascii="Traditional Arabic" w:hAnsi="Traditional Arabic" w:cs="Traditional Arabic"/>
          <w:color w:val="444444"/>
          <w:sz w:val="32"/>
          <w:szCs w:val="32"/>
          <w:rtl/>
        </w:rPr>
        <w:t xml:space="preserve">, ومفردات ألفاظ القرآن, للراغب الأصفهاني, </w:t>
      </w:r>
      <w:r>
        <w:rPr>
          <w:rFonts w:ascii="Traditional Arabic" w:hAnsi="Traditional Arabic" w:cs="Traditional Arabic" w:hint="cs"/>
          <w:color w:val="444444"/>
          <w:sz w:val="32"/>
          <w:szCs w:val="32"/>
          <w:rtl/>
        </w:rPr>
        <w:t>(ص:</w:t>
      </w:r>
      <w:r w:rsidRPr="00C37C8F">
        <w:rPr>
          <w:rFonts w:ascii="Traditional Arabic" w:hAnsi="Traditional Arabic" w:cs="Traditional Arabic"/>
          <w:color w:val="444444"/>
          <w:sz w:val="32"/>
          <w:szCs w:val="32"/>
          <w:rtl/>
        </w:rPr>
        <w:t>186).</w:t>
      </w:r>
      <w:r w:rsidRPr="00C37C8F">
        <w:rPr>
          <w:rFonts w:ascii="Traditional Arabic" w:hAnsi="Traditional Arabic" w:cs="Traditional Arabic"/>
          <w:color w:val="444444"/>
          <w:sz w:val="32"/>
          <w:szCs w:val="32"/>
        </w:rPr>
        <w:t xml:space="preserve"> </w:t>
      </w:r>
    </w:p>
  </w:footnote>
  <w:footnote w:id="13">
    <w:p w:rsidR="00824409" w:rsidRPr="00C37C8F" w:rsidRDefault="00824409" w:rsidP="00214821">
      <w:pPr>
        <w:pStyle w:val="FootnoteText"/>
        <w:bidi w:val="0"/>
        <w:jc w:val="right"/>
        <w:rPr>
          <w:rFonts w:ascii="Traditional Arabic" w:hAnsi="Traditional Arabic" w:cs="Traditional Arabic"/>
          <w:color w:val="444444"/>
          <w:sz w:val="32"/>
          <w:szCs w:val="32"/>
          <w:rtl/>
        </w:rPr>
      </w:pPr>
      <w:r w:rsidRPr="00C37C8F">
        <w:rPr>
          <w:rFonts w:ascii="Traditional Arabic" w:hAnsi="Traditional Arabic" w:cs="Traditional Arabic"/>
          <w:color w:val="444444"/>
          <w:sz w:val="32"/>
          <w:szCs w:val="32"/>
          <w:rtl/>
        </w:rPr>
        <w:t>)</w:t>
      </w:r>
      <w:r w:rsidRPr="00C37C8F">
        <w:rPr>
          <w:rFonts w:ascii="Traditional Arabic" w:hAnsi="Traditional Arabic" w:cs="Traditional Arabic" w:hint="cs"/>
          <w:color w:val="444444"/>
          <w:sz w:val="32"/>
          <w:szCs w:val="32"/>
          <w:rtl/>
        </w:rPr>
        <w:t xml:space="preserve"> </w:t>
      </w:r>
      <w:r w:rsidRPr="00C37C8F">
        <w:rPr>
          <w:rFonts w:ascii="Traditional Arabic" w:hAnsi="Traditional Arabic" w:cs="Traditional Arabic"/>
          <w:color w:val="444444"/>
          <w:sz w:val="32"/>
          <w:szCs w:val="32"/>
          <w:rtl/>
        </w:rPr>
        <w:t xml:space="preserve">سورة </w:t>
      </w:r>
      <w:r w:rsidRPr="00C37C8F">
        <w:rPr>
          <w:rFonts w:ascii="Traditional Arabic" w:hAnsi="Traditional Arabic" w:cs="Traditional Arabic" w:hint="cs"/>
          <w:color w:val="444444"/>
          <w:sz w:val="32"/>
          <w:szCs w:val="32"/>
          <w:rtl/>
        </w:rPr>
        <w:t>طه, (28</w:t>
      </w:r>
      <w:r w:rsidRPr="00C37C8F">
        <w:rPr>
          <w:rFonts w:ascii="Traditional Arabic" w:hAnsi="Traditional Arabic" w:cs="Traditional Arabic"/>
          <w:color w:val="444444"/>
          <w:sz w:val="32"/>
          <w:szCs w:val="32"/>
          <w:rtl/>
        </w:rPr>
        <w:t>).</w:t>
      </w:r>
      <w:r w:rsidRPr="0088548C">
        <w:rPr>
          <w:rFonts w:ascii="Traditional Arabic" w:hAnsi="Traditional Arabic" w:cs="Traditional Arabic"/>
          <w:color w:val="444444"/>
          <w:sz w:val="32"/>
          <w:szCs w:val="32"/>
        </w:rPr>
        <w:footnoteRef/>
      </w:r>
      <w:r w:rsidRPr="00C37C8F">
        <w:rPr>
          <w:rFonts w:ascii="Traditional Arabic" w:hAnsi="Traditional Arabic" w:cs="Traditional Arabic"/>
          <w:color w:val="444444"/>
          <w:sz w:val="32"/>
          <w:szCs w:val="32"/>
          <w:rtl/>
        </w:rPr>
        <w:t>(</w:t>
      </w:r>
      <w:r w:rsidRPr="00C37C8F">
        <w:rPr>
          <w:rFonts w:ascii="Traditional Arabic" w:hAnsi="Traditional Arabic" w:cs="Traditional Arabic"/>
          <w:color w:val="444444"/>
          <w:sz w:val="32"/>
          <w:szCs w:val="32"/>
        </w:rPr>
        <w:t xml:space="preserve"> </w:t>
      </w:r>
    </w:p>
  </w:footnote>
  <w:footnote w:id="14">
    <w:p w:rsidR="00824409" w:rsidRPr="007A4CC4" w:rsidRDefault="00824409" w:rsidP="00214821">
      <w:pPr>
        <w:pStyle w:val="FootnoteText"/>
        <w:jc w:val="lowKashida"/>
        <w:rPr>
          <w:rFonts w:ascii="Traditional Arabic" w:hAnsi="Traditional Arabic" w:cs="Traditional Arabic"/>
          <w:color w:val="444444"/>
          <w:sz w:val="32"/>
          <w:szCs w:val="32"/>
          <w:rtl/>
        </w:rPr>
      </w:pPr>
      <w:r w:rsidRPr="008112A8">
        <w:rPr>
          <w:rFonts w:ascii="Traditional Arabic" w:hAnsi="Traditional Arabic" w:cs="Traditional Arabic" w:hint="cs"/>
          <w:color w:val="444444"/>
          <w:sz w:val="32"/>
          <w:szCs w:val="32"/>
          <w:rtl/>
        </w:rPr>
        <w:t>(5)</w:t>
      </w:r>
      <w:r w:rsidRPr="007A4CC4">
        <w:rPr>
          <w:rFonts w:ascii="Traditional Arabic" w:hAnsi="Traditional Arabic" w:cs="Traditional Arabic" w:hint="cs"/>
          <w:color w:val="444444"/>
          <w:sz w:val="32"/>
          <w:szCs w:val="32"/>
          <w:rtl/>
        </w:rPr>
        <w:t xml:space="preserve"> هو أبو جعفر محمد بن جرير بن يزيد بن كثير الطبري, إمام عالم مجتهد, كان من أفرد دهره علماً وذكاءً وكثرة تصانيف, توفي سنة 310ه. </w:t>
      </w:r>
      <w:r>
        <w:rPr>
          <w:rFonts w:ascii="Traditional Arabic" w:hAnsi="Traditional Arabic" w:cs="Traditional Arabic" w:hint="cs"/>
          <w:color w:val="444444"/>
          <w:sz w:val="32"/>
          <w:szCs w:val="32"/>
          <w:rtl/>
        </w:rPr>
        <w:t>انظر:</w:t>
      </w:r>
      <w:r w:rsidRPr="007A4CC4">
        <w:rPr>
          <w:rFonts w:ascii="Traditional Arabic" w:hAnsi="Traditional Arabic" w:cs="Traditional Arabic" w:hint="cs"/>
          <w:color w:val="444444"/>
          <w:sz w:val="32"/>
          <w:szCs w:val="32"/>
          <w:rtl/>
        </w:rPr>
        <w:t xml:space="preserve">: سير أعلام النبلاء </w:t>
      </w:r>
      <w:r>
        <w:rPr>
          <w:rFonts w:ascii="Traditional Arabic" w:hAnsi="Traditional Arabic" w:cs="Traditional Arabic" w:hint="cs"/>
          <w:color w:val="444444"/>
          <w:sz w:val="32"/>
          <w:szCs w:val="32"/>
          <w:rtl/>
        </w:rPr>
        <w:t>(</w:t>
      </w:r>
      <w:r w:rsidRPr="007A4CC4">
        <w:rPr>
          <w:rFonts w:ascii="Traditional Arabic" w:hAnsi="Traditional Arabic" w:cs="Traditional Arabic" w:hint="cs"/>
          <w:color w:val="444444"/>
          <w:sz w:val="32"/>
          <w:szCs w:val="32"/>
          <w:rtl/>
        </w:rPr>
        <w:t>14</w:t>
      </w:r>
      <w:r>
        <w:rPr>
          <w:rFonts w:ascii="Traditional Arabic" w:hAnsi="Traditional Arabic" w:cs="Traditional Arabic" w:hint="cs"/>
          <w:color w:val="444444"/>
          <w:sz w:val="32"/>
          <w:szCs w:val="32"/>
          <w:rtl/>
        </w:rPr>
        <w:t>/</w:t>
      </w:r>
      <w:r w:rsidRPr="007A4CC4">
        <w:rPr>
          <w:rFonts w:ascii="Traditional Arabic" w:hAnsi="Traditional Arabic" w:cs="Traditional Arabic" w:hint="cs"/>
          <w:color w:val="444444"/>
          <w:sz w:val="32"/>
          <w:szCs w:val="32"/>
          <w:rtl/>
        </w:rPr>
        <w:t>267</w:t>
      </w:r>
      <w:r>
        <w:rPr>
          <w:rFonts w:ascii="Traditional Arabic" w:hAnsi="Traditional Arabic" w:cs="Traditional Arabic" w:hint="cs"/>
          <w:color w:val="444444"/>
          <w:sz w:val="32"/>
          <w:szCs w:val="32"/>
          <w:rtl/>
        </w:rPr>
        <w:t>)</w:t>
      </w:r>
      <w:r w:rsidRPr="007A4CC4">
        <w:rPr>
          <w:rFonts w:ascii="Traditional Arabic" w:hAnsi="Traditional Arabic" w:cs="Traditional Arabic" w:hint="cs"/>
          <w:color w:val="444444"/>
          <w:sz w:val="32"/>
          <w:szCs w:val="32"/>
          <w:rtl/>
        </w:rPr>
        <w:t xml:space="preserve"> وما بعده, وميزان الاعتدال </w:t>
      </w:r>
      <w:r>
        <w:rPr>
          <w:rFonts w:ascii="Traditional Arabic" w:hAnsi="Traditional Arabic" w:cs="Traditional Arabic" w:hint="cs"/>
          <w:color w:val="444444"/>
          <w:sz w:val="32"/>
          <w:szCs w:val="32"/>
          <w:rtl/>
        </w:rPr>
        <w:t>(6/</w:t>
      </w:r>
      <w:r w:rsidRPr="007A4CC4">
        <w:rPr>
          <w:rFonts w:ascii="Traditional Arabic" w:hAnsi="Traditional Arabic" w:cs="Traditional Arabic" w:hint="cs"/>
          <w:color w:val="444444"/>
          <w:sz w:val="32"/>
          <w:szCs w:val="32"/>
          <w:rtl/>
        </w:rPr>
        <w:t>90</w:t>
      </w:r>
      <w:r>
        <w:rPr>
          <w:rFonts w:ascii="Traditional Arabic" w:hAnsi="Traditional Arabic" w:cs="Traditional Arabic" w:hint="cs"/>
          <w:color w:val="444444"/>
          <w:sz w:val="32"/>
          <w:szCs w:val="32"/>
          <w:rtl/>
        </w:rPr>
        <w:t>)</w:t>
      </w:r>
      <w:r w:rsidRPr="007A4CC4">
        <w:rPr>
          <w:rFonts w:ascii="Traditional Arabic" w:hAnsi="Traditional Arabic" w:cs="Traditional Arabic" w:hint="cs"/>
          <w:color w:val="444444"/>
          <w:sz w:val="32"/>
          <w:szCs w:val="32"/>
          <w:rtl/>
        </w:rPr>
        <w:t xml:space="preserve">, وطبقات </w:t>
      </w:r>
      <w:r>
        <w:rPr>
          <w:rFonts w:ascii="Traditional Arabic" w:hAnsi="Traditional Arabic" w:cs="Traditional Arabic" w:hint="cs"/>
          <w:color w:val="444444"/>
          <w:sz w:val="32"/>
          <w:szCs w:val="32"/>
          <w:rtl/>
        </w:rPr>
        <w:t>ال</w:t>
      </w:r>
      <w:r w:rsidRPr="007A4CC4">
        <w:rPr>
          <w:rFonts w:ascii="Traditional Arabic" w:hAnsi="Traditional Arabic" w:cs="Traditional Arabic" w:hint="cs"/>
          <w:color w:val="444444"/>
          <w:sz w:val="32"/>
          <w:szCs w:val="32"/>
          <w:rtl/>
        </w:rPr>
        <w:t xml:space="preserve">شافعية الكبرى </w:t>
      </w:r>
      <w:r>
        <w:rPr>
          <w:rFonts w:ascii="Traditional Arabic" w:hAnsi="Traditional Arabic" w:cs="Traditional Arabic" w:hint="cs"/>
          <w:color w:val="444444"/>
          <w:sz w:val="32"/>
          <w:szCs w:val="32"/>
          <w:rtl/>
        </w:rPr>
        <w:t>(3/</w:t>
      </w:r>
      <w:r w:rsidRPr="007A4CC4">
        <w:rPr>
          <w:rFonts w:ascii="Traditional Arabic" w:hAnsi="Traditional Arabic" w:cs="Traditional Arabic" w:hint="cs"/>
          <w:color w:val="444444"/>
          <w:sz w:val="32"/>
          <w:szCs w:val="32"/>
          <w:rtl/>
        </w:rPr>
        <w:t>130</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15">
    <w:p w:rsidR="00824409" w:rsidRPr="007E3FD1" w:rsidRDefault="00824409" w:rsidP="00214821">
      <w:pPr>
        <w:pStyle w:val="FootnoteText"/>
        <w:jc w:val="lowKashida"/>
        <w:rPr>
          <w:rFonts w:ascii="Traditional Arabic" w:hAnsi="Traditional Arabic" w:cs="Traditional Arabic"/>
          <w:color w:val="444444"/>
          <w:sz w:val="32"/>
          <w:szCs w:val="32"/>
          <w:rtl/>
        </w:rPr>
      </w:pPr>
      <w:r w:rsidRPr="0088548C">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88548C">
        <w:rPr>
          <w:rFonts w:ascii="Traditional Arabic" w:hAnsi="Traditional Arabic" w:cs="Traditional Arabic" w:hint="cs"/>
          <w:color w:val="444444"/>
          <w:sz w:val="32"/>
          <w:szCs w:val="32"/>
          <w:rtl/>
        </w:rPr>
        <w:t xml:space="preserve">) </w:t>
      </w:r>
      <w:r w:rsidRPr="007E3FD1">
        <w:rPr>
          <w:rFonts w:ascii="Traditional Arabic" w:hAnsi="Traditional Arabic" w:cs="Traditional Arabic"/>
          <w:color w:val="444444"/>
          <w:sz w:val="32"/>
          <w:szCs w:val="32"/>
          <w:rtl/>
        </w:rPr>
        <w:t xml:space="preserve">جامع البيان عن تأويل آي القرآن,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16</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53</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الجامع لأحكام القرآن, للإمام القرطب</w:t>
      </w:r>
      <w:r>
        <w:rPr>
          <w:rFonts w:ascii="Traditional Arabic" w:hAnsi="Traditional Arabic" w:cs="Traditional Arabic" w:hint="cs"/>
          <w:color w:val="444444"/>
          <w:sz w:val="32"/>
          <w:szCs w:val="32"/>
          <w:rtl/>
        </w:rPr>
        <w:t>ي, (</w:t>
      </w:r>
      <w:r w:rsidRPr="007E3FD1">
        <w:rPr>
          <w:rFonts w:ascii="Traditional Arabic" w:hAnsi="Traditional Arabic" w:cs="Traditional Arabic"/>
          <w:color w:val="444444"/>
          <w:sz w:val="32"/>
          <w:szCs w:val="32"/>
          <w:rtl/>
        </w:rPr>
        <w:t>14</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51</w:t>
      </w:r>
      <w:r>
        <w:rPr>
          <w:rFonts w:ascii="Traditional Arabic" w:hAnsi="Traditional Arabic" w:cs="Traditional Arabic" w:hint="cs"/>
          <w:color w:val="444444"/>
          <w:sz w:val="32"/>
          <w:szCs w:val="32"/>
          <w:rtl/>
        </w:rPr>
        <w:t>).</w:t>
      </w:r>
    </w:p>
  </w:footnote>
  <w:footnote w:id="16">
    <w:p w:rsidR="00824409" w:rsidRPr="007E3FD1" w:rsidRDefault="00824409" w:rsidP="00214821">
      <w:pPr>
        <w:pStyle w:val="FootnoteText"/>
        <w:bidi w:val="0"/>
        <w:jc w:val="right"/>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تاج العروس من جواهر القاموس,للزَّبيدي, </w:t>
      </w:r>
      <w:r>
        <w:rPr>
          <w:rFonts w:ascii="Traditional Arabic" w:hAnsi="Traditional Arabic" w:cs="Traditional Arabic" w:hint="cs"/>
          <w:color w:val="444444"/>
          <w:sz w:val="32"/>
          <w:szCs w:val="32"/>
          <w:rtl/>
        </w:rPr>
        <w:t>(8</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39</w:t>
      </w:r>
      <w:r>
        <w:rPr>
          <w:rFonts w:ascii="Traditional Arabic" w:hAnsi="Traditional Arabic" w:cs="Traditional Arabic" w:hint="cs"/>
          <w:color w:val="444444"/>
          <w:sz w:val="32"/>
          <w:szCs w:val="32"/>
          <w:rtl/>
        </w:rPr>
        <w:t>4)</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footnoteRef/>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17">
    <w:p w:rsidR="00824409" w:rsidRPr="007E3FD1" w:rsidRDefault="00824409" w:rsidP="00214821">
      <w:pPr>
        <w:pStyle w:val="FootnoteText"/>
        <w:bidi w:val="0"/>
        <w:jc w:val="right"/>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انظر: </w:t>
      </w:r>
      <w:r w:rsidRPr="007E3FD1">
        <w:rPr>
          <w:rFonts w:ascii="Traditional Arabic" w:hAnsi="Traditional Arabic" w:cs="Traditional Arabic"/>
          <w:color w:val="444444"/>
          <w:sz w:val="32"/>
          <w:szCs w:val="32"/>
          <w:rtl/>
        </w:rPr>
        <w:t xml:space="preserve">النهاية في غريب الحديث والأثر, لابن الأثير </w:t>
      </w:r>
      <w:r>
        <w:rPr>
          <w:rFonts w:ascii="Traditional Arabic" w:hAnsi="Traditional Arabic" w:cs="Traditional Arabic" w:hint="cs"/>
          <w:color w:val="444444"/>
          <w:sz w:val="32"/>
          <w:szCs w:val="32"/>
          <w:rtl/>
        </w:rPr>
        <w:t>(3</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27</w:t>
      </w:r>
      <w:r>
        <w:rPr>
          <w:rFonts w:ascii="Traditional Arabic" w:hAnsi="Traditional Arabic" w:cs="Traditional Arabic" w:hint="cs"/>
          <w:color w:val="444444"/>
          <w:sz w:val="32"/>
          <w:szCs w:val="32"/>
          <w:rtl/>
        </w:rPr>
        <w:t>0)</w:t>
      </w:r>
      <w:r w:rsidRPr="007E3FD1">
        <w:rPr>
          <w:rFonts w:ascii="Traditional Arabic" w:hAnsi="Traditional Arabic" w:cs="Traditional Arabic"/>
          <w:color w:val="444444"/>
          <w:sz w:val="32"/>
          <w:szCs w:val="32"/>
          <w:rtl/>
        </w:rPr>
        <w:t xml:space="preserve">. </w:t>
      </w:r>
      <w:r w:rsidRPr="007E3FD1">
        <w:rPr>
          <w:rFonts w:ascii="Traditional Arabic" w:hAnsi="Traditional Arabic" w:cs="Traditional Arabic"/>
          <w:color w:val="444444"/>
          <w:sz w:val="32"/>
          <w:szCs w:val="32"/>
        </w:rPr>
        <w:footnoteRef/>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18">
    <w:p w:rsidR="00824409" w:rsidRPr="007E3FD1" w:rsidRDefault="00824409" w:rsidP="00214821">
      <w:pPr>
        <w:pStyle w:val="FootnoteText"/>
        <w:bidi w:val="0"/>
        <w:jc w:val="right"/>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 xml:space="preserve">) مقاييس اللغة, لابن فارس </w:t>
      </w:r>
      <w:r>
        <w:rPr>
          <w:rFonts w:ascii="Traditional Arabic" w:hAnsi="Traditional Arabic" w:cs="Traditional Arabic" w:hint="cs"/>
          <w:color w:val="444444"/>
          <w:sz w:val="32"/>
          <w:szCs w:val="32"/>
          <w:rtl/>
        </w:rPr>
        <w:t>(4</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8</w:t>
      </w:r>
      <w:r>
        <w:rPr>
          <w:rFonts w:ascii="Traditional Arabic" w:hAnsi="Traditional Arabic" w:cs="Traditional Arabic" w:hint="cs"/>
          <w:color w:val="444444"/>
          <w:sz w:val="32"/>
          <w:szCs w:val="32"/>
          <w:rtl/>
        </w:rPr>
        <w:t>6)</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footnoteRef/>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19">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7E3FD1">
        <w:rPr>
          <w:rFonts w:ascii="Traditional Arabic" w:hAnsi="Traditional Arabic" w:cs="Traditional Arabic"/>
          <w:color w:val="444444"/>
          <w:sz w:val="32"/>
          <w:szCs w:val="32"/>
          <w:rtl/>
        </w:rPr>
        <w:t xml:space="preserve">) أخرجه البخاري في صحيحه, كتاب الجهاد, باب باب الخيل معقود في نواصيها الخير إلى يوم القيامة, ح(2694), ومسلم في صحيحه, كتاب الإمارة, باب فضيلة الخيل ,ان الخير معقود بنواصيها, (ص: 839), ح(1872). </w:t>
      </w:r>
    </w:p>
  </w:footnote>
  <w:footnote w:id="20">
    <w:p w:rsidR="00824409" w:rsidRPr="007E3FD1" w:rsidRDefault="00824409" w:rsidP="00214821">
      <w:pPr>
        <w:pStyle w:val="FootnoteText"/>
        <w:bidi w:val="0"/>
        <w:jc w:val="right"/>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w:t>
      </w:r>
      <w:r w:rsidRPr="007E3FD1">
        <w:rPr>
          <w:rFonts w:ascii="Traditional Arabic" w:hAnsi="Traditional Arabic" w:cs="Traditional Arabic"/>
          <w:color w:val="444444"/>
          <w:sz w:val="32"/>
          <w:szCs w:val="32"/>
          <w:rtl/>
        </w:rPr>
        <w:t xml:space="preserve"> النهاية في غريب الحديث والأثر, لابن الأثير </w:t>
      </w:r>
      <w:r>
        <w:rPr>
          <w:rFonts w:ascii="Traditional Arabic" w:hAnsi="Traditional Arabic" w:cs="Traditional Arabic" w:hint="cs"/>
          <w:color w:val="444444"/>
          <w:sz w:val="32"/>
          <w:szCs w:val="32"/>
          <w:rtl/>
        </w:rPr>
        <w:t>(3</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27</w:t>
      </w:r>
      <w:r>
        <w:rPr>
          <w:rFonts w:ascii="Traditional Arabic" w:hAnsi="Traditional Arabic" w:cs="Traditional Arabic" w:hint="cs"/>
          <w:color w:val="444444"/>
          <w:sz w:val="32"/>
          <w:szCs w:val="32"/>
          <w:rtl/>
        </w:rPr>
        <w:t>1)</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footnoteRef/>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21">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7</w:t>
      </w: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E3FD1">
        <w:rPr>
          <w:rFonts w:ascii="Traditional Arabic" w:hAnsi="Traditional Arabic" w:cs="Traditional Arabic"/>
          <w:color w:val="444444"/>
          <w:sz w:val="32"/>
          <w:szCs w:val="32"/>
          <w:rtl/>
        </w:rPr>
        <w:t xml:space="preserve">رواه أبو داود في سننه, كتاب الطهارة, باب ما ينهى عنه أن يستنجى به, (ص: 12), ح(36), والنسائي في سننه, كتاب الزينة, باب عقدة اللحية,(ص: 769), ح(5067), وصححه الألباني, </w:t>
      </w:r>
      <w:r>
        <w:rPr>
          <w:rFonts w:ascii="Traditional Arabic" w:hAnsi="Traditional Arabic" w:cs="Traditional Arabic"/>
          <w:color w:val="444444"/>
          <w:sz w:val="32"/>
          <w:szCs w:val="32"/>
          <w:rtl/>
        </w:rPr>
        <w:t xml:space="preserve">انظر:: صحيح سنن أبي داود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21</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رقم (36).</w:t>
      </w:r>
      <w:r w:rsidRPr="007E3FD1">
        <w:rPr>
          <w:rFonts w:ascii="Traditional Arabic" w:hAnsi="Traditional Arabic" w:cs="Traditional Arabic"/>
          <w:color w:val="444444"/>
          <w:sz w:val="32"/>
          <w:szCs w:val="32"/>
        </w:rPr>
        <w:t xml:space="preserve"> </w:t>
      </w:r>
    </w:p>
  </w:footnote>
  <w:footnote w:id="22">
    <w:p w:rsidR="00824409" w:rsidRPr="007E3FD1" w:rsidRDefault="00824409" w:rsidP="00214821">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w:t>
      </w:r>
      <w:r>
        <w:rPr>
          <w:rFonts w:ascii="Traditional Arabic" w:hAnsi="Traditional Arabic" w:cs="Traditional Arabic"/>
          <w:color w:val="444444"/>
          <w:sz w:val="32"/>
          <w:szCs w:val="32"/>
        </w:rPr>
        <w:t>1</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انظر:</w:t>
      </w:r>
      <w:r w:rsidRPr="007E3FD1">
        <w:rPr>
          <w:rFonts w:ascii="Traditional Arabic" w:hAnsi="Traditional Arabic" w:cs="Traditional Arabic"/>
          <w:color w:val="444444"/>
          <w:sz w:val="32"/>
          <w:szCs w:val="32"/>
          <w:rtl/>
        </w:rPr>
        <w:t xml:space="preserve"> النهاية في غريب الحديث والأثر, لابن الأثير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3</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270</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23">
    <w:p w:rsidR="00824409" w:rsidRPr="007E3FD1" w:rsidRDefault="00824409" w:rsidP="00214821">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2</w:t>
      </w:r>
      <w:r>
        <w:rPr>
          <w:rFonts w:ascii="Traditional Arabic" w:hAnsi="Traditional Arabic" w:cs="Traditional Arabic"/>
          <w:color w:val="444444"/>
          <w:sz w:val="32"/>
          <w:szCs w:val="32"/>
          <w:rtl/>
        </w:rPr>
        <w:t>) انظر: لوائح الأنوار الس</w:t>
      </w:r>
      <w:r w:rsidRPr="007E3FD1">
        <w:rPr>
          <w:rFonts w:ascii="Traditional Arabic" w:hAnsi="Traditional Arabic" w:cs="Traditional Arabic"/>
          <w:color w:val="444444"/>
          <w:sz w:val="32"/>
          <w:szCs w:val="32"/>
          <w:rtl/>
        </w:rPr>
        <w:t>نية, للسفارييني</w:t>
      </w:r>
      <w:r>
        <w:rPr>
          <w:rFonts w:ascii="Traditional Arabic" w:hAnsi="Traditional Arabic" w:cs="Traditional Arabic" w:hint="cs"/>
          <w:color w:val="444444"/>
          <w:sz w:val="32"/>
          <w:szCs w:val="32"/>
          <w:rtl/>
        </w:rPr>
        <w:t>, (</w:t>
      </w:r>
      <w:r w:rsidRPr="007E3FD1">
        <w:rPr>
          <w:rFonts w:ascii="Traditional Arabic" w:hAnsi="Traditional Arabic" w:cs="Traditional Arabic"/>
          <w:color w:val="444444"/>
          <w:sz w:val="32"/>
          <w:szCs w:val="32"/>
          <w:rtl/>
        </w:rPr>
        <w:t>1</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149</w:t>
      </w:r>
      <w:r>
        <w:rPr>
          <w:rFonts w:ascii="Traditional Arabic" w:hAnsi="Traditional Arabic" w:cs="Traditional Arabic" w:hint="cs"/>
          <w:color w:val="444444"/>
          <w:sz w:val="32"/>
          <w:szCs w:val="32"/>
          <w:rtl/>
        </w:rPr>
        <w:t>).</w:t>
      </w:r>
    </w:p>
  </w:footnote>
  <w:footnote w:id="24">
    <w:p w:rsidR="00824409" w:rsidRPr="007E3FD1" w:rsidRDefault="00824409" w:rsidP="00214821">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w:t>
      </w:r>
      <w:r>
        <w:rPr>
          <w:rFonts w:ascii="Traditional Arabic" w:hAnsi="Traditional Arabic" w:cs="Traditional Arabic"/>
          <w:color w:val="444444"/>
          <w:sz w:val="32"/>
          <w:szCs w:val="32"/>
        </w:rPr>
        <w:t>3</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الإرشاد إلى صحيح الإعتقاد والرد على أهل الشرك والإلحاد, للشيخ صالح بن فوزان الفوزان,(ص: 10).</w:t>
      </w:r>
      <w:r w:rsidRPr="007E3FD1">
        <w:rPr>
          <w:rFonts w:ascii="Traditional Arabic" w:hAnsi="Traditional Arabic" w:cs="Traditional Arabic"/>
          <w:color w:val="444444"/>
          <w:sz w:val="32"/>
          <w:szCs w:val="32"/>
        </w:rPr>
        <w:t xml:space="preserve"> </w:t>
      </w:r>
    </w:p>
  </w:footnote>
  <w:footnote w:id="25">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4</w:t>
      </w:r>
      <w:r w:rsidRPr="007E3FD1">
        <w:rPr>
          <w:rFonts w:ascii="Traditional Arabic" w:hAnsi="Traditional Arabic" w:cs="Traditional Arabic"/>
          <w:color w:val="444444"/>
          <w:sz w:val="32"/>
          <w:szCs w:val="32"/>
          <w:rtl/>
        </w:rPr>
        <w:t xml:space="preserve">) هو أبو القاسم عبد الكريم بن هوازن بن عبد الملك بن طلحة النيسابوري القشيري الصوفي, ولد سنة 376ه وتوفي بنيسابور سنة 465ه.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ترجمته في طبقات الشافعية للسبكي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3</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243</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ووفيات الأعيان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1</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299</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والأعلام للزركلي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4</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57</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26">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5</w:t>
      </w:r>
      <w:r w:rsidRPr="007E3FD1">
        <w:rPr>
          <w:rFonts w:ascii="Traditional Arabic" w:hAnsi="Traditional Arabic" w:cs="Traditional Arabic"/>
          <w:color w:val="444444"/>
          <w:sz w:val="32"/>
          <w:szCs w:val="32"/>
          <w:rtl/>
        </w:rPr>
        <w:t xml:space="preserve">) هو أبو حامد محمد بن محمد بن محمد بن أحمد الطوسي الغزالي, قال عنه ابن كثير: كان من أذكياء العالم في كل ما يتكلم فيه, له مصنفات منتشرة في فنون عديدة منها: </w:t>
      </w:r>
      <w:r>
        <w:rPr>
          <w:rFonts w:ascii="AdvertisingBold" w:hAnsi="AdvertisingBold" w:cs="Traditional Arabic"/>
          <w:color w:val="444444"/>
          <w:sz w:val="32"/>
          <w:szCs w:val="32"/>
          <w:rtl/>
        </w:rPr>
        <w:t>«</w:t>
      </w:r>
      <w:r w:rsidRPr="007E3FD1">
        <w:rPr>
          <w:rFonts w:ascii="Traditional Arabic" w:hAnsi="Traditional Arabic" w:cs="Traditional Arabic"/>
          <w:color w:val="444444"/>
          <w:sz w:val="32"/>
          <w:szCs w:val="32"/>
          <w:rtl/>
        </w:rPr>
        <w:t>فضائح الباطنية</w:t>
      </w:r>
      <w:r>
        <w:rPr>
          <w:rFonts w:ascii="AdvertisingBold" w:hAnsi="AdvertisingBold" w:cs="Traditional Arabic"/>
          <w:color w:val="444444"/>
          <w:sz w:val="32"/>
          <w:szCs w:val="32"/>
          <w:rtl/>
        </w:rPr>
        <w:t>»</w:t>
      </w:r>
      <w:r w:rsidRPr="007E3FD1">
        <w:rPr>
          <w:rFonts w:ascii="Traditional Arabic" w:hAnsi="Traditional Arabic" w:cs="Traditional Arabic"/>
          <w:color w:val="444444"/>
          <w:sz w:val="32"/>
          <w:szCs w:val="32"/>
          <w:rtl/>
        </w:rPr>
        <w:t xml:space="preserve"> و</w:t>
      </w:r>
      <w:r>
        <w:rPr>
          <w:rFonts w:ascii="AdvertisingBold" w:hAnsi="AdvertisingBold" w:cs="Traditional Arabic"/>
          <w:color w:val="444444"/>
          <w:sz w:val="32"/>
          <w:szCs w:val="32"/>
          <w:rtl/>
        </w:rPr>
        <w:t>«</w:t>
      </w:r>
      <w:r w:rsidRPr="007E3FD1">
        <w:rPr>
          <w:rFonts w:ascii="Traditional Arabic" w:hAnsi="Traditional Arabic" w:cs="Traditional Arabic"/>
          <w:color w:val="444444"/>
          <w:sz w:val="32"/>
          <w:szCs w:val="32"/>
          <w:rtl/>
        </w:rPr>
        <w:t>إحياء علوم الدين</w:t>
      </w:r>
      <w:r>
        <w:rPr>
          <w:rFonts w:ascii="AdvertisingBold" w:hAnsi="AdvertisingBold" w:cs="Traditional Arabic"/>
          <w:color w:val="444444"/>
          <w:sz w:val="32"/>
          <w:szCs w:val="32"/>
          <w:rtl/>
        </w:rPr>
        <w:t>»</w:t>
      </w:r>
      <w:r w:rsidRPr="007E3FD1">
        <w:rPr>
          <w:rFonts w:ascii="Traditional Arabic" w:hAnsi="Traditional Arabic" w:cs="Traditional Arabic"/>
          <w:color w:val="444444"/>
          <w:sz w:val="32"/>
          <w:szCs w:val="32"/>
          <w:rtl/>
        </w:rPr>
        <w:t xml:space="preserve">, كانت وفاته سنة 505ه.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البداية والنهاية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12</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173</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وسير أعلام النيلاء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19</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322</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p>
  </w:footnote>
  <w:footnote w:id="27">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7E3FD1">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الآثار عن أئمة السنة في أبواب الإعتقاد من كتاب سير أعلام النبلاء, لجمال بن أحمد ابن بشير</w:t>
      </w:r>
      <w:r>
        <w:rPr>
          <w:rFonts w:ascii="Traditional Arabic" w:hAnsi="Traditional Arabic" w:cs="Traditional Arabic" w:hint="cs"/>
          <w:color w:val="444444"/>
          <w:sz w:val="32"/>
          <w:szCs w:val="32"/>
          <w:rtl/>
        </w:rPr>
        <w:t>, (</w:t>
      </w:r>
      <w:r w:rsidRPr="007E3FD1">
        <w:rPr>
          <w:rFonts w:ascii="Traditional Arabic" w:hAnsi="Traditional Arabic" w:cs="Traditional Arabic"/>
          <w:color w:val="444444"/>
          <w:sz w:val="32"/>
          <w:szCs w:val="32"/>
          <w:rtl/>
        </w:rPr>
        <w:t>1/26</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ومعجم المناهي اللفظية, للشيخ بكر أبو زيد, (ص:232).</w:t>
      </w:r>
      <w:r w:rsidRPr="007E3FD1">
        <w:rPr>
          <w:rFonts w:ascii="Traditional Arabic" w:hAnsi="Traditional Arabic" w:cs="Traditional Arabic"/>
          <w:color w:val="444444"/>
          <w:sz w:val="32"/>
          <w:szCs w:val="32"/>
        </w:rPr>
        <w:t xml:space="preserve"> </w:t>
      </w:r>
    </w:p>
  </w:footnote>
  <w:footnote w:id="28">
    <w:p w:rsidR="00824409" w:rsidRPr="009B2A97" w:rsidRDefault="00824409" w:rsidP="00214821">
      <w:pPr>
        <w:pStyle w:val="FootnoteText"/>
        <w:jc w:val="lowKashida"/>
        <w:rPr>
          <w:rFonts w:ascii="Traditional Arabic" w:hAnsi="Traditional Arabic" w:cs="Traditional Arabic"/>
          <w:color w:val="444444"/>
          <w:sz w:val="32"/>
          <w:szCs w:val="32"/>
          <w:rtl/>
        </w:rPr>
      </w:pPr>
      <w:r w:rsidRPr="009B2A97">
        <w:rPr>
          <w:rFonts w:ascii="Traditional Arabic" w:hAnsi="Traditional Arabic" w:cs="Traditional Arabic"/>
          <w:color w:val="444444"/>
          <w:sz w:val="32"/>
          <w:szCs w:val="32"/>
          <w:rtl/>
        </w:rPr>
        <w:t>(</w:t>
      </w:r>
      <w:r w:rsidRPr="009B2A97">
        <w:rPr>
          <w:rFonts w:ascii="Traditional Arabic" w:hAnsi="Traditional Arabic" w:cs="Traditional Arabic" w:hint="cs"/>
          <w:color w:val="444444"/>
          <w:sz w:val="32"/>
          <w:szCs w:val="32"/>
          <w:rtl/>
        </w:rPr>
        <w:t>2</w:t>
      </w:r>
      <w:r w:rsidRPr="009B2A97">
        <w:rPr>
          <w:rFonts w:ascii="Traditional Arabic" w:hAnsi="Traditional Arabic" w:cs="Traditional Arabic"/>
          <w:color w:val="444444"/>
          <w:sz w:val="32"/>
          <w:szCs w:val="32"/>
          <w:rtl/>
        </w:rPr>
        <w:t>) هو محمد بن إدريس بن المنذر الحنظلي أبو حاتم الرازي, أحد الحفاظ من الحادية عشرة, مات سنة سبع وسبعين. انظر:: تقريب التهذيب (ص:467).</w:t>
      </w:r>
      <w:r w:rsidRPr="009B2A97">
        <w:rPr>
          <w:rFonts w:ascii="Traditional Arabic" w:hAnsi="Traditional Arabic" w:cs="Traditional Arabic"/>
          <w:color w:val="444444"/>
          <w:sz w:val="32"/>
          <w:szCs w:val="32"/>
        </w:rPr>
        <w:t xml:space="preserve"> </w:t>
      </w:r>
    </w:p>
  </w:footnote>
  <w:footnote w:id="29">
    <w:p w:rsidR="00824409" w:rsidRPr="007E3FD1" w:rsidRDefault="00824409" w:rsidP="00214821">
      <w:pPr>
        <w:pStyle w:val="FootnoteText"/>
        <w:jc w:val="lowKashida"/>
        <w:rPr>
          <w:rFonts w:ascii="Traditional Arabic" w:hAnsi="Traditional Arabic" w:cs="Traditional Arabic"/>
          <w:color w:val="444444"/>
          <w:sz w:val="32"/>
          <w:szCs w:val="32"/>
          <w:rtl/>
        </w:rPr>
      </w:pPr>
      <w:r w:rsidRPr="009B2A97">
        <w:rPr>
          <w:rFonts w:ascii="Traditional Arabic" w:hAnsi="Traditional Arabic" w:cs="Traditional Arabic"/>
          <w:color w:val="444444"/>
          <w:sz w:val="32"/>
          <w:szCs w:val="32"/>
          <w:rtl/>
        </w:rPr>
        <w:t>(</w:t>
      </w:r>
      <w:r w:rsidRPr="009B2A97">
        <w:rPr>
          <w:rFonts w:ascii="Traditional Arabic" w:hAnsi="Traditional Arabic" w:cs="Traditional Arabic" w:hint="cs"/>
          <w:color w:val="444444"/>
          <w:sz w:val="32"/>
          <w:szCs w:val="32"/>
          <w:rtl/>
        </w:rPr>
        <w:t>3</w:t>
      </w:r>
      <w:r w:rsidRPr="009B2A97">
        <w:rPr>
          <w:rFonts w:ascii="Traditional Arabic" w:hAnsi="Traditional Arabic" w:cs="Traditional Arabic"/>
          <w:color w:val="444444"/>
          <w:sz w:val="32"/>
          <w:szCs w:val="32"/>
          <w:rtl/>
        </w:rPr>
        <w:t>) هو الإمام الحجة الفقيه شيخ الإسلام أبو بكر أحمد بن إبراهيم الجرجاني الإسماعيلي الشافعي, صاحب الصحيح و شيخ الشافعية,</w:t>
      </w:r>
      <w:r>
        <w:rPr>
          <w:rFonts w:ascii="Traditional Arabic" w:hAnsi="Traditional Arabic" w:cs="Traditional Arabic" w:hint="cs"/>
          <w:color w:val="444444"/>
          <w:sz w:val="32"/>
          <w:szCs w:val="32"/>
          <w:rtl/>
        </w:rPr>
        <w:t xml:space="preserve"> </w:t>
      </w:r>
      <w:r w:rsidRPr="00AC38FB">
        <w:rPr>
          <w:rFonts w:ascii="Traditional Arabic" w:hAnsi="Traditional Arabic" w:cs="Traditional Arabic"/>
          <w:color w:val="444444"/>
          <w:sz w:val="32"/>
          <w:szCs w:val="32"/>
          <w:rtl/>
        </w:rPr>
        <w:t>مولده في سنة سبع وسبعين ومائتين. وكتب الحديث بخطه وهو صبي مميز، وطلب في سنة تسع وثمانين وبعدها. قال الحاكم: كان الإسماعيلي واحد عصره, وشيخ المحدثين والفقهاء</w:t>
      </w:r>
      <w:r w:rsidRPr="009B2A97">
        <w:rPr>
          <w:rFonts w:ascii="Traditional Arabic" w:hAnsi="Traditional Arabic" w:cs="Traditional Arabic"/>
          <w:color w:val="444444"/>
          <w:sz w:val="32"/>
          <w:szCs w:val="32"/>
          <w:rtl/>
        </w:rPr>
        <w:t xml:space="preserve"> توفي سنة 371ه. انظر:: سير أعلام النبلاء </w:t>
      </w:r>
      <w:r w:rsidRPr="009B2A97">
        <w:rPr>
          <w:rFonts w:ascii="Traditional Arabic" w:hAnsi="Traditional Arabic" w:cs="Traditional Arabic" w:hint="cs"/>
          <w:color w:val="444444"/>
          <w:sz w:val="32"/>
          <w:szCs w:val="32"/>
          <w:rtl/>
        </w:rPr>
        <w:t>(</w:t>
      </w:r>
      <w:r w:rsidRPr="009B2A97">
        <w:rPr>
          <w:rFonts w:ascii="Traditional Arabic" w:hAnsi="Traditional Arabic" w:cs="Traditional Arabic"/>
          <w:color w:val="444444"/>
          <w:sz w:val="32"/>
          <w:szCs w:val="32"/>
          <w:rtl/>
        </w:rPr>
        <w:t>16/292-</w:t>
      </w:r>
      <w:r w:rsidRPr="009B2A97">
        <w:rPr>
          <w:rFonts w:ascii="Traditional Arabic" w:hAnsi="Traditional Arabic" w:cs="Traditional Arabic" w:hint="cs"/>
          <w:color w:val="444444"/>
          <w:sz w:val="32"/>
          <w:szCs w:val="32"/>
          <w:rtl/>
        </w:rPr>
        <w:t>296)</w:t>
      </w:r>
      <w:r w:rsidRPr="009B2A97">
        <w:rPr>
          <w:rFonts w:ascii="Traditional Arabic" w:hAnsi="Traditional Arabic" w:cs="Traditional Arabic"/>
          <w:color w:val="444444"/>
          <w:sz w:val="32"/>
          <w:szCs w:val="32"/>
          <w:rtl/>
        </w:rPr>
        <w:t>.</w:t>
      </w:r>
      <w:r w:rsidRPr="009B2A97">
        <w:rPr>
          <w:rFonts w:ascii="Traditional Arabic" w:hAnsi="Traditional Arabic" w:cs="Traditional Arabic"/>
          <w:color w:val="444444"/>
          <w:sz w:val="32"/>
          <w:szCs w:val="32"/>
        </w:rPr>
        <w:t xml:space="preserve"> </w:t>
      </w:r>
    </w:p>
  </w:footnote>
  <w:footnote w:id="30">
    <w:p w:rsidR="00824409" w:rsidRPr="007E3FD1" w:rsidRDefault="00824409" w:rsidP="00E07444">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7E3FD1">
        <w:rPr>
          <w:rFonts w:ascii="Traditional Arabic" w:hAnsi="Traditional Arabic" w:cs="Traditional Arabic"/>
          <w:color w:val="444444"/>
          <w:sz w:val="32"/>
          <w:szCs w:val="32"/>
          <w:rtl/>
        </w:rPr>
        <w:t xml:space="preserve">) هو أبو القاسم هبة الله بن الحسن بن منصور الطبري الرازي, اللالكائي, وهذا اللقب نسبة إلى بيع (اللوالك)التي تلبس في الأرجل, كان حافظاً للحديث, من فقهاء الشافعية, من أهل طبرستان ثم استوطن بغداد, ومات معمرا بالدينور سنة 418ه.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شذرات الذهب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3</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211</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 الأعلام للزركلي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9</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57</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31">
    <w:p w:rsidR="00824409" w:rsidRPr="007E3FD1" w:rsidRDefault="00824409" w:rsidP="00902D24">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7E3FD1">
        <w:rPr>
          <w:rFonts w:ascii="Traditional Arabic" w:hAnsi="Traditional Arabic" w:cs="Traditional Arabic"/>
          <w:color w:val="444444"/>
          <w:sz w:val="32"/>
          <w:szCs w:val="32"/>
          <w:rtl/>
        </w:rPr>
        <w:t xml:space="preserve">) هو الإمام العلامة, القدوة, المفسر, المذكر, المحدث, شيخ الإسلام أبو عثمان إسماعيل بن عبد الرحمن بن أحمد بن إسماعيل بن أبراهيم بن عامر النيسابوري, الصابوني توفي </w:t>
      </w:r>
      <w:r>
        <w:rPr>
          <w:rFonts w:ascii="Traditional Arabic" w:hAnsi="Traditional Arabic" w:cs="Traditional Arabic" w:hint="cs"/>
          <w:color w:val="444444"/>
          <w:sz w:val="32"/>
          <w:szCs w:val="32"/>
          <w:rtl/>
        </w:rPr>
        <w:t>من السنة</w:t>
      </w:r>
      <w:r w:rsidRPr="007E3FD1">
        <w:rPr>
          <w:rFonts w:ascii="Traditional Arabic" w:hAnsi="Traditional Arabic" w:cs="Traditional Arabic"/>
          <w:color w:val="444444"/>
          <w:sz w:val="32"/>
          <w:szCs w:val="32"/>
          <w:rtl/>
        </w:rPr>
        <w:t xml:space="preserve"> 499ه.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سير أعلام النبلاء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18</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40</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32">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7E3FD1">
        <w:rPr>
          <w:rFonts w:ascii="Traditional Arabic" w:hAnsi="Traditional Arabic" w:cs="Traditional Arabic"/>
          <w:color w:val="444444"/>
          <w:sz w:val="32"/>
          <w:szCs w:val="32"/>
          <w:rtl/>
        </w:rPr>
        <w:t xml:space="preserve">) هو الحافظ العلامة, المثبت, الفقيه, شيخ الإسلام أبو بكر أحمد بن الحسين بن علي بن موسى الخسروجردي, تةفي في السنة 458ه.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سير أعلام النبلاء للذهبي</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18</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163</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33">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7E3FD1">
        <w:rPr>
          <w:rFonts w:ascii="Traditional Arabic" w:hAnsi="Traditional Arabic" w:cs="Traditional Arabic"/>
          <w:color w:val="444444"/>
          <w:sz w:val="32"/>
          <w:szCs w:val="32"/>
          <w:rtl/>
        </w:rPr>
        <w:t>) هو إسماعيل بن محمد بن فضل بن علي بن أحمد بن طاهر, أبو القاسم التيمي, الأصبهاني, المشهور بقوام السنة, له كتاب الترغيب والترهيب, ودلائل النبوة وغيرهما, مات سنة 535ه.</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سير أعلام النبلاء (20</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 xml:space="preserve">80-88), وتذكرة الحفاظ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4</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1277</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34">
    <w:p w:rsidR="00824409" w:rsidRPr="007E3FD1" w:rsidRDefault="00824409" w:rsidP="00214821">
      <w:pPr>
        <w:pStyle w:val="FootnoteText"/>
        <w:bidi w:val="0"/>
        <w:jc w:val="right"/>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 المفيد في مهمات التوحيد, (ص:12).</w:t>
      </w:r>
      <w:r w:rsidRPr="007E3FD1">
        <w:rPr>
          <w:rFonts w:ascii="Traditional Arabic" w:hAnsi="Traditional Arabic" w:cs="Traditional Arabic"/>
          <w:color w:val="444444"/>
          <w:sz w:val="32"/>
          <w:szCs w:val="32"/>
        </w:rPr>
        <w:footnoteRef/>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35">
    <w:p w:rsidR="00824409" w:rsidRPr="007E3FD1" w:rsidRDefault="00824409" w:rsidP="006E3638">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7E3FD1">
        <w:rPr>
          <w:rFonts w:ascii="Traditional Arabic" w:hAnsi="Traditional Arabic" w:cs="Traditional Arabic"/>
          <w:color w:val="444444"/>
          <w:sz w:val="32"/>
          <w:szCs w:val="32"/>
          <w:rtl/>
        </w:rPr>
        <w:t xml:space="preserve">) هو أبو ضحاك عمرو بن حزم الأنصاري, شهد الخندق وما بعدها, استعمله الرسول صلى الله عليه وسلم على أهل نجران وهو ابن سبع عشرة سنة يفقههم في الدين وكتب له كتاباً فيه الفرائض والسنن, توفي رضي الله عنه بالمدينة سنة إحدى وخمسين.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الإصابة في تمييز الصحابة, </w:t>
      </w:r>
      <w:r>
        <w:rPr>
          <w:rFonts w:ascii="Traditional Arabic" w:hAnsi="Traditional Arabic" w:cs="Traditional Arabic" w:hint="cs"/>
          <w:color w:val="444444"/>
          <w:sz w:val="32"/>
          <w:szCs w:val="32"/>
          <w:rtl/>
        </w:rPr>
        <w:t>لاب</w:t>
      </w:r>
      <w:r w:rsidRPr="007E3FD1">
        <w:rPr>
          <w:rFonts w:ascii="Traditional Arabic" w:hAnsi="Traditional Arabic" w:cs="Traditional Arabic"/>
          <w:color w:val="444444"/>
          <w:sz w:val="32"/>
          <w:szCs w:val="32"/>
          <w:rtl/>
        </w:rPr>
        <w:t>ن حجر</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2</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525</w:t>
      </w:r>
      <w:r>
        <w:rPr>
          <w:rFonts w:ascii="Traditional Arabic" w:hAnsi="Traditional Arabic" w:cs="Traditional Arabic" w:hint="cs"/>
          <w:color w:val="444444"/>
          <w:sz w:val="32"/>
          <w:szCs w:val="32"/>
          <w:rtl/>
        </w:rPr>
        <w:t xml:space="preserve">), </w:t>
      </w:r>
      <w:r w:rsidRPr="007E3FD1">
        <w:rPr>
          <w:rFonts w:ascii="Traditional Arabic" w:hAnsi="Traditional Arabic" w:cs="Traditional Arabic"/>
          <w:color w:val="444444"/>
          <w:sz w:val="32"/>
          <w:szCs w:val="32"/>
          <w:rtl/>
        </w:rPr>
        <w:t>والاست</w:t>
      </w:r>
      <w:r>
        <w:rPr>
          <w:rFonts w:ascii="Traditional Arabic" w:hAnsi="Traditional Arabic" w:cs="Traditional Arabic" w:hint="cs"/>
          <w:color w:val="444444"/>
          <w:sz w:val="32"/>
          <w:szCs w:val="32"/>
          <w:rtl/>
        </w:rPr>
        <w:t>ي</w:t>
      </w:r>
      <w:r w:rsidRPr="007E3FD1">
        <w:rPr>
          <w:rFonts w:ascii="Traditional Arabic" w:hAnsi="Traditional Arabic" w:cs="Traditional Arabic"/>
          <w:color w:val="444444"/>
          <w:sz w:val="32"/>
          <w:szCs w:val="32"/>
          <w:rtl/>
        </w:rPr>
        <w:t xml:space="preserve">عاب لابن عبد البر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2</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510</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36">
    <w:p w:rsidR="00824409" w:rsidRPr="007E3FD1" w:rsidRDefault="00824409" w:rsidP="00214821">
      <w:pPr>
        <w:pStyle w:val="FootnoteText"/>
        <w:bidi w:val="0"/>
        <w:jc w:val="right"/>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 سورة المائدة, (1).</w:t>
      </w:r>
      <w:r w:rsidRPr="007E3FD1">
        <w:rPr>
          <w:rFonts w:ascii="Traditional Arabic" w:hAnsi="Traditional Arabic" w:cs="Traditional Arabic"/>
          <w:color w:val="444444"/>
          <w:sz w:val="32"/>
          <w:szCs w:val="32"/>
        </w:rPr>
        <w:footnoteRef/>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37">
    <w:p w:rsidR="00824409" w:rsidRPr="007E3FD1" w:rsidRDefault="00824409" w:rsidP="00214821">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(5)</w:t>
      </w:r>
      <w:r w:rsidRPr="007E3FD1">
        <w:rPr>
          <w:rFonts w:ascii="Traditional Arabic" w:hAnsi="Traditional Arabic" w:cs="Traditional Arabic"/>
          <w:color w:val="444444"/>
          <w:sz w:val="32"/>
          <w:szCs w:val="32"/>
          <w:rtl/>
        </w:rPr>
        <w:t xml:space="preserve"> سورة النحل, (128).</w:t>
      </w:r>
      <w:r w:rsidRPr="007E3FD1">
        <w:rPr>
          <w:rFonts w:ascii="Traditional Arabic" w:hAnsi="Traditional Arabic" w:cs="Traditional Arabic"/>
          <w:color w:val="444444"/>
          <w:sz w:val="32"/>
          <w:szCs w:val="32"/>
        </w:rPr>
        <w:t xml:space="preserve"> </w:t>
      </w:r>
    </w:p>
  </w:footnote>
  <w:footnote w:id="38">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7E3FD1">
        <w:rPr>
          <w:rFonts w:ascii="Traditional Arabic" w:hAnsi="Traditional Arabic" w:cs="Traditional Arabic"/>
          <w:color w:val="444444"/>
          <w:sz w:val="32"/>
          <w:szCs w:val="32"/>
          <w:rtl/>
        </w:rPr>
        <w:t xml:space="preserve">) دلائل النبوة, للبيهقي </w:t>
      </w:r>
      <w:r>
        <w:rPr>
          <w:rFonts w:ascii="Traditional Arabic" w:hAnsi="Traditional Arabic" w:cs="Traditional Arabic" w:hint="cs"/>
          <w:color w:val="444444"/>
          <w:sz w:val="32"/>
          <w:szCs w:val="32"/>
          <w:rtl/>
        </w:rPr>
        <w:t>(5</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413-415</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والسيرة النبوية, لابن هشام </w:t>
      </w:r>
      <w:r>
        <w:rPr>
          <w:rFonts w:ascii="Traditional Arabic" w:hAnsi="Traditional Arabic" w:cs="Traditional Arabic" w:hint="cs"/>
          <w:color w:val="444444"/>
          <w:sz w:val="32"/>
          <w:szCs w:val="32"/>
          <w:rtl/>
        </w:rPr>
        <w:t>(4/</w:t>
      </w:r>
      <w:r w:rsidRPr="007E3FD1">
        <w:rPr>
          <w:rFonts w:ascii="Traditional Arabic" w:hAnsi="Traditional Arabic" w:cs="Traditional Arabic"/>
          <w:color w:val="444444"/>
          <w:sz w:val="32"/>
          <w:szCs w:val="32"/>
          <w:rtl/>
        </w:rPr>
        <w:t>595</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وتاريخ الأمم والملوك, للطبري </w:t>
      </w:r>
      <w:r>
        <w:rPr>
          <w:rFonts w:ascii="Traditional Arabic" w:hAnsi="Traditional Arabic" w:cs="Traditional Arabic" w:hint="cs"/>
          <w:color w:val="444444"/>
          <w:sz w:val="32"/>
          <w:szCs w:val="32"/>
          <w:rtl/>
        </w:rPr>
        <w:t>(2</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64</w:t>
      </w:r>
      <w:r>
        <w:rPr>
          <w:rFonts w:ascii="Traditional Arabic" w:hAnsi="Traditional Arabic" w:cs="Traditional Arabic" w:hint="cs"/>
          <w:color w:val="444444"/>
          <w:sz w:val="32"/>
          <w:szCs w:val="32"/>
          <w:rtl/>
        </w:rPr>
        <w:t xml:space="preserve">), </w:t>
      </w:r>
      <w:r w:rsidRPr="007E3FD1">
        <w:rPr>
          <w:rFonts w:ascii="Traditional Arabic" w:hAnsi="Traditional Arabic" w:cs="Traditional Arabic"/>
          <w:color w:val="444444"/>
          <w:sz w:val="32"/>
          <w:szCs w:val="32"/>
          <w:rtl/>
        </w:rPr>
        <w:t xml:space="preserve">قال ابن عبد البر: كتاب مشهور عند أهل العلم معروف يستغنى بشهرته عن الإسناد,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التمهيد</w:t>
      </w:r>
      <w:r>
        <w:rPr>
          <w:rFonts w:ascii="Traditional Arabic" w:hAnsi="Traditional Arabic" w:cs="Traditional Arabic" w:hint="cs"/>
          <w:color w:val="444444"/>
          <w:sz w:val="32"/>
          <w:szCs w:val="32"/>
          <w:rtl/>
        </w:rPr>
        <w:t>, لابن عبد البر,</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6</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7</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w:t>
      </w:r>
    </w:p>
  </w:footnote>
  <w:footnote w:id="39">
    <w:p w:rsidR="00824409" w:rsidRPr="007E3FD1" w:rsidRDefault="00824409" w:rsidP="006A1F8A">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7E3FD1">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مباحث في عقيدة أهل السنة والجماعة, للشيخ ناصر العقل,(ص: 9), وعقيدة التوحيد, للشيخ الفوزان,(ص:8), والوجيز في عقيدة السلف الصالح أهل السنة والجماعة لعبد الل</w:t>
      </w:r>
      <w:r>
        <w:rPr>
          <w:rFonts w:ascii="Traditional Arabic" w:hAnsi="Traditional Arabic" w:cs="Traditional Arabic" w:hint="cs"/>
          <w:color w:val="444444"/>
          <w:sz w:val="32"/>
          <w:szCs w:val="32"/>
          <w:rtl/>
        </w:rPr>
        <w:t>ه بن</w:t>
      </w:r>
      <w:r w:rsidRPr="007E3FD1">
        <w:rPr>
          <w:rFonts w:ascii="Traditional Arabic" w:hAnsi="Traditional Arabic" w:cs="Traditional Arabic"/>
          <w:color w:val="444444"/>
          <w:sz w:val="32"/>
          <w:szCs w:val="32"/>
          <w:rtl/>
        </w:rPr>
        <w:t xml:space="preserve"> عبد الحميد الأثري,(ص: 13).</w:t>
      </w:r>
      <w:r w:rsidRPr="007E3FD1">
        <w:rPr>
          <w:rFonts w:ascii="Traditional Arabic" w:hAnsi="Traditional Arabic" w:cs="Traditional Arabic"/>
          <w:color w:val="444444"/>
          <w:sz w:val="32"/>
          <w:szCs w:val="32"/>
        </w:rPr>
        <w:t xml:space="preserve"> </w:t>
      </w:r>
    </w:p>
  </w:footnote>
  <w:footnote w:id="40">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7E3FD1">
        <w:rPr>
          <w:rFonts w:ascii="Traditional Arabic" w:hAnsi="Traditional Arabic" w:cs="Traditional Arabic"/>
          <w:color w:val="444444"/>
          <w:sz w:val="32"/>
          <w:szCs w:val="32"/>
          <w:rtl/>
        </w:rPr>
        <w:t xml:space="preserve">) هو أحمد بن عبد الحليم بن عبد السلام ابن تيمية الحراني الدمشقي أبو العباس تقي الدين, المجتهد المطلق, صاحب التصانيف الكثيرة الشهيرة, توفي سنة 728ه,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ترجمته في ذيل طبقات الحنابلة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4</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491</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وما بعدها, وشذرات الذهب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6</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80</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41">
    <w:p w:rsidR="00824409" w:rsidRPr="007E3FD1" w:rsidRDefault="00824409" w:rsidP="00214821">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(3)</w:t>
      </w:r>
      <w:r w:rsidRPr="007E3FD1">
        <w:rPr>
          <w:rFonts w:ascii="Traditional Arabic" w:hAnsi="Traditional Arabic" w:cs="Traditional Arabic"/>
          <w:color w:val="444444"/>
          <w:sz w:val="32"/>
          <w:szCs w:val="32"/>
          <w:rtl/>
        </w:rPr>
        <w:t xml:space="preserve"> </w:t>
      </w:r>
      <w:r w:rsidRPr="00E9140C">
        <w:rPr>
          <w:rFonts w:ascii="Traditional Arabic" w:hAnsi="Traditional Arabic" w:cs="Traditional Arabic"/>
          <w:color w:val="444444"/>
          <w:sz w:val="32"/>
          <w:szCs w:val="32"/>
          <w:rtl/>
        </w:rPr>
        <w:t>مجموع الفتاوى, (</w:t>
      </w:r>
      <w:r w:rsidRPr="00E9140C">
        <w:rPr>
          <w:rFonts w:ascii="Traditional Arabic" w:hAnsi="Traditional Arabic" w:cs="Traditional Arabic" w:hint="cs"/>
          <w:color w:val="444444"/>
          <w:sz w:val="32"/>
          <w:szCs w:val="32"/>
          <w:rtl/>
        </w:rPr>
        <w:t>3/129</w:t>
      </w:r>
      <w:r w:rsidRPr="00E9140C">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42">
    <w:p w:rsidR="00824409" w:rsidRPr="007E3FD1" w:rsidRDefault="00824409" w:rsidP="00214821">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(4)</w:t>
      </w:r>
      <w:r w:rsidRPr="007E3FD1">
        <w:rPr>
          <w:rFonts w:ascii="Traditional Arabic" w:hAnsi="Traditional Arabic" w:cs="Traditional Arabic"/>
          <w:color w:val="444444"/>
          <w:sz w:val="32"/>
          <w:szCs w:val="32"/>
          <w:rtl/>
        </w:rPr>
        <w:t xml:space="preserve"> معجم الفروق اللغوية, لأبي هلال العسكري</w:t>
      </w:r>
      <w:r>
        <w:rPr>
          <w:rFonts w:ascii="Traditional Arabic" w:hAnsi="Traditional Arabic" w:cs="Traditional Arabic" w:hint="cs"/>
          <w:color w:val="444444"/>
          <w:sz w:val="32"/>
          <w:szCs w:val="32"/>
          <w:rtl/>
        </w:rPr>
        <w:t>, (1</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163</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والقاموس المحيط, لأبي طاهر الفيروزآبادى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466</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w:t>
      </w:r>
    </w:p>
  </w:footnote>
  <w:footnote w:id="43">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انظر: </w:t>
      </w:r>
      <w:r w:rsidRPr="007E3FD1">
        <w:rPr>
          <w:rFonts w:ascii="Traditional Arabic" w:hAnsi="Traditional Arabic" w:cs="Traditional Arabic"/>
          <w:color w:val="444444"/>
          <w:sz w:val="32"/>
          <w:szCs w:val="32"/>
          <w:rtl/>
        </w:rPr>
        <w:t xml:space="preserve">تهذيب اللغة, للأزهري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9</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301</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ولسان العرب لابن منظور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5</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118</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و</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w:t>
      </w:r>
      <w:r w:rsidRPr="007E3FD1">
        <w:rPr>
          <w:rFonts w:ascii="Traditional Arabic" w:hAnsi="Traditional Arabic" w:cs="Traditional Arabic"/>
          <w:color w:val="444444"/>
          <w:sz w:val="32"/>
          <w:szCs w:val="32"/>
          <w:rtl/>
        </w:rPr>
        <w:t xml:space="preserve">معجم الوسيط, مجمع اللغة العربية بالقاهرة </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2</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762</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44">
    <w:p w:rsidR="00824409" w:rsidRPr="007E3FD1" w:rsidRDefault="00824409" w:rsidP="00214821">
      <w:pPr>
        <w:pStyle w:val="FootnoteText"/>
        <w:jc w:val="lowKashida"/>
        <w:rPr>
          <w:rFonts w:ascii="Traditional Arabic" w:hAnsi="Traditional Arabic" w:cs="Traditional Arabic"/>
          <w:color w:val="444444"/>
          <w:sz w:val="32"/>
          <w:szCs w:val="32"/>
          <w:rtl/>
        </w:rPr>
      </w:pPr>
      <w:r w:rsidRPr="007E3FD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انظر: عمدة القاري شرح صحيح البخاري, للعيني, (12/285).</w:t>
      </w:r>
      <w:r w:rsidRPr="007E3FD1">
        <w:rPr>
          <w:rFonts w:ascii="Traditional Arabic" w:hAnsi="Traditional Arabic" w:cs="Traditional Arabic"/>
          <w:color w:val="444444"/>
          <w:sz w:val="32"/>
          <w:szCs w:val="32"/>
        </w:rPr>
        <w:t xml:space="preserve"> </w:t>
      </w:r>
    </w:p>
  </w:footnote>
  <w:footnote w:id="45">
    <w:p w:rsidR="00824409" w:rsidRPr="007E3FD1" w:rsidRDefault="00824409" w:rsidP="00214821">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(1)</w:t>
      </w:r>
      <w:r w:rsidRPr="007E3FD1">
        <w:rPr>
          <w:rFonts w:ascii="Traditional Arabic" w:hAnsi="Traditional Arabic" w:cs="Traditional Arabic"/>
          <w:color w:val="444444"/>
          <w:sz w:val="32"/>
          <w:szCs w:val="32"/>
          <w:rtl/>
        </w:rPr>
        <w:t xml:space="preserve"> تفسير البغوي للامام البغوي</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(2</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15</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وفتح القدير للشوكاني</w:t>
      </w:r>
      <w:r>
        <w:rPr>
          <w:rFonts w:ascii="Traditional Arabic" w:hAnsi="Traditional Arabic" w:cs="Traditional Arabic" w:hint="cs"/>
          <w:color w:val="444444"/>
          <w:sz w:val="32"/>
          <w:szCs w:val="32"/>
          <w:rtl/>
        </w:rPr>
        <w:t>, (</w:t>
      </w:r>
      <w:r w:rsidRPr="007E3FD1">
        <w:rPr>
          <w:rFonts w:ascii="Traditional Arabic" w:hAnsi="Traditional Arabic" w:cs="Traditional Arabic"/>
          <w:color w:val="444444"/>
          <w:sz w:val="32"/>
          <w:szCs w:val="32"/>
          <w:rtl/>
        </w:rPr>
        <w:t>1</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371</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46">
    <w:p w:rsidR="00824409" w:rsidRPr="007E3FD1" w:rsidRDefault="00824409" w:rsidP="0026249D">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(2)</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انظر: </w:t>
      </w:r>
      <w:r w:rsidRPr="00A40636">
        <w:rPr>
          <w:rFonts w:ascii="Traditional Arabic" w:hAnsi="Traditional Arabic" w:cs="Traditional Arabic"/>
          <w:color w:val="444444"/>
          <w:sz w:val="32"/>
          <w:szCs w:val="32"/>
          <w:rtl/>
        </w:rPr>
        <w:t>الزاهر في معاني كلمات الناس</w:t>
      </w:r>
      <w:r w:rsidRPr="00A40636">
        <w:rPr>
          <w:rFonts w:ascii="Traditional Arabic" w:hAnsi="Traditional Arabic" w:cs="Traditional Arabic" w:hint="cs"/>
          <w:color w:val="444444"/>
          <w:sz w:val="32"/>
          <w:szCs w:val="32"/>
          <w:rtl/>
        </w:rPr>
        <w:t>, ل</w:t>
      </w:r>
      <w:r w:rsidRPr="00A40636">
        <w:rPr>
          <w:rFonts w:ascii="Traditional Arabic" w:hAnsi="Traditional Arabic" w:cs="Traditional Arabic"/>
          <w:color w:val="444444"/>
          <w:sz w:val="32"/>
          <w:szCs w:val="32"/>
          <w:rtl/>
        </w:rPr>
        <w:t>أب</w:t>
      </w:r>
      <w:r w:rsidRPr="00A40636">
        <w:rPr>
          <w:rFonts w:ascii="Traditional Arabic" w:hAnsi="Traditional Arabic" w:cs="Traditional Arabic" w:hint="cs"/>
          <w:color w:val="444444"/>
          <w:sz w:val="32"/>
          <w:szCs w:val="32"/>
          <w:rtl/>
        </w:rPr>
        <w:t>ي</w:t>
      </w:r>
      <w:r w:rsidRPr="00A40636">
        <w:rPr>
          <w:rFonts w:ascii="Traditional Arabic" w:hAnsi="Traditional Arabic" w:cs="Traditional Arabic"/>
          <w:color w:val="444444"/>
          <w:sz w:val="32"/>
          <w:szCs w:val="32"/>
          <w:rtl/>
        </w:rPr>
        <w:t xml:space="preserve"> بكر الأنباري</w:t>
      </w:r>
      <w:r w:rsidRPr="00A40636">
        <w:rPr>
          <w:rFonts w:ascii="Traditional Arabic" w:hAnsi="Traditional Arabic" w:cs="Traditional Arabic" w:hint="cs"/>
          <w:color w:val="444444"/>
          <w:sz w:val="32"/>
          <w:szCs w:val="32"/>
          <w:rtl/>
        </w:rPr>
        <w:t>, (1/328).</w:t>
      </w:r>
      <w:r w:rsidRPr="007E3FD1">
        <w:rPr>
          <w:rFonts w:ascii="Traditional Arabic" w:hAnsi="Traditional Arabic" w:cs="Traditional Arabic"/>
          <w:color w:val="444444"/>
          <w:sz w:val="32"/>
          <w:szCs w:val="32"/>
        </w:rPr>
        <w:t xml:space="preserve"> </w:t>
      </w:r>
    </w:p>
  </w:footnote>
  <w:footnote w:id="47">
    <w:p w:rsidR="00824409" w:rsidRPr="007E3FD1" w:rsidRDefault="00824409" w:rsidP="0026249D">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(3)</w:t>
      </w:r>
      <w:r w:rsidRPr="007E3FD1">
        <w:rPr>
          <w:rFonts w:ascii="Traditional Arabic" w:hAnsi="Traditional Arabic" w:cs="Traditional Arabic"/>
          <w:color w:val="444444"/>
          <w:sz w:val="32"/>
          <w:szCs w:val="32"/>
          <w:rtl/>
        </w:rPr>
        <w:t xml:space="preserve"> هذا القول ينسب إلى عيسى عليه السلام, </w:t>
      </w:r>
      <w:r>
        <w:rPr>
          <w:rFonts w:ascii="Traditional Arabic" w:hAnsi="Traditional Arabic" w:cs="Traditional Arabic"/>
          <w:color w:val="444444"/>
          <w:sz w:val="32"/>
          <w:szCs w:val="32"/>
          <w:rtl/>
        </w:rPr>
        <w:t>انظر:</w:t>
      </w:r>
      <w:r w:rsidRPr="007E3FD1">
        <w:rPr>
          <w:rFonts w:ascii="Traditional Arabic" w:hAnsi="Traditional Arabic" w:cs="Traditional Arabic"/>
          <w:color w:val="444444"/>
          <w:sz w:val="32"/>
          <w:szCs w:val="32"/>
          <w:rtl/>
        </w:rPr>
        <w:t xml:space="preserve"> أدب الدنيا والدين للماوردي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109</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 xml:space="preserve"> وإحياء علوم الدين, للغزالي </w:t>
      </w:r>
      <w:r>
        <w:rPr>
          <w:rFonts w:ascii="Traditional Arabic" w:hAnsi="Traditional Arabic" w:cs="Traditional Arabic" w:hint="cs"/>
          <w:color w:val="444444"/>
          <w:sz w:val="32"/>
          <w:szCs w:val="32"/>
          <w:rtl/>
        </w:rPr>
        <w:t>(3</w:t>
      </w:r>
      <w:r>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tl/>
        </w:rPr>
        <w:t>215</w:t>
      </w:r>
      <w:r>
        <w:rPr>
          <w:rFonts w:ascii="Traditional Arabic" w:hAnsi="Traditional Arabic" w:cs="Traditional Arabic" w:hint="cs"/>
          <w:color w:val="444444"/>
          <w:sz w:val="32"/>
          <w:szCs w:val="32"/>
          <w:rtl/>
        </w:rPr>
        <w:t>)</w:t>
      </w:r>
      <w:r w:rsidRPr="007E3FD1">
        <w:rPr>
          <w:rFonts w:ascii="Traditional Arabic" w:hAnsi="Traditional Arabic" w:cs="Traditional Arabic"/>
          <w:color w:val="444444"/>
          <w:sz w:val="32"/>
          <w:szCs w:val="32"/>
          <w:rtl/>
        </w:rPr>
        <w:t>.</w:t>
      </w:r>
      <w:r w:rsidRPr="007E3FD1">
        <w:rPr>
          <w:rFonts w:ascii="Traditional Arabic" w:hAnsi="Traditional Arabic" w:cs="Traditional Arabic"/>
          <w:color w:val="444444"/>
          <w:sz w:val="32"/>
          <w:szCs w:val="32"/>
        </w:rPr>
        <w:t xml:space="preserve"> </w:t>
      </w:r>
    </w:p>
  </w:footnote>
  <w:footnote w:id="48">
    <w:p w:rsidR="00824409" w:rsidRPr="007E3FD1" w:rsidRDefault="00824409" w:rsidP="0026249D">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(4)</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انظر: المفردات في غريب القرآن, للأصفهاني, (ص:417).</w:t>
      </w:r>
      <w:r w:rsidRPr="007E3FD1">
        <w:rPr>
          <w:rFonts w:ascii="Traditional Arabic" w:hAnsi="Traditional Arabic" w:cs="Traditional Arabic"/>
          <w:color w:val="444444"/>
          <w:sz w:val="32"/>
          <w:szCs w:val="32"/>
        </w:rPr>
        <w:t xml:space="preserve"> </w:t>
      </w:r>
    </w:p>
  </w:footnote>
  <w:footnote w:id="49">
    <w:p w:rsidR="00824409" w:rsidRPr="007E3FD1" w:rsidRDefault="00824409" w:rsidP="0026249D">
      <w:pPr>
        <w:autoSpaceDE w:val="0"/>
        <w:autoSpaceDN w:val="0"/>
        <w:adjustRightInd w:val="0"/>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(5)</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انظر </w:t>
      </w:r>
      <w:r w:rsidRPr="006434CC">
        <w:rPr>
          <w:rFonts w:ascii="Traditional Arabic" w:hAnsi="Traditional Arabic" w:cs="Traditional Arabic"/>
          <w:color w:val="444444"/>
          <w:sz w:val="32"/>
          <w:szCs w:val="32"/>
          <w:rtl/>
        </w:rPr>
        <w:t>تاج العروس من جواهر القاموس</w:t>
      </w:r>
      <w:r w:rsidRPr="006434CC">
        <w:rPr>
          <w:rFonts w:ascii="Traditional Arabic" w:hAnsi="Traditional Arabic" w:cs="Traditional Arabic" w:hint="cs"/>
          <w:color w:val="444444"/>
          <w:sz w:val="32"/>
          <w:szCs w:val="32"/>
          <w:rtl/>
        </w:rPr>
        <w:t>, للزبيدي, (13/483).</w:t>
      </w:r>
      <w:r>
        <w:rPr>
          <w:rFonts w:ascii="Traditional Arabic" w:hAnsi="Traditional Arabic" w:cs="Traditional Arabic" w:hint="cs"/>
          <w:color w:val="444444"/>
          <w:sz w:val="32"/>
          <w:szCs w:val="32"/>
          <w:rtl/>
        </w:rPr>
        <w:t xml:space="preserve"> </w:t>
      </w:r>
      <w:r w:rsidRPr="007E3FD1">
        <w:rPr>
          <w:rFonts w:ascii="Traditional Arabic" w:hAnsi="Traditional Arabic" w:cs="Traditional Arabic"/>
          <w:color w:val="444444"/>
          <w:sz w:val="32"/>
          <w:szCs w:val="32"/>
        </w:rPr>
        <w:t xml:space="preserve"> </w:t>
      </w:r>
    </w:p>
  </w:footnote>
  <w:footnote w:id="50">
    <w:p w:rsidR="00824409" w:rsidRPr="007E3FD1" w:rsidRDefault="00824409" w:rsidP="0026249D">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(6)</w:t>
      </w:r>
      <w:r w:rsidRPr="007E3FD1">
        <w:rPr>
          <w:rFonts w:ascii="Traditional Arabic" w:hAnsi="Traditional Arabic" w:cs="Traditional Arabic"/>
          <w:color w:val="444444"/>
          <w:sz w:val="32"/>
          <w:szCs w:val="32"/>
          <w:rtl/>
        </w:rPr>
        <w:t xml:space="preserve"> </w:t>
      </w:r>
      <w:r w:rsidRPr="005D47A1">
        <w:rPr>
          <w:rFonts w:ascii="Traditional Arabic" w:hAnsi="Traditional Arabic" w:cs="Traditional Arabic"/>
          <w:color w:val="444444"/>
          <w:sz w:val="32"/>
          <w:szCs w:val="32"/>
          <w:rtl/>
        </w:rPr>
        <w:t>معجم الفروق اللغوية</w:t>
      </w:r>
      <w:r w:rsidRPr="005D47A1">
        <w:rPr>
          <w:rFonts w:ascii="Traditional Arabic" w:hAnsi="Traditional Arabic" w:cs="Traditional Arabic" w:hint="cs"/>
          <w:color w:val="444444"/>
          <w:sz w:val="32"/>
          <w:szCs w:val="32"/>
          <w:rtl/>
        </w:rPr>
        <w:t>, (1/163).</w:t>
      </w:r>
      <w:r>
        <w:rPr>
          <w:rFonts w:ascii="Traditional Arabic" w:hAnsi="Traditional Arabic" w:cs="Traditional Arabic" w:hint="cs"/>
          <w:color w:val="444444"/>
          <w:sz w:val="32"/>
          <w:szCs w:val="32"/>
          <w:rtl/>
        </w:rPr>
        <w:t xml:space="preserve"> </w:t>
      </w:r>
      <w:r w:rsidRPr="007E3FD1">
        <w:rPr>
          <w:rFonts w:ascii="Traditional Arabic" w:hAnsi="Traditional Arabic" w:cs="Traditional Arabic"/>
          <w:color w:val="444444"/>
          <w:sz w:val="32"/>
          <w:szCs w:val="32"/>
        </w:rPr>
        <w:t xml:space="preserve"> </w:t>
      </w:r>
    </w:p>
  </w:footnote>
  <w:footnote w:id="51">
    <w:p w:rsidR="00824409" w:rsidRPr="007E3FD1" w:rsidRDefault="00824409" w:rsidP="004B2E9D">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(7)</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انظر </w:t>
      </w:r>
      <w:r w:rsidRPr="00824764">
        <w:rPr>
          <w:rFonts w:ascii="Traditional Arabic" w:hAnsi="Traditional Arabic" w:cs="Traditional Arabic"/>
          <w:color w:val="444444"/>
          <w:sz w:val="32"/>
          <w:szCs w:val="32"/>
          <w:rtl/>
        </w:rPr>
        <w:t>المعجم الوسيط</w:t>
      </w:r>
      <w:r w:rsidRPr="00824764">
        <w:rPr>
          <w:rFonts w:ascii="Traditional Arabic" w:hAnsi="Traditional Arabic" w:cs="Traditional Arabic" w:hint="cs"/>
          <w:color w:val="444444"/>
          <w:sz w:val="32"/>
          <w:szCs w:val="32"/>
          <w:rtl/>
        </w:rPr>
        <w:t xml:space="preserve">, </w:t>
      </w:r>
      <w:r w:rsidRPr="00824764">
        <w:rPr>
          <w:rFonts w:ascii="Traditional Arabic" w:hAnsi="Traditional Arabic" w:cs="Traditional Arabic"/>
          <w:color w:val="444444"/>
          <w:sz w:val="32"/>
          <w:szCs w:val="32"/>
          <w:rtl/>
        </w:rPr>
        <w:t>مجمع اللغة العربية بالقاهرة</w:t>
      </w:r>
      <w:r w:rsidRPr="00824764">
        <w:rPr>
          <w:rFonts w:ascii="Traditional Arabic" w:hAnsi="Traditional Arabic" w:cs="Traditional Arabic" w:hint="cs"/>
          <w:color w:val="444444"/>
          <w:sz w:val="32"/>
          <w:szCs w:val="32"/>
          <w:rtl/>
        </w:rPr>
        <w:t>, (2/782).</w:t>
      </w:r>
      <w:r>
        <w:rPr>
          <w:rFonts w:ascii="Traditional Arabic" w:hAnsi="Traditional Arabic" w:cs="Traditional Arabic" w:hint="cs"/>
          <w:color w:val="444444"/>
          <w:sz w:val="32"/>
          <w:szCs w:val="32"/>
          <w:rtl/>
        </w:rPr>
        <w:t xml:space="preserve">  </w:t>
      </w:r>
      <w:r w:rsidRPr="007E3FD1">
        <w:rPr>
          <w:rFonts w:ascii="Traditional Arabic" w:hAnsi="Traditional Arabic" w:cs="Traditional Arabic"/>
          <w:color w:val="444444"/>
          <w:sz w:val="32"/>
          <w:szCs w:val="32"/>
        </w:rPr>
        <w:t xml:space="preserve"> </w:t>
      </w:r>
    </w:p>
  </w:footnote>
  <w:footnote w:id="52">
    <w:p w:rsidR="00824409" w:rsidRPr="007E3FD1" w:rsidRDefault="00824409" w:rsidP="00415E85">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(8)</w:t>
      </w:r>
      <w:r w:rsidRPr="007E3FD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انظر </w:t>
      </w:r>
      <w:r w:rsidRPr="00824764">
        <w:rPr>
          <w:rFonts w:ascii="Traditional Arabic" w:hAnsi="Traditional Arabic" w:cs="Traditional Arabic"/>
          <w:color w:val="444444"/>
          <w:sz w:val="32"/>
          <w:szCs w:val="32"/>
          <w:rtl/>
        </w:rPr>
        <w:t xml:space="preserve"> تكملة المعاجم العربية</w:t>
      </w:r>
      <w:r w:rsidRPr="00824764">
        <w:rPr>
          <w:rFonts w:ascii="Traditional Arabic" w:hAnsi="Traditional Arabic" w:cs="Traditional Arabic" w:hint="cs"/>
          <w:color w:val="444444"/>
          <w:sz w:val="32"/>
          <w:szCs w:val="32"/>
          <w:rtl/>
        </w:rPr>
        <w:t xml:space="preserve">, </w:t>
      </w:r>
      <w:r w:rsidRPr="00824764">
        <w:rPr>
          <w:rFonts w:ascii="Traditional Arabic" w:hAnsi="Traditional Arabic" w:cs="Traditional Arabic"/>
          <w:color w:val="444444"/>
          <w:sz w:val="32"/>
          <w:szCs w:val="32"/>
          <w:rtl/>
        </w:rPr>
        <w:t>رينهارت بيتر آن دُوزِي</w:t>
      </w:r>
      <w:r w:rsidRPr="00824764">
        <w:rPr>
          <w:rFonts w:ascii="Traditional Arabic" w:hAnsi="Traditional Arabic" w:cs="Traditional Arabic" w:hint="cs"/>
          <w:color w:val="444444"/>
          <w:sz w:val="32"/>
          <w:szCs w:val="32"/>
          <w:rtl/>
        </w:rPr>
        <w:t>, (2/213).</w:t>
      </w:r>
      <w:r>
        <w:rPr>
          <w:rFonts w:ascii="Traditional Arabic" w:hAnsi="Traditional Arabic" w:cs="Traditional Arabic" w:hint="cs"/>
          <w:color w:val="444444"/>
          <w:sz w:val="32"/>
          <w:szCs w:val="32"/>
          <w:rtl/>
        </w:rPr>
        <w:t xml:space="preserve">  </w:t>
      </w:r>
      <w:r w:rsidRPr="007E3FD1">
        <w:rPr>
          <w:rFonts w:ascii="Traditional Arabic" w:hAnsi="Traditional Arabic" w:cs="Traditional Arabic"/>
          <w:color w:val="444444"/>
          <w:sz w:val="32"/>
          <w:szCs w:val="32"/>
        </w:rPr>
        <w:t xml:space="preserve"> </w:t>
      </w:r>
    </w:p>
  </w:footnote>
  <w:footnote w:id="53">
    <w:p w:rsidR="00824409" w:rsidRPr="00384CC0" w:rsidRDefault="00824409" w:rsidP="00415E85">
      <w:pPr>
        <w:pStyle w:val="FootnoteText"/>
        <w:jc w:val="lowKashida"/>
        <w:rPr>
          <w:rFonts w:ascii="Traditional Arabic" w:hAnsi="Traditional Arabic" w:cs="Traditional Arabic"/>
          <w:color w:val="444444"/>
          <w:sz w:val="32"/>
          <w:szCs w:val="32"/>
          <w:rtl/>
        </w:rPr>
      </w:pPr>
      <w:r w:rsidRPr="00384CC0">
        <w:rPr>
          <w:rFonts w:ascii="Traditional Arabic" w:hAnsi="Traditional Arabic" w:cs="Traditional Arabic" w:hint="cs"/>
          <w:color w:val="444444"/>
          <w:sz w:val="32"/>
          <w:szCs w:val="32"/>
          <w:rtl/>
        </w:rPr>
        <w:t xml:space="preserve">(1) </w:t>
      </w:r>
      <w:r w:rsidRPr="00384CC0">
        <w:rPr>
          <w:rFonts w:ascii="Traditional Arabic" w:hAnsi="Traditional Arabic" w:cs="Traditional Arabic"/>
          <w:color w:val="444444"/>
          <w:sz w:val="32"/>
          <w:szCs w:val="32"/>
          <w:rtl/>
        </w:rPr>
        <w:t xml:space="preserve">انظر: </w:t>
      </w:r>
      <w:r w:rsidRPr="00045253">
        <w:rPr>
          <w:rFonts w:ascii="Traditional Arabic" w:hAnsi="Traditional Arabic" w:cs="Traditional Arabic"/>
          <w:color w:val="444444"/>
          <w:sz w:val="32"/>
          <w:szCs w:val="32"/>
          <w:rtl/>
        </w:rPr>
        <w:t>فتح الباري شرح صحيح البخاري</w:t>
      </w:r>
      <w:r>
        <w:rPr>
          <w:rFonts w:ascii="Traditional Arabic" w:hAnsi="Traditional Arabic" w:cs="Traditional Arabic" w:hint="cs"/>
          <w:color w:val="444444"/>
          <w:sz w:val="32"/>
          <w:szCs w:val="32"/>
          <w:rtl/>
        </w:rPr>
        <w:t>, لابن حجر, (10/489), و</w:t>
      </w:r>
      <w:r w:rsidRPr="00384CC0">
        <w:rPr>
          <w:rFonts w:ascii="Traditional Arabic" w:hAnsi="Traditional Arabic" w:cs="Traditional Arabic"/>
          <w:color w:val="444444"/>
          <w:sz w:val="32"/>
          <w:szCs w:val="32"/>
          <w:rtl/>
        </w:rPr>
        <w:t>التذكرة بأحوال الموتى وأمور الآخرة</w:t>
      </w:r>
      <w:r w:rsidRPr="00384CC0">
        <w:rPr>
          <w:rFonts w:ascii="Traditional Arabic" w:hAnsi="Traditional Arabic" w:cs="Traditional Arabic" w:hint="cs"/>
          <w:color w:val="444444"/>
          <w:sz w:val="32"/>
          <w:szCs w:val="32"/>
          <w:rtl/>
        </w:rPr>
        <w:t>, للقرطبي, (ص:767), و</w:t>
      </w:r>
      <w:r w:rsidRPr="00384CC0">
        <w:rPr>
          <w:rFonts w:ascii="Traditional Arabic" w:hAnsi="Traditional Arabic" w:cs="Traditional Arabic"/>
          <w:color w:val="444444"/>
          <w:sz w:val="32"/>
          <w:szCs w:val="32"/>
          <w:rtl/>
        </w:rPr>
        <w:t>شرح العقيدة الواسطية, للعثيمين, (ص:520).</w:t>
      </w:r>
    </w:p>
  </w:footnote>
  <w:footnote w:id="54">
    <w:p w:rsidR="00824409" w:rsidRPr="007E3FD1" w:rsidRDefault="00824409" w:rsidP="00415E85">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(2) سيأتي تفصيل ذلك في المباحث الآتية إن شاء الله.</w:t>
      </w:r>
    </w:p>
  </w:footnote>
  <w:footnote w:id="55">
    <w:p w:rsidR="00824409" w:rsidRPr="007E3FD1" w:rsidRDefault="00824409" w:rsidP="00415E85">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(3) سورة الحجر, (46-47).</w:t>
      </w:r>
    </w:p>
  </w:footnote>
  <w:footnote w:id="56">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214821">
        <w:rPr>
          <w:rFonts w:ascii="Traditional Arabic" w:hAnsi="Traditional Arabic" w:cs="Traditional Arabic"/>
          <w:color w:val="444444"/>
          <w:sz w:val="32"/>
          <w:szCs w:val="32"/>
          <w:rtl/>
        </w:rPr>
        <w:t>)</w:t>
      </w:r>
      <w:r w:rsidRPr="00214821">
        <w:rPr>
          <w:rFonts w:ascii="Traditional Arabic" w:hAnsi="Traditional Arabic" w:cs="Traditional Arabic" w:hint="cs"/>
          <w:color w:val="444444"/>
          <w:sz w:val="32"/>
          <w:szCs w:val="32"/>
          <w:rtl/>
        </w:rPr>
        <w:t xml:space="preserve"> </w:t>
      </w:r>
      <w:r w:rsidRPr="007A4CC4">
        <w:rPr>
          <w:rFonts w:ascii="Traditional Arabic" w:hAnsi="Traditional Arabic" w:cs="Traditional Arabic"/>
          <w:color w:val="444444"/>
          <w:sz w:val="32"/>
          <w:szCs w:val="32"/>
          <w:rtl/>
        </w:rPr>
        <w:t>سورة البقرة, (177).</w:t>
      </w:r>
      <w:r w:rsidRPr="00214821">
        <w:rPr>
          <w:rFonts w:ascii="Traditional Arabic" w:hAnsi="Traditional Arabic" w:cs="Traditional Arabic"/>
          <w:color w:val="444444"/>
          <w:sz w:val="32"/>
          <w:szCs w:val="32"/>
        </w:rPr>
        <w:footnoteRef/>
      </w:r>
      <w:r w:rsidRPr="00214821">
        <w:rPr>
          <w:rFonts w:ascii="Traditional Arabic" w:hAnsi="Traditional Arabic" w:cs="Traditional Arabic"/>
          <w:color w:val="444444"/>
          <w:sz w:val="32"/>
          <w:szCs w:val="32"/>
          <w:rtl/>
        </w:rPr>
        <w:t>(</w:t>
      </w:r>
      <w:r w:rsidRPr="00214821">
        <w:rPr>
          <w:rFonts w:ascii="Traditional Arabic" w:hAnsi="Traditional Arabic" w:cs="Traditional Arabic"/>
          <w:color w:val="444444"/>
          <w:sz w:val="32"/>
          <w:szCs w:val="32"/>
        </w:rPr>
        <w:t xml:space="preserve"> </w:t>
      </w:r>
    </w:p>
  </w:footnote>
  <w:footnote w:id="57">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sidRPr="007A4CC4">
        <w:rPr>
          <w:rFonts w:ascii="Traditional Arabic" w:hAnsi="Traditional Arabic" w:cs="Traditional Arabic" w:hint="cs"/>
          <w:color w:val="444444"/>
          <w:sz w:val="32"/>
          <w:szCs w:val="32"/>
          <w:rtl/>
        </w:rPr>
        <w:t xml:space="preserve"> جامع البيان في تأويل القرآن, للأمام الطبري </w:t>
      </w:r>
      <w:r>
        <w:rPr>
          <w:rFonts w:ascii="Traditional Arabic" w:hAnsi="Traditional Arabic" w:cs="Traditional Arabic" w:hint="cs"/>
          <w:color w:val="444444"/>
          <w:sz w:val="32"/>
          <w:szCs w:val="32"/>
          <w:rtl/>
        </w:rPr>
        <w:t>(3/</w:t>
      </w:r>
      <w:r w:rsidRPr="007A4CC4">
        <w:rPr>
          <w:rFonts w:ascii="Traditional Arabic" w:hAnsi="Traditional Arabic" w:cs="Traditional Arabic" w:hint="cs"/>
          <w:color w:val="444444"/>
          <w:sz w:val="32"/>
          <w:szCs w:val="32"/>
          <w:rtl/>
        </w:rPr>
        <w:t>336</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58">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sidRPr="007A4CC4">
        <w:rPr>
          <w:rFonts w:ascii="Traditional Arabic" w:hAnsi="Traditional Arabic" w:cs="Traditional Arabic" w:hint="cs"/>
          <w:color w:val="444444"/>
          <w:sz w:val="32"/>
          <w:szCs w:val="32"/>
          <w:rtl/>
        </w:rPr>
        <w:t xml:space="preserve"> </w:t>
      </w:r>
      <w:r w:rsidRPr="007A4CC4">
        <w:rPr>
          <w:rFonts w:ascii="Traditional Arabic" w:hAnsi="Traditional Arabic" w:cs="Traditional Arabic"/>
          <w:color w:val="444444"/>
          <w:sz w:val="32"/>
          <w:szCs w:val="32"/>
          <w:rtl/>
        </w:rPr>
        <w:t>سورة البقرة, (</w:t>
      </w:r>
      <w:r w:rsidRPr="007A4CC4">
        <w:rPr>
          <w:rFonts w:ascii="Traditional Arabic" w:hAnsi="Traditional Arabic" w:cs="Traditional Arabic" w:hint="cs"/>
          <w:color w:val="444444"/>
          <w:sz w:val="32"/>
          <w:szCs w:val="32"/>
          <w:rtl/>
        </w:rPr>
        <w:t>62</w:t>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59">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تيسير الكريم الرحمن في تفسير كلام المنان, للسعدي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66</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0">
    <w:p w:rsidR="00824409" w:rsidRPr="007A4CC4" w:rsidRDefault="00824409" w:rsidP="00214821">
      <w:pPr>
        <w:pStyle w:val="FootnoteText"/>
        <w:jc w:val="lowKashida"/>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(2) هو محمد بن علي بن محمد بن عبد الله الشوكاني, فقيه مجتهد من كبار علماء اليمن, ومن أهل صنعاء, ولد بهجرة شوكان ونشأ بصنعاء, له مؤلفات كيرة نافعة, منها: "فتح القدير" في التفسير, و"نيل الأوطار من أسرار منتقى الأخبار". توفي سنة 1250ه. انظر: الأعلام للزركلي </w:t>
      </w:r>
      <w:r>
        <w:rPr>
          <w:rFonts w:ascii="Traditional Arabic" w:hAnsi="Traditional Arabic" w:cs="Traditional Arabic" w:hint="cs"/>
          <w:color w:val="444444"/>
          <w:sz w:val="32"/>
          <w:szCs w:val="32"/>
          <w:rtl/>
        </w:rPr>
        <w:t>(6</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298</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1">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فتح القدير, للشوكاني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110</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2">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التوبة, (29).</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3">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زاد المسير في علم التفسير, لابن الجوزي </w:t>
      </w:r>
      <w:r>
        <w:rPr>
          <w:rFonts w:ascii="Traditional Arabic" w:hAnsi="Traditional Arabic" w:cs="Traditional Arabic" w:hint="cs"/>
          <w:color w:val="444444"/>
          <w:sz w:val="32"/>
          <w:szCs w:val="32"/>
          <w:rtl/>
        </w:rPr>
        <w:t>(2</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249</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4">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7A4CC4">
        <w:rPr>
          <w:rFonts w:ascii="Traditional Arabic" w:hAnsi="Traditional Arabic" w:cs="Traditional Arabic"/>
          <w:color w:val="444444"/>
          <w:sz w:val="32"/>
          <w:szCs w:val="32"/>
          <w:rtl/>
        </w:rPr>
        <w:t xml:space="preserve">) هو علي بن محمد بن حبيب أبو الحسن الماوردي الشافعي البصري, الإمام العلامة أقضى القضاة وصاحب التصانيف, كان عظيم القدر مقدماً عند السلطان, توفي سنة 450ه.انظر سير أعلام النبلاء </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18</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64</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 xml:space="preserve"> وطبقات الشافعية الكبرى </w:t>
      </w:r>
      <w:r>
        <w:rPr>
          <w:rFonts w:ascii="Traditional Arabic" w:hAnsi="Traditional Arabic" w:cs="Traditional Arabic" w:hint="cs"/>
          <w:color w:val="444444"/>
          <w:sz w:val="32"/>
          <w:szCs w:val="32"/>
          <w:rtl/>
        </w:rPr>
        <w:t>(5</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267</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t xml:space="preserve"> </w:t>
      </w:r>
    </w:p>
  </w:footnote>
  <w:footnote w:id="65">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زاد المسير في علم التفسير, لابن الجوزي </w:t>
      </w:r>
      <w:r>
        <w:rPr>
          <w:rFonts w:ascii="Traditional Arabic" w:hAnsi="Traditional Arabic" w:cs="Traditional Arabic" w:hint="cs"/>
          <w:color w:val="444444"/>
          <w:sz w:val="32"/>
          <w:szCs w:val="32"/>
          <w:rtl/>
        </w:rPr>
        <w:t>(2</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249</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6">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النساء, ( 136).</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7">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تيسير الكريم الرحمن في تفسير كلام المنان, للسعدي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370</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8">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الرعد, (5).</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69">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7A4CC4">
        <w:rPr>
          <w:rFonts w:ascii="Traditional Arabic" w:hAnsi="Traditional Arabic" w:cs="Traditional Arabic"/>
          <w:color w:val="444444"/>
          <w:sz w:val="32"/>
          <w:szCs w:val="32"/>
          <w:rtl/>
        </w:rPr>
        <w:t xml:space="preserve">) هو العلامة محمد طاهر بن عاشور, رئيس المفتين المالكيين, وشيخ جامع الزيتونة وفروعه بتونس, عالم مشهور, له مصنفات عدة, أشهرها: تفسير التحرير والتنوير, ومقاصد الشريعة الإسلامية, وغيرها, توفي سنة 1393ه. انظر: الأعلام للزركلي </w:t>
      </w:r>
      <w:r>
        <w:rPr>
          <w:rFonts w:ascii="Traditional Arabic" w:hAnsi="Traditional Arabic" w:cs="Traditional Arabic" w:hint="cs"/>
          <w:color w:val="444444"/>
          <w:sz w:val="32"/>
          <w:szCs w:val="32"/>
          <w:rtl/>
        </w:rPr>
        <w:t>(6</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174</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t xml:space="preserve"> </w:t>
      </w:r>
    </w:p>
  </w:footnote>
  <w:footnote w:id="70">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التحرير والتنوير, </w:t>
      </w:r>
      <w:r>
        <w:rPr>
          <w:rFonts w:ascii="Traditional Arabic" w:hAnsi="Traditional Arabic" w:cs="Traditional Arabic" w:hint="cs"/>
          <w:color w:val="444444"/>
          <w:sz w:val="32"/>
          <w:szCs w:val="32"/>
          <w:rtl/>
        </w:rPr>
        <w:t>(13</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91</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71">
    <w:p w:rsidR="00824409" w:rsidRPr="007A4CC4" w:rsidRDefault="00824409" w:rsidP="007D27FB">
      <w:pPr>
        <w:pStyle w:val="FootnoteText"/>
        <w:jc w:val="lowKashida"/>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7A4CC4">
        <w:rPr>
          <w:rFonts w:ascii="Traditional Arabic" w:hAnsi="Traditional Arabic" w:cs="Traditional Arabic"/>
          <w:color w:val="444444"/>
          <w:sz w:val="32"/>
          <w:szCs w:val="32"/>
          <w:rtl/>
        </w:rPr>
        <w:t>) هو الامام الحافظ شمس الدين, محمد بن أبي بكر بن أيوب الدمشقي, الحنبلي, المشهور بابن قيم الجوزية, أو ابن القيم, صنف كتباً كثيراً, تميز بالتحقيق, والدعوة إلى تصحيح المعتقد, توفي سنة 751ه. انظر طبقات الحنابلة, لابن رجب 2</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 xml:space="preserve">447, وشذرات الذهب </w:t>
      </w:r>
      <w:r>
        <w:rPr>
          <w:rFonts w:ascii="Traditional Arabic" w:hAnsi="Traditional Arabic" w:cs="Traditional Arabic" w:hint="cs"/>
          <w:color w:val="444444"/>
          <w:sz w:val="32"/>
          <w:szCs w:val="32"/>
          <w:rtl/>
        </w:rPr>
        <w:t>(6</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168</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 xml:space="preserve">  </w:t>
      </w:r>
    </w:p>
  </w:footnote>
  <w:footnote w:id="72">
    <w:p w:rsidR="00824409" w:rsidRPr="007A4CC4" w:rsidRDefault="00824409" w:rsidP="007D27FB">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(3)</w:t>
      </w:r>
      <w:r w:rsidRPr="007A4CC4">
        <w:rPr>
          <w:rFonts w:ascii="Traditional Arabic" w:hAnsi="Traditional Arabic" w:cs="Traditional Arabic"/>
          <w:color w:val="444444"/>
          <w:sz w:val="32"/>
          <w:szCs w:val="32"/>
          <w:rtl/>
        </w:rPr>
        <w:t xml:space="preserve"> سورة الفاتحة, (3).</w:t>
      </w:r>
      <w:r w:rsidRPr="007A4CC4">
        <w:rPr>
          <w:rFonts w:ascii="Traditional Arabic" w:hAnsi="Traditional Arabic" w:cs="Traditional Arabic"/>
          <w:color w:val="444444"/>
          <w:sz w:val="32"/>
          <w:szCs w:val="32"/>
        </w:rPr>
        <w:t xml:space="preserve"> </w:t>
      </w:r>
    </w:p>
  </w:footnote>
  <w:footnote w:id="73">
    <w:p w:rsidR="00824409" w:rsidRPr="007A4CC4" w:rsidRDefault="00824409" w:rsidP="007D27FB">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(4)</w:t>
      </w:r>
      <w:r w:rsidRPr="007A4CC4">
        <w:rPr>
          <w:rFonts w:ascii="Traditional Arabic" w:hAnsi="Traditional Arabic" w:cs="Traditional Arabic"/>
          <w:color w:val="444444"/>
          <w:sz w:val="32"/>
          <w:szCs w:val="32"/>
          <w:rtl/>
        </w:rPr>
        <w:t xml:space="preserve"> مدارج السالكين بين منازل إياك نعبد وإياك نستعين</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13</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 xml:space="preserve"> </w:t>
      </w:r>
    </w:p>
  </w:footnote>
  <w:footnote w:id="74">
    <w:p w:rsidR="00824409" w:rsidRPr="007A4CC4" w:rsidRDefault="00824409" w:rsidP="005D40DD">
      <w:pPr>
        <w:pStyle w:val="FootnoteText"/>
        <w:jc w:val="lowKashida"/>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7A4CC4">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تقدم تخريجه, (ص:4).</w:t>
      </w:r>
    </w:p>
  </w:footnote>
  <w:footnote w:id="75">
    <w:p w:rsidR="00824409" w:rsidRPr="007A4CC4" w:rsidRDefault="00824409" w:rsidP="007D27FB">
      <w:pPr>
        <w:pStyle w:val="FootnoteText"/>
        <w:jc w:val="lowKashida"/>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7A4CC4">
        <w:rPr>
          <w:rFonts w:ascii="Traditional Arabic" w:hAnsi="Traditional Arabic" w:cs="Traditional Arabic"/>
          <w:color w:val="444444"/>
          <w:sz w:val="32"/>
          <w:szCs w:val="32"/>
          <w:rtl/>
        </w:rPr>
        <w:t>) هو أبو الحسن علي بن علاء الدين علي المعروف بابن أبي العز الدمشقي الصالحي الحنفي, تولى التدريس في سن مبكرة وولي القضاء بدمشق, حصلت له فتنة بسبب بعض الفتاوى, توفي سنة 792ه. انظر: شذرات الذهب 6</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326.</w:t>
      </w:r>
      <w:r w:rsidRPr="007A4CC4">
        <w:rPr>
          <w:rFonts w:ascii="Traditional Arabic" w:hAnsi="Traditional Arabic" w:cs="Traditional Arabic"/>
          <w:color w:val="444444"/>
          <w:sz w:val="32"/>
          <w:szCs w:val="32"/>
        </w:rPr>
        <w:t xml:space="preserve"> </w:t>
      </w:r>
    </w:p>
  </w:footnote>
  <w:footnote w:id="76">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w:t>
      </w:r>
      <w:r w:rsidRPr="009E0E62">
        <w:rPr>
          <w:rFonts w:ascii="Traditional Arabic" w:hAnsi="Traditional Arabic" w:cs="Traditional Arabic"/>
          <w:color w:val="444444"/>
          <w:sz w:val="32"/>
          <w:szCs w:val="32"/>
          <w:rtl/>
        </w:rPr>
        <w:t>شرح العقيدة الطحاوية</w:t>
      </w:r>
      <w:r w:rsidRPr="009E0E62">
        <w:rPr>
          <w:rFonts w:ascii="Traditional Arabic" w:hAnsi="Traditional Arabic" w:cs="Traditional Arabic" w:hint="cs"/>
          <w:color w:val="444444"/>
          <w:sz w:val="32"/>
          <w:szCs w:val="32"/>
          <w:rtl/>
        </w:rPr>
        <w:t>, (2/402).</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77">
    <w:p w:rsidR="00824409" w:rsidRPr="007A4CC4" w:rsidRDefault="00824409" w:rsidP="005309D9">
      <w:pPr>
        <w:pStyle w:val="FootnoteText"/>
        <w:jc w:val="lowKashida"/>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2</w:t>
      </w:r>
      <w:r w:rsidRPr="007A4CC4">
        <w:rPr>
          <w:rFonts w:ascii="Traditional Arabic" w:hAnsi="Traditional Arabic" w:cs="Traditional Arabic"/>
          <w:color w:val="444444"/>
          <w:sz w:val="32"/>
          <w:szCs w:val="32"/>
          <w:rtl/>
        </w:rPr>
        <w:t>) هو صالح بن فوزان بن عبد الله آل فوزان, من الشماسية من قبيلة الدواسر, ولد عام 1354ه, وهو عضو هيئة كبار العلماء, وعضو في اللجنة الدائمة للبحوث العلمية والإفتاء. انظر: اتحاف القاري, (ص:17-19).</w:t>
      </w:r>
      <w:r w:rsidRPr="007A4CC4">
        <w:rPr>
          <w:rFonts w:ascii="Traditional Arabic" w:hAnsi="Traditional Arabic" w:cs="Traditional Arabic"/>
          <w:color w:val="444444"/>
          <w:sz w:val="32"/>
          <w:szCs w:val="32"/>
        </w:rPr>
        <w:t xml:space="preserve"> </w:t>
      </w:r>
    </w:p>
  </w:footnote>
  <w:footnote w:id="78">
    <w:p w:rsidR="00824409" w:rsidRPr="007A4CC4" w:rsidRDefault="00824409" w:rsidP="005309D9">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w:t>
      </w:r>
      <w:r>
        <w:rPr>
          <w:rFonts w:ascii="Traditional Arabic" w:hAnsi="Traditional Arabic" w:cs="Traditional Arabic"/>
          <w:color w:val="444444"/>
          <w:sz w:val="32"/>
          <w:szCs w:val="32"/>
        </w:rPr>
        <w:t>3</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 xml:space="preserve"> الإرشاد إلى صحيح الإعتقاد والرد على أهل الشرك والإلحاد, (ص:10).</w:t>
      </w:r>
      <w:r w:rsidRPr="007A4CC4">
        <w:rPr>
          <w:rFonts w:ascii="Traditional Arabic" w:hAnsi="Traditional Arabic" w:cs="Traditional Arabic"/>
          <w:color w:val="444444"/>
          <w:sz w:val="32"/>
          <w:szCs w:val="32"/>
        </w:rPr>
        <w:t xml:space="preserve"> </w:t>
      </w:r>
    </w:p>
  </w:footnote>
  <w:footnote w:id="79">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زاد المعاد في هدي خير العباد,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423</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0">
    <w:p w:rsidR="00824409" w:rsidRPr="007A4CC4" w:rsidRDefault="00824409" w:rsidP="00214821">
      <w:pPr>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D05A2">
        <w:rPr>
          <w:rFonts w:ascii="Traditional Arabic" w:hAnsi="Traditional Arabic" w:cs="Traditional Arabic" w:hint="cs"/>
          <w:color w:val="444444"/>
          <w:sz w:val="32"/>
          <w:szCs w:val="32"/>
          <w:rtl/>
        </w:rPr>
        <w:t>مجموع الفتاوى, (3/147)</w:t>
      </w:r>
      <w:r w:rsidRPr="001D05A2">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1">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ا</w:t>
      </w:r>
      <w:r w:rsidRPr="00C13FD3">
        <w:rPr>
          <w:rFonts w:ascii="Traditional Arabic" w:hAnsi="Traditional Arabic" w:cs="Traditional Arabic"/>
          <w:color w:val="444444"/>
          <w:sz w:val="32"/>
          <w:szCs w:val="32"/>
          <w:rtl/>
        </w:rPr>
        <w:t>نظر</w:t>
      </w:r>
      <w:r w:rsidRPr="00C13FD3">
        <w:rPr>
          <w:rFonts w:ascii="Traditional Arabic" w:hAnsi="Traditional Arabic" w:cs="Traditional Arabic" w:hint="cs"/>
          <w:color w:val="444444"/>
          <w:sz w:val="32"/>
          <w:szCs w:val="32"/>
          <w:rtl/>
        </w:rPr>
        <w:t xml:space="preserve"> مباحث الفصل الأول</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2">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شرح العقيدة الطحاوية,</w:t>
      </w:r>
      <w:r>
        <w:rPr>
          <w:rFonts w:ascii="Traditional Arabic" w:hAnsi="Traditional Arabic" w:cs="Traditional Arabic" w:hint="cs"/>
          <w:color w:val="444444"/>
          <w:sz w:val="32"/>
          <w:szCs w:val="32"/>
          <w:rtl/>
        </w:rPr>
        <w:t xml:space="preserve"> </w:t>
      </w:r>
      <w:r w:rsidRPr="007A4CC4">
        <w:rPr>
          <w:rFonts w:ascii="Traditional Arabic" w:hAnsi="Traditional Arabic" w:cs="Traditional Arabic"/>
          <w:color w:val="444444"/>
          <w:sz w:val="32"/>
          <w:szCs w:val="32"/>
          <w:rtl/>
        </w:rPr>
        <w:t>(ص:160).</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3">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كتاب </w:t>
      </w:r>
      <w:r w:rsidRPr="007A4CC4">
        <w:rPr>
          <w:rFonts w:ascii="Traditional Arabic" w:hAnsi="Traditional Arabic" w:cs="Traditional Arabic"/>
          <w:color w:val="444444"/>
          <w:sz w:val="32"/>
          <w:szCs w:val="32"/>
          <w:rtl/>
        </w:rPr>
        <w:t>الإيمان,</w:t>
      </w:r>
      <w:r>
        <w:rPr>
          <w:rFonts w:ascii="Traditional Arabic" w:hAnsi="Traditional Arabic" w:cs="Traditional Arabic" w:hint="cs"/>
          <w:color w:val="444444"/>
          <w:sz w:val="32"/>
          <w:szCs w:val="32"/>
          <w:rtl/>
        </w:rPr>
        <w:t xml:space="preserve"> </w:t>
      </w:r>
      <w:r w:rsidRPr="007A4CC4">
        <w:rPr>
          <w:rFonts w:ascii="Traditional Arabic" w:hAnsi="Traditional Arabic" w:cs="Traditional Arabic"/>
          <w:color w:val="444444"/>
          <w:sz w:val="32"/>
          <w:szCs w:val="32"/>
          <w:rtl/>
        </w:rPr>
        <w:t>(ص:33 )</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4">
    <w:p w:rsidR="00824409" w:rsidRPr="007A4CC4" w:rsidRDefault="00824409" w:rsidP="005309D9">
      <w:pPr>
        <w:pStyle w:val="FootnoteText"/>
        <w:jc w:val="lowKashida"/>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1</w:t>
      </w:r>
      <w:r w:rsidRPr="007A4CC4">
        <w:rPr>
          <w:rFonts w:ascii="Traditional Arabic" w:hAnsi="Traditional Arabic" w:cs="Traditional Arabic"/>
          <w:color w:val="444444"/>
          <w:sz w:val="32"/>
          <w:szCs w:val="32"/>
          <w:rtl/>
        </w:rPr>
        <w:t xml:space="preserve">) هو أبو عبد الله عبد الرحمن بن ناصر السعدي التميمي الشهير بعلامة القصيم, ولد بعنيزة سنة 1307ه, وأكب حتى كان مبرزاً في عدة علوم كالتفسير, والفقه, والأصول, وعرف بالتحقيق والتدقيق في مؤلفاته, توفي رحمه الله تعالى بعنيزة سنة 1376ه. انظر: الأعلام للزركلي </w:t>
      </w:r>
      <w:r>
        <w:rPr>
          <w:rFonts w:ascii="Traditional Arabic" w:hAnsi="Traditional Arabic" w:cs="Traditional Arabic" w:hint="cs"/>
          <w:color w:val="444444"/>
          <w:sz w:val="32"/>
          <w:szCs w:val="32"/>
          <w:rtl/>
        </w:rPr>
        <w:t>(3</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341</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 xml:space="preserve"> ومشاهير علماء نجد </w:t>
      </w:r>
      <w:r>
        <w:rPr>
          <w:rFonts w:ascii="Traditional Arabic" w:hAnsi="Traditional Arabic" w:cs="Traditional Arabic" w:hint="cs"/>
          <w:color w:val="444444"/>
          <w:sz w:val="32"/>
          <w:szCs w:val="32"/>
          <w:rtl/>
        </w:rPr>
        <w:t>ل</w:t>
      </w:r>
      <w:r w:rsidRPr="007A4CC4">
        <w:rPr>
          <w:rFonts w:ascii="Traditional Arabic" w:hAnsi="Traditional Arabic" w:cs="Traditional Arabic"/>
          <w:color w:val="444444"/>
          <w:sz w:val="32"/>
          <w:szCs w:val="32"/>
          <w:rtl/>
        </w:rPr>
        <w:t>عبد الرحمن آل شيخ, (ص:392).</w:t>
      </w:r>
      <w:r w:rsidRPr="007A4CC4">
        <w:rPr>
          <w:rFonts w:ascii="Traditional Arabic" w:hAnsi="Traditional Arabic" w:cs="Traditional Arabic"/>
          <w:color w:val="444444"/>
          <w:sz w:val="32"/>
          <w:szCs w:val="32"/>
        </w:rPr>
        <w:t xml:space="preserve"> </w:t>
      </w:r>
    </w:p>
  </w:footnote>
  <w:footnote w:id="85">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النساء, ( 152).</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6">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تيسير الكريم الرحمن في تفسير كلام المنان,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378</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7">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البقرة, (62).</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8">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التوبة, (18).</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89">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البقرة, (232).</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0">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التغابن, (7).</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1">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تيسير الكريم الرحمن في تفسير كلام المنان,</w:t>
      </w:r>
      <w:r>
        <w:rPr>
          <w:rFonts w:ascii="Traditional Arabic" w:hAnsi="Traditional Arabic" w:cs="Traditional Arabic" w:hint="cs"/>
          <w:color w:val="444444"/>
          <w:sz w:val="32"/>
          <w:szCs w:val="32"/>
          <w:rtl/>
        </w:rPr>
        <w:t xml:space="preserve"> (ص:866).</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2">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النساء, (136).</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3">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تفسير الطبري </w:t>
      </w:r>
      <w:r>
        <w:rPr>
          <w:rFonts w:ascii="Traditional Arabic" w:hAnsi="Traditional Arabic" w:cs="Traditional Arabic" w:hint="cs"/>
          <w:color w:val="444444"/>
          <w:sz w:val="32"/>
          <w:szCs w:val="32"/>
          <w:rtl/>
        </w:rPr>
        <w:t>(9</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314</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4">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7A4CC4">
        <w:rPr>
          <w:rFonts w:ascii="Traditional Arabic" w:hAnsi="Traditional Arabic" w:cs="Traditional Arabic"/>
          <w:color w:val="444444"/>
          <w:sz w:val="32"/>
          <w:szCs w:val="32"/>
          <w:rtl/>
        </w:rPr>
        <w:t xml:space="preserve">) هو إسماعيل بن عمر بن كثير القيسي البصري الشيخ عماد الدين, ولد سنة سبعمائة, جمع التفسير والتاريخ الذي سماه البداية والنهاية, وعمل طبقات الشافعية, أخذ عن ابن تيمية ففتن بحبه وامتحن لسببه, توفي رحمه الله سنة 774ه. انظر: الدرر الكامنة </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445</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5">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xml:space="preserve">) تفسير القرآن العظيم, </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2</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384</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6">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الجواب الصحيح لمن بدل دين المسيح, لشيخ الاسلام ابن تيمية</w:t>
      </w:r>
      <w:r>
        <w:rPr>
          <w:rFonts w:ascii="Traditional Arabic" w:hAnsi="Traditional Arabic" w:cs="Traditional Arabic" w:hint="cs"/>
          <w:color w:val="444444"/>
          <w:sz w:val="32"/>
          <w:szCs w:val="32"/>
          <w:rtl/>
        </w:rPr>
        <w:t>, (</w:t>
      </w:r>
      <w:r w:rsidRPr="007A4CC4">
        <w:rPr>
          <w:rFonts w:ascii="Traditional Arabic" w:hAnsi="Traditional Arabic" w:cs="Traditional Arabic"/>
          <w:color w:val="444444"/>
          <w:sz w:val="32"/>
          <w:szCs w:val="32"/>
          <w:rtl/>
        </w:rPr>
        <w:t>1</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137</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7">
    <w:p w:rsidR="00824409" w:rsidRPr="007A4CC4" w:rsidRDefault="00824409" w:rsidP="00214821">
      <w:pPr>
        <w:pStyle w:val="FootnoteText"/>
        <w:bidi w:val="0"/>
        <w:jc w:val="right"/>
        <w:rPr>
          <w:rFonts w:ascii="Traditional Arabic" w:hAnsi="Traditional Arabic" w:cs="Traditional Arabic"/>
          <w:color w:val="444444"/>
          <w:sz w:val="32"/>
          <w:szCs w:val="32"/>
          <w:rtl/>
        </w:rPr>
      </w:pPr>
      <w:r w:rsidRPr="007A4CC4">
        <w:rPr>
          <w:rFonts w:ascii="Traditional Arabic" w:hAnsi="Traditional Arabic" w:cs="Traditional Arabic"/>
          <w:color w:val="444444"/>
          <w:sz w:val="32"/>
          <w:szCs w:val="32"/>
          <w:rtl/>
        </w:rPr>
        <w:t>) سورة البقرة, (1-3).</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8">
    <w:p w:rsidR="00824409" w:rsidRPr="00B548EF" w:rsidRDefault="00824409" w:rsidP="00214821">
      <w:pPr>
        <w:pStyle w:val="FootnoteText"/>
        <w:bidi w:val="0"/>
        <w:jc w:val="right"/>
        <w:rPr>
          <w:rFonts w:ascii="Traditional Arabic" w:hAnsi="Traditional Arabic" w:cs="Traditional Arabic"/>
          <w:rtl/>
        </w:rPr>
      </w:pPr>
      <w:r w:rsidRPr="007A4CC4">
        <w:rPr>
          <w:rFonts w:ascii="Traditional Arabic" w:hAnsi="Traditional Arabic" w:cs="Traditional Arabic"/>
          <w:color w:val="444444"/>
          <w:sz w:val="32"/>
          <w:szCs w:val="32"/>
          <w:rtl/>
        </w:rPr>
        <w:t>) انظر مدارج السالكين</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tl/>
        </w:rPr>
        <w:t xml:space="preserve"> للإمام ابن القيم الجوزية</w:t>
      </w:r>
      <w:r>
        <w:rPr>
          <w:rFonts w:ascii="Traditional Arabic" w:hAnsi="Traditional Arabic" w:cs="Traditional Arabic" w:hint="cs"/>
          <w:color w:val="444444"/>
          <w:sz w:val="32"/>
          <w:szCs w:val="32"/>
          <w:rtl/>
        </w:rPr>
        <w:t>, (</w:t>
      </w:r>
      <w:r w:rsidRPr="007A4CC4">
        <w:rPr>
          <w:rFonts w:ascii="Traditional Arabic" w:hAnsi="Traditional Arabic" w:cs="Traditional Arabic"/>
          <w:color w:val="444444"/>
          <w:sz w:val="32"/>
          <w:szCs w:val="32"/>
          <w:rtl/>
        </w:rPr>
        <w:t>2</w:t>
      </w:r>
      <w:r>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tl/>
        </w:rPr>
        <w:t>378</w:t>
      </w:r>
      <w:r>
        <w:rPr>
          <w:rFonts w:ascii="Traditional Arabic" w:hAnsi="Traditional Arabic" w:cs="Traditional Arabic" w:hint="cs"/>
          <w:color w:val="444444"/>
          <w:sz w:val="32"/>
          <w:szCs w:val="32"/>
          <w:rtl/>
        </w:rPr>
        <w:t>).</w:t>
      </w:r>
      <w:r w:rsidRPr="007A4CC4">
        <w:rPr>
          <w:rFonts w:ascii="Traditional Arabic" w:hAnsi="Traditional Arabic" w:cs="Traditional Arabic"/>
          <w:color w:val="444444"/>
          <w:sz w:val="32"/>
          <w:szCs w:val="32"/>
        </w:rPr>
        <w:footnoteRef/>
      </w:r>
      <w:r w:rsidRPr="007A4CC4">
        <w:rPr>
          <w:rFonts w:ascii="Traditional Arabic" w:hAnsi="Traditional Arabic" w:cs="Traditional Arabic"/>
          <w:color w:val="444444"/>
          <w:sz w:val="32"/>
          <w:szCs w:val="32"/>
          <w:rtl/>
        </w:rPr>
        <w:t>(</w:t>
      </w:r>
      <w:r w:rsidRPr="007A4CC4">
        <w:rPr>
          <w:rFonts w:ascii="Traditional Arabic" w:hAnsi="Traditional Arabic" w:cs="Traditional Arabic"/>
          <w:color w:val="444444"/>
          <w:sz w:val="32"/>
          <w:szCs w:val="32"/>
        </w:rPr>
        <w:t xml:space="preserve"> </w:t>
      </w:r>
    </w:p>
  </w:footnote>
  <w:footnote w:id="99">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سورة الأعراف, (43).</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00">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سورة الحجر, (47).</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01">
    <w:p w:rsidR="00824409" w:rsidRPr="006A6D53" w:rsidRDefault="00824409" w:rsidP="00A730DC">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w:t>
      </w:r>
      <w:r w:rsidRPr="00D4124D">
        <w:rPr>
          <w:rFonts w:ascii="Traditional Arabic" w:hAnsi="Traditional Arabic" w:cs="Traditional Arabic" w:hint="cs"/>
          <w:color w:val="444444"/>
          <w:sz w:val="32"/>
          <w:szCs w:val="32"/>
          <w:rtl/>
        </w:rPr>
        <w:t>سيأتي تخريجه, (ص:44).</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02">
    <w:p w:rsidR="00824409" w:rsidRPr="006A6D53" w:rsidRDefault="00824409" w:rsidP="00214821">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(4) هو إبراهيم بن محمد بن السري بن سهل, أبو إسحاق الزجاج البغدادي, عالم بالنحو واللغة, كان فاضلاً ديناً,له المصنفات الحسنة, منها:"معاني القرآن", توفي رحمه الله سنة 311ه. انظر: البداية والنهاية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11/169</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وسير أعلام النبلاء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14/360</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03">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معاني القرآن وإعرابه,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3/180</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04">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جامع البيان عن تأويل آي القرآن, للطبري </w:t>
      </w:r>
      <w:r>
        <w:rPr>
          <w:rFonts w:ascii="Traditional Arabic" w:hAnsi="Traditional Arabic" w:cs="Traditional Arabic" w:hint="cs"/>
          <w:color w:val="444444"/>
          <w:sz w:val="32"/>
          <w:szCs w:val="32"/>
          <w:rtl/>
        </w:rPr>
        <w:t>(10</w:t>
      </w:r>
      <w:r w:rsidRPr="006A6D53">
        <w:rPr>
          <w:rFonts w:ascii="Traditional Arabic" w:hAnsi="Traditional Arabic" w:cs="Traditional Arabic"/>
          <w:color w:val="444444"/>
          <w:sz w:val="32"/>
          <w:szCs w:val="32"/>
          <w:rtl/>
        </w:rPr>
        <w:t>/199</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05">
    <w:p w:rsidR="00824409" w:rsidRPr="006A6D53" w:rsidRDefault="00824409" w:rsidP="00214821">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(2) هو الحسن بن أبي الحسن البصري, أبو سعيد مولى الأنصار, سيد التابعين في زمانه بالبصرة كان ثقة فاضلاً مشهوراً, مات سنة 110ه. انظر: طبقات بن سعد  </w:t>
      </w:r>
      <w:r>
        <w:rPr>
          <w:rFonts w:ascii="Traditional Arabic" w:hAnsi="Traditional Arabic" w:cs="Traditional Arabic" w:hint="cs"/>
          <w:color w:val="444444"/>
          <w:sz w:val="32"/>
          <w:szCs w:val="32"/>
          <w:rtl/>
        </w:rPr>
        <w:t>(7</w:t>
      </w:r>
      <w:r w:rsidRPr="006A6D53">
        <w:rPr>
          <w:rFonts w:ascii="Traditional Arabic" w:hAnsi="Traditional Arabic" w:cs="Traditional Arabic"/>
          <w:color w:val="444444"/>
          <w:sz w:val="32"/>
          <w:szCs w:val="32"/>
          <w:rtl/>
        </w:rPr>
        <w:t>/156</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وميزان الإعتدال </w:t>
      </w:r>
      <w:r>
        <w:rPr>
          <w:rFonts w:ascii="Traditional Arabic" w:hAnsi="Traditional Arabic" w:cs="Traditional Arabic" w:hint="cs"/>
          <w:color w:val="444444"/>
          <w:sz w:val="32"/>
          <w:szCs w:val="32"/>
          <w:rtl/>
        </w:rPr>
        <w:t>(1</w:t>
      </w:r>
      <w:r w:rsidRPr="006A6D53">
        <w:rPr>
          <w:rFonts w:ascii="Traditional Arabic" w:hAnsi="Traditional Arabic" w:cs="Traditional Arabic"/>
          <w:color w:val="444444"/>
          <w:sz w:val="32"/>
          <w:szCs w:val="32"/>
          <w:rtl/>
        </w:rPr>
        <w:t>/527</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06">
    <w:p w:rsidR="00824409" w:rsidRPr="006A6D53" w:rsidRDefault="00824409" w:rsidP="009739B4">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(3) </w:t>
      </w:r>
      <w:r>
        <w:rPr>
          <w:rFonts w:ascii="Traditional Arabic" w:hAnsi="Traditional Arabic" w:cs="Traditional Arabic" w:hint="cs"/>
          <w:color w:val="444444"/>
          <w:sz w:val="32"/>
          <w:szCs w:val="32"/>
          <w:rtl/>
        </w:rPr>
        <w:t>سيأتي تخريجه في المبحث القادم, (ص:48).</w:t>
      </w:r>
      <w:r w:rsidRPr="006A6D53">
        <w:rPr>
          <w:rFonts w:ascii="Traditional Arabic" w:hAnsi="Traditional Arabic" w:cs="Traditional Arabic"/>
          <w:color w:val="444444"/>
          <w:sz w:val="32"/>
          <w:szCs w:val="32"/>
        </w:rPr>
        <w:t xml:space="preserve"> </w:t>
      </w:r>
    </w:p>
  </w:footnote>
  <w:footnote w:id="107">
    <w:p w:rsidR="00824409" w:rsidRPr="006A6D53" w:rsidRDefault="00824409" w:rsidP="006C69C6">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(2) هو أبو عبد الله محمد بن صالح بن محمد العثيمين الوهيبي التميمي, ولد في مدينة عنيزة عام 1347ه, وهو العلامة الجليل الزاهد الورع الأصولي المفسر, له مؤلفات كثيرة, توفي رحمه الله تعالى عام 1421ه بمدينة </w:t>
      </w:r>
      <w:r w:rsidRPr="00F174E3">
        <w:rPr>
          <w:rFonts w:ascii="Traditional Arabic" w:hAnsi="Traditional Arabic" w:cs="Traditional Arabic"/>
          <w:color w:val="444444"/>
          <w:sz w:val="32"/>
          <w:szCs w:val="32"/>
          <w:rtl/>
        </w:rPr>
        <w:t>جدة. انظر: ابن عثيمين الإمام الزاهد, للناصر الزهراني, والجامع لحياة العلامة محمد بن صالح العثيمين, لوليد الحسين.</w:t>
      </w:r>
      <w:r w:rsidRPr="006A6D53">
        <w:rPr>
          <w:rFonts w:ascii="Traditional Arabic" w:hAnsi="Traditional Arabic" w:cs="Traditional Arabic"/>
          <w:color w:val="444444"/>
          <w:sz w:val="32"/>
          <w:szCs w:val="32"/>
        </w:rPr>
        <w:t xml:space="preserve"> </w:t>
      </w:r>
    </w:p>
  </w:footnote>
  <w:footnote w:id="108">
    <w:p w:rsidR="00824409" w:rsidRPr="006A6D53" w:rsidRDefault="00824409" w:rsidP="006C69C6">
      <w:pPr>
        <w:pStyle w:val="FootnoteText"/>
        <w:bidi w:val="0"/>
        <w:jc w:val="right"/>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(3)</w:t>
      </w:r>
      <w:r w:rsidRPr="006A6D53">
        <w:rPr>
          <w:rFonts w:ascii="Traditional Arabic" w:hAnsi="Traditional Arabic" w:cs="Traditional Arabic"/>
          <w:color w:val="444444"/>
          <w:sz w:val="32"/>
          <w:szCs w:val="32"/>
          <w:rtl/>
        </w:rPr>
        <w:t xml:space="preserve"> شرح العقيدة السفارينية, (ص: 47</w:t>
      </w:r>
      <w:r>
        <w:rPr>
          <w:rFonts w:ascii="Traditional Arabic" w:hAnsi="Traditional Arabic" w:cs="Traditional Arabic" w:hint="cs"/>
          <w:color w:val="444444"/>
          <w:sz w:val="32"/>
          <w:szCs w:val="32"/>
          <w:rtl/>
        </w:rPr>
        <w:t>6</w:t>
      </w: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09">
    <w:p w:rsidR="00824409" w:rsidRPr="006A6D53" w:rsidRDefault="00824409" w:rsidP="006C69C6">
      <w:pPr>
        <w:pStyle w:val="FootnoteText"/>
        <w:bidi w:val="0"/>
        <w:jc w:val="right"/>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(4)</w:t>
      </w:r>
      <w:r w:rsidRPr="006A6D53">
        <w:rPr>
          <w:rFonts w:ascii="Traditional Arabic" w:hAnsi="Traditional Arabic" w:cs="Traditional Arabic"/>
          <w:color w:val="444444"/>
          <w:sz w:val="32"/>
          <w:szCs w:val="32"/>
          <w:rtl/>
        </w:rPr>
        <w:t xml:space="preserve"> شرح العقيدة السفارينية, (ص: 477), وانظر شرح العقيدة الواسطية, للعثيمين, (ص:520).</w:t>
      </w:r>
      <w:r w:rsidRPr="006A6D53">
        <w:rPr>
          <w:rFonts w:ascii="Traditional Arabic" w:hAnsi="Traditional Arabic" w:cs="Traditional Arabic"/>
          <w:color w:val="444444"/>
          <w:sz w:val="32"/>
          <w:szCs w:val="32"/>
        </w:rPr>
        <w:t xml:space="preserve"> </w:t>
      </w:r>
    </w:p>
  </w:footnote>
  <w:footnote w:id="110">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سورة الزمر, (73-74).</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11">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تفسير القرآن العظيم, لابن كثير </w:t>
      </w:r>
      <w:r>
        <w:rPr>
          <w:rFonts w:ascii="Traditional Arabic" w:hAnsi="Traditional Arabic" w:cs="Traditional Arabic" w:hint="cs"/>
          <w:color w:val="444444"/>
          <w:sz w:val="32"/>
          <w:szCs w:val="32"/>
          <w:rtl/>
        </w:rPr>
        <w:t>(7</w:t>
      </w:r>
      <w:r w:rsidRPr="006A6D53">
        <w:rPr>
          <w:rFonts w:ascii="Traditional Arabic" w:hAnsi="Traditional Arabic" w:cs="Traditional Arabic"/>
          <w:color w:val="444444"/>
          <w:sz w:val="32"/>
          <w:szCs w:val="32"/>
          <w:rtl/>
        </w:rPr>
        <w:t>/199</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12">
    <w:p w:rsidR="00824409" w:rsidRPr="00746FB2" w:rsidRDefault="00824409" w:rsidP="00214821">
      <w:pPr>
        <w:pStyle w:val="FootnoteText"/>
        <w:bidi w:val="0"/>
        <w:jc w:val="right"/>
        <w:rPr>
          <w:rFonts w:ascii="Traditional Arabic" w:hAnsi="Traditional Arabic" w:cs="Traditional Arabic"/>
          <w:color w:val="444444"/>
          <w:sz w:val="32"/>
          <w:szCs w:val="32"/>
          <w:rtl/>
        </w:rPr>
      </w:pPr>
      <w:r w:rsidRPr="00746FB2">
        <w:rPr>
          <w:rFonts w:ascii="Traditional Arabic" w:hAnsi="Traditional Arabic" w:cs="Traditional Arabic"/>
          <w:color w:val="444444"/>
          <w:sz w:val="32"/>
          <w:szCs w:val="32"/>
          <w:rtl/>
        </w:rPr>
        <w:t>) منهاج السنة النبوية</w:t>
      </w:r>
      <w:r w:rsidRPr="00746FB2">
        <w:rPr>
          <w:rFonts w:ascii="Traditional Arabic" w:hAnsi="Traditional Arabic" w:cs="Traditional Arabic" w:hint="cs"/>
          <w:color w:val="444444"/>
          <w:sz w:val="32"/>
          <w:szCs w:val="32"/>
          <w:rtl/>
        </w:rPr>
        <w:t>, (5/313).</w:t>
      </w:r>
      <w:r w:rsidRPr="00746FB2">
        <w:rPr>
          <w:rFonts w:ascii="Traditional Arabic" w:hAnsi="Traditional Arabic" w:cs="Traditional Arabic"/>
          <w:color w:val="444444"/>
          <w:sz w:val="32"/>
          <w:szCs w:val="32"/>
        </w:rPr>
        <w:footnoteRef/>
      </w:r>
      <w:r w:rsidRPr="00746FB2">
        <w:rPr>
          <w:rFonts w:ascii="Traditional Arabic" w:hAnsi="Traditional Arabic" w:cs="Traditional Arabic"/>
          <w:color w:val="444444"/>
          <w:sz w:val="32"/>
          <w:szCs w:val="32"/>
          <w:rtl/>
        </w:rPr>
        <w:t>(</w:t>
      </w:r>
      <w:r w:rsidRPr="00746FB2">
        <w:rPr>
          <w:rFonts w:ascii="Traditional Arabic" w:hAnsi="Traditional Arabic" w:cs="Traditional Arabic"/>
          <w:color w:val="444444"/>
          <w:sz w:val="32"/>
          <w:szCs w:val="32"/>
        </w:rPr>
        <w:t xml:space="preserve"> </w:t>
      </w:r>
    </w:p>
  </w:footnote>
  <w:footnote w:id="113">
    <w:p w:rsidR="00824409" w:rsidRPr="00746FB2" w:rsidRDefault="00824409" w:rsidP="00214821">
      <w:pPr>
        <w:pStyle w:val="FootnoteText"/>
        <w:bidi w:val="0"/>
        <w:jc w:val="right"/>
        <w:rPr>
          <w:rFonts w:ascii="Traditional Arabic" w:hAnsi="Traditional Arabic" w:cs="Traditional Arabic"/>
          <w:color w:val="444444"/>
          <w:sz w:val="32"/>
          <w:szCs w:val="32"/>
          <w:rtl/>
        </w:rPr>
      </w:pPr>
      <w:r w:rsidRPr="001C11E1">
        <w:rPr>
          <w:rFonts w:ascii="Traditional Arabic" w:hAnsi="Traditional Arabic" w:cs="Traditional Arabic"/>
          <w:color w:val="444444"/>
          <w:sz w:val="32"/>
          <w:szCs w:val="32"/>
          <w:rtl/>
        </w:rPr>
        <w:t>إغاثة اللهفان من مصايد الشيطان</w:t>
      </w:r>
      <w:r w:rsidRPr="001C11E1">
        <w:rPr>
          <w:rFonts w:ascii="Traditional Arabic" w:hAnsi="Traditional Arabic" w:cs="Traditional Arabic" w:hint="cs"/>
          <w:color w:val="444444"/>
          <w:sz w:val="32"/>
          <w:szCs w:val="32"/>
          <w:rtl/>
        </w:rPr>
        <w:t>, (1/56).</w:t>
      </w:r>
      <w:r w:rsidRPr="00746FB2">
        <w:rPr>
          <w:rFonts w:ascii="Traditional Arabic" w:hAnsi="Traditional Arabic" w:cs="Traditional Arabic"/>
          <w:color w:val="444444"/>
          <w:sz w:val="32"/>
          <w:szCs w:val="32"/>
        </w:rPr>
        <w:t xml:space="preserve"> </w:t>
      </w:r>
      <w:r>
        <w:rPr>
          <w:rFonts w:ascii="Traditional Arabic" w:hAnsi="Traditional Arabic" w:cs="Traditional Arabic" w:hint="cs"/>
          <w:color w:val="444444"/>
          <w:sz w:val="32"/>
          <w:szCs w:val="32"/>
          <w:rtl/>
        </w:rPr>
        <w:t>)</w:t>
      </w:r>
      <w:r w:rsidRPr="00746FB2">
        <w:rPr>
          <w:rFonts w:ascii="Traditional Arabic" w:hAnsi="Traditional Arabic" w:cs="Traditional Arabic"/>
          <w:color w:val="444444"/>
          <w:sz w:val="32"/>
          <w:szCs w:val="32"/>
        </w:rPr>
        <w:footnoteRef/>
      </w:r>
      <w:r w:rsidRPr="00746FB2">
        <w:rPr>
          <w:rFonts w:ascii="Traditional Arabic" w:hAnsi="Traditional Arabic" w:cs="Traditional Arabic"/>
          <w:color w:val="444444"/>
          <w:sz w:val="32"/>
          <w:szCs w:val="32"/>
          <w:rtl/>
        </w:rPr>
        <w:t>(</w:t>
      </w:r>
      <w:r w:rsidRPr="00746FB2">
        <w:rPr>
          <w:rFonts w:ascii="Traditional Arabic" w:hAnsi="Traditional Arabic" w:cs="Traditional Arabic"/>
          <w:color w:val="444444"/>
          <w:sz w:val="32"/>
          <w:szCs w:val="32"/>
        </w:rPr>
        <w:t xml:space="preserve"> </w:t>
      </w:r>
    </w:p>
  </w:footnote>
  <w:footnote w:id="114">
    <w:p w:rsidR="00824409" w:rsidRPr="006A6D53" w:rsidRDefault="00824409" w:rsidP="009739B4">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(1) أخرجه البخاري في صحيحه كتاب الرقاق, باب الحشر (ص: 1130), رقم(6528), ومسلم كتاب الإيمان, باب بين كون هذه الأمة نصف أهل الجنة, (ص: 112), رقم(221).</w:t>
      </w:r>
      <w:r w:rsidRPr="006A6D53">
        <w:rPr>
          <w:rFonts w:ascii="Traditional Arabic" w:hAnsi="Traditional Arabic" w:cs="Traditional Arabic"/>
          <w:color w:val="444444"/>
          <w:sz w:val="32"/>
          <w:szCs w:val="32"/>
        </w:rPr>
        <w:t xml:space="preserve"> </w:t>
      </w:r>
    </w:p>
  </w:footnote>
  <w:footnote w:id="115">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تفسير القرآن العظيم, لابن كثير </w:t>
      </w:r>
      <w:r>
        <w:rPr>
          <w:rFonts w:ascii="Traditional Arabic" w:hAnsi="Traditional Arabic" w:cs="Traditional Arabic" w:hint="cs"/>
          <w:color w:val="444444"/>
          <w:sz w:val="32"/>
          <w:szCs w:val="32"/>
          <w:rtl/>
        </w:rPr>
        <w:t>(7</w:t>
      </w:r>
      <w:r w:rsidRPr="006A6D53">
        <w:rPr>
          <w:rFonts w:ascii="Traditional Arabic" w:hAnsi="Traditional Arabic" w:cs="Traditional Arabic"/>
          <w:color w:val="444444"/>
          <w:sz w:val="32"/>
          <w:szCs w:val="32"/>
          <w:rtl/>
        </w:rPr>
        <w:t>/122</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16">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w:t>
      </w:r>
      <w:r w:rsidRPr="002160AE">
        <w:rPr>
          <w:rFonts w:ascii="Traditional Arabic" w:hAnsi="Traditional Arabic" w:cs="Traditional Arabic"/>
          <w:color w:val="444444"/>
          <w:sz w:val="32"/>
          <w:szCs w:val="32"/>
          <w:rtl/>
        </w:rPr>
        <w:t>حادي الأرواح إلى بلاد الأفراح</w:t>
      </w:r>
      <w:r w:rsidRPr="002160AE">
        <w:rPr>
          <w:rFonts w:ascii="Traditional Arabic" w:hAnsi="Traditional Arabic" w:cs="Traditional Arabic" w:hint="cs"/>
          <w:color w:val="444444"/>
          <w:sz w:val="32"/>
          <w:szCs w:val="32"/>
          <w:rtl/>
        </w:rPr>
        <w:t>, (ص:379).</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17">
    <w:p w:rsidR="00824409" w:rsidRPr="006A6D53" w:rsidRDefault="00824409" w:rsidP="00574CC4">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6A6D53">
        <w:rPr>
          <w:rFonts w:ascii="Traditional Arabic" w:hAnsi="Traditional Arabic" w:cs="Traditional Arabic"/>
          <w:color w:val="444444"/>
          <w:sz w:val="32"/>
          <w:szCs w:val="32"/>
          <w:rtl/>
        </w:rPr>
        <w:t>) هو مقاتل بن سليمان بن بشير الأزدي الخراساني أبو الحسن البلخي صاحب التفسير, وأحد الأئمة المتفق على إمامته في التفسير. قال الامام الشافعي: الناس كلهم عيال على مقاتل في التفسير.اه, وقال مرة: من أحب التفسير فعليه بمقاتل.مات سنة خمسين ومائة للهجرو. انظر: تاريخ البغداد</w:t>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tl/>
        </w:rPr>
        <w:t>13/169</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وتهذيب الكمال </w:t>
      </w:r>
      <w:r>
        <w:rPr>
          <w:rFonts w:ascii="Traditional Arabic" w:hAnsi="Traditional Arabic" w:cs="Traditional Arabic" w:hint="cs"/>
          <w:color w:val="444444"/>
          <w:sz w:val="32"/>
          <w:szCs w:val="32"/>
          <w:rtl/>
        </w:rPr>
        <w:t>(28</w:t>
      </w:r>
      <w:r w:rsidRPr="006A6D53">
        <w:rPr>
          <w:rFonts w:ascii="Traditional Arabic" w:hAnsi="Traditional Arabic" w:cs="Traditional Arabic"/>
          <w:color w:val="444444"/>
          <w:sz w:val="32"/>
          <w:szCs w:val="32"/>
          <w:rtl/>
        </w:rPr>
        <w:t>/434-450</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18">
    <w:p w:rsidR="00824409" w:rsidRPr="006A6D53" w:rsidRDefault="00824409" w:rsidP="00574CC4">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(5)</w:t>
      </w:r>
      <w:r w:rsidRPr="006A6D53">
        <w:rPr>
          <w:rFonts w:ascii="Traditional Arabic" w:hAnsi="Traditional Arabic" w:cs="Traditional Arabic"/>
          <w:color w:val="444444"/>
          <w:sz w:val="32"/>
          <w:szCs w:val="32"/>
          <w:rtl/>
        </w:rPr>
        <w:t xml:space="preserve"> الجامع لأحكام القرآن, للقرطبي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18/319</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وذكره البغوي في تفسيره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4/89</w:t>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tl/>
        </w:rPr>
        <w:t>بنحوه ونسبه لقتادة.</w:t>
      </w:r>
      <w:r w:rsidRPr="006A6D53">
        <w:rPr>
          <w:rFonts w:ascii="Traditional Arabic" w:hAnsi="Traditional Arabic" w:cs="Traditional Arabic"/>
          <w:color w:val="444444"/>
          <w:sz w:val="32"/>
          <w:szCs w:val="32"/>
        </w:rPr>
        <w:t xml:space="preserve"> </w:t>
      </w:r>
    </w:p>
  </w:footnote>
  <w:footnote w:id="119">
    <w:p w:rsidR="00824409" w:rsidRPr="006A6D53" w:rsidRDefault="00824409" w:rsidP="00214821">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6A6D53">
        <w:rPr>
          <w:rFonts w:ascii="Traditional Arabic" w:hAnsi="Traditional Arabic" w:cs="Traditional Arabic"/>
          <w:color w:val="444444"/>
          <w:sz w:val="32"/>
          <w:szCs w:val="32"/>
          <w:rtl/>
        </w:rPr>
        <w:t xml:space="preserve">) هو الإمام مجاهد أبو الحجاج بن جبر المكي, شيخ القراء والمفسرين, مولى لرجل من بني مخزوم, روى عن ابن عباس فأكثر وأطال, وعنه أخذ القرآن, والتفسير, والفقه, قيل في سنة وفاته رحمه الله 104ه وقيل غير ذلك. انظر: سير أعلام النبلاء </w:t>
      </w:r>
      <w:r>
        <w:rPr>
          <w:rFonts w:ascii="Traditional Arabic" w:hAnsi="Traditional Arabic" w:cs="Traditional Arabic" w:hint="cs"/>
          <w:color w:val="444444"/>
          <w:sz w:val="32"/>
          <w:szCs w:val="32"/>
          <w:rtl/>
        </w:rPr>
        <w:t>(4</w:t>
      </w:r>
      <w:r w:rsidRPr="006A6D53">
        <w:rPr>
          <w:rFonts w:ascii="Traditional Arabic" w:hAnsi="Traditional Arabic" w:cs="Traditional Arabic"/>
          <w:color w:val="444444"/>
          <w:sz w:val="32"/>
          <w:szCs w:val="32"/>
          <w:rtl/>
        </w:rPr>
        <w:t>/449</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وتهذيب التهذيب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10/42</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20">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معالم التنزيل في تفسير القرآن, للبغوي 7/133, وزاد المسير في علم التفسير لابن الجوزي 4/28.</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21">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سورة غافر, (17).</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22">
    <w:p w:rsidR="00824409" w:rsidRPr="006A6D53" w:rsidRDefault="00824409" w:rsidP="0036132B">
      <w:pPr>
        <w:pStyle w:val="FootnoteText"/>
        <w:bidi w:val="0"/>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6A6D53">
        <w:rPr>
          <w:rFonts w:ascii="Traditional Arabic" w:hAnsi="Traditional Arabic" w:cs="Traditional Arabic"/>
          <w:color w:val="444444"/>
          <w:sz w:val="32"/>
          <w:szCs w:val="32"/>
          <w:rtl/>
        </w:rPr>
        <w:t>) هو مسلم بن الحجاج القشيري أبو الحسين النيسابوري الحافظ صاحب الصحيح, ولد في سنة أربع ومائتين ,كان فريد عصره وإمام وقته, قدمه أبو زرعة وأبو حاتم في معرفة الصحيح على مشايخ عصرهما. توفي رحمه الله تعالى سنة إحدى وستين ومائتين. انظر: تهذيب الكمال 27/499-507 .</w:t>
      </w:r>
      <w:r w:rsidRPr="006A6D53">
        <w:rPr>
          <w:rFonts w:ascii="Traditional Arabic" w:hAnsi="Traditional Arabic" w:cs="Traditional Arabic"/>
          <w:color w:val="444444"/>
          <w:sz w:val="32"/>
          <w:szCs w:val="32"/>
        </w:rPr>
        <w:t xml:space="preserve"> </w:t>
      </w:r>
    </w:p>
  </w:footnote>
  <w:footnote w:id="123">
    <w:p w:rsidR="00824409" w:rsidRPr="006A6D53" w:rsidRDefault="00824409" w:rsidP="0036132B">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(4)</w:t>
      </w:r>
      <w:r w:rsidRPr="006A6D53">
        <w:rPr>
          <w:rFonts w:ascii="Traditional Arabic" w:hAnsi="Traditional Arabic" w:cs="Traditional Arabic"/>
          <w:color w:val="444444"/>
          <w:sz w:val="32"/>
          <w:szCs w:val="32"/>
          <w:rtl/>
        </w:rPr>
        <w:t xml:space="preserve"> أخرجه مسلم في صحيحه كتاب البر والصلة والأدب, باب تحريم الظلم رقم(2577), (ص:1128).</w:t>
      </w:r>
      <w:r w:rsidRPr="006A6D53">
        <w:rPr>
          <w:rFonts w:ascii="Traditional Arabic" w:hAnsi="Traditional Arabic" w:cs="Traditional Arabic"/>
          <w:color w:val="444444"/>
          <w:sz w:val="32"/>
          <w:szCs w:val="32"/>
        </w:rPr>
        <w:t xml:space="preserve"> </w:t>
      </w:r>
    </w:p>
  </w:footnote>
  <w:footnote w:id="124">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تفسير القرآن العظيم, لابن كثير </w:t>
      </w:r>
      <w:r>
        <w:rPr>
          <w:rFonts w:ascii="Traditional Arabic" w:hAnsi="Traditional Arabic" w:cs="Traditional Arabic" w:hint="cs"/>
          <w:color w:val="444444"/>
          <w:sz w:val="32"/>
          <w:szCs w:val="32"/>
          <w:rtl/>
        </w:rPr>
        <w:t>(7</w:t>
      </w:r>
      <w:r w:rsidRPr="006A6D53">
        <w:rPr>
          <w:rFonts w:ascii="Traditional Arabic" w:hAnsi="Traditional Arabic" w:cs="Traditional Arabic"/>
          <w:color w:val="444444"/>
          <w:sz w:val="32"/>
          <w:szCs w:val="32"/>
          <w:rtl/>
        </w:rPr>
        <w:t>/136</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25">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معاني القرآن وإعرابه, لأبي إسحاق الزجاج (4/353).</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26">
    <w:p w:rsidR="00824409" w:rsidRPr="006A6D53" w:rsidRDefault="00824409" w:rsidP="00BC0EF9">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سيأتي تخريجه في المبحث القادم, (ص:53).</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27">
    <w:p w:rsidR="00824409" w:rsidRPr="006A6D53" w:rsidRDefault="00824409" w:rsidP="001E4823">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6A6D53">
        <w:rPr>
          <w:rFonts w:ascii="Traditional Arabic" w:hAnsi="Traditional Arabic" w:cs="Traditional Arabic"/>
          <w:color w:val="444444"/>
          <w:sz w:val="32"/>
          <w:szCs w:val="32"/>
          <w:rtl/>
        </w:rPr>
        <w:t xml:space="preserve">) هو عبد الله بن عباس بن عبد المطلب بن هاشم بن عبد مناف, ابن عم رسول الله صلى الله عليه وسلم, ولد قبل الهجرة بثلاث سنين, ودعا له رسول الله بالفهم في القرآن, فكان يسمى بالبحر لسعة علمه. وهو أحد المكثرين من الصحابة للرواية, وأحد العبالة من فقهاء الصحابة. انظر: الاستيعاب </w:t>
      </w:r>
      <w:r>
        <w:rPr>
          <w:rFonts w:ascii="Traditional Arabic" w:hAnsi="Traditional Arabic" w:cs="Traditional Arabic" w:hint="cs"/>
          <w:color w:val="444444"/>
          <w:sz w:val="32"/>
          <w:szCs w:val="32"/>
          <w:rtl/>
        </w:rPr>
        <w:t>(2</w:t>
      </w:r>
      <w:r w:rsidRPr="006A6D53">
        <w:rPr>
          <w:rFonts w:ascii="Traditional Arabic" w:hAnsi="Traditional Arabic" w:cs="Traditional Arabic"/>
          <w:color w:val="444444"/>
          <w:sz w:val="32"/>
          <w:szCs w:val="32"/>
          <w:rtl/>
        </w:rPr>
        <w:t>/350</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و أسد الغاية</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(3</w:t>
      </w:r>
      <w:r w:rsidRPr="006A6D53">
        <w:rPr>
          <w:rFonts w:ascii="Traditional Arabic" w:hAnsi="Traditional Arabic" w:cs="Traditional Arabic"/>
          <w:color w:val="444444"/>
          <w:sz w:val="32"/>
          <w:szCs w:val="32"/>
          <w:rtl/>
        </w:rPr>
        <w:t>/186-190</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28">
    <w:p w:rsidR="00824409" w:rsidRPr="006A6D53" w:rsidRDefault="00824409" w:rsidP="00E151DC">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سورة غافر, (17).</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29">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أورده السيوطي في</w:t>
      </w:r>
      <w:r w:rsidRPr="006A6D53">
        <w:rPr>
          <w:rFonts w:ascii="Traditional Arabic" w:hAnsi="Traditional Arabic" w:cs="Traditional Arabic"/>
          <w:color w:val="444444"/>
          <w:sz w:val="32"/>
          <w:szCs w:val="32"/>
          <w:rtl/>
        </w:rPr>
        <w:t xml:space="preserve"> الدر المنثور في التفسير بالمنثور</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(7</w:t>
      </w:r>
      <w:r w:rsidRPr="006A6D53">
        <w:rPr>
          <w:rFonts w:ascii="Traditional Arabic" w:hAnsi="Traditional Arabic" w:cs="Traditional Arabic"/>
          <w:color w:val="444444"/>
          <w:sz w:val="32"/>
          <w:szCs w:val="32"/>
          <w:rtl/>
        </w:rPr>
        <w:t>/280</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30">
    <w:p w:rsidR="00824409" w:rsidRPr="006A6D53" w:rsidRDefault="00824409" w:rsidP="00E151DC">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6A6D53">
        <w:rPr>
          <w:rFonts w:ascii="Traditional Arabic" w:hAnsi="Traditional Arabic" w:cs="Traditional Arabic"/>
          <w:color w:val="444444"/>
          <w:sz w:val="32"/>
          <w:szCs w:val="32"/>
          <w:rtl/>
        </w:rPr>
        <w:t>) هو العلامة حافظ بن أحمد بن علي الحكمي, علَم من أعلام منطقة الجنوب (تهامة), ولد الشيخ سنة 342ه, ولقد كان رحمه الله عميق الفهم سريع الحفظ, وكان على جانب كبير من الورع والكرم والعفة والتقوى. له مؤلفات كثيرة في التوحيد والمصطلح والفرائض. توفي رحمه الله 1377ه. انظر: معارج القبول وفيه نبذة عن المؤلف بقلم ابنه أحمد الحكمي.</w:t>
      </w:r>
      <w:r w:rsidRPr="006A6D53">
        <w:rPr>
          <w:rFonts w:ascii="Traditional Arabic" w:hAnsi="Traditional Arabic" w:cs="Traditional Arabic"/>
          <w:color w:val="444444"/>
          <w:sz w:val="32"/>
          <w:szCs w:val="32"/>
        </w:rPr>
        <w:t xml:space="preserve"> </w:t>
      </w:r>
    </w:p>
  </w:footnote>
  <w:footnote w:id="131">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سورة النساء, (40).</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32">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معارج القبول,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3/1002</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33">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سورة زمر, (31).</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34">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تفسير الطبري</w:t>
      </w:r>
      <w:r>
        <w:rPr>
          <w:rFonts w:ascii="Traditional Arabic" w:hAnsi="Traditional Arabic" w:cs="Traditional Arabic" w:hint="cs"/>
          <w:color w:val="444444"/>
          <w:sz w:val="32"/>
          <w:szCs w:val="32"/>
          <w:rtl/>
        </w:rPr>
        <w:t>, (</w:t>
      </w:r>
      <w:r w:rsidRPr="006A6D53">
        <w:rPr>
          <w:rFonts w:ascii="Traditional Arabic" w:hAnsi="Traditional Arabic" w:cs="Traditional Arabic"/>
          <w:color w:val="444444"/>
          <w:sz w:val="32"/>
          <w:szCs w:val="32"/>
          <w:rtl/>
        </w:rPr>
        <w:t>21/287</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35">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المصدر نفسه, (21/288).</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36">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الجامع لأحكام القرآن, للإمام القرطبي (18/276).</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37">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تفسير القرآن العظيم, لابن كثير </w:t>
      </w:r>
      <w:r>
        <w:rPr>
          <w:rFonts w:ascii="Traditional Arabic" w:hAnsi="Traditional Arabic" w:cs="Traditional Arabic" w:hint="cs"/>
          <w:color w:val="444444"/>
          <w:sz w:val="32"/>
          <w:szCs w:val="32"/>
          <w:rtl/>
        </w:rPr>
        <w:t>(7</w:t>
      </w:r>
      <w:r w:rsidRPr="006A6D53">
        <w:rPr>
          <w:rFonts w:ascii="Traditional Arabic" w:hAnsi="Traditional Arabic" w:cs="Traditional Arabic"/>
          <w:color w:val="444444"/>
          <w:sz w:val="32"/>
          <w:szCs w:val="32"/>
          <w:rtl/>
        </w:rPr>
        <w:t>/98</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38">
    <w:p w:rsidR="00824409" w:rsidRPr="006A6D53" w:rsidRDefault="00824409" w:rsidP="00361FE5">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6A6D53">
        <w:rPr>
          <w:rFonts w:ascii="Traditional Arabic" w:hAnsi="Traditional Arabic" w:cs="Traditional Arabic"/>
          <w:color w:val="444444"/>
          <w:sz w:val="32"/>
          <w:szCs w:val="32"/>
          <w:rtl/>
        </w:rPr>
        <w:t xml:space="preserve">) هو أبو عبد الله الزبير بن العوام بن </w:t>
      </w:r>
      <w:r>
        <w:rPr>
          <w:rFonts w:ascii="Traditional Arabic" w:hAnsi="Traditional Arabic" w:cs="Traditional Arabic" w:hint="cs"/>
          <w:color w:val="444444"/>
          <w:sz w:val="32"/>
          <w:szCs w:val="32"/>
          <w:rtl/>
        </w:rPr>
        <w:t>خ</w:t>
      </w:r>
      <w:r w:rsidRPr="006A6D53">
        <w:rPr>
          <w:rFonts w:ascii="Traditional Arabic" w:hAnsi="Traditional Arabic" w:cs="Traditional Arabic"/>
          <w:color w:val="444444"/>
          <w:sz w:val="32"/>
          <w:szCs w:val="32"/>
          <w:rtl/>
        </w:rPr>
        <w:t xml:space="preserve">ويلد بن أسد بن عبد العزى بن قصي بن كلاب القرشي الأسدي, وهو حواري رسول الله </w:t>
      </w:r>
      <w:r>
        <w:rPr>
          <w:rFonts w:ascii="Traditional Arabic" w:hAnsi="Traditional Arabic" w:cs="Traditional Arabic"/>
          <w:color w:val="444444"/>
          <w:sz w:val="32"/>
          <w:szCs w:val="32"/>
        </w:rPr>
        <w:sym w:font="AGA Arabesque" w:char="F072"/>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tl/>
        </w:rPr>
        <w:t xml:space="preserve">وابن عمته, أمه صفية بنت عبد المطلب, وأحد العشرة المشهود لهم بالجنة وأحد الستة أصحاب الشورى. انظر: الاستيعاب على حاشية الإصابة 1/560, الإصابة </w:t>
      </w:r>
      <w:r>
        <w:rPr>
          <w:rFonts w:ascii="Traditional Arabic" w:hAnsi="Traditional Arabic" w:cs="Traditional Arabic" w:hint="cs"/>
          <w:color w:val="444444"/>
          <w:sz w:val="32"/>
          <w:szCs w:val="32"/>
          <w:rtl/>
        </w:rPr>
        <w:t>(1</w:t>
      </w:r>
      <w:r w:rsidRPr="006A6D53">
        <w:rPr>
          <w:rFonts w:ascii="Traditional Arabic" w:hAnsi="Traditional Arabic" w:cs="Traditional Arabic"/>
          <w:color w:val="444444"/>
          <w:sz w:val="32"/>
          <w:szCs w:val="32"/>
          <w:rtl/>
        </w:rPr>
        <w:t>/526-528</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39">
    <w:p w:rsidR="00824409" w:rsidRPr="006A6D53" w:rsidRDefault="00824409" w:rsidP="000B3BB5">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6A6D53">
        <w:rPr>
          <w:rFonts w:ascii="Traditional Arabic" w:hAnsi="Traditional Arabic" w:cs="Traditional Arabic"/>
          <w:color w:val="444444"/>
          <w:sz w:val="32"/>
          <w:szCs w:val="32"/>
          <w:rtl/>
        </w:rPr>
        <w:t xml:space="preserve">) أخرجه الترميذي كتاب التفسير باب </w:t>
      </w:r>
      <w:r>
        <w:rPr>
          <w:rFonts w:ascii="Traditional Arabic" w:hAnsi="Traditional Arabic" w:cs="AdvertisingBold" w:hint="cs"/>
          <w:color w:val="444444"/>
          <w:sz w:val="32"/>
          <w:szCs w:val="32"/>
          <w:rtl/>
        </w:rPr>
        <w:t>«</w:t>
      </w:r>
      <w:r w:rsidRPr="006A6D53">
        <w:rPr>
          <w:rFonts w:ascii="Traditional Arabic" w:hAnsi="Traditional Arabic" w:cs="Traditional Arabic"/>
          <w:color w:val="444444"/>
          <w:sz w:val="32"/>
          <w:szCs w:val="32"/>
          <w:rtl/>
        </w:rPr>
        <w:t>ومن سورة الزمر</w:t>
      </w:r>
      <w:r>
        <w:rPr>
          <w:rFonts w:ascii="Traditional Arabic" w:hAnsi="Traditional Arabic" w:cs="AdvertisingBold" w:hint="cs"/>
          <w:color w:val="444444"/>
          <w:sz w:val="32"/>
          <w:szCs w:val="32"/>
          <w:rtl/>
        </w:rPr>
        <w:t>»</w:t>
      </w:r>
      <w:r w:rsidRPr="006A6D53">
        <w:rPr>
          <w:rFonts w:ascii="Traditional Arabic" w:hAnsi="Traditional Arabic" w:cs="Traditional Arabic"/>
          <w:color w:val="444444"/>
          <w:sz w:val="32"/>
          <w:szCs w:val="32"/>
          <w:rtl/>
        </w:rPr>
        <w:t xml:space="preserve"> رقم (3236), (ص: 732) وقال الترمذي: الحديث حسن صحيح, وأخرجه الحاكم 2 / 435 وقال: صحيح على شرط مسلم، ووافقه الذهبي، وأورده السيوطي في " الدر المنثور " 5 / 327 , والحديث حسنه الألباني في صحيح وضعيف الترمذي رقم (3236).</w:t>
      </w:r>
    </w:p>
  </w:footnote>
  <w:footnote w:id="140">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أورده </w:t>
      </w:r>
      <w:r w:rsidRPr="00E140C9">
        <w:rPr>
          <w:rFonts w:ascii="Traditional Arabic" w:hAnsi="Traditional Arabic" w:cs="Traditional Arabic"/>
          <w:color w:val="444444"/>
          <w:sz w:val="32"/>
          <w:szCs w:val="32"/>
          <w:rtl/>
        </w:rPr>
        <w:t>السمرقندي</w:t>
      </w:r>
      <w:r w:rsidRPr="00E140C9">
        <w:rPr>
          <w:rFonts w:ascii="Traditional Arabic" w:hAnsi="Traditional Arabic" w:cs="Traditional Arabic" w:hint="cs"/>
          <w:color w:val="444444"/>
          <w:sz w:val="32"/>
          <w:szCs w:val="32"/>
          <w:rtl/>
        </w:rPr>
        <w:t>, في تفسيره بحر العلوم, (3/185).</w:t>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41">
    <w:p w:rsidR="00824409" w:rsidRPr="006A6D53" w:rsidRDefault="00824409" w:rsidP="000B3BB5">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6A6D53">
        <w:rPr>
          <w:rFonts w:ascii="Traditional Arabic" w:hAnsi="Traditional Arabic" w:cs="Traditional Arabic"/>
          <w:color w:val="444444"/>
          <w:sz w:val="32"/>
          <w:szCs w:val="32"/>
          <w:rtl/>
        </w:rPr>
        <w:t>) المصدر السابق(7/86).</w:t>
      </w:r>
      <w:r w:rsidRPr="006A6D53">
        <w:rPr>
          <w:rFonts w:ascii="Traditional Arabic" w:hAnsi="Traditional Arabic" w:cs="Traditional Arabic"/>
          <w:color w:val="444444"/>
          <w:sz w:val="32"/>
          <w:szCs w:val="32"/>
        </w:rPr>
        <w:t xml:space="preserve"> </w:t>
      </w:r>
    </w:p>
  </w:footnote>
  <w:footnote w:id="142">
    <w:p w:rsidR="00824409" w:rsidRPr="006A6D53" w:rsidRDefault="00824409" w:rsidP="00A0639D">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6A6D53">
        <w:rPr>
          <w:rFonts w:ascii="Traditional Arabic" w:hAnsi="Traditional Arabic" w:cs="Traditional Arabic"/>
          <w:color w:val="444444"/>
          <w:sz w:val="32"/>
          <w:szCs w:val="32"/>
          <w:rtl/>
        </w:rPr>
        <w:t>) هو الصحابي الجليل عبد الله بن عمر بن خطاب بن نفيل القرشي العدوي, أسلم مع أبيه وهاجر, كان عالماً عابداً, مات سنة ثلاث وسبعين, وقيل غير ذلك. انظر: الإصابة 2/238, وسير أعلام النبلاء (3/203).</w:t>
      </w:r>
      <w:r w:rsidRPr="006A6D53">
        <w:rPr>
          <w:rFonts w:ascii="Traditional Arabic" w:hAnsi="Traditional Arabic" w:cs="Traditional Arabic"/>
          <w:color w:val="444444"/>
          <w:sz w:val="32"/>
          <w:szCs w:val="32"/>
        </w:rPr>
        <w:t xml:space="preserve"> </w:t>
      </w:r>
    </w:p>
  </w:footnote>
  <w:footnote w:id="143">
    <w:p w:rsidR="00824409" w:rsidRPr="006A6D53" w:rsidRDefault="00824409" w:rsidP="00CF5DDE">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6A6D53">
        <w:rPr>
          <w:rFonts w:ascii="Traditional Arabic" w:hAnsi="Traditional Arabic" w:cs="Traditional Arabic"/>
          <w:color w:val="444444"/>
          <w:sz w:val="32"/>
          <w:szCs w:val="32"/>
          <w:rtl/>
        </w:rPr>
        <w:t>) معالم التنزيل في تفسير القرآن, للبغوي</w:t>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tl/>
        </w:rPr>
        <w:t>(4/88)</w:t>
      </w:r>
      <w:r w:rsidRPr="006A6D53">
        <w:rPr>
          <w:rFonts w:ascii="Traditional Arabic" w:hAnsi="Traditional Arabic" w:cs="Traditional Arabic"/>
          <w:color w:val="444444"/>
          <w:sz w:val="32"/>
          <w:szCs w:val="32"/>
        </w:rPr>
        <w:t xml:space="preserve"> </w:t>
      </w:r>
    </w:p>
  </w:footnote>
  <w:footnote w:id="144">
    <w:p w:rsidR="00824409" w:rsidRPr="006A6D53" w:rsidRDefault="00824409" w:rsidP="003B5CC5">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6A6D53">
        <w:rPr>
          <w:rFonts w:ascii="Traditional Arabic" w:hAnsi="Traditional Arabic" w:cs="Traditional Arabic"/>
          <w:color w:val="444444"/>
          <w:sz w:val="32"/>
          <w:szCs w:val="32"/>
          <w:rtl/>
        </w:rPr>
        <w:t xml:space="preserve">) هو سعد بن مالك بن سنان بن عبيد الأنصاري, أبو سعيد الخدري له ولأبيه صحبة, واستصغر بأحد ثم شهد ما بعده, وروى الكثير, مات بالمدينة سنة ثلاث أو أربع أو خمس وستين, وقيل غير ذلك. انظر:التقريب 1/232. </w:t>
      </w:r>
    </w:p>
  </w:footnote>
  <w:footnote w:id="145">
    <w:p w:rsidR="00824409" w:rsidRPr="006A6D53" w:rsidRDefault="00824409" w:rsidP="003B5CC5">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6A6D53">
        <w:rPr>
          <w:rFonts w:ascii="Traditional Arabic" w:hAnsi="Traditional Arabic" w:cs="Traditional Arabic"/>
          <w:color w:val="444444"/>
          <w:sz w:val="32"/>
          <w:szCs w:val="32"/>
          <w:rtl/>
        </w:rPr>
        <w:t xml:space="preserve">) </w:t>
      </w:r>
      <w:r w:rsidRPr="003B5CC5">
        <w:rPr>
          <w:rFonts w:ascii="Traditional Arabic" w:hAnsi="Traditional Arabic" w:cs="Traditional Arabic"/>
          <w:color w:val="444444"/>
          <w:sz w:val="32"/>
          <w:szCs w:val="32"/>
          <w:rtl/>
        </w:rPr>
        <w:t>بكسرتين وتشديد الفاء، وحالها في الإعراب حال صريفين، وقد ذكرت في هذا الباب أنها تعرب إعراب الجموع وإعراب ما لا ينصرف، وقيل لأبي وائل شقيق بن سلمة: أشهدت صفّين؟ فقال: نعم وبئست الصّفّون: وهو موضع بقرب الرّقّة على شاطئ الفرات من الجانب الغربي بين الرّقّة وبالس، وكانت وقعة صفّين بين عليّ، رضي الله عنه، ومعاوية في سنة 37 في غرّة صفر</w:t>
      </w:r>
      <w:r>
        <w:rPr>
          <w:rFonts w:ascii="Traditional Arabic" w:hAnsi="Traditional Arabic" w:cs="Traditional Arabic" w:hint="cs"/>
          <w:color w:val="444444"/>
          <w:sz w:val="32"/>
          <w:szCs w:val="32"/>
          <w:rtl/>
        </w:rPr>
        <w:t>. انظر معجم البلدان, للحموي, (3/415).</w:t>
      </w:r>
    </w:p>
  </w:footnote>
  <w:footnote w:id="146">
    <w:p w:rsidR="00824409" w:rsidRPr="006A6D53" w:rsidRDefault="00824409" w:rsidP="000B3BB5">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6A6D53">
        <w:rPr>
          <w:rFonts w:ascii="Traditional Arabic" w:hAnsi="Traditional Arabic" w:cs="Traditional Arabic"/>
          <w:color w:val="444444"/>
          <w:sz w:val="32"/>
          <w:szCs w:val="32"/>
          <w:rtl/>
        </w:rPr>
        <w:t xml:space="preserve">) معالم التنزيل في تفسير القرآن, للإمام البغوي (4/88). </w:t>
      </w:r>
    </w:p>
  </w:footnote>
  <w:footnote w:id="147">
    <w:p w:rsidR="00824409" w:rsidRPr="006A6D53" w:rsidRDefault="00824409" w:rsidP="000B3BB5">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6A6D53">
        <w:rPr>
          <w:rFonts w:ascii="Traditional Arabic" w:hAnsi="Traditional Arabic" w:cs="Traditional Arabic"/>
          <w:color w:val="444444"/>
          <w:sz w:val="32"/>
          <w:szCs w:val="32"/>
          <w:rtl/>
        </w:rPr>
        <w:t>) هو إبراهيم بن يزيد بن قيس الأسود, أبو عمران النخعي, من مذجح, من أكابر التابعين صلاحاً وصدقاً وروايةً وحفظاً للحديث, من أهل الكوفة, مات مختفياً من الحجاج, ولما بلغ الشعبي موته قال:" والله ما ترك بعده مثله", توفي سنة 96ه. انظر: سير أعلام النبلاء (1/398).</w:t>
      </w:r>
      <w:r w:rsidRPr="006A6D53">
        <w:rPr>
          <w:rFonts w:ascii="Traditional Arabic" w:hAnsi="Traditional Arabic" w:cs="Traditional Arabic"/>
          <w:color w:val="444444"/>
          <w:sz w:val="32"/>
          <w:szCs w:val="32"/>
        </w:rPr>
        <w:t xml:space="preserve"> </w:t>
      </w:r>
    </w:p>
  </w:footnote>
  <w:footnote w:id="148">
    <w:p w:rsidR="00824409" w:rsidRPr="006A6D53" w:rsidRDefault="00824409" w:rsidP="000B3BB5">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6A6D53">
        <w:rPr>
          <w:rFonts w:ascii="Traditional Arabic" w:hAnsi="Traditional Arabic" w:cs="Traditional Arabic"/>
          <w:color w:val="444444"/>
          <w:sz w:val="32"/>
          <w:szCs w:val="32"/>
          <w:rtl/>
        </w:rPr>
        <w:t>) جامع البيان عن تأويل آي القرآن, للقرطبي (20/202).</w:t>
      </w:r>
      <w:r w:rsidRPr="006A6D53">
        <w:rPr>
          <w:rFonts w:ascii="Traditional Arabic" w:hAnsi="Traditional Arabic" w:cs="Traditional Arabic"/>
          <w:color w:val="444444"/>
          <w:sz w:val="32"/>
          <w:szCs w:val="32"/>
        </w:rPr>
        <w:t xml:space="preserve"> </w:t>
      </w:r>
    </w:p>
  </w:footnote>
  <w:footnote w:id="149">
    <w:p w:rsidR="00824409" w:rsidRPr="006A6D53" w:rsidRDefault="00824409" w:rsidP="000B3BB5">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7</w:t>
      </w:r>
      <w:r w:rsidRPr="006A6D53">
        <w:rPr>
          <w:rFonts w:ascii="Traditional Arabic" w:hAnsi="Traditional Arabic" w:cs="Traditional Arabic"/>
          <w:color w:val="444444"/>
          <w:sz w:val="32"/>
          <w:szCs w:val="32"/>
          <w:rtl/>
        </w:rPr>
        <w:t>) سورة الفجر, (14).</w:t>
      </w:r>
      <w:r w:rsidRPr="006A6D53">
        <w:rPr>
          <w:rFonts w:ascii="Traditional Arabic" w:hAnsi="Traditional Arabic" w:cs="Traditional Arabic"/>
          <w:color w:val="444444"/>
          <w:sz w:val="32"/>
          <w:szCs w:val="32"/>
        </w:rPr>
        <w:t xml:space="preserve"> </w:t>
      </w:r>
    </w:p>
  </w:footnote>
  <w:footnote w:id="150">
    <w:p w:rsidR="00824409" w:rsidRPr="006A6D53" w:rsidRDefault="00824409" w:rsidP="000B3BB5">
      <w:pPr>
        <w:pStyle w:val="FootnoteText"/>
        <w:bidi w:val="0"/>
        <w:jc w:val="right"/>
        <w:rPr>
          <w:rFonts w:ascii="Traditional Arabic" w:hAnsi="Traditional Arabic" w:cs="Traditional Arabic"/>
          <w:color w:val="444444"/>
          <w:sz w:val="32"/>
          <w:szCs w:val="32"/>
        </w:rPr>
      </w:pPr>
      <w:r>
        <w:rPr>
          <w:rFonts w:ascii="Traditional Arabic" w:hAnsi="Traditional Arabic" w:cs="Traditional Arabic" w:hint="cs"/>
          <w:color w:val="444444"/>
          <w:sz w:val="32"/>
          <w:szCs w:val="32"/>
          <w:rtl/>
        </w:rPr>
        <w:t>(1)</w:t>
      </w:r>
      <w:r w:rsidRPr="006A6D53">
        <w:rPr>
          <w:rFonts w:ascii="Traditional Arabic" w:hAnsi="Traditional Arabic" w:cs="Traditional Arabic"/>
          <w:color w:val="444444"/>
          <w:sz w:val="32"/>
          <w:szCs w:val="32"/>
          <w:rtl/>
        </w:rPr>
        <w:t xml:space="preserve"> جامع البيان في تأويل آي القرآن, (24/411).</w:t>
      </w:r>
    </w:p>
  </w:footnote>
  <w:footnote w:id="151">
    <w:p w:rsidR="00824409" w:rsidRPr="006A6D53" w:rsidRDefault="00824409" w:rsidP="000B3BB5">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6A6D53">
        <w:rPr>
          <w:rFonts w:ascii="Traditional Arabic" w:hAnsi="Traditional Arabic" w:cs="Traditional Arabic"/>
          <w:color w:val="444444"/>
          <w:sz w:val="32"/>
          <w:szCs w:val="32"/>
          <w:rtl/>
        </w:rPr>
        <w:t>) تفسير القرآن العظيم, (8/398).</w:t>
      </w:r>
      <w:r w:rsidRPr="006A6D53">
        <w:rPr>
          <w:rFonts w:ascii="Traditional Arabic" w:hAnsi="Traditional Arabic" w:cs="Traditional Arabic"/>
          <w:color w:val="444444"/>
          <w:sz w:val="32"/>
          <w:szCs w:val="32"/>
        </w:rPr>
        <w:t xml:space="preserve"> </w:t>
      </w:r>
    </w:p>
  </w:footnote>
  <w:footnote w:id="152">
    <w:p w:rsidR="00824409" w:rsidRPr="006A6D53" w:rsidRDefault="00824409" w:rsidP="005C627D">
      <w:pPr>
        <w:pStyle w:val="FootnoteText"/>
        <w:bidi w:val="0"/>
        <w:jc w:val="right"/>
        <w:rPr>
          <w:rFonts w:ascii="Traditional Arabic" w:hAnsi="Traditional Arabic" w:cs="Traditional Arabic"/>
          <w:color w:val="444444"/>
          <w:sz w:val="32"/>
          <w:szCs w:val="32"/>
        </w:rPr>
      </w:pPr>
      <w:r>
        <w:rPr>
          <w:rFonts w:ascii="Traditional Arabic" w:hAnsi="Traditional Arabic" w:cs="Traditional Arabic" w:hint="cs"/>
          <w:color w:val="444444"/>
          <w:sz w:val="32"/>
          <w:szCs w:val="32"/>
          <w:rtl/>
        </w:rPr>
        <w:t>(3)</w:t>
      </w:r>
      <w:r w:rsidRPr="006A6D53">
        <w:rPr>
          <w:rFonts w:ascii="Traditional Arabic" w:hAnsi="Traditional Arabic" w:cs="Traditional Arabic"/>
          <w:color w:val="444444"/>
          <w:sz w:val="32"/>
          <w:szCs w:val="32"/>
          <w:rtl/>
        </w:rPr>
        <w:t xml:space="preserve"> </w:t>
      </w:r>
      <w:r w:rsidRPr="0000326E">
        <w:rPr>
          <w:rFonts w:ascii="Traditional Arabic" w:hAnsi="Traditional Arabic" w:cs="Traditional Arabic"/>
          <w:color w:val="444444"/>
          <w:sz w:val="32"/>
          <w:szCs w:val="32"/>
          <w:rtl/>
        </w:rPr>
        <w:t>المحرر الوجيز في تفسير الكتاب العزيز</w:t>
      </w:r>
      <w:r w:rsidRPr="0000326E">
        <w:rPr>
          <w:rFonts w:ascii="Traditional Arabic" w:hAnsi="Traditional Arabic" w:cs="Traditional Arabic" w:hint="cs"/>
          <w:color w:val="444444"/>
          <w:sz w:val="32"/>
          <w:szCs w:val="32"/>
          <w:rtl/>
        </w:rPr>
        <w:t>, (5/479).</w:t>
      </w:r>
      <w:r>
        <w:rPr>
          <w:rFonts w:ascii="Traditional Arabic" w:hAnsi="Traditional Arabic" w:cs="Traditional Arabic" w:hint="cs"/>
          <w:color w:val="444444"/>
          <w:sz w:val="32"/>
          <w:szCs w:val="32"/>
          <w:rtl/>
        </w:rPr>
        <w:t xml:space="preserve"> </w:t>
      </w:r>
    </w:p>
  </w:footnote>
  <w:footnote w:id="153">
    <w:p w:rsidR="00824409" w:rsidRPr="006A6D53" w:rsidRDefault="00824409" w:rsidP="005C627D">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6A6D53">
        <w:rPr>
          <w:rFonts w:ascii="Traditional Arabic" w:hAnsi="Traditional Arabic" w:cs="Traditional Arabic"/>
          <w:color w:val="444444"/>
          <w:sz w:val="32"/>
          <w:szCs w:val="32"/>
          <w:rtl/>
        </w:rPr>
        <w:t>) هو الضحاك بن مزاحم أبو محمد, وقيل أبو القاسم, الهلالي, الخراساني, صاحب التفسير. تابعي جليل, كان من أوعية العلم, وإماماً في التفسير. واختلف في سماعه لابن عباس, توفي رحمه الله تعالى سنة 105ه, وقيل غير ذلك. انظر: البداية والنهاية (9/249), وسير أعلام النبلاء (4/598).</w:t>
      </w:r>
    </w:p>
  </w:footnote>
  <w:footnote w:id="154">
    <w:p w:rsidR="00824409" w:rsidRPr="006A6D53" w:rsidRDefault="00824409" w:rsidP="005C627D">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6A6D53">
        <w:rPr>
          <w:rFonts w:ascii="Traditional Arabic" w:hAnsi="Traditional Arabic" w:cs="Traditional Arabic"/>
          <w:color w:val="444444"/>
          <w:sz w:val="32"/>
          <w:szCs w:val="32"/>
          <w:rtl/>
        </w:rPr>
        <w:t>) جامع البيان عن تأويل آي القرآن, للطبري (24/412).</w:t>
      </w:r>
      <w:r w:rsidRPr="006A6D53">
        <w:rPr>
          <w:rFonts w:ascii="Traditional Arabic" w:hAnsi="Traditional Arabic" w:cs="Traditional Arabic"/>
          <w:color w:val="444444"/>
          <w:sz w:val="32"/>
          <w:szCs w:val="32"/>
        </w:rPr>
        <w:t xml:space="preserve"> </w:t>
      </w:r>
    </w:p>
  </w:footnote>
  <w:footnote w:id="155">
    <w:p w:rsidR="00824409" w:rsidRPr="006A6D53" w:rsidRDefault="00824409" w:rsidP="00A0172B">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6A6D53">
        <w:rPr>
          <w:rFonts w:ascii="Traditional Arabic" w:hAnsi="Traditional Arabic" w:cs="Traditional Arabic"/>
          <w:color w:val="444444"/>
          <w:sz w:val="32"/>
          <w:szCs w:val="32"/>
          <w:rtl/>
        </w:rPr>
        <w:t xml:space="preserve">) هو عبد الله بن مسعود بن غافلبن حبيب الهذلي أبو عبد الرحمن, من السابقين الأولين, ومن كبار العلماءمن الصحابة, مناقبه </w:t>
      </w:r>
      <w:r>
        <w:rPr>
          <w:rFonts w:ascii="Traditional Arabic" w:hAnsi="Traditional Arabic" w:cs="Traditional Arabic" w:hint="cs"/>
          <w:color w:val="444444"/>
          <w:sz w:val="32"/>
          <w:szCs w:val="32"/>
          <w:rtl/>
        </w:rPr>
        <w:t>ج</w:t>
      </w:r>
      <w:r w:rsidRPr="006A6D53">
        <w:rPr>
          <w:rFonts w:ascii="Traditional Arabic" w:hAnsi="Traditional Arabic" w:cs="Traditional Arabic"/>
          <w:color w:val="444444"/>
          <w:sz w:val="32"/>
          <w:szCs w:val="32"/>
          <w:rtl/>
        </w:rPr>
        <w:t>مة, وأمره عمر على الكوفة, ومات سنة اثنتين وثلاثين أو في التي بعدها بالمدينة. انظر: التقريب</w:t>
      </w:r>
      <w:r>
        <w:rPr>
          <w:rFonts w:ascii="Traditional Arabic" w:hAnsi="Traditional Arabic" w:cs="Traditional Arabic" w:hint="cs"/>
          <w:color w:val="444444"/>
          <w:sz w:val="32"/>
          <w:szCs w:val="32"/>
          <w:rtl/>
        </w:rPr>
        <w:t>, لابن حجر</w:t>
      </w: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(1</w:t>
      </w:r>
      <w:r w:rsidRPr="006A6D53">
        <w:rPr>
          <w:rFonts w:ascii="Traditional Arabic" w:hAnsi="Traditional Arabic" w:cs="Traditional Arabic"/>
          <w:color w:val="444444"/>
          <w:sz w:val="32"/>
          <w:szCs w:val="32"/>
          <w:rtl/>
        </w:rPr>
        <w:t>/323</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56">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xml:space="preserve">) الدر منثور في التفسير بالمأثور, للسيوطي </w:t>
      </w:r>
      <w:r>
        <w:rPr>
          <w:rFonts w:ascii="Traditional Arabic" w:hAnsi="Traditional Arabic" w:cs="Traditional Arabic" w:hint="cs"/>
          <w:color w:val="444444"/>
          <w:sz w:val="32"/>
          <w:szCs w:val="32"/>
          <w:rtl/>
        </w:rPr>
        <w:t>(8</w:t>
      </w:r>
      <w:r w:rsidRPr="006A6D53">
        <w:rPr>
          <w:rFonts w:ascii="Traditional Arabic" w:hAnsi="Traditional Arabic" w:cs="Traditional Arabic"/>
          <w:color w:val="444444"/>
          <w:sz w:val="32"/>
          <w:szCs w:val="32"/>
          <w:rtl/>
        </w:rPr>
        <w:t>/508</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57">
    <w:p w:rsidR="00824409" w:rsidRPr="006A6D53" w:rsidRDefault="00824409" w:rsidP="00F03B7C">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(2)</w:t>
      </w:r>
      <w:r w:rsidRPr="006A6D53">
        <w:rPr>
          <w:rFonts w:ascii="Traditional Arabic" w:hAnsi="Traditional Arabic" w:cs="Traditional Arabic"/>
          <w:color w:val="444444"/>
          <w:sz w:val="32"/>
          <w:szCs w:val="32"/>
          <w:rtl/>
        </w:rPr>
        <w:t xml:space="preserve"> هو عمر بن قيس الملائي, أبو عبد الله الكوفي, عالم عابد متقن ثقة, مات سنة بضع وأربعين ومائة. انظر: التقريب (ص:426).</w:t>
      </w:r>
      <w:r w:rsidRPr="006A6D53">
        <w:rPr>
          <w:rFonts w:ascii="Traditional Arabic" w:hAnsi="Traditional Arabic" w:cs="Traditional Arabic"/>
          <w:color w:val="444444"/>
          <w:sz w:val="32"/>
          <w:szCs w:val="32"/>
        </w:rPr>
        <w:t xml:space="preserve"> </w:t>
      </w:r>
    </w:p>
  </w:footnote>
  <w:footnote w:id="158">
    <w:p w:rsidR="00824409" w:rsidRPr="006A6D53" w:rsidRDefault="00824409" w:rsidP="000D433B">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(3)</w:t>
      </w:r>
      <w:r w:rsidRPr="006A6D53">
        <w:rPr>
          <w:rFonts w:ascii="Traditional Arabic" w:hAnsi="Traditional Arabic" w:cs="Traditional Arabic"/>
          <w:color w:val="444444"/>
          <w:sz w:val="32"/>
          <w:szCs w:val="32"/>
          <w:rtl/>
        </w:rPr>
        <w:t xml:space="preserve"> </w:t>
      </w:r>
      <w:r w:rsidRPr="008C4431">
        <w:rPr>
          <w:rFonts w:ascii="Traditional Arabic" w:hAnsi="Traditional Arabic" w:cs="Traditional Arabic" w:hint="cs"/>
          <w:color w:val="444444"/>
          <w:sz w:val="32"/>
          <w:szCs w:val="32"/>
          <w:rtl/>
        </w:rPr>
        <w:t>ذكره الإمام الطبري في تفسيره (24/412), والسيوطي في الدر المنثور (8/508), وعزاه للطبري</w:t>
      </w: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t xml:space="preserve"> </w:t>
      </w:r>
    </w:p>
  </w:footnote>
  <w:footnote w:id="159">
    <w:p w:rsidR="00824409" w:rsidRPr="006A6D53" w:rsidRDefault="00824409" w:rsidP="00F03B7C">
      <w:pPr>
        <w:pStyle w:val="FootnoteText"/>
        <w:jc w:val="lowKashida"/>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6A6D53">
        <w:rPr>
          <w:rFonts w:ascii="Traditional Arabic" w:hAnsi="Traditional Arabic" w:cs="Traditional Arabic"/>
          <w:color w:val="444444"/>
          <w:sz w:val="32"/>
          <w:szCs w:val="32"/>
          <w:rtl/>
        </w:rPr>
        <w:t xml:space="preserve">) هو مقاتل بن سليمان بن بشير الأزدي الخراساني أبو الحسن البلخي صاحب التفسي, وأحد الأئمة المتفق على إمامته في التفسير. قال الشعبة: ما وجدت علم مقاتل في علم الناس إلا كالبحر الأخضر في سائر البحوراه, وقد ضعفوه في الحديث, مات سنة خمسين ومائة للهجرة. انظر: الكامل لابن عدي </w:t>
      </w:r>
      <w:r>
        <w:rPr>
          <w:rFonts w:ascii="Traditional Arabic" w:hAnsi="Traditional Arabic" w:cs="Traditional Arabic" w:hint="cs"/>
          <w:color w:val="444444"/>
          <w:sz w:val="32"/>
          <w:szCs w:val="32"/>
          <w:rtl/>
        </w:rPr>
        <w:t>(3</w:t>
      </w:r>
      <w:r w:rsidRPr="006A6D53">
        <w:rPr>
          <w:rFonts w:ascii="Traditional Arabic" w:hAnsi="Traditional Arabic" w:cs="Traditional Arabic"/>
          <w:color w:val="444444"/>
          <w:sz w:val="32"/>
          <w:szCs w:val="32"/>
          <w:rtl/>
        </w:rPr>
        <w:t>/154</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وتهذيب الكمال</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(28</w:t>
      </w:r>
      <w:r w:rsidRPr="006A6D53">
        <w:rPr>
          <w:rFonts w:ascii="Traditional Arabic" w:hAnsi="Traditional Arabic" w:cs="Traditional Arabic"/>
          <w:color w:val="444444"/>
          <w:sz w:val="32"/>
          <w:szCs w:val="32"/>
          <w:rtl/>
        </w:rPr>
        <w:t>/434-450</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Pr>
        <w:t xml:space="preserve"> </w:t>
      </w:r>
    </w:p>
  </w:footnote>
  <w:footnote w:id="160">
    <w:p w:rsidR="00824409" w:rsidRPr="006A6D53" w:rsidRDefault="00824409" w:rsidP="00214821">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الدر منثور في التفسير بالمأثور, للسيوطي</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(8</w:t>
      </w:r>
      <w:r w:rsidRPr="006A6D53">
        <w:rPr>
          <w:rFonts w:ascii="Traditional Arabic" w:hAnsi="Traditional Arabic" w:cs="Traditional Arabic"/>
          <w:color w:val="444444"/>
          <w:sz w:val="32"/>
          <w:szCs w:val="32"/>
          <w:rtl/>
        </w:rPr>
        <w:t>/509</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161">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E00C54">
        <w:rPr>
          <w:rFonts w:ascii="Traditional Arabic" w:hAnsi="Traditional Arabic" w:cs="Traditional Arabic"/>
          <w:color w:val="444444"/>
          <w:sz w:val="32"/>
          <w:szCs w:val="32"/>
        </w:rPr>
        <w:footnoteRef/>
      </w: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 xml:space="preserve"> </w:t>
      </w:r>
      <w:r w:rsidRPr="00E00C54">
        <w:rPr>
          <w:rFonts w:ascii="Traditional Arabic" w:hAnsi="Traditional Arabic" w:cs="Traditional Arabic"/>
          <w:color w:val="444444"/>
          <w:sz w:val="32"/>
          <w:szCs w:val="32"/>
          <w:rtl/>
        </w:rPr>
        <w:t>أخرجه البخاري في صحيحه, كتاب المظالم, باب قصاص المظالم, (ص:393), رقم(2330), وكتاب الرقاق, باب القصاص يوم القيامة, (ص:1132), رقم(6535).</w:t>
      </w:r>
    </w:p>
  </w:footnote>
  <w:footnote w:id="162">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E00C54">
        <w:rPr>
          <w:rFonts w:ascii="Traditional Arabic" w:hAnsi="Traditional Arabic" w:cs="Traditional Arabic"/>
          <w:color w:val="444444"/>
          <w:sz w:val="32"/>
          <w:szCs w:val="32"/>
        </w:rPr>
        <w:footnoteRef/>
      </w: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 xml:space="preserve"> </w:t>
      </w:r>
      <w:r w:rsidRPr="00E00C54">
        <w:rPr>
          <w:rFonts w:ascii="Traditional Arabic" w:hAnsi="Traditional Arabic" w:cs="Traditional Arabic"/>
          <w:color w:val="444444"/>
          <w:sz w:val="32"/>
          <w:szCs w:val="32"/>
          <w:rtl/>
        </w:rPr>
        <w:t>هو  محمد بن إسماعيل بن إبراهيم بن المغيرة الجعفى مولاهم، أبو عبد الله بن أبى الحسن البخارى الحافظ صاحب "الصحيح", وولد أبو عبد الله في شوال سنة أربع وتسعين ومائة. و كان إماما حافظا حجة رأسا فى الفقه و الحديث، مجتهدا، من أفراد العلم مع الدين و الورع و التأله كان يقول:"صنفت "الصحيح" في ست عشرة سنة، وجعلته حجة فيما بيني وبين الله تعالى".</w:t>
      </w:r>
      <w:r>
        <w:rPr>
          <w:rFonts w:ascii="Traditional Arabic" w:hAnsi="Traditional Arabic" w:cs="Traditional Arabic"/>
          <w:color w:val="444444"/>
          <w:sz w:val="32"/>
          <w:szCs w:val="32"/>
          <w:rtl/>
        </w:rPr>
        <w:t>توفي سنة</w:t>
      </w:r>
      <w:r w:rsidRPr="00E00C54">
        <w:rPr>
          <w:rFonts w:ascii="Traditional Arabic" w:hAnsi="Traditional Arabic" w:cs="Traditional Arabic"/>
          <w:color w:val="444444"/>
          <w:sz w:val="32"/>
          <w:szCs w:val="32"/>
          <w:rtl/>
        </w:rPr>
        <w:t xml:space="preserve"> 256 هـ بـخرتنك، من قرى سمرقند.</w:t>
      </w:r>
      <w:r w:rsidRPr="00E00C54">
        <w:rPr>
          <w:rFonts w:ascii="Traditional Arabic" w:hAnsi="Traditional Arabic" w:cs="Traditional Arabic" w:hint="cs"/>
          <w:color w:val="444444"/>
          <w:sz w:val="32"/>
          <w:szCs w:val="32"/>
          <w:rtl/>
        </w:rPr>
        <w:t xml:space="preserve"> انظر: سير أعلام النبلاء (10/79), وتهذيب التهذيب (9/47).</w:t>
      </w:r>
    </w:p>
  </w:footnote>
  <w:footnote w:id="163">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E00C54">
        <w:rPr>
          <w:rFonts w:ascii="Traditional Arabic" w:hAnsi="Traditional Arabic" w:cs="Traditional Arabic"/>
          <w:color w:val="444444"/>
          <w:sz w:val="32"/>
          <w:szCs w:val="32"/>
        </w:rPr>
        <w:footnoteRef/>
      </w: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 xml:space="preserve"> </w:t>
      </w:r>
      <w:r w:rsidRPr="00E00C54">
        <w:rPr>
          <w:rFonts w:ascii="Traditional Arabic" w:hAnsi="Traditional Arabic" w:cs="Traditional Arabic"/>
          <w:color w:val="444444"/>
          <w:sz w:val="32"/>
          <w:szCs w:val="32"/>
          <w:rtl/>
        </w:rPr>
        <w:t>باب الظلم ظلمات, (ص: 181), رقم(486).</w:t>
      </w:r>
    </w:p>
  </w:footnote>
  <w:footnote w:id="164">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4</w:t>
      </w:r>
      <w:r w:rsidRPr="00E00C54">
        <w:rPr>
          <w:rFonts w:ascii="Traditional Arabic" w:hAnsi="Traditional Arabic" w:cs="Traditional Arabic"/>
          <w:color w:val="444444"/>
          <w:sz w:val="32"/>
          <w:szCs w:val="32"/>
          <w:rtl/>
        </w:rPr>
        <w:t>) هو الإمام أحمد بن محمد بن حنبل بن هلال بن أسد الشيباني, المروزي, نزيل بغداد, أبو عبد الله أحد الأئمة, ثقة حافظ, فقيه حجة, قال الشافعي: "خرجت من بغداد وما خلفت بها أفقه ولا أزهد ولاأورع ولاأعلم من أحمد بن حنبل", وقال عبد الله الخريبي:"كان أفضل زمانه", مات سنة 241ه. انظر: تهذيب التهذيب (1/72).</w:t>
      </w:r>
      <w:r w:rsidRPr="00E00C54">
        <w:rPr>
          <w:rFonts w:ascii="Traditional Arabic" w:hAnsi="Traditional Arabic" w:cs="Traditional Arabic"/>
          <w:color w:val="444444"/>
          <w:sz w:val="32"/>
          <w:szCs w:val="32"/>
        </w:rPr>
        <w:t xml:space="preserve"> </w:t>
      </w:r>
    </w:p>
  </w:footnote>
  <w:footnote w:id="165">
    <w:p w:rsidR="00824409" w:rsidRPr="00E00C54" w:rsidRDefault="00824409" w:rsidP="0015189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5</w:t>
      </w:r>
      <w:r w:rsidRPr="00E00C54">
        <w:rPr>
          <w:rFonts w:ascii="Traditional Arabic" w:hAnsi="Traditional Arabic" w:cs="Traditional Arabic"/>
          <w:color w:val="444444"/>
          <w:sz w:val="32"/>
          <w:szCs w:val="32"/>
          <w:rtl/>
        </w:rPr>
        <w:t xml:space="preserve">) </w:t>
      </w:r>
      <w:r w:rsidRPr="00E00C54">
        <w:rPr>
          <w:rFonts w:ascii="Traditional Arabic" w:hAnsi="Traditional Arabic" w:cs="Traditional Arabic" w:hint="cs"/>
          <w:color w:val="444444"/>
          <w:sz w:val="32"/>
          <w:szCs w:val="32"/>
          <w:rtl/>
        </w:rPr>
        <w:t xml:space="preserve">المسند </w:t>
      </w:r>
      <w:r w:rsidRPr="00E00C54">
        <w:rPr>
          <w:rFonts w:ascii="Traditional Arabic" w:hAnsi="Traditional Arabic" w:cs="Traditional Arabic"/>
          <w:color w:val="444444"/>
          <w:sz w:val="32"/>
          <w:szCs w:val="32"/>
          <w:rtl/>
        </w:rPr>
        <w:t>(18/146), رقم(11603)</w:t>
      </w:r>
      <w:r>
        <w:rPr>
          <w:rFonts w:ascii="Traditional Arabic" w:hAnsi="Traditional Arabic" w:cs="Traditional Arabic" w:hint="cs"/>
          <w:color w:val="444444"/>
          <w:sz w:val="32"/>
          <w:szCs w:val="32"/>
          <w:rtl/>
        </w:rPr>
        <w:t>.</w:t>
      </w:r>
    </w:p>
  </w:footnote>
  <w:footnote w:id="166">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1B3137">
        <w:rPr>
          <w:rFonts w:ascii="Traditional Arabic" w:hAnsi="Traditional Arabic" w:cs="Traditional Arabic"/>
          <w:color w:val="444444"/>
          <w:sz w:val="32"/>
          <w:szCs w:val="32"/>
        </w:rPr>
        <w:footnoteRef/>
      </w: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 xml:space="preserve"> </w:t>
      </w:r>
      <w:r w:rsidRPr="00E00C54">
        <w:rPr>
          <w:rFonts w:ascii="Traditional Arabic" w:hAnsi="Traditional Arabic" w:cs="Traditional Arabic"/>
          <w:color w:val="444444"/>
          <w:sz w:val="32"/>
          <w:szCs w:val="32"/>
          <w:rtl/>
        </w:rPr>
        <w:t>محمد بن عبد الله بن محمد بن حمدويه بن نعيم بن الحكم، الإمام الحافظ، الناقد العلامة، شيخ المحدثين، أبو عبد الله بن البيع الضبي الطهماني النيسابوري، الشافعي، صاحب التصانيف.</w:t>
      </w:r>
      <w:r w:rsidRPr="00E00C54">
        <w:rPr>
          <w:rFonts w:ascii="Traditional Arabic" w:hAnsi="Traditional Arabic" w:cs="Traditional Arabic"/>
          <w:color w:val="444444"/>
          <w:sz w:val="32"/>
          <w:szCs w:val="32"/>
        </w:rPr>
        <w:t xml:space="preserve"> </w:t>
      </w:r>
      <w:r w:rsidRPr="00E00C54">
        <w:rPr>
          <w:rFonts w:ascii="Traditional Arabic" w:hAnsi="Traditional Arabic" w:cs="Traditional Arabic"/>
          <w:color w:val="444444"/>
          <w:sz w:val="32"/>
          <w:szCs w:val="32"/>
          <w:rtl/>
        </w:rPr>
        <w:t xml:space="preserve">مولده في يوم الاثنين, ثالث شهر ربيع الأول، سنة إحدى وعشرين وثلاث مائة بنيسابور, وأخذ فنون الحديث عن أبي </w:t>
      </w:r>
      <w:r w:rsidRPr="00E00C54">
        <w:rPr>
          <w:rFonts w:ascii="Traditional Arabic" w:hAnsi="Traditional Arabic" w:cs="Traditional Arabic" w:hint="cs"/>
          <w:color w:val="444444"/>
          <w:sz w:val="32"/>
          <w:szCs w:val="32"/>
          <w:rtl/>
        </w:rPr>
        <w:t xml:space="preserve">  =</w:t>
      </w:r>
      <w:r w:rsidRPr="00E00C54">
        <w:rPr>
          <w:rFonts w:ascii="Traditional Arabic" w:hAnsi="Traditional Arabic" w:cs="Traditional Arabic"/>
          <w:color w:val="444444"/>
          <w:sz w:val="32"/>
          <w:szCs w:val="32"/>
          <w:rtl/>
        </w:rPr>
        <w:t>علي الحافظ، والجعابي، وأبي أحمد الحاكم، والدارقطني، وعدة. وتوفي في سنة ثلاث وأربع مائة.</w:t>
      </w:r>
      <w:r w:rsidRPr="00E00C54">
        <w:rPr>
          <w:rFonts w:ascii="Traditional Arabic" w:hAnsi="Traditional Arabic" w:cs="Traditional Arabic" w:hint="cs"/>
          <w:color w:val="444444"/>
          <w:sz w:val="32"/>
          <w:szCs w:val="32"/>
          <w:rtl/>
        </w:rPr>
        <w:t xml:space="preserve"> </w:t>
      </w:r>
      <w:r w:rsidRPr="00E00C54">
        <w:rPr>
          <w:rFonts w:ascii="Traditional Arabic" w:hAnsi="Traditional Arabic" w:cs="Traditional Arabic"/>
          <w:color w:val="444444"/>
          <w:sz w:val="32"/>
          <w:szCs w:val="32"/>
          <w:rtl/>
        </w:rPr>
        <w:t>انظر: سير أعلام النبلاء (12/572).</w:t>
      </w:r>
    </w:p>
  </w:footnote>
  <w:footnote w:id="167">
    <w:p w:rsidR="00824409" w:rsidRPr="00E00C54" w:rsidRDefault="00824409" w:rsidP="00792BF6">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2</w:t>
      </w:r>
      <w:r w:rsidRPr="00E00C54">
        <w:rPr>
          <w:rFonts w:ascii="Traditional Arabic" w:hAnsi="Traditional Arabic" w:cs="Traditional Arabic"/>
          <w:color w:val="444444"/>
          <w:sz w:val="32"/>
          <w:szCs w:val="32"/>
          <w:rtl/>
        </w:rPr>
        <w:t xml:space="preserve">) </w:t>
      </w:r>
      <w:r w:rsidRPr="00E00C54">
        <w:rPr>
          <w:rFonts w:ascii="Traditional Arabic" w:hAnsi="Traditional Arabic" w:cs="Traditional Arabic" w:hint="cs"/>
          <w:color w:val="444444"/>
          <w:sz w:val="32"/>
          <w:szCs w:val="32"/>
          <w:rtl/>
        </w:rPr>
        <w:t>المستدرك</w:t>
      </w:r>
      <w:r>
        <w:rPr>
          <w:rFonts w:ascii="Traditional Arabic" w:hAnsi="Traditional Arabic" w:cs="Traditional Arabic"/>
          <w:color w:val="444444"/>
          <w:sz w:val="32"/>
          <w:szCs w:val="32"/>
          <w:rtl/>
        </w:rPr>
        <w:t xml:space="preserve"> (4/616), رقم(8706)</w:t>
      </w:r>
      <w:r>
        <w:rPr>
          <w:rFonts w:ascii="Traditional Arabic" w:hAnsi="Traditional Arabic" w:cs="Traditional Arabic" w:hint="cs"/>
          <w:color w:val="444444"/>
          <w:sz w:val="32"/>
          <w:szCs w:val="32"/>
          <w:rtl/>
        </w:rPr>
        <w:t>.</w:t>
      </w:r>
    </w:p>
  </w:footnote>
  <w:footnote w:id="168">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3</w:t>
      </w:r>
      <w:r w:rsidRPr="00E00C54">
        <w:rPr>
          <w:rFonts w:ascii="Traditional Arabic" w:hAnsi="Traditional Arabic" w:cs="Traditional Arabic"/>
          <w:color w:val="444444"/>
          <w:sz w:val="32"/>
          <w:szCs w:val="32"/>
          <w:rtl/>
        </w:rPr>
        <w:t xml:space="preserve">) </w:t>
      </w:r>
      <w:r w:rsidRPr="00E00C54">
        <w:rPr>
          <w:rFonts w:ascii="Traditional Arabic" w:hAnsi="Traditional Arabic" w:cs="Traditional Arabic" w:hint="cs"/>
          <w:color w:val="444444"/>
          <w:sz w:val="32"/>
          <w:szCs w:val="32"/>
          <w:rtl/>
        </w:rPr>
        <w:t xml:space="preserve">هو </w:t>
      </w:r>
      <w:r w:rsidRPr="00E00C54">
        <w:rPr>
          <w:rFonts w:ascii="Traditional Arabic" w:hAnsi="Traditional Arabic" w:cs="Traditional Arabic"/>
          <w:color w:val="444444"/>
          <w:sz w:val="32"/>
          <w:szCs w:val="32"/>
          <w:rtl/>
        </w:rPr>
        <w:t>عبد ا</w:t>
      </w:r>
      <w:r>
        <w:rPr>
          <w:rFonts w:ascii="Traditional Arabic" w:hAnsi="Traditional Arabic" w:cs="Traditional Arabic"/>
          <w:color w:val="444444"/>
          <w:sz w:val="32"/>
          <w:szCs w:val="32"/>
          <w:rtl/>
        </w:rPr>
        <w:t>لرحمن بن محم</w:t>
      </w:r>
      <w:r w:rsidRPr="00E00C54">
        <w:rPr>
          <w:rFonts w:ascii="Traditional Arabic" w:hAnsi="Traditional Arabic" w:cs="Traditional Arabic"/>
          <w:color w:val="444444"/>
          <w:sz w:val="32"/>
          <w:szCs w:val="32"/>
          <w:rtl/>
        </w:rPr>
        <w:t>د بن مخلوف ال</w:t>
      </w:r>
      <w:r>
        <w:rPr>
          <w:rFonts w:ascii="Traditional Arabic" w:hAnsi="Traditional Arabic" w:cs="Traditional Arabic"/>
          <w:color w:val="444444"/>
          <w:sz w:val="32"/>
          <w:szCs w:val="32"/>
          <w:rtl/>
        </w:rPr>
        <w:t>ثعالبي الجزائري المغربي المال</w:t>
      </w:r>
      <w:r w:rsidRPr="00E00C54">
        <w:rPr>
          <w:rFonts w:ascii="Traditional Arabic" w:hAnsi="Traditional Arabic" w:cs="Traditional Arabic"/>
          <w:color w:val="444444"/>
          <w:sz w:val="32"/>
          <w:szCs w:val="32"/>
          <w:rtl/>
        </w:rPr>
        <w:t>كِي. مِمَّن أَخذ عَن أبي الْقسم العبدوسي وحفيد ابْن مَرْزُوق والبرزلي والغبريني، وَحج وَأخذ عَن الْوَلِيّ الْعِرَاقِيّ، وَكَانَ إِمَامًا عَلامَة مصنفا اختصر تَفْسِير ابْن عَطِيَّة فِي جزءين وَشرح ابْن الْحَاجِب الفرعي فِي جزءين وَعمل فِي الْوَعْظ وَالرَّقَائِق وَغير ذَلِك وَمَات فِي سنة سِتّ وَسبعين أَو فِي أَوَاخِر الَّتِي قبلهَا عَن نَحْو تسعين سنة رَحمَه الله.</w:t>
      </w:r>
      <w:r w:rsidRPr="00E00C54">
        <w:rPr>
          <w:rFonts w:ascii="Traditional Arabic" w:hAnsi="Traditional Arabic" w:cs="Traditional Arabic" w:hint="cs"/>
          <w:color w:val="444444"/>
          <w:sz w:val="32"/>
          <w:szCs w:val="32"/>
          <w:rtl/>
        </w:rPr>
        <w:t xml:space="preserve"> انظر: </w:t>
      </w:r>
      <w:r w:rsidRPr="00E00C54">
        <w:rPr>
          <w:rFonts w:ascii="Traditional Arabic" w:hAnsi="Traditional Arabic" w:cs="Traditional Arabic"/>
          <w:color w:val="444444"/>
          <w:sz w:val="32"/>
          <w:szCs w:val="32"/>
          <w:rtl/>
        </w:rPr>
        <w:t>الضوء اللامع لأهل القرن التاسع</w:t>
      </w:r>
      <w:r w:rsidRPr="00E00C54">
        <w:rPr>
          <w:rFonts w:ascii="Traditional Arabic" w:hAnsi="Traditional Arabic" w:cs="Traditional Arabic" w:hint="cs"/>
          <w:color w:val="444444"/>
          <w:sz w:val="32"/>
          <w:szCs w:val="32"/>
          <w:rtl/>
        </w:rPr>
        <w:t xml:space="preserve"> (4/152).</w:t>
      </w:r>
      <w:r w:rsidRPr="00E00C54">
        <w:rPr>
          <w:rFonts w:ascii="Traditional Arabic" w:hAnsi="Traditional Arabic" w:cs="Traditional Arabic"/>
          <w:color w:val="444444"/>
          <w:sz w:val="32"/>
          <w:szCs w:val="32"/>
        </w:rPr>
        <w:t xml:space="preserve"> </w:t>
      </w:r>
    </w:p>
  </w:footnote>
  <w:footnote w:id="169">
    <w:p w:rsidR="00824409" w:rsidRPr="00E00C54" w:rsidRDefault="00824409" w:rsidP="00792BF6">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sidRPr="00E00C54">
        <w:rPr>
          <w:rFonts w:ascii="Traditional Arabic" w:hAnsi="Traditional Arabic" w:cs="Traditional Arabic" w:hint="cs"/>
          <w:color w:val="444444"/>
          <w:sz w:val="32"/>
          <w:szCs w:val="32"/>
          <w:rtl/>
        </w:rPr>
        <w:t>4</w:t>
      </w:r>
      <w:r w:rsidRPr="00E00C54">
        <w:rPr>
          <w:rFonts w:ascii="Traditional Arabic" w:hAnsi="Traditional Arabic" w:cs="Traditional Arabic"/>
          <w:color w:val="444444"/>
          <w:sz w:val="32"/>
          <w:szCs w:val="32"/>
          <w:rtl/>
        </w:rPr>
        <w:t>) الجواهر الحسان في تفسير القرآن</w:t>
      </w:r>
      <w:r w:rsidRPr="00E00C54">
        <w:rPr>
          <w:rFonts w:ascii="Traditional Arabic" w:hAnsi="Traditional Arabic" w:cs="Traditional Arabic" w:hint="cs"/>
          <w:color w:val="444444"/>
          <w:sz w:val="32"/>
          <w:szCs w:val="32"/>
          <w:rtl/>
        </w:rPr>
        <w:t>, (3/411)</w:t>
      </w:r>
      <w:r>
        <w:rPr>
          <w:rFonts w:ascii="Traditional Arabic" w:hAnsi="Traditional Arabic" w:cs="Traditional Arabic" w:hint="cs"/>
          <w:color w:val="444444"/>
          <w:sz w:val="32"/>
          <w:szCs w:val="32"/>
          <w:rtl/>
        </w:rPr>
        <w:t>.</w:t>
      </w:r>
    </w:p>
  </w:footnote>
  <w:footnote w:id="170">
    <w:p w:rsidR="00824409" w:rsidRPr="00792BF6" w:rsidRDefault="00824409" w:rsidP="00792BF6">
      <w:pPr>
        <w:pStyle w:val="FootnoteText"/>
        <w:jc w:val="lowKashida"/>
        <w:rPr>
          <w:rFonts w:ascii="Traditional Arabic" w:hAnsi="Traditional Arabic" w:cs="Traditional Arabic"/>
          <w:color w:val="444444"/>
          <w:sz w:val="36"/>
          <w:szCs w:val="36"/>
          <w:rtl/>
        </w:rPr>
      </w:pPr>
      <w:r w:rsidRPr="00E00C54">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5</w:t>
      </w:r>
      <w:r w:rsidRPr="00E00C54">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شعب الإيمان, (1/523).</w:t>
      </w:r>
    </w:p>
  </w:footnote>
  <w:footnote w:id="171">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E00C54">
        <w:rPr>
          <w:rFonts w:ascii="Traditional Arabic" w:hAnsi="Traditional Arabic" w:cs="Traditional Arabic" w:hint="cs"/>
          <w:color w:val="444444"/>
          <w:sz w:val="32"/>
          <w:szCs w:val="32"/>
          <w:rtl/>
        </w:rPr>
        <w:t>)</w:t>
      </w:r>
      <w:r w:rsidRPr="00E00C54">
        <w:rPr>
          <w:rFonts w:ascii="Traditional Arabic" w:hAnsi="Traditional Arabic" w:cs="Traditional Arabic"/>
          <w:color w:val="444444"/>
          <w:sz w:val="32"/>
          <w:szCs w:val="32"/>
          <w:rtl/>
        </w:rPr>
        <w:t xml:space="preserve"> التذكرة بأحوال الموتى وأمور الآخرة, للامام القرطبي (ص: 741).</w:t>
      </w:r>
      <w:r w:rsidRPr="00E00C54">
        <w:rPr>
          <w:rFonts w:ascii="Traditional Arabic" w:hAnsi="Traditional Arabic" w:cs="Traditional Arabic"/>
          <w:color w:val="444444"/>
          <w:sz w:val="32"/>
          <w:szCs w:val="32"/>
        </w:rPr>
        <w:t xml:space="preserve"> </w:t>
      </w:r>
    </w:p>
  </w:footnote>
  <w:footnote w:id="172">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E00C54">
        <w:rPr>
          <w:rFonts w:ascii="Traditional Arabic" w:hAnsi="Traditional Arabic" w:cs="Traditional Arabic" w:hint="cs"/>
          <w:color w:val="444444"/>
          <w:sz w:val="32"/>
          <w:szCs w:val="32"/>
          <w:rtl/>
        </w:rPr>
        <w:t>)</w:t>
      </w:r>
      <w:r w:rsidRPr="00E00C54">
        <w:rPr>
          <w:rFonts w:ascii="Traditional Arabic" w:hAnsi="Traditional Arabic" w:cs="Traditional Arabic"/>
          <w:color w:val="444444"/>
          <w:sz w:val="32"/>
          <w:szCs w:val="32"/>
          <w:rtl/>
        </w:rPr>
        <w:t xml:space="preserve"> فتح الباري شرح صحيح البخاري, لابن حجر(11</w:t>
      </w:r>
      <w:r w:rsidRPr="00E00C54">
        <w:rPr>
          <w:rFonts w:ascii="Traditional Arabic" w:hAnsi="Traditional Arabic" w:cs="Traditional Arabic" w:hint="cs"/>
          <w:color w:val="444444"/>
          <w:sz w:val="32"/>
          <w:szCs w:val="32"/>
          <w:rtl/>
        </w:rPr>
        <w:t>/</w:t>
      </w:r>
      <w:r w:rsidRPr="00E00C54">
        <w:rPr>
          <w:rFonts w:ascii="Traditional Arabic" w:hAnsi="Traditional Arabic" w:cs="Traditional Arabic"/>
          <w:color w:val="444444"/>
          <w:sz w:val="32"/>
          <w:szCs w:val="32"/>
          <w:rtl/>
        </w:rPr>
        <w:t>399).</w:t>
      </w:r>
      <w:r w:rsidRPr="00E00C54">
        <w:rPr>
          <w:rFonts w:ascii="Traditional Arabic" w:hAnsi="Traditional Arabic" w:cs="Traditional Arabic"/>
          <w:color w:val="444444"/>
          <w:sz w:val="32"/>
          <w:szCs w:val="32"/>
        </w:rPr>
        <w:t xml:space="preserve"> </w:t>
      </w:r>
    </w:p>
  </w:footnote>
  <w:footnote w:id="173">
    <w:p w:rsidR="00824409" w:rsidRPr="00E00C54"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E00C54">
        <w:rPr>
          <w:rFonts w:ascii="Traditional Arabic" w:hAnsi="Traditional Arabic" w:cs="Traditional Arabic" w:hint="cs"/>
          <w:color w:val="444444"/>
          <w:sz w:val="32"/>
          <w:szCs w:val="32"/>
          <w:rtl/>
        </w:rPr>
        <w:t>)</w:t>
      </w:r>
      <w:r w:rsidRPr="00E00C54">
        <w:rPr>
          <w:rFonts w:ascii="Traditional Arabic" w:hAnsi="Traditional Arabic" w:cs="Traditional Arabic"/>
          <w:color w:val="444444"/>
          <w:sz w:val="32"/>
          <w:szCs w:val="32"/>
          <w:rtl/>
        </w:rPr>
        <w:t xml:space="preserve"> التذكرة بأحوال الموتى وأمور الآخرة, للامام القرطبي (767).</w:t>
      </w:r>
      <w:r w:rsidRPr="00E00C54">
        <w:rPr>
          <w:rFonts w:ascii="Traditional Arabic" w:hAnsi="Traditional Arabic" w:cs="Traditional Arabic"/>
          <w:color w:val="444444"/>
          <w:sz w:val="32"/>
          <w:szCs w:val="32"/>
        </w:rPr>
        <w:t xml:space="preserve"> </w:t>
      </w:r>
    </w:p>
  </w:footnote>
  <w:footnote w:id="174">
    <w:p w:rsidR="00824409" w:rsidRPr="00E00C54" w:rsidRDefault="00824409" w:rsidP="00214821">
      <w:pPr>
        <w:autoSpaceDE w:val="0"/>
        <w:autoSpaceDN w:val="0"/>
        <w:adjustRightInd w:val="0"/>
        <w:jc w:val="lowKashida"/>
        <w:rPr>
          <w:rFonts w:ascii="Traditional Arabic" w:hAnsi="Traditional Arabic" w:cs="Traditional Arabic"/>
          <w:color w:val="444444"/>
          <w:sz w:val="32"/>
          <w:szCs w:val="32"/>
          <w:rtl/>
        </w:rPr>
      </w:pPr>
      <w:r w:rsidRPr="00E00C5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Pr>
          <w:rFonts w:ascii="Traditional Arabic" w:hAnsi="Traditional Arabic" w:cs="Traditional Arabic"/>
          <w:color w:val="444444"/>
          <w:sz w:val="32"/>
          <w:szCs w:val="32"/>
          <w:rtl/>
        </w:rPr>
        <w:t>) أح</w:t>
      </w:r>
      <w:r w:rsidRPr="00E00C54">
        <w:rPr>
          <w:rFonts w:ascii="Traditional Arabic" w:hAnsi="Traditional Arabic" w:cs="Traditional Arabic"/>
          <w:color w:val="444444"/>
          <w:sz w:val="32"/>
          <w:szCs w:val="32"/>
          <w:rtl/>
        </w:rPr>
        <w:t>مد بن</w:t>
      </w:r>
      <w:r>
        <w:rPr>
          <w:rFonts w:ascii="Traditional Arabic" w:hAnsi="Traditional Arabic" w:cs="Traditional Arabic"/>
          <w:color w:val="444444"/>
          <w:sz w:val="32"/>
          <w:szCs w:val="32"/>
          <w:rtl/>
        </w:rPr>
        <w:t xml:space="preserve"> محمد بن أبى بكر بن عبد ال</w:t>
      </w:r>
      <w:r w:rsidRPr="00E00C54">
        <w:rPr>
          <w:rFonts w:ascii="Traditional Arabic" w:hAnsi="Traditional Arabic" w:cs="Traditional Arabic"/>
          <w:color w:val="444444"/>
          <w:sz w:val="32"/>
          <w:szCs w:val="32"/>
          <w:rtl/>
        </w:rPr>
        <w:t>ملك بن</w:t>
      </w:r>
      <w:r>
        <w:rPr>
          <w:rFonts w:ascii="Traditional Arabic" w:hAnsi="Traditional Arabic" w:cs="Traditional Arabic"/>
          <w:color w:val="444444"/>
          <w:sz w:val="32"/>
          <w:szCs w:val="32"/>
          <w:rtl/>
        </w:rPr>
        <w:t xml:space="preserve"> الزين أحمد بن الجمال محم</w:t>
      </w:r>
      <w:r w:rsidRPr="00E00C54">
        <w:rPr>
          <w:rFonts w:ascii="Traditional Arabic" w:hAnsi="Traditional Arabic" w:cs="Traditional Arabic"/>
          <w:color w:val="444444"/>
          <w:sz w:val="32"/>
          <w:szCs w:val="32"/>
          <w:rtl/>
        </w:rPr>
        <w:t>د بن</w:t>
      </w:r>
      <w:r>
        <w:rPr>
          <w:rFonts w:ascii="Traditional Arabic" w:hAnsi="Traditional Arabic" w:cs="Traditional Arabic"/>
          <w:color w:val="444444"/>
          <w:sz w:val="32"/>
          <w:szCs w:val="32"/>
          <w:rtl/>
        </w:rPr>
        <w:t xml:space="preserve"> الصفي محمد بن المجد حس</w:t>
      </w:r>
      <w:r w:rsidRPr="00E00C54">
        <w:rPr>
          <w:rFonts w:ascii="Traditional Arabic" w:hAnsi="Traditional Arabic" w:cs="Traditional Arabic"/>
          <w:color w:val="444444"/>
          <w:sz w:val="32"/>
          <w:szCs w:val="32"/>
          <w:rtl/>
        </w:rPr>
        <w:t>ي</w:t>
      </w:r>
      <w:r>
        <w:rPr>
          <w:rFonts w:ascii="Traditional Arabic" w:hAnsi="Traditional Arabic" w:cs="Traditional Arabic"/>
          <w:color w:val="444444"/>
          <w:sz w:val="32"/>
          <w:szCs w:val="32"/>
          <w:rtl/>
        </w:rPr>
        <w:t>ن بن التاج علي القسطلاني الأ</w:t>
      </w:r>
      <w:r w:rsidRPr="00E00C54">
        <w:rPr>
          <w:rFonts w:ascii="Traditional Arabic" w:hAnsi="Traditional Arabic" w:cs="Traditional Arabic"/>
          <w:color w:val="444444"/>
          <w:sz w:val="32"/>
          <w:szCs w:val="32"/>
          <w:rtl/>
        </w:rPr>
        <w:t>صل المصري الشّافعي وَيعرف بالقسطلاني ولد في ثاني عشر ذي الْقعدَة سنة 851ه, وَمن مؤلفاته الْمَشْهُورَة شرح البخاري الْمُسَمّى إرشاد الساري على صَحِيح البخاري فِي أَربع مجلدات وَشرح صَحِيح مُسلم مثله وَلم يكمل والمواهب اللدنية بالمنح المحمدية وَكَانَ متعففاً جيد الْقِرَاءَة لِلْقُرْآنِ والْحَدِيث والخطابة, توفي سنة 923ه. انظر: البدر الطالع بمحاسن من بعد القرن السابع(1/103).</w:t>
      </w:r>
      <w:r w:rsidRPr="00E00C54">
        <w:rPr>
          <w:rFonts w:ascii="Traditional Arabic" w:hAnsi="Traditional Arabic" w:cs="Traditional Arabic"/>
          <w:color w:val="444444"/>
          <w:sz w:val="32"/>
          <w:szCs w:val="32"/>
        </w:rPr>
        <w:t xml:space="preserve"> </w:t>
      </w:r>
    </w:p>
  </w:footnote>
  <w:footnote w:id="175">
    <w:p w:rsidR="00824409" w:rsidRPr="001B3137" w:rsidRDefault="00824409" w:rsidP="00214821">
      <w:pPr>
        <w:pStyle w:val="FootnoteText"/>
        <w:jc w:val="lowKashida"/>
        <w:rPr>
          <w:rFonts w:ascii="Traditional Arabic" w:hAnsi="Traditional Arabic" w:cs="Traditional Arabic"/>
          <w:color w:val="444444"/>
          <w:sz w:val="32"/>
          <w:szCs w:val="32"/>
          <w:rtl/>
        </w:rPr>
      </w:pPr>
      <w:r w:rsidRPr="00E00C54">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5</w:t>
      </w:r>
      <w:r w:rsidRPr="00E00C54">
        <w:rPr>
          <w:rFonts w:ascii="Traditional Arabic" w:hAnsi="Traditional Arabic" w:cs="Traditional Arabic" w:hint="cs"/>
          <w:color w:val="444444"/>
          <w:sz w:val="32"/>
          <w:szCs w:val="32"/>
          <w:rtl/>
        </w:rPr>
        <w:t>)</w:t>
      </w:r>
      <w:r w:rsidRPr="00E00C54">
        <w:rPr>
          <w:rFonts w:ascii="Traditional Arabic" w:hAnsi="Traditional Arabic" w:cs="Traditional Arabic"/>
          <w:color w:val="444444"/>
          <w:sz w:val="32"/>
          <w:szCs w:val="32"/>
          <w:rtl/>
        </w:rPr>
        <w:t xml:space="preserve"> المواهب</w:t>
      </w:r>
      <w:r w:rsidRPr="001B3137">
        <w:rPr>
          <w:rFonts w:ascii="Traditional Arabic" w:hAnsi="Traditional Arabic" w:cs="Traditional Arabic"/>
          <w:color w:val="444444"/>
          <w:sz w:val="32"/>
          <w:szCs w:val="32"/>
          <w:rtl/>
        </w:rPr>
        <w:t xml:space="preserve"> اللدنية بالمنح المحمدية, للقسطلاني (3/668).</w:t>
      </w:r>
      <w:r w:rsidRPr="001B3137">
        <w:rPr>
          <w:rFonts w:ascii="Traditional Arabic" w:hAnsi="Traditional Arabic" w:cs="Traditional Arabic"/>
          <w:color w:val="444444"/>
          <w:sz w:val="32"/>
          <w:szCs w:val="32"/>
        </w:rPr>
        <w:t xml:space="preserve"> </w:t>
      </w:r>
    </w:p>
  </w:footnote>
  <w:footnote w:id="176">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مجموع الفتاوى, </w:t>
      </w:r>
      <w:r>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3/147</w:t>
      </w:r>
      <w:r>
        <w:rPr>
          <w:rFonts w:ascii="Traditional Arabic" w:hAnsi="Traditional Arabic" w:cs="Traditional Arabic" w:hint="cs"/>
          <w:color w:val="444444"/>
          <w:sz w:val="32"/>
          <w:szCs w:val="32"/>
          <w:rtl/>
        </w:rPr>
        <w:t>).</w:t>
      </w:r>
    </w:p>
  </w:footnote>
  <w:footnote w:id="177">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تحفة المودود بأحكام المولود, (ص:310</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Pr>
        <w:t xml:space="preserve"> </w:t>
      </w:r>
    </w:p>
  </w:footnote>
  <w:footnote w:id="178">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مختصر </w:t>
      </w:r>
      <w:r>
        <w:rPr>
          <w:rFonts w:ascii="Traditional Arabic" w:hAnsi="Traditional Arabic" w:cs="Traditional Arabic" w:hint="cs"/>
          <w:color w:val="444444"/>
          <w:sz w:val="32"/>
          <w:szCs w:val="32"/>
          <w:rtl/>
        </w:rPr>
        <w:t>ال</w:t>
      </w:r>
      <w:r w:rsidRPr="001B3137">
        <w:rPr>
          <w:rFonts w:ascii="Traditional Arabic" w:hAnsi="Traditional Arabic" w:cs="Traditional Arabic"/>
          <w:color w:val="444444"/>
          <w:sz w:val="32"/>
          <w:szCs w:val="32"/>
          <w:rtl/>
        </w:rPr>
        <w:t>صواعق المرسلة على الجهمية والمعطلة, (ص:261).</w:t>
      </w:r>
      <w:r w:rsidRPr="001B3137">
        <w:rPr>
          <w:rFonts w:ascii="Traditional Arabic" w:hAnsi="Traditional Arabic" w:cs="Traditional Arabic"/>
          <w:color w:val="444444"/>
          <w:sz w:val="32"/>
          <w:szCs w:val="32"/>
        </w:rPr>
        <w:t xml:space="preserve"> </w:t>
      </w:r>
    </w:p>
  </w:footnote>
  <w:footnote w:id="179">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سورة الزمر, (73).</w:t>
      </w:r>
      <w:r w:rsidRPr="001B3137">
        <w:rPr>
          <w:rFonts w:ascii="Traditional Arabic" w:hAnsi="Traditional Arabic" w:cs="Traditional Arabic"/>
          <w:color w:val="444444"/>
          <w:sz w:val="32"/>
          <w:szCs w:val="32"/>
        </w:rPr>
        <w:t xml:space="preserve"> </w:t>
      </w:r>
    </w:p>
  </w:footnote>
  <w:footnote w:id="180">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تقدم تخريجه, (ص:</w:t>
      </w:r>
      <w:r>
        <w:rPr>
          <w:rFonts w:ascii="Traditional Arabic" w:hAnsi="Traditional Arabic" w:cs="Traditional Arabic" w:hint="cs"/>
          <w:color w:val="444444"/>
          <w:sz w:val="32"/>
          <w:szCs w:val="32"/>
          <w:rtl/>
        </w:rPr>
        <w:t>42</w:t>
      </w:r>
      <w:r w:rsidRPr="001B3137">
        <w:rPr>
          <w:rFonts w:ascii="Traditional Arabic" w:hAnsi="Traditional Arabic" w:cs="Traditional Arabic"/>
          <w:color w:val="444444"/>
          <w:sz w:val="32"/>
          <w:szCs w:val="32"/>
          <w:rtl/>
        </w:rPr>
        <w:t>).</w:t>
      </w:r>
      <w:r w:rsidRPr="001B3137">
        <w:rPr>
          <w:rFonts w:ascii="Traditional Arabic" w:hAnsi="Traditional Arabic" w:cs="Traditional Arabic"/>
          <w:color w:val="444444"/>
          <w:sz w:val="32"/>
          <w:szCs w:val="32"/>
        </w:rPr>
        <w:t xml:space="preserve"> </w:t>
      </w:r>
    </w:p>
  </w:footnote>
  <w:footnote w:id="181">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مجموع الفتاوى, </w:t>
      </w:r>
      <w:r>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14/344</w:t>
      </w:r>
      <w:r>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Pr>
        <w:t xml:space="preserve"> </w:t>
      </w:r>
    </w:p>
  </w:footnote>
  <w:footnote w:id="182">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أورده ابن أبي حاتم الرازي في تفسيره 5/1478 برقم (8468), وهو من مراسيل الحسن, وأورده الحافظ ابن الحجر في الفتح (11/399) وقال:"سنده صحيح".</w:t>
      </w:r>
      <w:r w:rsidRPr="001B3137">
        <w:rPr>
          <w:rFonts w:ascii="Traditional Arabic" w:hAnsi="Traditional Arabic" w:cs="Traditional Arabic"/>
          <w:color w:val="444444"/>
          <w:sz w:val="32"/>
          <w:szCs w:val="32"/>
        </w:rPr>
        <w:t xml:space="preserve"> </w:t>
      </w:r>
    </w:p>
  </w:footnote>
  <w:footnote w:id="183">
    <w:p w:rsidR="00824409" w:rsidRPr="001B3137" w:rsidRDefault="00824409" w:rsidP="00214821">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1B3137">
        <w:rPr>
          <w:rFonts w:ascii="Traditional Arabic" w:hAnsi="Traditional Arabic" w:cs="Traditional Arabic"/>
          <w:color w:val="444444"/>
          <w:sz w:val="32"/>
          <w:szCs w:val="32"/>
          <w:rtl/>
        </w:rPr>
        <w:t xml:space="preserve">) </w:t>
      </w:r>
      <w:r w:rsidRPr="001B3137">
        <w:rPr>
          <w:rFonts w:ascii="Traditional Arabic" w:hAnsi="Traditional Arabic" w:cs="Traditional Arabic" w:hint="cs"/>
          <w:color w:val="444444"/>
          <w:sz w:val="32"/>
          <w:szCs w:val="32"/>
          <w:rtl/>
        </w:rPr>
        <w:t xml:space="preserve">هو </w:t>
      </w:r>
      <w:r>
        <w:rPr>
          <w:rFonts w:ascii="Traditional Arabic" w:hAnsi="Traditional Arabic" w:cs="Traditional Arabic"/>
          <w:color w:val="444444"/>
          <w:sz w:val="32"/>
          <w:szCs w:val="32"/>
          <w:rtl/>
        </w:rPr>
        <w:t>أسامة بن زيد بن حارثة ب</w:t>
      </w:r>
      <w:r w:rsidRPr="001B3137">
        <w:rPr>
          <w:rFonts w:ascii="Traditional Arabic" w:hAnsi="Traditional Arabic" w:cs="Traditional Arabic"/>
          <w:color w:val="444444"/>
          <w:sz w:val="32"/>
          <w:szCs w:val="32"/>
          <w:rtl/>
        </w:rPr>
        <w:t>ن</w:t>
      </w:r>
      <w:r>
        <w:rPr>
          <w:rFonts w:ascii="Traditional Arabic" w:hAnsi="Traditional Arabic" w:cs="Traditional Arabic"/>
          <w:color w:val="444444"/>
          <w:sz w:val="32"/>
          <w:szCs w:val="32"/>
          <w:rtl/>
        </w:rPr>
        <w:t xml:space="preserve"> شراحيل بن كعب بن عبد العزى ب</w:t>
      </w:r>
      <w:r w:rsidRPr="001B3137">
        <w:rPr>
          <w:rFonts w:ascii="Traditional Arabic" w:hAnsi="Traditional Arabic" w:cs="Traditional Arabic"/>
          <w:color w:val="444444"/>
          <w:sz w:val="32"/>
          <w:szCs w:val="32"/>
          <w:rtl/>
        </w:rPr>
        <w:t>ن زيد</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 xml:space="preserve">وهو مولى رَسُول اللَّهِ </w:t>
      </w:r>
      <w:r>
        <w:rPr>
          <w:rFonts w:ascii="Traditional Arabic" w:hAnsi="Traditional Arabic" w:cs="Traditional Arabic"/>
          <w:color w:val="444444"/>
          <w:sz w:val="32"/>
          <w:szCs w:val="32"/>
        </w:rPr>
        <w:sym w:font="AGA Arabesque" w:char="F072"/>
      </w:r>
      <w:r w:rsidRPr="001B3137">
        <w:rPr>
          <w:rFonts w:ascii="Traditional Arabic" w:hAnsi="Traditional Arabic" w:cs="Traditional Arabic"/>
          <w:color w:val="444444"/>
          <w:sz w:val="32"/>
          <w:szCs w:val="32"/>
          <w:rtl/>
        </w:rPr>
        <w:t xml:space="preserve"> من أبويه، وكان يسمى: حب رَسُول اللَّهِ.</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وكان أسامة أسود أفطس، وتوفي آخر أيام معاوية سنة ثمان، أو تسع وخمسين، وقيل: توفي سنة أربع وخمسين.</w:t>
      </w:r>
      <w:r w:rsidRPr="001B3137">
        <w:rPr>
          <w:rFonts w:ascii="Traditional Arabic" w:hAnsi="Traditional Arabic" w:cs="Traditional Arabic" w:hint="cs"/>
          <w:color w:val="444444"/>
          <w:sz w:val="32"/>
          <w:szCs w:val="32"/>
          <w:rtl/>
        </w:rPr>
        <w:t xml:space="preserve"> انظر أسد الغابة (1/194).</w:t>
      </w:r>
    </w:p>
  </w:footnote>
  <w:footnote w:id="184">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1B3137">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أي ذوو الحَظ</w:t>
      </w:r>
      <w:r w:rsidRPr="001B3137">
        <w:rPr>
          <w:rFonts w:ascii="Traditional Arabic" w:hAnsi="Traditional Arabic" w:cs="Traditional Arabic"/>
          <w:color w:val="444444"/>
          <w:sz w:val="32"/>
          <w:szCs w:val="32"/>
          <w:rtl/>
        </w:rPr>
        <w:t xml:space="preserve"> و</w:t>
      </w:r>
      <w:r>
        <w:rPr>
          <w:rFonts w:ascii="Traditional Arabic" w:hAnsi="Traditional Arabic" w:cs="Traditional Arabic"/>
          <w:color w:val="444444"/>
          <w:sz w:val="32"/>
          <w:szCs w:val="32"/>
          <w:rtl/>
        </w:rPr>
        <w:t>ال</w:t>
      </w:r>
      <w:r>
        <w:rPr>
          <w:rFonts w:ascii="Traditional Arabic" w:hAnsi="Traditional Arabic" w:cs="Traditional Arabic" w:hint="cs"/>
          <w:color w:val="444444"/>
          <w:sz w:val="32"/>
          <w:szCs w:val="32"/>
          <w:rtl/>
        </w:rPr>
        <w:t>غ</w:t>
      </w:r>
      <w:r w:rsidRPr="001B3137">
        <w:rPr>
          <w:rFonts w:ascii="Traditional Arabic" w:hAnsi="Traditional Arabic" w:cs="Traditional Arabic"/>
          <w:color w:val="444444"/>
          <w:sz w:val="32"/>
          <w:szCs w:val="32"/>
          <w:rtl/>
        </w:rPr>
        <w:t>نى</w:t>
      </w:r>
      <w:r>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والإقبال فِي الدن</w:t>
      </w:r>
      <w:r>
        <w:rPr>
          <w:rFonts w:ascii="Traditional Arabic" w:hAnsi="Traditional Arabic" w:cs="Traditional Arabic" w:hint="cs"/>
          <w:color w:val="444444"/>
          <w:sz w:val="32"/>
          <w:szCs w:val="32"/>
          <w:rtl/>
        </w:rPr>
        <w:t>ي</w:t>
      </w:r>
      <w:r w:rsidRPr="001B3137">
        <w:rPr>
          <w:rFonts w:ascii="Traditional Arabic" w:hAnsi="Traditional Arabic" w:cs="Traditional Arabic"/>
          <w:color w:val="444444"/>
          <w:sz w:val="32"/>
          <w:szCs w:val="32"/>
          <w:rtl/>
        </w:rPr>
        <w:t>ا.</w:t>
      </w:r>
      <w:r>
        <w:rPr>
          <w:rFonts w:ascii="Traditional Arabic" w:hAnsi="Traditional Arabic" w:cs="Traditional Arabic" w:hint="cs"/>
          <w:color w:val="444444"/>
          <w:sz w:val="32"/>
          <w:szCs w:val="32"/>
          <w:rtl/>
        </w:rPr>
        <w:t xml:space="preserve"> انظر </w:t>
      </w:r>
      <w:r w:rsidRPr="00DF2ED8">
        <w:rPr>
          <w:rFonts w:ascii="Traditional Arabic" w:hAnsi="Traditional Arabic" w:cs="Traditional Arabic"/>
          <w:color w:val="444444"/>
          <w:sz w:val="32"/>
          <w:szCs w:val="32"/>
          <w:rtl/>
        </w:rPr>
        <w:t>النهاية في غريب الحديث والأثر</w:t>
      </w:r>
      <w:r w:rsidRPr="00DF2ED8">
        <w:rPr>
          <w:rFonts w:ascii="Traditional Arabic" w:hAnsi="Traditional Arabic" w:cs="Traditional Arabic" w:hint="cs"/>
          <w:color w:val="444444"/>
          <w:sz w:val="32"/>
          <w:szCs w:val="32"/>
          <w:rtl/>
        </w:rPr>
        <w:t>, لابن الأثير, (1/244).</w:t>
      </w:r>
    </w:p>
  </w:footnote>
  <w:footnote w:id="185">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1B3137">
        <w:rPr>
          <w:rFonts w:ascii="Traditional Arabic" w:hAnsi="Traditional Arabic" w:cs="Traditional Arabic"/>
          <w:color w:val="444444"/>
          <w:sz w:val="32"/>
          <w:szCs w:val="32"/>
          <w:rtl/>
        </w:rPr>
        <w:t>) أخرجه البخاري في صحيحه, كتاب النكاح, (ص:929), رقم(5196), ومسلم في صحيحه, كتاب الرقاق, باب أكثر أهل الجنة الفقراء, وأكثر أهل النار النساء, وبيان الفتنة بالنساء, (ص:1186), رقم(2736).</w:t>
      </w:r>
      <w:r w:rsidRPr="001B3137">
        <w:rPr>
          <w:rFonts w:ascii="Traditional Arabic" w:hAnsi="Traditional Arabic" w:cs="Traditional Arabic"/>
          <w:color w:val="444444"/>
          <w:sz w:val="32"/>
          <w:szCs w:val="32"/>
        </w:rPr>
        <w:t xml:space="preserve"> </w:t>
      </w:r>
    </w:p>
  </w:footnote>
  <w:footnote w:id="186">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7</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رياض الصالحين من كلام سيد المرسلين, للإمام النووي, (ص:104).</w:t>
      </w:r>
      <w:r w:rsidRPr="001B3137">
        <w:rPr>
          <w:rFonts w:ascii="Traditional Arabic" w:hAnsi="Traditional Arabic" w:cs="Traditional Arabic"/>
          <w:color w:val="444444"/>
          <w:sz w:val="32"/>
          <w:szCs w:val="32"/>
        </w:rPr>
        <w:t xml:space="preserve"> </w:t>
      </w:r>
    </w:p>
  </w:footnote>
  <w:footnote w:id="187">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فتح الباري شرح صحيح البخاري, لابن حجر 11/420.</w:t>
      </w:r>
      <w:r w:rsidRPr="001B3137">
        <w:rPr>
          <w:rFonts w:ascii="Traditional Arabic" w:hAnsi="Traditional Arabic" w:cs="Traditional Arabic"/>
          <w:color w:val="444444"/>
          <w:sz w:val="32"/>
          <w:szCs w:val="32"/>
        </w:rPr>
        <w:t xml:space="preserve"> </w:t>
      </w:r>
    </w:p>
  </w:footnote>
  <w:footnote w:id="188">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عمدة القاري شرح صحيح البخاري, للعيني (6/132), وقد نسب هذا القول إلى القرطبي.</w:t>
      </w:r>
      <w:r w:rsidRPr="001B3137">
        <w:rPr>
          <w:rFonts w:ascii="Traditional Arabic" w:hAnsi="Traditional Arabic" w:cs="Traditional Arabic"/>
          <w:color w:val="444444"/>
          <w:sz w:val="32"/>
          <w:szCs w:val="32"/>
        </w:rPr>
        <w:t xml:space="preserve"> </w:t>
      </w:r>
    </w:p>
  </w:footnote>
  <w:footnote w:id="189">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وهذا قول ابن بطال في</w:t>
      </w:r>
      <w:r w:rsidRPr="003D4E61">
        <w:rPr>
          <w:rFonts w:ascii="Traditional Arabic" w:hAnsi="Traditional Arabic" w:cs="Traditional Arabic"/>
          <w:color w:val="444444"/>
          <w:sz w:val="32"/>
          <w:szCs w:val="32"/>
          <w:rtl/>
        </w:rPr>
        <w:t xml:space="preserve"> شرح</w:t>
      </w:r>
      <w:r>
        <w:rPr>
          <w:rFonts w:ascii="Traditional Arabic" w:hAnsi="Traditional Arabic" w:cs="Traditional Arabic" w:hint="cs"/>
          <w:color w:val="444444"/>
          <w:sz w:val="32"/>
          <w:szCs w:val="32"/>
          <w:rtl/>
        </w:rPr>
        <w:t>ه</w:t>
      </w:r>
      <w:r w:rsidRPr="003D4E61">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ل</w:t>
      </w:r>
      <w:r w:rsidRPr="003D4E61">
        <w:rPr>
          <w:rFonts w:ascii="Traditional Arabic" w:hAnsi="Traditional Arabic" w:cs="Traditional Arabic"/>
          <w:color w:val="444444"/>
          <w:sz w:val="32"/>
          <w:szCs w:val="32"/>
          <w:rtl/>
        </w:rPr>
        <w:t>صحيح البخارى</w:t>
      </w:r>
      <w:r w:rsidRPr="003D4E61">
        <w:rPr>
          <w:rFonts w:ascii="Traditional Arabic" w:hAnsi="Traditional Arabic" w:cs="Traditional Arabic" w:hint="cs"/>
          <w:color w:val="444444"/>
          <w:sz w:val="32"/>
          <w:szCs w:val="32"/>
          <w:rtl/>
        </w:rPr>
        <w:t>, (7/318).</w:t>
      </w:r>
      <w:r>
        <w:rPr>
          <w:rFonts w:ascii="Traditional Arabic" w:hAnsi="Traditional Arabic" w:cs="Traditional Arabic" w:hint="cs"/>
          <w:color w:val="444444"/>
          <w:sz w:val="32"/>
          <w:szCs w:val="32"/>
          <w:rtl/>
        </w:rPr>
        <w:t xml:space="preserve"> </w:t>
      </w:r>
    </w:p>
  </w:footnote>
  <w:footnote w:id="190">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سورة سبأ, (31).</w:t>
      </w:r>
      <w:r w:rsidRPr="001B3137">
        <w:rPr>
          <w:rFonts w:ascii="Traditional Arabic" w:hAnsi="Traditional Arabic" w:cs="Traditional Arabic"/>
          <w:color w:val="444444"/>
          <w:sz w:val="32"/>
          <w:szCs w:val="32"/>
        </w:rPr>
        <w:t xml:space="preserve"> </w:t>
      </w:r>
    </w:p>
  </w:footnote>
  <w:footnote w:id="191">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5</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سورة الصافات, (24).</w:t>
      </w:r>
      <w:r w:rsidRPr="001B3137">
        <w:rPr>
          <w:rFonts w:ascii="Traditional Arabic" w:hAnsi="Traditional Arabic" w:cs="Traditional Arabic"/>
          <w:color w:val="444444"/>
          <w:sz w:val="32"/>
          <w:szCs w:val="32"/>
        </w:rPr>
        <w:t xml:space="preserve"> </w:t>
      </w:r>
    </w:p>
  </w:footnote>
  <w:footnote w:id="192">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6</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معالم التنزيل في تفسير القرآن, للامام البغوي 3/682.</w:t>
      </w:r>
      <w:r w:rsidRPr="001B3137">
        <w:rPr>
          <w:rFonts w:ascii="Traditional Arabic" w:hAnsi="Traditional Arabic" w:cs="Traditional Arabic"/>
          <w:color w:val="444444"/>
          <w:sz w:val="32"/>
          <w:szCs w:val="32"/>
        </w:rPr>
        <w:t xml:space="preserve"> </w:t>
      </w:r>
    </w:p>
  </w:footnote>
  <w:footnote w:id="193">
    <w:p w:rsidR="00824409" w:rsidRPr="001B3137" w:rsidRDefault="00824409" w:rsidP="00C261E3">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أخرجه البخاري في صحيحه, كتاب التوحيد, باب قول الله تعالى</w:t>
      </w:r>
      <w:r w:rsidRPr="00CC484A">
        <w:rPr>
          <w:rFonts w:ascii="Traditional Arabic" w:hAnsi="Traditional Arabic" w:cs="Traditional Arabic"/>
          <w:color w:val="444444"/>
          <w:sz w:val="28"/>
          <w:szCs w:val="28"/>
          <w:rtl/>
        </w:rPr>
        <w:t>﴿</w:t>
      </w:r>
      <w:r w:rsidRPr="00BE5C6C">
        <w:rPr>
          <w:rFonts w:ascii="KFGQPC Uthmanic Script HAFS" w:hAnsi="KFGQPC Uthmanic Script HAFS" w:cs="KFGQPC Uthmanic Script HAFS" w:hint="eastAsia"/>
          <w:color w:val="444444"/>
          <w:sz w:val="24"/>
          <w:szCs w:val="24"/>
          <w:rtl/>
        </w:rPr>
        <w:t>وُجُوهٞ</w:t>
      </w:r>
      <w:r w:rsidRPr="00BE5C6C">
        <w:rPr>
          <w:rFonts w:ascii="KFGQPC Uthmanic Script HAFS" w:hAnsi="KFGQPC Uthmanic Script HAFS" w:cs="KFGQPC Uthmanic Script HAFS"/>
          <w:color w:val="444444"/>
          <w:sz w:val="24"/>
          <w:szCs w:val="24"/>
          <w:rtl/>
        </w:rPr>
        <w:t xml:space="preserve"> يَوۡمَئِذٖ نَّاضِرَةٌ ٢٢إِلَىٰ رَبِّهَا نَاظِرَةٞ٢٣</w:t>
      </w:r>
      <w:r w:rsidRPr="00CC484A">
        <w:rPr>
          <w:rFonts w:ascii="Traditional Arabic" w:hAnsi="Traditional Arabic" w:cs="Traditional Arabic"/>
          <w:color w:val="444444"/>
          <w:sz w:val="28"/>
          <w:szCs w:val="28"/>
          <w:rtl/>
        </w:rPr>
        <w:t>﴾</w:t>
      </w:r>
      <w:r w:rsidRPr="001B3137">
        <w:rPr>
          <w:rFonts w:ascii="Traditional Arabic" w:hAnsi="Traditional Arabic" w:cs="Traditional Arabic"/>
          <w:color w:val="444444"/>
          <w:sz w:val="32"/>
          <w:szCs w:val="32"/>
          <w:rtl/>
        </w:rPr>
        <w:t>, (ص:1281), رقم(7440).</w:t>
      </w:r>
      <w:r w:rsidRPr="001B3137">
        <w:rPr>
          <w:rFonts w:ascii="Traditional Arabic" w:hAnsi="Traditional Arabic" w:cs="Traditional Arabic"/>
          <w:color w:val="444444"/>
          <w:sz w:val="32"/>
          <w:szCs w:val="32"/>
        </w:rPr>
        <w:t xml:space="preserve"> </w:t>
      </w:r>
    </w:p>
  </w:footnote>
  <w:footnote w:id="194">
    <w:p w:rsidR="00824409" w:rsidRPr="001B3137" w:rsidRDefault="00824409" w:rsidP="00C261E3">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w:t>
      </w:r>
      <w:r w:rsidRPr="001B3137">
        <w:rPr>
          <w:rFonts w:ascii="Traditional Arabic" w:hAnsi="Traditional Arabic" w:cs="Traditional Arabic" w:hint="cs"/>
          <w:color w:val="444444"/>
          <w:sz w:val="32"/>
          <w:szCs w:val="32"/>
          <w:rtl/>
        </w:rPr>
        <w:t xml:space="preserve">التذكرة في أحوال الموتى وأمر الآخرة, (2/179), </w:t>
      </w:r>
      <w:r>
        <w:rPr>
          <w:rFonts w:ascii="Traditional Arabic" w:hAnsi="Traditional Arabic" w:cs="Traditional Arabic" w:hint="cs"/>
          <w:color w:val="444444"/>
          <w:sz w:val="32"/>
          <w:szCs w:val="32"/>
          <w:rtl/>
        </w:rPr>
        <w:t>قال محقق الكتاب, يوسف البديوي:"</w:t>
      </w:r>
      <w:r w:rsidRPr="001B3137">
        <w:rPr>
          <w:rFonts w:ascii="Traditional Arabic" w:hAnsi="Traditional Arabic" w:cs="Traditional Arabic" w:hint="cs"/>
          <w:color w:val="444444"/>
          <w:sz w:val="32"/>
          <w:szCs w:val="32"/>
          <w:rtl/>
        </w:rPr>
        <w:t>ولم أجده بهذا اللفظ</w:t>
      </w:r>
      <w:r>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w:t>
      </w:r>
      <w:r w:rsidRPr="001B3137">
        <w:rPr>
          <w:rFonts w:ascii="Traditional Arabic" w:hAnsi="Traditional Arabic" w:cs="Traditional Arabic"/>
          <w:color w:val="444444"/>
          <w:sz w:val="32"/>
          <w:szCs w:val="32"/>
        </w:rPr>
        <w:t xml:space="preserve"> </w:t>
      </w:r>
    </w:p>
  </w:footnote>
  <w:footnote w:id="195">
    <w:p w:rsidR="00824409" w:rsidRPr="00942810" w:rsidRDefault="00824409" w:rsidP="00C261E3">
      <w:pPr>
        <w:autoSpaceDE w:val="0"/>
        <w:autoSpaceDN w:val="0"/>
        <w:adjustRightInd w:val="0"/>
        <w:jc w:val="lowKashida"/>
        <w:rPr>
          <w:rFonts w:ascii="Traditional Arabic" w:hAnsi="Traditional Arabic" w:cs="Traditional Arabic"/>
          <w:b/>
          <w:bCs/>
          <w:color w:val="444444"/>
          <w:sz w:val="32"/>
          <w:szCs w:val="32"/>
          <w:rtl/>
        </w:rPr>
      </w:pPr>
      <w:r w:rsidRPr="00BD3D0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BD3D07">
        <w:rPr>
          <w:rFonts w:ascii="Traditional Arabic" w:hAnsi="Traditional Arabic" w:cs="Traditional Arabic"/>
          <w:color w:val="444444"/>
          <w:sz w:val="32"/>
          <w:szCs w:val="32"/>
          <w:rtl/>
        </w:rPr>
        <w:t>) الحمض من النبات، وهو للإبل كالفاكهة للإنسانِ</w:t>
      </w:r>
      <w:r w:rsidRPr="00BD3D07">
        <w:rPr>
          <w:rFonts w:ascii="Traditional Arabic" w:hAnsi="Traditional Arabic" w:cs="Traditional Arabic" w:hint="cs"/>
          <w:color w:val="444444"/>
          <w:sz w:val="32"/>
          <w:szCs w:val="32"/>
          <w:rtl/>
        </w:rPr>
        <w:t xml:space="preserve">. انظر </w:t>
      </w:r>
      <w:r w:rsidRPr="00BD3D07">
        <w:rPr>
          <w:rFonts w:ascii="Traditional Arabic" w:hAnsi="Traditional Arabic" w:cs="Traditional Arabic"/>
          <w:color w:val="444444"/>
          <w:sz w:val="32"/>
          <w:szCs w:val="32"/>
          <w:rtl/>
        </w:rPr>
        <w:t>النهاية</w:t>
      </w:r>
      <w:r>
        <w:rPr>
          <w:rFonts w:ascii="Traditional Arabic" w:hAnsi="Traditional Arabic" w:cs="Traditional Arabic" w:hint="cs"/>
          <w:color w:val="444444"/>
          <w:sz w:val="32"/>
          <w:szCs w:val="32"/>
          <w:rtl/>
        </w:rPr>
        <w:t>, لإبن الأثير</w:t>
      </w:r>
      <w:r w:rsidRPr="00BD3D07">
        <w:rPr>
          <w:rFonts w:ascii="Traditional Arabic" w:hAnsi="Traditional Arabic" w:cs="Traditional Arabic" w:hint="cs"/>
          <w:color w:val="444444"/>
          <w:sz w:val="32"/>
          <w:szCs w:val="32"/>
          <w:rtl/>
        </w:rPr>
        <w:t>, (1/441).</w:t>
      </w:r>
    </w:p>
  </w:footnote>
  <w:footnote w:id="196">
    <w:p w:rsidR="00824409" w:rsidRPr="001B3137" w:rsidRDefault="00824409" w:rsidP="00643705">
      <w:pPr>
        <w:autoSpaceDE w:val="0"/>
        <w:autoSpaceDN w:val="0"/>
        <w:adjustRightInd w:val="0"/>
        <w:jc w:val="lowKashida"/>
        <w:rPr>
          <w:rFonts w:ascii="Traditional Arabic" w:hAnsi="Traditional Arabic" w:cs="Traditional Arabic"/>
          <w:color w:val="444444"/>
          <w:sz w:val="32"/>
          <w:szCs w:val="32"/>
          <w:rtl/>
        </w:rPr>
      </w:pPr>
      <w:r w:rsidRPr="00892B3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892B31">
        <w:rPr>
          <w:rFonts w:ascii="Traditional Arabic" w:hAnsi="Traditional Arabic" w:cs="Traditional Arabic"/>
          <w:color w:val="444444"/>
          <w:sz w:val="32"/>
          <w:szCs w:val="32"/>
          <w:rtl/>
        </w:rPr>
        <w:t xml:space="preserve">) الرواء بالكسر والمد: </w:t>
      </w:r>
      <w:r w:rsidRPr="00643705">
        <w:rPr>
          <w:rFonts w:ascii="Traditional Arabic" w:hAnsi="Traditional Arabic" w:cs="Traditional Arabic"/>
          <w:color w:val="444444"/>
          <w:sz w:val="32"/>
          <w:szCs w:val="32"/>
          <w:rtl/>
        </w:rPr>
        <w:t>الرواء: الماء الكثير الذي للواردة فيه ري.</w:t>
      </w:r>
      <w:r>
        <w:rPr>
          <w:rFonts w:ascii="Traditional Arabic" w:hAnsi="Traditional Arabic" w:cs="Traditional Arabic" w:hint="cs"/>
          <w:color w:val="444444"/>
          <w:sz w:val="32"/>
          <w:szCs w:val="32"/>
          <w:rtl/>
        </w:rPr>
        <w:t xml:space="preserve"> انظر الفائق في غريب الحديث, للزمخشري, (2/164).</w:t>
      </w:r>
    </w:p>
  </w:footnote>
  <w:footnote w:id="197">
    <w:p w:rsidR="00824409" w:rsidRPr="00643705" w:rsidRDefault="00824409" w:rsidP="00C261E3">
      <w:pPr>
        <w:autoSpaceDE w:val="0"/>
        <w:autoSpaceDN w:val="0"/>
        <w:adjustRightInd w:val="0"/>
        <w:jc w:val="lowKashida"/>
        <w:rPr>
          <w:rFonts w:ascii="Traditional Arabic" w:hAnsi="Traditional Arabic" w:cs="Traditional Arabic"/>
          <w:b/>
          <w:bCs/>
          <w:color w:val="444444"/>
          <w:sz w:val="32"/>
          <w:szCs w:val="32"/>
          <w:rtl/>
        </w:rPr>
      </w:pPr>
      <w:r w:rsidRPr="00643705">
        <w:rPr>
          <w:rFonts w:ascii="Traditional Arabic" w:hAnsi="Traditional Arabic" w:cs="Traditional Arabic"/>
          <w:b/>
          <w:bCs/>
          <w:color w:val="444444"/>
          <w:sz w:val="32"/>
          <w:szCs w:val="32"/>
          <w:rtl/>
        </w:rPr>
        <w:t>(</w:t>
      </w:r>
      <w:r w:rsidRPr="00643705">
        <w:rPr>
          <w:rFonts w:ascii="Traditional Arabic" w:hAnsi="Traditional Arabic" w:cs="Traditional Arabic" w:hint="cs"/>
          <w:b/>
          <w:bCs/>
          <w:color w:val="444444"/>
          <w:sz w:val="32"/>
          <w:szCs w:val="32"/>
          <w:rtl/>
        </w:rPr>
        <w:t>5</w:t>
      </w:r>
      <w:r w:rsidRPr="00643705">
        <w:rPr>
          <w:rFonts w:ascii="Traditional Arabic" w:hAnsi="Traditional Arabic" w:cs="Traditional Arabic"/>
          <w:b/>
          <w:bCs/>
          <w:color w:val="444444"/>
          <w:sz w:val="32"/>
          <w:szCs w:val="32"/>
          <w:rtl/>
        </w:rPr>
        <w:t>) أخرجه الإمام أحمد في مسنده (4/491), رقم(2770), والضياء المقدسي في صفة الجنة (ص:157), رقم(167), قال الهيثمي في مجمع الزوائد (10/263):"فيه دويد غير منسوب، فإن كان هو الذي روى عن سفيان فقد ذكره العجلي في كتاب الثقات، وإن كان غيره لم أعرفه، وبقية رجاله رجال الصحيح غير مسلم بن بشير، وهو ثقة"</w:t>
      </w:r>
      <w:r w:rsidRPr="00643705">
        <w:rPr>
          <w:rFonts w:ascii="Traditional Arabic" w:hAnsi="Traditional Arabic" w:cs="Traditional Arabic" w:hint="cs"/>
          <w:b/>
          <w:bCs/>
          <w:color w:val="444444"/>
          <w:sz w:val="32"/>
          <w:szCs w:val="32"/>
          <w:rtl/>
        </w:rPr>
        <w:t>.</w:t>
      </w:r>
      <w:r w:rsidRPr="00643705">
        <w:rPr>
          <w:rFonts w:ascii="Traditional Arabic" w:hAnsi="Traditional Arabic" w:cs="Traditional Arabic"/>
          <w:b/>
          <w:bCs/>
          <w:color w:val="444444"/>
          <w:sz w:val="32"/>
          <w:szCs w:val="32"/>
        </w:rPr>
        <w:t xml:space="preserve"> </w:t>
      </w:r>
    </w:p>
  </w:footnote>
  <w:footnote w:id="198">
    <w:p w:rsidR="00824409" w:rsidRPr="001B3137" w:rsidRDefault="00824409" w:rsidP="00C261E3">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 xml:space="preserve">الإمام، الفقيه، المجتهد، الحافظ، صاحب رسول الله </w:t>
      </w:r>
      <w:r>
        <w:rPr>
          <w:rFonts w:ascii="Traditional Arabic" w:hAnsi="Traditional Arabic" w:cs="Traditional Arabic"/>
          <w:color w:val="444444"/>
          <w:sz w:val="32"/>
          <w:szCs w:val="32"/>
        </w:rPr>
        <w:sym w:font="AGA Arabesque" w:char="F072"/>
      </w:r>
      <w:r>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أبو هريرة الدوسي، اليماني، سيد الحفاظ الأثبات.</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 xml:space="preserve">اختلف في اسمه على أقوال جمة، أرجحها: عبد الرحمن بن صخر. </w:t>
      </w:r>
      <w:r>
        <w:rPr>
          <w:rFonts w:ascii="Traditional Arabic" w:hAnsi="Traditional Arabic" w:cs="Traditional Arabic"/>
          <w:color w:val="444444"/>
          <w:sz w:val="32"/>
          <w:szCs w:val="32"/>
          <w:rtl/>
        </w:rPr>
        <w:t>حمل عن: النبي</w:t>
      </w:r>
      <w:r w:rsidRPr="001B3137">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Pr>
        <w:sym w:font="AGA Arabesque" w:char="F072"/>
      </w:r>
      <w:r>
        <w:rPr>
          <w:rFonts w:ascii="Traditional Arabic" w:hAnsi="Traditional Arabic" w:cs="Traditional Arabic"/>
          <w:color w:val="444444"/>
          <w:sz w:val="32"/>
          <w:szCs w:val="32"/>
          <w:rtl/>
        </w:rPr>
        <w:t xml:space="preserve"> علما</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كثيرا، طيبا، مبار</w:t>
      </w:r>
      <w:r>
        <w:rPr>
          <w:rFonts w:ascii="Traditional Arabic" w:hAnsi="Traditional Arabic" w:cs="Traditional Arabic" w:hint="cs"/>
          <w:color w:val="444444"/>
          <w:sz w:val="32"/>
          <w:szCs w:val="32"/>
          <w:rtl/>
        </w:rPr>
        <w:t>ك</w:t>
      </w:r>
      <w:r>
        <w:rPr>
          <w:rFonts w:ascii="Traditional Arabic" w:hAnsi="Traditional Arabic" w:cs="Traditional Arabic"/>
          <w:color w:val="444444"/>
          <w:sz w:val="32"/>
          <w:szCs w:val="32"/>
          <w:rtl/>
        </w:rPr>
        <w:t xml:space="preserve">ا فيه، لم يلحق في </w:t>
      </w:r>
      <w:r>
        <w:rPr>
          <w:rFonts w:ascii="Traditional Arabic" w:hAnsi="Traditional Arabic" w:cs="Traditional Arabic" w:hint="cs"/>
          <w:color w:val="444444"/>
          <w:sz w:val="32"/>
          <w:szCs w:val="32"/>
          <w:rtl/>
        </w:rPr>
        <w:t>ك</w:t>
      </w:r>
      <w:r>
        <w:rPr>
          <w:rFonts w:ascii="Traditional Arabic" w:hAnsi="Traditional Arabic" w:cs="Traditional Arabic"/>
          <w:color w:val="444444"/>
          <w:sz w:val="32"/>
          <w:szCs w:val="32"/>
          <w:rtl/>
        </w:rPr>
        <w:t>ثرته</w:t>
      </w:r>
      <w:r w:rsidRPr="001B3137">
        <w:rPr>
          <w:rFonts w:ascii="Traditional Arabic" w:hAnsi="Traditional Arabic" w:cs="Traditional Arabic"/>
          <w:color w:val="444444"/>
          <w:sz w:val="32"/>
          <w:szCs w:val="32"/>
          <w:rtl/>
        </w:rPr>
        <w:t>،</w:t>
      </w:r>
      <w:r>
        <w:rPr>
          <w:rFonts w:ascii="Traditional Arabic" w:hAnsi="Traditional Arabic" w:cs="Traditional Arabic"/>
          <w:color w:val="444444"/>
          <w:sz w:val="32"/>
          <w:szCs w:val="32"/>
          <w:rtl/>
        </w:rPr>
        <w:t xml:space="preserve"> وعن: أبي، وأبي بكر، وعمر، وأسامة، وعائشة، والفضل، وبصرة بن</w:t>
      </w:r>
      <w:r w:rsidRPr="001B3137">
        <w:rPr>
          <w:rFonts w:ascii="Traditional Arabic" w:hAnsi="Traditional Arabic" w:cs="Traditional Arabic"/>
          <w:color w:val="444444"/>
          <w:sz w:val="32"/>
          <w:szCs w:val="32"/>
          <w:rtl/>
        </w:rPr>
        <w:t xml:space="preserve"> أ</w:t>
      </w:r>
      <w:r>
        <w:rPr>
          <w:rFonts w:ascii="Traditional Arabic" w:hAnsi="Traditional Arabic" w:cs="Traditional Arabic"/>
          <w:color w:val="444444"/>
          <w:sz w:val="32"/>
          <w:szCs w:val="32"/>
          <w:rtl/>
        </w:rPr>
        <w:t>بي بصر</w:t>
      </w:r>
      <w:r>
        <w:rPr>
          <w:rFonts w:ascii="Traditional Arabic" w:hAnsi="Traditional Arabic" w:cs="Traditional Arabic" w:hint="cs"/>
          <w:color w:val="444444"/>
          <w:sz w:val="32"/>
          <w:szCs w:val="32"/>
          <w:rtl/>
        </w:rPr>
        <w:t>ة</w:t>
      </w:r>
      <w:r>
        <w:rPr>
          <w:rFonts w:ascii="Traditional Arabic" w:hAnsi="Traditional Arabic" w:cs="Traditional Arabic"/>
          <w:color w:val="444444"/>
          <w:sz w:val="32"/>
          <w:szCs w:val="32"/>
          <w:rtl/>
        </w:rPr>
        <w:t>، وكعب الحبر</w:t>
      </w:r>
      <w:r w:rsidRPr="001B3137">
        <w:rPr>
          <w:rFonts w:ascii="Traditional Arabic" w:hAnsi="Traditional Arabic" w:cs="Traditional Arabic"/>
          <w:color w:val="444444"/>
          <w:sz w:val="32"/>
          <w:szCs w:val="32"/>
          <w:rtl/>
        </w:rPr>
        <w:t>.</w:t>
      </w:r>
      <w:r w:rsidRPr="001B3137">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حدث عنه: خلق كثير</w:t>
      </w:r>
      <w:r w:rsidRPr="001B3137">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من الصحابة والتابعين</w:t>
      </w:r>
      <w:r w:rsidRPr="001B3137">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وكان حفظ أبي هريرة الخارق من معجزات النبوة</w:t>
      </w:r>
      <w:r w:rsidRPr="001B3137">
        <w:rPr>
          <w:rFonts w:ascii="Traditional Arabic" w:hAnsi="Traditional Arabic" w:cs="Traditional Arabic"/>
          <w:color w:val="444444"/>
          <w:sz w:val="32"/>
          <w:szCs w:val="32"/>
          <w:rtl/>
        </w:rPr>
        <w:t>.</w:t>
      </w:r>
      <w:r w:rsidRPr="001B3137">
        <w:rPr>
          <w:rFonts w:ascii="Traditional Arabic" w:hAnsi="Traditional Arabic" w:cs="Traditional Arabic" w:hint="cs"/>
          <w:color w:val="444444"/>
          <w:sz w:val="32"/>
          <w:szCs w:val="32"/>
          <w:rtl/>
        </w:rPr>
        <w:t>انظر: سير أعلام النبلاء (3/578-588).</w:t>
      </w:r>
      <w:r w:rsidRPr="001B3137">
        <w:rPr>
          <w:rFonts w:ascii="Traditional Arabic" w:hAnsi="Traditional Arabic" w:cs="Traditional Arabic"/>
          <w:color w:val="444444"/>
          <w:sz w:val="32"/>
          <w:szCs w:val="32"/>
        </w:rPr>
        <w:t xml:space="preserve"> </w:t>
      </w:r>
    </w:p>
  </w:footnote>
  <w:footnote w:id="199">
    <w:p w:rsidR="00824409" w:rsidRPr="001B3137" w:rsidRDefault="00824409" w:rsidP="00C261E3">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color w:val="444444"/>
          <w:sz w:val="32"/>
          <w:szCs w:val="32"/>
          <w:rtl/>
        </w:rPr>
        <w:t>) أخرجه البخاري في صحيحه, كتاب الرقاق, باب القصاص يوم القيامة, (ص: 1131), رقم(6534).</w:t>
      </w:r>
    </w:p>
  </w:footnote>
  <w:footnote w:id="200">
    <w:p w:rsidR="00824409" w:rsidRPr="001B3137" w:rsidRDefault="00824409" w:rsidP="00C261E3">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color w:val="444444"/>
          <w:sz w:val="32"/>
          <w:szCs w:val="32"/>
          <w:rtl/>
        </w:rPr>
        <w:t>)</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سلمان الفارسي أَبُو عَبْد اللَّهِ ويعرف بسلمان الخير مولى رَسُول اللَّهِ صَلَّى اللَّهُ عَلَيْهِ وَسَلَّمَ وسئل عن نسبه، فقال: أنا سلمان بْن الإسلام.</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أصله من فارس، من جي، وهي مدينة أصفها</w:t>
      </w:r>
      <w:r>
        <w:rPr>
          <w:rFonts w:ascii="Traditional Arabic" w:hAnsi="Traditional Arabic" w:cs="Traditional Arabic"/>
          <w:color w:val="444444"/>
          <w:sz w:val="32"/>
          <w:szCs w:val="32"/>
          <w:rtl/>
        </w:rPr>
        <w:t>ن، وكان اسمه قبل الإسلام مابه ب</w:t>
      </w:r>
      <w:r w:rsidRPr="001B3137">
        <w:rPr>
          <w:rFonts w:ascii="Traditional Arabic" w:hAnsi="Traditional Arabic" w:cs="Traditional Arabic"/>
          <w:color w:val="444444"/>
          <w:sz w:val="32"/>
          <w:szCs w:val="32"/>
          <w:rtl/>
        </w:rPr>
        <w:t>ن بو</w:t>
      </w:r>
      <w:r>
        <w:rPr>
          <w:rFonts w:ascii="Traditional Arabic" w:hAnsi="Traditional Arabic" w:cs="Traditional Arabic"/>
          <w:color w:val="444444"/>
          <w:sz w:val="32"/>
          <w:szCs w:val="32"/>
          <w:rtl/>
        </w:rPr>
        <w:t>ذخشان بن مورسلان بن بهبوذان بن فيروز ب</w:t>
      </w:r>
      <w:r w:rsidRPr="001B3137">
        <w:rPr>
          <w:rFonts w:ascii="Traditional Arabic" w:hAnsi="Traditional Arabic" w:cs="Traditional Arabic"/>
          <w:color w:val="444444"/>
          <w:sz w:val="32"/>
          <w:szCs w:val="32"/>
          <w:rtl/>
        </w:rPr>
        <w:t>ن سهرك، من ولد آب الملك.</w:t>
      </w:r>
      <w:r w:rsidRPr="001B3137">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وكان ببلاد فارس مجوسي</w:t>
      </w:r>
      <w:r w:rsidRPr="001B3137">
        <w:rPr>
          <w:rFonts w:ascii="Traditional Arabic" w:hAnsi="Traditional Arabic" w:cs="Traditional Arabic"/>
          <w:color w:val="444444"/>
          <w:sz w:val="32"/>
          <w:szCs w:val="32"/>
          <w:rtl/>
        </w:rPr>
        <w:t>ا سادن النار.</w:t>
      </w:r>
      <w:r w:rsidRPr="001B3137">
        <w:rPr>
          <w:rFonts w:ascii="Traditional Arabic" w:hAnsi="Traditional Arabic" w:cs="Traditional Arabic"/>
          <w:color w:val="444444"/>
          <w:sz w:val="32"/>
          <w:szCs w:val="32"/>
        </w:rPr>
        <w:t xml:space="preserve"> </w:t>
      </w:r>
      <w:r>
        <w:rPr>
          <w:rFonts w:ascii="Traditional Arabic" w:hAnsi="Traditional Arabic" w:cs="Traditional Arabic"/>
          <w:color w:val="444444"/>
          <w:sz w:val="32"/>
          <w:szCs w:val="32"/>
          <w:rtl/>
        </w:rPr>
        <w:t>وسئل عل</w:t>
      </w:r>
      <w:r w:rsidRPr="001B3137">
        <w:rPr>
          <w:rFonts w:ascii="Traditional Arabic" w:hAnsi="Traditional Arabic" w:cs="Traditional Arabic" w:hint="cs"/>
          <w:color w:val="444444"/>
          <w:sz w:val="32"/>
          <w:szCs w:val="32"/>
          <w:rtl/>
        </w:rPr>
        <w:t>ي</w:t>
      </w:r>
      <w:r w:rsidRPr="001B3137">
        <w:rPr>
          <w:rFonts w:ascii="Traditional Arabic" w:hAnsi="Traditional Arabic" w:cs="Traditional Arabic"/>
          <w:color w:val="444444"/>
          <w:sz w:val="32"/>
          <w:szCs w:val="32"/>
          <w:rtl/>
        </w:rPr>
        <w:t xml:space="preserve"> عن سلمان، فقال: علم العلم الأول والعلم الآخر، وهو بحر لا ينزف، وهو منا أهل البيت.</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وتوفي سنة خمس وثلاثين، في آخر خلافة عثمان، وقيل: أول سنة ست وثلاثين، وقيل: توفي في خلافة عمر، والأول أكثر.</w:t>
      </w:r>
      <w:r w:rsidRPr="001B3137">
        <w:rPr>
          <w:rFonts w:ascii="Traditional Arabic" w:hAnsi="Traditional Arabic" w:cs="Traditional Arabic" w:hint="cs"/>
          <w:color w:val="444444"/>
          <w:sz w:val="32"/>
          <w:szCs w:val="32"/>
          <w:rtl/>
        </w:rPr>
        <w:t xml:space="preserve"> انظر: أسد الغابة (2/510).</w:t>
      </w:r>
    </w:p>
  </w:footnote>
  <w:footnote w:id="201">
    <w:p w:rsidR="00824409" w:rsidRPr="001B3137" w:rsidRDefault="00824409" w:rsidP="00C261E3">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1B3137">
        <w:rPr>
          <w:rFonts w:ascii="Traditional Arabic" w:hAnsi="Traditional Arabic" w:cs="Traditional Arabic"/>
          <w:color w:val="444444"/>
          <w:sz w:val="32"/>
          <w:szCs w:val="32"/>
          <w:rtl/>
        </w:rPr>
        <w:t xml:space="preserve">) أخرجه البزار في مسنده, البحر الزخار (6/490), رقم(2524), والطبراني في المعجم الأوسط (6/258), رقم(6153). قال الألباني في سلسلة الأحاديث الصحيحة (7/1120):" وهذا إسناد رجاله </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كلهم ثقات من رجال "التهذيب "؛ غير خالد بن حمزة العطار، وذكره المزي في الرواة عن عثمان بن غياث، ووصفه بـ (الأحمر) ، ولم أجد له ترجمة. .</w:t>
      </w:r>
      <w:r w:rsidRPr="001B3137">
        <w:rPr>
          <w:rFonts w:ascii="Traditional Arabic" w:hAnsi="Traditional Arabic" w:cs="Traditional Arabic"/>
          <w:color w:val="444444"/>
          <w:sz w:val="32"/>
          <w:szCs w:val="32"/>
        </w:rPr>
        <w:t xml:space="preserve"> </w:t>
      </w:r>
    </w:p>
  </w:footnote>
  <w:footnote w:id="202">
    <w:p w:rsidR="00824409" w:rsidRPr="001B3137" w:rsidRDefault="00824409" w:rsidP="005542EC">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ابن عمرو بن عبيد بن عمرو بن كلاب بن دهمان البلوي القضاعي الأنصاري من حلفاء الأوس.</w:t>
      </w:r>
    </w:p>
    <w:p w:rsidR="00824409" w:rsidRPr="001B3137" w:rsidRDefault="00824409" w:rsidP="00214821">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واسمه: هانيء وهو خال البراء بن عازب.</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شهد العقبة وبدرا والمشاهد النبوية وبقي إلى دولة معاوية. وحديثه في الكتب الستة.</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توفي سنة اثنتين وأربعين.</w:t>
      </w:r>
      <w:r w:rsidRPr="001B3137">
        <w:rPr>
          <w:rFonts w:ascii="Traditional Arabic" w:hAnsi="Traditional Arabic" w:cs="Traditional Arabic" w:hint="cs"/>
          <w:color w:val="444444"/>
          <w:sz w:val="32"/>
          <w:szCs w:val="32"/>
          <w:rtl/>
        </w:rPr>
        <w:t>انظر أسد الغابة (5/358).</w:t>
      </w:r>
      <w:r w:rsidRPr="001B3137">
        <w:rPr>
          <w:rFonts w:ascii="Traditional Arabic" w:hAnsi="Traditional Arabic" w:cs="Traditional Arabic"/>
          <w:color w:val="444444"/>
          <w:sz w:val="32"/>
          <w:szCs w:val="32"/>
        </w:rPr>
        <w:t xml:space="preserve"> </w:t>
      </w:r>
    </w:p>
  </w:footnote>
  <w:footnote w:id="203">
    <w:p w:rsidR="00824409" w:rsidRPr="001B3137" w:rsidRDefault="00824409" w:rsidP="005542EC">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color w:val="444444"/>
          <w:sz w:val="32"/>
          <w:szCs w:val="32"/>
          <w:rtl/>
        </w:rPr>
        <w:t xml:space="preserve">) </w:t>
      </w:r>
      <w:r w:rsidRPr="001B3137">
        <w:rPr>
          <w:rFonts w:ascii="Traditional Arabic" w:hAnsi="Traditional Arabic" w:cs="Traditional Arabic" w:hint="cs"/>
          <w:color w:val="444444"/>
          <w:sz w:val="32"/>
          <w:szCs w:val="32"/>
          <w:rtl/>
        </w:rPr>
        <w:t>أخرجه الطبراني في المعجم الأوسط, (4/26), رقم(3524),وأورده</w:t>
      </w:r>
      <w:r w:rsidRPr="001B3137">
        <w:rPr>
          <w:rFonts w:ascii="Traditional Arabic" w:hAnsi="Traditional Arabic" w:cs="Traditional Arabic"/>
          <w:color w:val="444444"/>
          <w:sz w:val="32"/>
          <w:szCs w:val="32"/>
          <w:rtl/>
        </w:rPr>
        <w:t xml:space="preserve"> الهيثمي في مجمع الزوائد (10/354), رقم(18419), وقال:"وفيه حماد بن شعيب، وهو ضعيف جدا"</w:t>
      </w:r>
      <w:r w:rsidRPr="001B3137">
        <w:rPr>
          <w:rFonts w:ascii="Traditional Arabic" w:hAnsi="Traditional Arabic" w:cs="Traditional Arabic" w:hint="cs"/>
          <w:color w:val="444444"/>
          <w:sz w:val="32"/>
          <w:szCs w:val="32"/>
          <w:rtl/>
        </w:rPr>
        <w:t>, وقال البخاري في التاريخ الكبير, (3/25):"فيه نظر", وللحديث شواحد في الأحاديث الصحيحة</w:t>
      </w:r>
      <w:r w:rsidRPr="001B3137">
        <w:rPr>
          <w:rFonts w:ascii="Traditional Arabic" w:hAnsi="Traditional Arabic" w:cs="Traditional Arabic"/>
          <w:color w:val="444444"/>
          <w:sz w:val="32"/>
          <w:szCs w:val="32"/>
          <w:rtl/>
        </w:rPr>
        <w:t>.</w:t>
      </w:r>
      <w:r w:rsidRPr="001B3137">
        <w:rPr>
          <w:rFonts w:ascii="Traditional Arabic" w:hAnsi="Traditional Arabic" w:cs="Traditional Arabic"/>
          <w:color w:val="444444"/>
          <w:sz w:val="32"/>
          <w:szCs w:val="32"/>
        </w:rPr>
        <w:t xml:space="preserve"> </w:t>
      </w:r>
    </w:p>
  </w:footnote>
  <w:footnote w:id="204">
    <w:p w:rsidR="00824409" w:rsidRPr="001B3137" w:rsidRDefault="00824409" w:rsidP="005542EC">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color w:val="444444"/>
          <w:sz w:val="32"/>
          <w:szCs w:val="32"/>
          <w:rtl/>
        </w:rPr>
        <w:t xml:space="preserve">) أخرجه الترمذي في سننه, كتاب صفة القيامة والرقائق والورع عن رسول الله </w:t>
      </w:r>
      <w:r>
        <w:rPr>
          <w:rFonts w:ascii="Traditional Arabic" w:hAnsi="Traditional Arabic" w:cs="Traditional Arabic"/>
          <w:color w:val="444444"/>
          <w:sz w:val="32"/>
          <w:szCs w:val="32"/>
        </w:rPr>
        <w:sym w:font="AGA Arabesque" w:char="F072"/>
      </w:r>
      <w:r w:rsidRPr="001B3137">
        <w:rPr>
          <w:rFonts w:ascii="Traditional Arabic" w:hAnsi="Traditional Arabic" w:cs="Traditional Arabic"/>
          <w:color w:val="444444"/>
          <w:sz w:val="32"/>
          <w:szCs w:val="32"/>
          <w:rtl/>
        </w:rPr>
        <w:t>, باب ما جاء في شأن الحساب والقصاص, (ص:545), رقم(2419), وأبو يعلى الموصلي في مسنده رقم(653), والطبراني في معجم الأوسط رقم(1683), وقال الترمذي:"هذا حديث حسن صحيح", وصححه الألباني في صحيح سنن الترمذي (ص:545).</w:t>
      </w:r>
      <w:r w:rsidRPr="001B3137">
        <w:rPr>
          <w:rFonts w:ascii="Traditional Arabic" w:hAnsi="Traditional Arabic" w:cs="Traditional Arabic"/>
          <w:color w:val="444444"/>
          <w:sz w:val="32"/>
          <w:szCs w:val="32"/>
        </w:rPr>
        <w:t xml:space="preserve"> </w:t>
      </w:r>
    </w:p>
  </w:footnote>
  <w:footnote w:id="205">
    <w:p w:rsidR="00824409" w:rsidRPr="001B3137" w:rsidRDefault="00824409" w:rsidP="005542EC">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هِيَ الَّتي لَا قَرْنَ لَهَا.</w:t>
      </w:r>
      <w:r>
        <w:rPr>
          <w:rFonts w:ascii="Traditional Arabic" w:hAnsi="Traditional Arabic" w:cs="Traditional Arabic" w:hint="cs"/>
          <w:color w:val="444444"/>
          <w:sz w:val="32"/>
          <w:szCs w:val="32"/>
          <w:rtl/>
        </w:rPr>
        <w:t xml:space="preserve"> انظر:</w:t>
      </w:r>
      <w:r w:rsidRPr="005B7492">
        <w:rPr>
          <w:rFonts w:ascii="Traditional Arabic" w:hAnsi="Traditional Arabic" w:cs="Traditional Arabic"/>
          <w:color w:val="444444"/>
          <w:sz w:val="32"/>
          <w:szCs w:val="32"/>
          <w:rtl/>
        </w:rPr>
        <w:t xml:space="preserve"> النهاية في غريب الحديث والأثر</w:t>
      </w:r>
      <w:r w:rsidRPr="005B7492">
        <w:rPr>
          <w:rFonts w:ascii="Traditional Arabic" w:hAnsi="Traditional Arabic" w:cs="Traditional Arabic" w:hint="cs"/>
          <w:color w:val="444444"/>
          <w:sz w:val="32"/>
          <w:szCs w:val="32"/>
          <w:rtl/>
        </w:rPr>
        <w:t>, لإبن الأثير, (1/284).</w:t>
      </w:r>
      <w:r w:rsidRPr="001B3137">
        <w:rPr>
          <w:rFonts w:ascii="Traditional Arabic" w:hAnsi="Traditional Arabic" w:cs="Traditional Arabic"/>
          <w:color w:val="444444"/>
          <w:sz w:val="32"/>
          <w:szCs w:val="32"/>
        </w:rPr>
        <w:t xml:space="preserve"> </w:t>
      </w:r>
    </w:p>
  </w:footnote>
  <w:footnote w:id="206">
    <w:p w:rsidR="00824409" w:rsidRPr="001B3137" w:rsidRDefault="00824409" w:rsidP="005542EC">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5</w:t>
      </w:r>
      <w:r w:rsidRPr="001B3137">
        <w:rPr>
          <w:rFonts w:ascii="Traditional Arabic" w:hAnsi="Traditional Arabic" w:cs="Traditional Arabic" w:hint="cs"/>
          <w:color w:val="444444"/>
          <w:sz w:val="32"/>
          <w:szCs w:val="32"/>
          <w:rtl/>
        </w:rPr>
        <w:t>)</w:t>
      </w:r>
      <w:r w:rsidRPr="005D7C3C">
        <w:rPr>
          <w:rFonts w:ascii="Traditional Arabic" w:hAnsi="Traditional Arabic" w:cs="Traditional Arabic"/>
          <w:color w:val="444444"/>
          <w:sz w:val="36"/>
          <w:szCs w:val="36"/>
          <w:rtl/>
        </w:rPr>
        <w:t xml:space="preserve"> </w:t>
      </w:r>
      <w:r w:rsidRPr="006B28FF">
        <w:rPr>
          <w:rFonts w:ascii="Traditional Arabic" w:hAnsi="Traditional Arabic" w:cs="Traditional Arabic"/>
          <w:color w:val="444444"/>
          <w:sz w:val="36"/>
          <w:szCs w:val="36"/>
          <w:rtl/>
        </w:rPr>
        <w:t>القرناء</w:t>
      </w:r>
      <w:r>
        <w:rPr>
          <w:rFonts w:ascii="Traditional Arabic" w:hAnsi="Traditional Arabic" w:cs="Traditional Arabic" w:hint="cs"/>
          <w:color w:val="444444"/>
          <w:sz w:val="36"/>
          <w:szCs w:val="36"/>
          <w:rtl/>
        </w:rPr>
        <w:t xml:space="preserve"> هي</w:t>
      </w:r>
      <w:r w:rsidRPr="001B3137">
        <w:rPr>
          <w:rFonts w:ascii="Traditional Arabic" w:hAnsi="Traditional Arabic" w:cs="Traditional Arabic"/>
          <w:color w:val="444444"/>
          <w:sz w:val="32"/>
          <w:szCs w:val="32"/>
          <w:rtl/>
        </w:rPr>
        <w:t xml:space="preserve"> ذَات الْقرن.</w:t>
      </w:r>
      <w:r w:rsidRPr="005D7C3C">
        <w:rPr>
          <w:rFonts w:ascii="Traditional Arabic" w:hAnsi="Traditional Arabic" w:cs="Traditional Arabic"/>
          <w:color w:val="444444"/>
          <w:sz w:val="32"/>
          <w:szCs w:val="32"/>
          <w:rtl/>
        </w:rPr>
        <w:t xml:space="preserve"> </w:t>
      </w:r>
      <w:r w:rsidRPr="005B7492">
        <w:rPr>
          <w:rFonts w:ascii="Traditional Arabic" w:hAnsi="Traditional Arabic" w:cs="Traditional Arabic"/>
          <w:color w:val="444444"/>
          <w:sz w:val="32"/>
          <w:szCs w:val="32"/>
          <w:rtl/>
        </w:rPr>
        <w:t>النهاية في غريب الحديث والأثر</w:t>
      </w:r>
      <w:r w:rsidRPr="005B7492">
        <w:rPr>
          <w:rFonts w:ascii="Traditional Arabic" w:hAnsi="Traditional Arabic" w:cs="Traditional Arabic" w:hint="cs"/>
          <w:color w:val="444444"/>
          <w:sz w:val="32"/>
          <w:szCs w:val="32"/>
          <w:rtl/>
        </w:rPr>
        <w:t>, لإبن الأثير, (1/</w:t>
      </w:r>
      <w:r>
        <w:rPr>
          <w:rFonts w:ascii="Traditional Arabic" w:hAnsi="Traditional Arabic" w:cs="Traditional Arabic" w:hint="cs"/>
          <w:color w:val="444444"/>
          <w:sz w:val="32"/>
          <w:szCs w:val="32"/>
          <w:rtl/>
        </w:rPr>
        <w:t>300</w:t>
      </w:r>
      <w:r w:rsidRPr="005B7492">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Pr>
        <w:t xml:space="preserve">  </w:t>
      </w:r>
    </w:p>
  </w:footnote>
  <w:footnote w:id="207">
    <w:p w:rsidR="00824409" w:rsidRPr="001B3137" w:rsidRDefault="00824409" w:rsidP="005542EC">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6</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أخرجه مسلم في صحيحه, كتاب البر والصلة, باب تحريم الظلم, (ص:1130), رقم(2582).</w:t>
      </w:r>
      <w:r w:rsidRPr="001B3137">
        <w:rPr>
          <w:rFonts w:ascii="Traditional Arabic" w:hAnsi="Traditional Arabic" w:cs="Traditional Arabic"/>
          <w:color w:val="444444"/>
          <w:sz w:val="32"/>
          <w:szCs w:val="32"/>
        </w:rPr>
        <w:t xml:space="preserve"> </w:t>
      </w:r>
    </w:p>
  </w:footnote>
  <w:footnote w:id="208">
    <w:p w:rsidR="00824409" w:rsidRPr="001B3137" w:rsidRDefault="00824409" w:rsidP="00BF4D4B">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أخرجه الإمام أحمد في مسنده (14/364), رقم(8756), قال الألباني في سلسلة الأحاديث الصحيحة (4/608):" وهذا إسناد صحيح، رجاله كلهم ثقات رجال مسلم.</w:t>
      </w:r>
    </w:p>
  </w:footnote>
  <w:footnote w:id="209">
    <w:p w:rsidR="00824409" w:rsidRPr="001B3137" w:rsidRDefault="00824409" w:rsidP="00BF4D4B">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color w:val="444444"/>
          <w:sz w:val="32"/>
          <w:szCs w:val="32"/>
          <w:rtl/>
        </w:rPr>
        <w:t xml:space="preserve">) </w:t>
      </w:r>
      <w:r w:rsidRPr="00F84600">
        <w:rPr>
          <w:rFonts w:ascii="Traditional Arabic" w:hAnsi="Traditional Arabic" w:cs="Traditional Arabic"/>
          <w:color w:val="444444"/>
          <w:sz w:val="32"/>
          <w:szCs w:val="32"/>
          <w:rtl/>
        </w:rPr>
        <w:t>كمنعه وضَرَبَه: أصابَه بقَرْنِه.</w:t>
      </w:r>
      <w:r w:rsidRPr="00F84600">
        <w:rPr>
          <w:rFonts w:ascii="Traditional Arabic" w:hAnsi="Traditional Arabic" w:cs="Traditional Arabic" w:hint="cs"/>
          <w:color w:val="444444"/>
          <w:sz w:val="32"/>
          <w:szCs w:val="32"/>
          <w:rtl/>
        </w:rPr>
        <w:t xml:space="preserve"> انظر:</w:t>
      </w:r>
      <w:r w:rsidRPr="00F84600">
        <w:rPr>
          <w:rFonts w:ascii="Traditional Arabic" w:hAnsi="Traditional Arabic" w:cs="Traditional Arabic"/>
          <w:color w:val="444444"/>
          <w:sz w:val="32"/>
          <w:szCs w:val="32"/>
          <w:rtl/>
        </w:rPr>
        <w:t xml:space="preserve"> القاموس المحيط</w:t>
      </w:r>
      <w:r w:rsidRPr="00F84600">
        <w:rPr>
          <w:rFonts w:ascii="Traditional Arabic" w:hAnsi="Traditional Arabic" w:cs="Traditional Arabic" w:hint="cs"/>
          <w:color w:val="444444"/>
          <w:sz w:val="32"/>
          <w:szCs w:val="32"/>
          <w:rtl/>
        </w:rPr>
        <w:t>,ل</w:t>
      </w:r>
      <w:r w:rsidRPr="00F84600">
        <w:rPr>
          <w:rFonts w:ascii="Traditional Arabic" w:hAnsi="Traditional Arabic" w:cs="Traditional Arabic"/>
          <w:color w:val="444444"/>
          <w:sz w:val="32"/>
          <w:szCs w:val="32"/>
          <w:rtl/>
        </w:rPr>
        <w:t>لفيروزآبادى</w:t>
      </w:r>
      <w:r w:rsidRPr="00F84600">
        <w:rPr>
          <w:rFonts w:ascii="Traditional Arabic" w:hAnsi="Traditional Arabic" w:cs="Traditional Arabic" w:hint="cs"/>
          <w:color w:val="444444"/>
          <w:sz w:val="32"/>
          <w:szCs w:val="32"/>
          <w:rtl/>
        </w:rPr>
        <w:t>, (ص:245).</w:t>
      </w:r>
    </w:p>
  </w:footnote>
  <w:footnote w:id="210">
    <w:p w:rsidR="00824409" w:rsidRPr="001B3137" w:rsidRDefault="00824409" w:rsidP="00BF4D4B">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color w:val="444444"/>
          <w:sz w:val="32"/>
          <w:szCs w:val="32"/>
          <w:rtl/>
        </w:rPr>
        <w:t>) أخرجه الإمام أحمد في مسنده (2/290), بإسناد قال المنذري : "حسن", وقال الألباني في سلسلة الأحاديث الصحيحة (4/116):"وإسناده حسن في المتابعات".</w:t>
      </w:r>
      <w:r w:rsidRPr="001B3137">
        <w:rPr>
          <w:rFonts w:ascii="Traditional Arabic" w:hAnsi="Traditional Arabic" w:cs="Traditional Arabic"/>
          <w:color w:val="444444"/>
          <w:sz w:val="32"/>
          <w:szCs w:val="32"/>
        </w:rPr>
        <w:t xml:space="preserve"> </w:t>
      </w:r>
    </w:p>
  </w:footnote>
  <w:footnote w:id="211">
    <w:p w:rsidR="00824409" w:rsidRPr="001B3137" w:rsidRDefault="00824409" w:rsidP="00BF4D4B">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1B3137">
        <w:rPr>
          <w:rFonts w:ascii="Traditional Arabic" w:hAnsi="Traditional Arabic" w:cs="Traditional Arabic"/>
          <w:color w:val="444444"/>
          <w:sz w:val="32"/>
          <w:szCs w:val="32"/>
          <w:rtl/>
        </w:rPr>
        <w:t>) أخرجه أبو داود الطيالسي في مسنده (1/386), رقم(482), وقال عنه الألباني في الصحيحة (1588):"وهذا إسناد صحيح, رجاله ثقات رجال الشيخين غير أصحاب المنذر, فإنهم لم يسموا, وذلك مما لا يضر, لأنهم جمع من التابعين, فينجبر جهالتهم بكثرتهم", والحديث أخرجه البويصر في الإتحاف بذيل المطالب رقم(4537) وعزاه للمصنف.</w:t>
      </w:r>
      <w:r w:rsidRPr="001B3137">
        <w:rPr>
          <w:rFonts w:ascii="Traditional Arabic" w:hAnsi="Traditional Arabic" w:cs="Traditional Arabic"/>
          <w:color w:val="444444"/>
          <w:sz w:val="32"/>
          <w:szCs w:val="32"/>
        </w:rPr>
        <w:t xml:space="preserve"> </w:t>
      </w:r>
    </w:p>
  </w:footnote>
  <w:footnote w:id="212">
    <w:p w:rsidR="00824409" w:rsidRPr="001B3137" w:rsidRDefault="00824409" w:rsidP="00BF4D4B">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1B3137">
        <w:rPr>
          <w:rFonts w:ascii="Traditional Arabic" w:hAnsi="Traditional Arabic" w:cs="Traditional Arabic"/>
          <w:color w:val="444444"/>
          <w:sz w:val="32"/>
          <w:szCs w:val="32"/>
          <w:rtl/>
        </w:rPr>
        <w:t>) أخرجه البخاري في صحيحه, كتاب الحدود, باب قذف العبيد, (ص:1182), رقم(6858), ومسلم في صحيحه, كتاب الأيمان, باب التغليظ على من قذف مملوكه بالزنى, (ص:731), رقم(1660).</w:t>
      </w:r>
      <w:r w:rsidRPr="001B3137">
        <w:rPr>
          <w:rFonts w:ascii="Traditional Arabic" w:hAnsi="Traditional Arabic" w:cs="Traditional Arabic"/>
          <w:color w:val="444444"/>
          <w:sz w:val="32"/>
          <w:szCs w:val="32"/>
        </w:rPr>
        <w:t xml:space="preserve"> </w:t>
      </w:r>
    </w:p>
  </w:footnote>
  <w:footnote w:id="213">
    <w:p w:rsidR="00824409" w:rsidRPr="001B3137" w:rsidRDefault="00824409" w:rsidP="005542EC">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1B3137">
        <w:rPr>
          <w:rFonts w:ascii="Traditional Arabic" w:hAnsi="Traditional Arabic" w:cs="Traditional Arabic"/>
          <w:color w:val="444444"/>
          <w:sz w:val="32"/>
          <w:szCs w:val="32"/>
          <w:rtl/>
        </w:rPr>
        <w:t>)</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عَبْد اللَّهِ بْن أنيس الأسلمي. روى عنه جابر بْن عَبْد اللَّهِ الأنصاري.</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وكان مهاجرًيا أنصاريًا عقيبًا، شهد بدرًا، وأحدًا، وما بعدهما.</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وهو أحد الذين كانوا يكسرون أصنام بني سلمة.</w:t>
      </w:r>
      <w:r w:rsidRPr="001B3137">
        <w:rPr>
          <w:rFonts w:ascii="Traditional Arabic" w:hAnsi="Traditional Arabic" w:cs="Traditional Arabic" w:hint="cs"/>
          <w:color w:val="444444"/>
          <w:sz w:val="32"/>
          <w:szCs w:val="32"/>
          <w:rtl/>
        </w:rPr>
        <w:t xml:space="preserve"> انظر أسد الغابة (3/178).</w:t>
      </w:r>
    </w:p>
  </w:footnote>
  <w:footnote w:id="214">
    <w:p w:rsidR="00824409" w:rsidRPr="001B3137" w:rsidRDefault="00824409" w:rsidP="00AA2C18">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أخرجه الإمام أحمد في مسنده (25/432), رقم(16042), والبخاري في خلق أفعال العباد (ص:40), والحاكم في مستدركه رقم(3638), والطبراني في المعجم الكبير رقم(331),</w:t>
      </w:r>
      <w:r>
        <w:rPr>
          <w:rFonts w:ascii="Traditional Arabic" w:hAnsi="Traditional Arabic" w:cs="Traditional Arabic" w:hint="cs"/>
          <w:color w:val="444444"/>
          <w:sz w:val="32"/>
          <w:szCs w:val="32"/>
          <w:rtl/>
        </w:rPr>
        <w:t>قال الحاكم في المستدرك, (3/475):"</w:t>
      </w:r>
      <w:r w:rsidRPr="002A03E9">
        <w:rPr>
          <w:rFonts w:ascii="Traditional Arabic" w:hAnsi="Traditional Arabic" w:cs="Traditional Arabic"/>
          <w:color w:val="444444"/>
          <w:sz w:val="32"/>
          <w:szCs w:val="32"/>
          <w:rtl/>
        </w:rPr>
        <w:t>صحيح الإسناد ولم يخرجاه</w:t>
      </w:r>
      <w:r>
        <w:rPr>
          <w:rFonts w:ascii="Traditional Arabic" w:hAnsi="Traditional Arabic" w:cs="Traditional Arabic" w:hint="cs"/>
          <w:color w:val="444444"/>
          <w:sz w:val="32"/>
          <w:szCs w:val="32"/>
          <w:rtl/>
        </w:rPr>
        <w:t>"</w:t>
      </w:r>
      <w:r w:rsidRPr="002A03E9">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و</w:t>
      </w:r>
      <w:r w:rsidRPr="001B3137">
        <w:rPr>
          <w:rFonts w:ascii="Traditional Arabic" w:hAnsi="Traditional Arabic" w:cs="Traditional Arabic"/>
          <w:color w:val="444444"/>
          <w:sz w:val="32"/>
          <w:szCs w:val="32"/>
          <w:rtl/>
        </w:rPr>
        <w:t xml:space="preserve">قال ابن القيم في مختصر </w:t>
      </w:r>
      <w:r>
        <w:rPr>
          <w:rFonts w:ascii="Traditional Arabic" w:hAnsi="Traditional Arabic" w:cs="Traditional Arabic" w:hint="cs"/>
          <w:color w:val="444444"/>
          <w:sz w:val="32"/>
          <w:szCs w:val="32"/>
          <w:rtl/>
        </w:rPr>
        <w:t>ال</w:t>
      </w:r>
      <w:r w:rsidRPr="001B3137">
        <w:rPr>
          <w:rFonts w:ascii="Traditional Arabic" w:hAnsi="Traditional Arabic" w:cs="Traditional Arabic"/>
          <w:color w:val="444444"/>
          <w:sz w:val="32"/>
          <w:szCs w:val="32"/>
          <w:rtl/>
        </w:rPr>
        <w:t>صواعق المرسلة (ص</w:t>
      </w:r>
      <w:r>
        <w:rPr>
          <w:rFonts w:ascii="Traditional Arabic" w:hAnsi="Traditional Arabic" w:cs="Traditional Arabic"/>
          <w:color w:val="444444"/>
          <w:sz w:val="32"/>
          <w:szCs w:val="32"/>
          <w:rtl/>
        </w:rPr>
        <w:t>: 489):"هذا حديث حسن ج</w:t>
      </w:r>
      <w:r w:rsidRPr="001B3137">
        <w:rPr>
          <w:rFonts w:ascii="Traditional Arabic" w:hAnsi="Traditional Arabic" w:cs="Traditional Arabic"/>
          <w:color w:val="444444"/>
          <w:sz w:val="32"/>
          <w:szCs w:val="32"/>
          <w:rtl/>
        </w:rPr>
        <w:t>ل</w:t>
      </w:r>
      <w:r>
        <w:rPr>
          <w:rFonts w:ascii="Traditional Arabic" w:hAnsi="Traditional Arabic" w:cs="Traditional Arabic"/>
          <w:color w:val="444444"/>
          <w:sz w:val="32"/>
          <w:szCs w:val="32"/>
          <w:rtl/>
        </w:rPr>
        <w:t>يل، وعبد الله بن م</w:t>
      </w:r>
      <w:r>
        <w:rPr>
          <w:rFonts w:ascii="Traditional Arabic" w:hAnsi="Traditional Arabic" w:cs="Traditional Arabic" w:hint="cs"/>
          <w:color w:val="444444"/>
          <w:sz w:val="32"/>
          <w:szCs w:val="32"/>
          <w:rtl/>
        </w:rPr>
        <w:t>ح</w:t>
      </w:r>
      <w:r w:rsidRPr="001B3137">
        <w:rPr>
          <w:rFonts w:ascii="Traditional Arabic" w:hAnsi="Traditional Arabic" w:cs="Traditional Arabic"/>
          <w:color w:val="444444"/>
          <w:sz w:val="32"/>
          <w:szCs w:val="32"/>
          <w:rtl/>
        </w:rPr>
        <w:t>م</w:t>
      </w:r>
      <w:r>
        <w:rPr>
          <w:rFonts w:ascii="Traditional Arabic" w:hAnsi="Traditional Arabic" w:cs="Traditional Arabic"/>
          <w:color w:val="444444"/>
          <w:sz w:val="32"/>
          <w:szCs w:val="32"/>
          <w:rtl/>
        </w:rPr>
        <w:t>د بن عقيل صدوق حسن</w:t>
      </w:r>
      <w:r w:rsidRPr="001B3137">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الحديث، وقد احتج به</w:t>
      </w:r>
      <w:r w:rsidRPr="001B3137">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غير واحد من الأئمة</w:t>
      </w: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والحديث حسنه العراقي في تخريج أحاديث إحياء, (1/1909).</w:t>
      </w:r>
      <w:r w:rsidRPr="001B3137">
        <w:rPr>
          <w:rFonts w:ascii="Traditional Arabic" w:hAnsi="Traditional Arabic" w:cs="Traditional Arabic"/>
          <w:color w:val="444444"/>
          <w:sz w:val="32"/>
          <w:szCs w:val="32"/>
        </w:rPr>
        <w:t xml:space="preserve"> </w:t>
      </w:r>
    </w:p>
  </w:footnote>
  <w:footnote w:id="215">
    <w:p w:rsidR="00824409" w:rsidRPr="001B3137" w:rsidRDefault="00824409" w:rsidP="00BF4D4B">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color w:val="444444"/>
          <w:sz w:val="32"/>
          <w:szCs w:val="32"/>
          <w:rtl/>
        </w:rPr>
        <w:t>) أخرجه الإمام الطبراني في المعجم الأوسط 2/120, رقم(1445), والبزار في البحر الزخار 16/220, رقم(9446), قال الألباني في صحيح الترغيب والترهيب 2/280: الحديث حسن صحيح.</w:t>
      </w:r>
      <w:r w:rsidRPr="001B3137">
        <w:rPr>
          <w:rFonts w:ascii="Traditional Arabic" w:hAnsi="Traditional Arabic" w:cs="Traditional Arabic"/>
          <w:color w:val="444444"/>
          <w:sz w:val="32"/>
          <w:szCs w:val="32"/>
        </w:rPr>
        <w:t xml:space="preserve"> </w:t>
      </w:r>
    </w:p>
  </w:footnote>
  <w:footnote w:id="216">
    <w:p w:rsidR="00824409" w:rsidRPr="001B3137" w:rsidRDefault="00824409" w:rsidP="00BF4D4B">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color w:val="444444"/>
          <w:sz w:val="32"/>
          <w:szCs w:val="32"/>
          <w:rtl/>
        </w:rPr>
        <w:t xml:space="preserve">) </w:t>
      </w:r>
      <w:r w:rsidRPr="001B3137">
        <w:rPr>
          <w:rFonts w:ascii="Traditional Arabic" w:hAnsi="Traditional Arabic" w:cs="Traditional Arabic" w:hint="cs"/>
          <w:color w:val="444444"/>
          <w:sz w:val="32"/>
          <w:szCs w:val="32"/>
          <w:rtl/>
        </w:rPr>
        <w:t xml:space="preserve">هو </w:t>
      </w:r>
      <w:r w:rsidRPr="001B3137">
        <w:rPr>
          <w:rFonts w:ascii="Traditional Arabic" w:hAnsi="Traditional Arabic" w:cs="Traditional Arabic"/>
          <w:color w:val="444444"/>
          <w:sz w:val="32"/>
          <w:szCs w:val="32"/>
          <w:rtl/>
        </w:rPr>
        <w:t>أبو أيوب الأنصاري واسمه خالد بن زيد بن كليب بن ثعلبة بن عبد بن عوف بن غنم بن مالك بن النجار الأنصاري الخزرجي النجاري.شهد: العقبة، وبدرا، وأحدا، والخندق، وسائر المشاهد مع رسول الله صَلَّى اللَّهُ عَلَيْهِ وَسَلَّمَ وَكَانَ مع عَليّ بن أبي طالب، رضي الله عَنْهُ، ومن خاصته.</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 xml:space="preserve">وهو الَّذِي نزل عَلَيْهِ رسول الله </w:t>
      </w:r>
      <w:r>
        <w:rPr>
          <w:rFonts w:ascii="Traditional Arabic" w:hAnsi="Traditional Arabic" w:cs="Traditional Arabic"/>
          <w:color w:val="444444"/>
          <w:sz w:val="32"/>
          <w:szCs w:val="32"/>
        </w:rPr>
        <w:sym w:font="AGA Arabesque" w:char="F072"/>
      </w:r>
      <w:r>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لِمَا قدم المدينة مهاجرا إلى أن بنى مسجده ومساكنه.</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قال خليفة: مات سنة خمسين. وقال يحيى بن بكير: سنة اثنتين وخمسين.</w:t>
      </w:r>
      <w:r w:rsidRPr="001B3137">
        <w:rPr>
          <w:rFonts w:ascii="Traditional Arabic" w:hAnsi="Traditional Arabic" w:cs="Traditional Arabic" w:hint="cs"/>
          <w:color w:val="444444"/>
          <w:sz w:val="32"/>
          <w:szCs w:val="32"/>
          <w:rtl/>
        </w:rPr>
        <w:t xml:space="preserve"> انظر أسد الغابة (6/22), وسير أعلام النبلاء 4/52).</w:t>
      </w:r>
    </w:p>
  </w:footnote>
  <w:footnote w:id="217">
    <w:p w:rsidR="00824409" w:rsidRPr="001B3137" w:rsidRDefault="00824409" w:rsidP="00AC60C5">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أخرجه الط</w:t>
      </w:r>
      <w:r>
        <w:rPr>
          <w:rFonts w:ascii="Traditional Arabic" w:hAnsi="Traditional Arabic" w:cs="Traditional Arabic" w:hint="cs"/>
          <w:color w:val="444444"/>
          <w:sz w:val="32"/>
          <w:szCs w:val="32"/>
          <w:rtl/>
        </w:rPr>
        <w:t>ب</w:t>
      </w:r>
      <w:r w:rsidRPr="001B3137">
        <w:rPr>
          <w:rFonts w:ascii="Traditional Arabic" w:hAnsi="Traditional Arabic" w:cs="Traditional Arabic"/>
          <w:color w:val="444444"/>
          <w:sz w:val="32"/>
          <w:szCs w:val="32"/>
          <w:rtl/>
        </w:rPr>
        <w:t>راني في المعجم الكبير (4/148), رقم(3969), وأورده السيوطي في البدور السافرة (ص:283) وقال: "الإسناد لا بأس به".</w:t>
      </w:r>
      <w:r w:rsidRPr="001B3137">
        <w:rPr>
          <w:rFonts w:ascii="Traditional Arabic" w:hAnsi="Traditional Arabic" w:cs="Traditional Arabic"/>
          <w:color w:val="444444"/>
          <w:sz w:val="32"/>
          <w:szCs w:val="32"/>
        </w:rPr>
        <w:t xml:space="preserve"> </w:t>
      </w:r>
    </w:p>
  </w:footnote>
  <w:footnote w:id="218">
    <w:p w:rsidR="00824409" w:rsidRPr="001B3137" w:rsidRDefault="00824409" w:rsidP="00AC60C5">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xml:space="preserve"> سورة الأنبياء, (47).</w:t>
      </w:r>
      <w:r w:rsidRPr="001B3137">
        <w:rPr>
          <w:rFonts w:ascii="Traditional Arabic" w:hAnsi="Traditional Arabic" w:cs="Traditional Arabic"/>
          <w:color w:val="444444"/>
          <w:sz w:val="32"/>
          <w:szCs w:val="32"/>
        </w:rPr>
        <w:t xml:space="preserve"> </w:t>
      </w:r>
    </w:p>
  </w:footnote>
  <w:footnote w:id="219">
    <w:p w:rsidR="00824409" w:rsidRPr="001B3137" w:rsidRDefault="00824409" w:rsidP="00AC60C5">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color w:val="444444"/>
          <w:sz w:val="32"/>
          <w:szCs w:val="32"/>
          <w:rtl/>
        </w:rPr>
        <w:t>) أخرجه الترمذي في سننه, كتاب تفسير القرآن عن رسول الله صلى الله عليه وسلم, باب ومن سورة الأنبياء عليهم السلام, (ص:711), رقم(3165), وأخرجه الإمام أحمد في مسنده رقم(26401), قال الترمذي:" هذا حديث غريب لا نعرفه إلا من حديث عبد الرحمن بن غزوان", قال الألباني في صحيح الترغيب والترهيب (2/280):" عبد الرحمن هذا ثقة احتج به البخاري وبقية رجال أحمد وثقهم البخاري ومسلم والله أعلم".</w:t>
      </w:r>
      <w:r w:rsidRPr="001B3137">
        <w:rPr>
          <w:rFonts w:ascii="Traditional Arabic" w:hAnsi="Traditional Arabic" w:cs="Traditional Arabic"/>
          <w:color w:val="444444"/>
          <w:sz w:val="32"/>
          <w:szCs w:val="32"/>
        </w:rPr>
        <w:t xml:space="preserve"> </w:t>
      </w:r>
    </w:p>
  </w:footnote>
  <w:footnote w:id="220">
    <w:p w:rsidR="00824409" w:rsidRPr="001B3137" w:rsidRDefault="00824409" w:rsidP="00AC60C5">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1B3137">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عقبة بن عامر ب</w:t>
      </w:r>
      <w:r w:rsidRPr="001B3137">
        <w:rPr>
          <w:rFonts w:ascii="Traditional Arabic" w:hAnsi="Traditional Arabic" w:cs="Traditional Arabic"/>
          <w:color w:val="444444"/>
          <w:sz w:val="32"/>
          <w:szCs w:val="32"/>
          <w:rtl/>
        </w:rPr>
        <w:t>ن</w:t>
      </w:r>
      <w:r>
        <w:rPr>
          <w:rFonts w:ascii="Traditional Arabic" w:hAnsi="Traditional Arabic" w:cs="Traditional Arabic"/>
          <w:color w:val="444444"/>
          <w:sz w:val="32"/>
          <w:szCs w:val="32"/>
          <w:rtl/>
        </w:rPr>
        <w:t xml:space="preserve"> عبس بن عمرو بن عدي بن عم</w:t>
      </w:r>
      <w:r w:rsidRPr="001B3137">
        <w:rPr>
          <w:rFonts w:ascii="Traditional Arabic" w:hAnsi="Traditional Arabic" w:cs="Traditional Arabic"/>
          <w:color w:val="444444"/>
          <w:sz w:val="32"/>
          <w:szCs w:val="32"/>
          <w:rtl/>
        </w:rPr>
        <w:t>رو</w:t>
      </w:r>
      <w:r>
        <w:rPr>
          <w:rFonts w:ascii="Traditional Arabic" w:hAnsi="Traditional Arabic" w:cs="Traditional Arabic"/>
          <w:color w:val="444444"/>
          <w:sz w:val="32"/>
          <w:szCs w:val="32"/>
          <w:rtl/>
        </w:rPr>
        <w:t xml:space="preserve"> بن رفاعة بن مودوعة بن عدي ب</w:t>
      </w:r>
      <w:r w:rsidRPr="001B3137">
        <w:rPr>
          <w:rFonts w:ascii="Traditional Arabic" w:hAnsi="Traditional Arabic" w:cs="Traditional Arabic"/>
          <w:color w:val="444444"/>
          <w:sz w:val="32"/>
          <w:szCs w:val="32"/>
          <w:rtl/>
        </w:rPr>
        <w:t>ن غنم</w:t>
      </w:r>
      <w:r>
        <w:rPr>
          <w:rFonts w:ascii="Traditional Arabic" w:hAnsi="Traditional Arabic" w:cs="Traditional Arabic"/>
          <w:color w:val="444444"/>
          <w:sz w:val="32"/>
          <w:szCs w:val="32"/>
          <w:rtl/>
        </w:rPr>
        <w:t xml:space="preserve"> بن الربعة بن رشدان بن قيس ب</w:t>
      </w:r>
      <w:r w:rsidRPr="001B3137">
        <w:rPr>
          <w:rFonts w:ascii="Traditional Arabic" w:hAnsi="Traditional Arabic" w:cs="Traditional Arabic"/>
          <w:color w:val="444444"/>
          <w:sz w:val="32"/>
          <w:szCs w:val="32"/>
          <w:rtl/>
        </w:rPr>
        <w:t>ن جهينة الج</w:t>
      </w:r>
      <w:r>
        <w:rPr>
          <w:rFonts w:ascii="Traditional Arabic" w:hAnsi="Traditional Arabic" w:cs="Traditional Arabic"/>
          <w:color w:val="444444"/>
          <w:sz w:val="32"/>
          <w:szCs w:val="32"/>
          <w:rtl/>
        </w:rPr>
        <w:t>هني يكنى أبا حماد، وقيل: أب</w:t>
      </w:r>
      <w:r w:rsidRPr="001B3137">
        <w:rPr>
          <w:rFonts w:ascii="Traditional Arabic" w:hAnsi="Traditional Arabic" w:cs="Traditional Arabic"/>
          <w:color w:val="444444"/>
          <w:sz w:val="32"/>
          <w:szCs w:val="32"/>
          <w:rtl/>
        </w:rPr>
        <w:t xml:space="preserve">و لبيد، </w:t>
      </w:r>
      <w:r>
        <w:rPr>
          <w:rFonts w:ascii="Traditional Arabic" w:hAnsi="Traditional Arabic" w:cs="Traditional Arabic"/>
          <w:color w:val="444444"/>
          <w:sz w:val="32"/>
          <w:szCs w:val="32"/>
          <w:rtl/>
        </w:rPr>
        <w:t>وأبو عمرو، وأبو عبس، وَأَب</w:t>
      </w:r>
      <w:r w:rsidRPr="001B3137">
        <w:rPr>
          <w:rFonts w:ascii="Traditional Arabic" w:hAnsi="Traditional Arabic" w:cs="Traditional Arabic"/>
          <w:color w:val="444444"/>
          <w:sz w:val="32"/>
          <w:szCs w:val="32"/>
          <w:rtl/>
        </w:rPr>
        <w:t>و أسيد، وَأَبُو أسد، وغير ذَلِكَ.</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وكان من أصحاب معاوية بْن أَبِي سُفْيَان، وولي لَهُ مصر وسكنها، وتوفي بها سنة ثمان وخمسين، وكان يخضب بالسواد.</w:t>
      </w:r>
      <w:r w:rsidRPr="001B3137">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وشهد صفين مع</w:t>
      </w:r>
      <w:r w:rsidRPr="001B3137">
        <w:rPr>
          <w:rFonts w:ascii="Traditional Arabic" w:hAnsi="Traditional Arabic" w:cs="Traditional Arabic"/>
          <w:color w:val="444444"/>
          <w:sz w:val="32"/>
          <w:szCs w:val="32"/>
          <w:rtl/>
        </w:rPr>
        <w:t xml:space="preserve"> معاوية، وشهد ف</w:t>
      </w:r>
      <w:r>
        <w:rPr>
          <w:rFonts w:ascii="Traditional Arabic" w:hAnsi="Traditional Arabic" w:cs="Traditional Arabic"/>
          <w:color w:val="444444"/>
          <w:sz w:val="32"/>
          <w:szCs w:val="32"/>
          <w:rtl/>
        </w:rPr>
        <w:t>توح الشام، وهو كان البريد إلى عم</w:t>
      </w:r>
      <w:r w:rsidRPr="001B3137">
        <w:rPr>
          <w:rFonts w:ascii="Traditional Arabic" w:hAnsi="Traditional Arabic" w:cs="Traditional Arabic"/>
          <w:color w:val="444444"/>
          <w:sz w:val="32"/>
          <w:szCs w:val="32"/>
          <w:rtl/>
        </w:rPr>
        <w:t>ر بفتح</w:t>
      </w:r>
      <w:r>
        <w:rPr>
          <w:rFonts w:ascii="Traditional Arabic" w:hAnsi="Traditional Arabic" w:cs="Traditional Arabic"/>
          <w:color w:val="444444"/>
          <w:sz w:val="32"/>
          <w:szCs w:val="32"/>
          <w:rtl/>
        </w:rPr>
        <w:t xml:space="preserve"> دمشق، وكان من أحسن الناس صوت</w:t>
      </w:r>
      <w:r w:rsidRPr="001B3137">
        <w:rPr>
          <w:rFonts w:ascii="Traditional Arabic" w:hAnsi="Traditional Arabic" w:cs="Traditional Arabic"/>
          <w:color w:val="444444"/>
          <w:sz w:val="32"/>
          <w:szCs w:val="32"/>
          <w:rtl/>
        </w:rPr>
        <w:t>ا بالقرآن.</w:t>
      </w:r>
      <w:r w:rsidRPr="001B3137">
        <w:rPr>
          <w:rFonts w:ascii="Traditional Arabic" w:hAnsi="Traditional Arabic" w:cs="Traditional Arabic" w:hint="cs"/>
          <w:color w:val="444444"/>
          <w:sz w:val="32"/>
          <w:szCs w:val="32"/>
          <w:rtl/>
        </w:rPr>
        <w:t xml:space="preserve"> انظر: أسد الغابة (4/51).</w:t>
      </w:r>
    </w:p>
  </w:footnote>
  <w:footnote w:id="221">
    <w:p w:rsidR="00824409" w:rsidRPr="001B3137" w:rsidRDefault="00824409" w:rsidP="00AC60C5">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أخرجه الإمام أحمد في مسنده (27/601), رقم(17372), والطبراني في المعجم الكبير رقم(836-852), والحديث حسنه السيوطي في البدور السافرة (ص:286), والألباني في صحيح الترغيب والترهيب (2/344) وقال:"رواه أحمد واللفظ له والطبراني بإسنادين أحدهما جيد</w:t>
      </w:r>
      <w:r>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w:t>
      </w:r>
      <w:r w:rsidRPr="001B3137">
        <w:rPr>
          <w:rFonts w:ascii="Traditional Arabic" w:hAnsi="Traditional Arabic" w:cs="Traditional Arabic"/>
          <w:color w:val="444444"/>
          <w:sz w:val="32"/>
          <w:szCs w:val="32"/>
        </w:rPr>
        <w:t xml:space="preserve"> </w:t>
      </w:r>
    </w:p>
  </w:footnote>
  <w:footnote w:id="222">
    <w:p w:rsidR="00824409" w:rsidRPr="002314F1" w:rsidRDefault="00824409" w:rsidP="00AC60C5">
      <w:pPr>
        <w:pStyle w:val="FootnoteText"/>
        <w:jc w:val="lowKashida"/>
        <w:rPr>
          <w:rFonts w:ascii="Traditional Arabic" w:hAnsi="Traditional Arabic" w:cs="Traditional Arabic"/>
          <w:color w:val="444444"/>
          <w:sz w:val="32"/>
          <w:szCs w:val="32"/>
          <w:rtl/>
        </w:rPr>
      </w:pPr>
      <w:r w:rsidRPr="002314F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2314F1">
        <w:rPr>
          <w:rFonts w:ascii="Traditional Arabic" w:hAnsi="Traditional Arabic" w:cs="Traditional Arabic"/>
          <w:color w:val="444444"/>
          <w:sz w:val="32"/>
          <w:szCs w:val="32"/>
          <w:rtl/>
        </w:rPr>
        <w:t>) قال شيخ الإسلام رحمه الله تعالى:"فالظلم ثلاثة أنواع فالظلم الذي هو شرك لا شفاعة فيه, وظلم الناس بعضهم بعضا لابد فيه من إعطاء المظلوم حقه لا يسقط حق المظلوم لا بشفاعة ولا غيرها ولكن قد يعطى المظلوم من الظالم كما قد يغفر لظالم نفسه بالشفاعة, فالظالم المطلق ما له من شفيع مطاع, وأما الموحد فلم يكن ظالما مطلقا بل هو موحد مع ظلمه لنفسه وهذا إنما نفعه في الحقيقة إخلاصه لله, فبه صار من أهل الشفاعة"</w:t>
      </w:r>
      <w:r w:rsidRPr="002314F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DD35FF">
        <w:rPr>
          <w:rFonts w:ascii="Traditional Arabic" w:hAnsi="Traditional Arabic" w:cs="Traditional Arabic"/>
          <w:color w:val="444444"/>
          <w:sz w:val="32"/>
          <w:szCs w:val="32"/>
          <w:rtl/>
        </w:rPr>
        <w:t>مجموع الفتاوى</w:t>
      </w:r>
      <w:r w:rsidRPr="00DD35FF">
        <w:rPr>
          <w:rFonts w:ascii="Traditional Arabic" w:hAnsi="Traditional Arabic" w:cs="Traditional Arabic" w:hint="cs"/>
          <w:color w:val="444444"/>
          <w:sz w:val="32"/>
          <w:szCs w:val="32"/>
          <w:rtl/>
        </w:rPr>
        <w:t>, (7/78).</w:t>
      </w:r>
    </w:p>
    <w:p w:rsidR="00824409" w:rsidRPr="002314F1" w:rsidRDefault="00824409" w:rsidP="00214821">
      <w:pPr>
        <w:pStyle w:val="FootnoteText"/>
        <w:jc w:val="lowKashida"/>
        <w:rPr>
          <w:rFonts w:ascii="Traditional Arabic" w:hAnsi="Traditional Arabic" w:cs="Traditional Arabic"/>
          <w:color w:val="444444"/>
          <w:sz w:val="32"/>
          <w:szCs w:val="32"/>
          <w:rtl/>
        </w:rPr>
      </w:pPr>
      <w:r w:rsidRPr="002314F1">
        <w:rPr>
          <w:rFonts w:ascii="Traditional Arabic" w:hAnsi="Traditional Arabic" w:cs="Traditional Arabic"/>
          <w:color w:val="444444"/>
          <w:sz w:val="32"/>
          <w:szCs w:val="32"/>
          <w:rtl/>
        </w:rPr>
        <w:t>وقال ابن القيم رحمه الله تعالى</w:t>
      </w:r>
      <w:r w:rsidRPr="002314F1">
        <w:rPr>
          <w:rFonts w:ascii="Traditional Arabic" w:hAnsi="Traditional Arabic" w:cs="Traditional Arabic" w:hint="cs"/>
          <w:color w:val="444444"/>
          <w:sz w:val="32"/>
          <w:szCs w:val="32"/>
          <w:rtl/>
        </w:rPr>
        <w:t>-</w:t>
      </w:r>
      <w:r w:rsidRPr="002314F1">
        <w:rPr>
          <w:rFonts w:ascii="Traditional Arabic" w:hAnsi="Traditional Arabic" w:cs="Traditional Arabic"/>
          <w:color w:val="444444"/>
          <w:sz w:val="32"/>
          <w:szCs w:val="32"/>
          <w:rtl/>
        </w:rPr>
        <w:t>:"ظلم العبد نفسه بينه وبين ربه عز وجل فإن هذا الديوان أخف الدواوين وأسرعها محوا فإنه يمحى بالتوبة والاستغفار والحسنات الماحية والمصائب المكفِّرة ونحو ذلك بخلاف ديوان الشرك فإنه لا يمحى إلا بالتوحيد وديوان المظالم لا يمحى إلا بالخروج منها إلى أربابها واستحلالهم منها ولما كان الشرك أعظم الدواوين الثلاثة عند الله عز وجل حرَّم الجنة على أهله فلا تدخل الجنةَ نفسٌ مشركة وإنما يدخلها أهل التوحيد فإن التوحيد هو مفتاح بابها فمن لم يكن معه مفتاح لم يفتح له بابها وكذلك إن أتى بمفتاح لا أسنان له لم يمكن الفتح به</w:t>
      </w:r>
      <w:r w:rsidRPr="002314F1">
        <w:rPr>
          <w:rFonts w:ascii="Traditional Arabic" w:hAnsi="Traditional Arabic" w:cs="Traditional Arabic" w:hint="cs"/>
          <w:color w:val="444444"/>
          <w:sz w:val="32"/>
          <w:szCs w:val="32"/>
          <w:rtl/>
        </w:rPr>
        <w:t>".</w:t>
      </w:r>
      <w:r w:rsidRPr="007E7AB2">
        <w:rPr>
          <w:rFonts w:ascii="Traditional Arabic" w:hAnsi="Traditional Arabic" w:cs="Traditional Arabic"/>
          <w:color w:val="444444"/>
          <w:sz w:val="32"/>
          <w:szCs w:val="32"/>
          <w:rtl/>
        </w:rPr>
        <w:t xml:space="preserve"> الصلاة وأحكام تاركها</w:t>
      </w:r>
      <w:r w:rsidRPr="007E7AB2">
        <w:rPr>
          <w:rFonts w:ascii="Traditional Arabic" w:hAnsi="Traditional Arabic" w:cs="Traditional Arabic" w:hint="cs"/>
          <w:color w:val="444444"/>
          <w:sz w:val="32"/>
          <w:szCs w:val="32"/>
          <w:rtl/>
        </w:rPr>
        <w:t>, (ص:43).</w:t>
      </w:r>
      <w:r>
        <w:rPr>
          <w:rFonts w:ascii="Traditional Arabic" w:hAnsi="Traditional Arabic" w:cs="Traditional Arabic" w:hint="cs"/>
          <w:color w:val="444444"/>
          <w:sz w:val="32"/>
          <w:szCs w:val="32"/>
          <w:rtl/>
        </w:rPr>
        <w:t xml:space="preserve"> </w:t>
      </w:r>
    </w:p>
    <w:p w:rsidR="00824409" w:rsidRPr="001B3137" w:rsidRDefault="00824409" w:rsidP="00214821">
      <w:pPr>
        <w:pStyle w:val="FootnoteText"/>
        <w:jc w:val="lowKashida"/>
        <w:rPr>
          <w:rFonts w:ascii="Traditional Arabic" w:hAnsi="Traditional Arabic" w:cs="Traditional Arabic"/>
          <w:color w:val="444444"/>
          <w:sz w:val="32"/>
          <w:szCs w:val="32"/>
          <w:rtl/>
        </w:rPr>
      </w:pPr>
      <w:r w:rsidRPr="002314F1">
        <w:rPr>
          <w:rFonts w:ascii="Traditional Arabic" w:hAnsi="Traditional Arabic" w:cs="Traditional Arabic"/>
          <w:color w:val="444444"/>
          <w:sz w:val="32"/>
          <w:szCs w:val="32"/>
          <w:rtl/>
        </w:rPr>
        <w:t>وقال رحمه الله تعالى:"وأما حديث الدواوين  فإنما فيه أن حق الرب تعالى لا يؤوده أن يهبه ويسقطه ولا يحتفل به ويعتني به كحقوق عباده وليس معناه  أنه لا يؤاخذ به البتة أو أنه كله صغائر وإنما معناه  أنه يقع فيه من المسامحة والمساهلة والإسقاط والهبة ما لا يقع مثله في حقوق الآدميين"</w:t>
      </w:r>
      <w:r w:rsidRPr="002314F1">
        <w:rPr>
          <w:rFonts w:ascii="Traditional Arabic" w:hAnsi="Traditional Arabic" w:cs="Traditional Arabic" w:hint="cs"/>
          <w:color w:val="444444"/>
          <w:sz w:val="32"/>
          <w:szCs w:val="32"/>
          <w:rtl/>
        </w:rPr>
        <w:t>.</w:t>
      </w:r>
      <w:r w:rsidRPr="00A57A4D">
        <w:rPr>
          <w:rFonts w:ascii="Traditional Arabic" w:hAnsi="Traditional Arabic" w:cs="Traditional Arabic"/>
          <w:color w:val="444444"/>
          <w:sz w:val="32"/>
          <w:szCs w:val="32"/>
          <w:rtl/>
        </w:rPr>
        <w:t xml:space="preserve"> مدارج السالكين</w:t>
      </w:r>
      <w:r w:rsidRPr="00A57A4D">
        <w:rPr>
          <w:rFonts w:ascii="Traditional Arabic" w:hAnsi="Traditional Arabic" w:cs="Traditional Arabic" w:hint="cs"/>
          <w:color w:val="444444"/>
          <w:sz w:val="32"/>
          <w:szCs w:val="32"/>
          <w:rtl/>
        </w:rPr>
        <w:t>, (1/336).</w:t>
      </w:r>
      <w:r w:rsidRPr="002314F1">
        <w:rPr>
          <w:rFonts w:ascii="Traditional Arabic" w:hAnsi="Traditional Arabic" w:cs="Traditional Arabic" w:hint="cs"/>
          <w:color w:val="444444"/>
          <w:sz w:val="32"/>
          <w:szCs w:val="32"/>
          <w:rtl/>
        </w:rPr>
        <w:t xml:space="preserve"> </w:t>
      </w:r>
      <w:r w:rsidRPr="002314F1">
        <w:rPr>
          <w:rFonts w:ascii="Traditional Arabic" w:hAnsi="Traditional Arabic" w:cs="Traditional Arabic"/>
          <w:color w:val="444444"/>
          <w:sz w:val="32"/>
          <w:szCs w:val="32"/>
        </w:rPr>
        <w:t xml:space="preserve"> </w:t>
      </w:r>
    </w:p>
  </w:footnote>
  <w:footnote w:id="223">
    <w:p w:rsidR="00824409" w:rsidRPr="001B3137" w:rsidRDefault="00824409" w:rsidP="007015B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أخرجه الإمام أحمد في مسنده (43/155), رقم(26031), والحاكم في مستدركه (4/619), رقم(8717), وقال:"هذا حديث صحيح الاسناد ولم يخرجاه"</w:t>
      </w:r>
      <w:r>
        <w:rPr>
          <w:rFonts w:ascii="Traditional Arabic" w:hAnsi="Traditional Arabic" w:cs="Traditional Arabic" w:hint="cs"/>
          <w:color w:val="444444"/>
          <w:sz w:val="32"/>
          <w:szCs w:val="32"/>
          <w:rtl/>
        </w:rPr>
        <w:t>, والحديث صححه الألباني في سلسلة الأحاديث الصحيحة, (7/133).</w:t>
      </w:r>
    </w:p>
  </w:footnote>
  <w:footnote w:id="224">
    <w:p w:rsidR="00824409" w:rsidRPr="001B3137" w:rsidRDefault="00824409" w:rsidP="00AC60C5">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color w:val="444444"/>
          <w:sz w:val="32"/>
          <w:szCs w:val="32"/>
          <w:rtl/>
        </w:rPr>
        <w:t>) أخرجه البخاري في صحيحه, كتاب الجمعة, باب الجمعة في القرى والمدن, (ص:143), رقم(893), ومسلم في صحيحه, كتاب الإمارة, باب فضيلة الأمير العادل وعقوبة الجائر, والحث على الرفق بالرعية, والنهي عن إدخال المشقة عليهم, (ص:820), رقم(1829).</w:t>
      </w:r>
      <w:r w:rsidRPr="001B3137">
        <w:rPr>
          <w:rFonts w:ascii="Traditional Arabic" w:hAnsi="Traditional Arabic" w:cs="Traditional Arabic"/>
          <w:color w:val="444444"/>
          <w:sz w:val="32"/>
          <w:szCs w:val="32"/>
        </w:rPr>
        <w:t xml:space="preserve"> </w:t>
      </w:r>
    </w:p>
  </w:footnote>
  <w:footnote w:id="225">
    <w:p w:rsidR="00824409" w:rsidRPr="001B3137" w:rsidRDefault="00824409" w:rsidP="00AC60C5">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color w:val="444444"/>
          <w:sz w:val="32"/>
          <w:szCs w:val="32"/>
          <w:rtl/>
        </w:rPr>
        <w:t>) أخرجه الطبراني في المعجم الأوسط, (3/216), رقم(2959), وأبو نعيم في الحلية, (3/302), وقال:"</w:t>
      </w:r>
      <w:r>
        <w:rPr>
          <w:rFonts w:ascii="Traditional Arabic" w:hAnsi="Traditional Arabic" w:cs="Traditional Arabic"/>
          <w:color w:val="444444"/>
          <w:sz w:val="32"/>
          <w:szCs w:val="32"/>
          <w:rtl/>
        </w:rPr>
        <w:t>هذا حديث صحيح ثابت من</w:t>
      </w:r>
      <w:r w:rsidRPr="001B3137">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حديث المقبري عن أب</w:t>
      </w:r>
      <w:r w:rsidRPr="001B3137">
        <w:rPr>
          <w:rFonts w:ascii="Traditional Arabic" w:hAnsi="Traditional Arabic" w:cs="Traditional Arabic"/>
          <w:color w:val="444444"/>
          <w:sz w:val="32"/>
          <w:szCs w:val="32"/>
          <w:rtl/>
        </w:rPr>
        <w:t>ي</w:t>
      </w:r>
      <w:r>
        <w:rPr>
          <w:rFonts w:ascii="Traditional Arabic" w:hAnsi="Traditional Arabic" w:cs="Traditional Arabic"/>
          <w:color w:val="444444"/>
          <w:sz w:val="32"/>
          <w:szCs w:val="32"/>
          <w:rtl/>
        </w:rPr>
        <w:t xml:space="preserve"> هريرة، مشهور من حديث ابن عمر, ورواه عن ابن عمر جماعة منهم</w:t>
      </w:r>
      <w:r w:rsidRPr="001B3137">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عطاء ونافع ويحيى بن راشد</w:t>
      </w:r>
      <w:r w:rsidRPr="001B3137">
        <w:rPr>
          <w:rFonts w:ascii="Traditional Arabic" w:hAnsi="Traditional Arabic" w:cs="Traditional Arabic"/>
          <w:color w:val="444444"/>
          <w:sz w:val="32"/>
          <w:szCs w:val="32"/>
          <w:rtl/>
        </w:rPr>
        <w:t>"</w:t>
      </w:r>
      <w:r w:rsidRPr="001B3137">
        <w:rPr>
          <w:rFonts w:ascii="Traditional Arabic" w:hAnsi="Traditional Arabic" w:cs="Traditional Arabic" w:hint="cs"/>
          <w:color w:val="444444"/>
          <w:sz w:val="32"/>
          <w:szCs w:val="32"/>
          <w:rtl/>
        </w:rPr>
        <w:t>.</w:t>
      </w:r>
    </w:p>
  </w:footnote>
  <w:footnote w:id="226">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sidRPr="00450D4D">
        <w:rPr>
          <w:rFonts w:ascii="Traditional Arabic" w:hAnsi="Traditional Arabic" w:cs="Traditional Arabic"/>
          <w:color w:val="444444"/>
          <w:sz w:val="32"/>
          <w:szCs w:val="32"/>
        </w:rPr>
        <w:footnoteRef/>
      </w:r>
      <w:r w:rsidRPr="001B3137">
        <w:rPr>
          <w:rFonts w:ascii="Traditional Arabic" w:hAnsi="Traditional Arabic" w:cs="Traditional Arabic"/>
          <w:color w:val="444444"/>
          <w:sz w:val="32"/>
          <w:szCs w:val="32"/>
          <w:rtl/>
        </w:rPr>
        <w:t>) أخرجه مسلم في صحيحه, كتاب البر والصلة, باب تحريم الظلم, (ص:1129), رقم</w:t>
      </w:r>
      <w:r w:rsidRPr="001B3137">
        <w:rPr>
          <w:rFonts w:ascii="Traditional Arabic" w:hAnsi="Traditional Arabic" w:cs="Traditional Arabic"/>
          <w:color w:val="444444"/>
          <w:sz w:val="32"/>
          <w:szCs w:val="32"/>
        </w:rPr>
        <w:t xml:space="preserve"> </w:t>
      </w:r>
      <w:r w:rsidRPr="001B3137">
        <w:rPr>
          <w:rFonts w:ascii="Traditional Arabic" w:hAnsi="Traditional Arabic" w:cs="Traditional Arabic"/>
          <w:color w:val="444444"/>
          <w:sz w:val="32"/>
          <w:szCs w:val="32"/>
          <w:rtl/>
        </w:rPr>
        <w:t>(2581).</w:t>
      </w:r>
      <w:r w:rsidRPr="001B3137">
        <w:rPr>
          <w:rFonts w:ascii="Traditional Arabic" w:hAnsi="Traditional Arabic" w:cs="Traditional Arabic"/>
          <w:color w:val="444444"/>
          <w:sz w:val="32"/>
          <w:szCs w:val="32"/>
        </w:rPr>
        <w:t xml:space="preserve"> </w:t>
      </w:r>
    </w:p>
  </w:footnote>
  <w:footnote w:id="227">
    <w:p w:rsidR="00824409" w:rsidRPr="001B3137" w:rsidRDefault="00824409" w:rsidP="00345118">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xml:space="preserve">) </w:t>
      </w:r>
      <w:r w:rsidRPr="00A861AE">
        <w:rPr>
          <w:rFonts w:ascii="Traditional Arabic" w:hAnsi="Traditional Arabic" w:cs="Traditional Arabic"/>
          <w:color w:val="444444"/>
          <w:sz w:val="32"/>
          <w:szCs w:val="32"/>
          <w:rtl/>
        </w:rPr>
        <w:t xml:space="preserve">عمار بن ياسر </w:t>
      </w:r>
      <w:r w:rsidRPr="001B3137">
        <w:rPr>
          <w:rFonts w:ascii="Traditional Arabic" w:hAnsi="Traditional Arabic" w:cs="Traditional Arabic"/>
          <w:color w:val="444444"/>
          <w:sz w:val="32"/>
          <w:szCs w:val="32"/>
          <w:rtl/>
        </w:rPr>
        <w:t>بن عامر بن مالك بن كنانة بن قيس بن الحصين بن الوذيم بن ثعلبة بن عوف بن حارثة بن عامر بن بأمّ بن عنس، بنون ساكنة، ابن مالك العنسيّ، أبو اليقظان، حليف بني مخزوم، وأمّه سمية مولاة لهم.كان من السابقين الأولين، هو وأبوه، وكانوا ممن يعذّب في اللَّه،</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وهاجر إلى المدينة، وشهد المشاهد كلها، ثم شهد اليمامة فقطعت أذنه بها، ثم استعمله عمر على الكوفة، وكتب إليهم: أنه من النّجباء من أصحاب محمد.</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 xml:space="preserve">وتواترت الأحاديث عن النبي </w:t>
      </w:r>
      <w:r>
        <w:rPr>
          <w:rFonts w:ascii="Traditional Arabic" w:hAnsi="Traditional Arabic" w:cs="Traditional Arabic"/>
          <w:color w:val="444444"/>
          <w:sz w:val="32"/>
          <w:szCs w:val="32"/>
        </w:rPr>
        <w:sym w:font="AGA Arabesque" w:char="F072"/>
      </w:r>
      <w:r>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 xml:space="preserve">أن عمارا تقتله الفئة الباغية، وأجمعوا على أنه قتل مع علي بصفين سنة سبع </w:t>
      </w:r>
      <w:r>
        <w:rPr>
          <w:rFonts w:ascii="Traditional Arabic" w:hAnsi="Traditional Arabic" w:cs="Traditional Arabic" w:hint="cs"/>
          <w:color w:val="444444"/>
          <w:sz w:val="32"/>
          <w:szCs w:val="32"/>
          <w:rtl/>
        </w:rPr>
        <w:t>وثلاثين</w:t>
      </w:r>
      <w:r w:rsidRPr="001B3137">
        <w:rPr>
          <w:rFonts w:ascii="Traditional Arabic" w:hAnsi="Traditional Arabic" w:cs="Traditional Arabic"/>
          <w:color w:val="444444"/>
          <w:sz w:val="32"/>
          <w:szCs w:val="32"/>
          <w:rtl/>
        </w:rPr>
        <w:t xml:space="preserve"> في ربيع وله ثلاث وتسعون سنة</w:t>
      </w:r>
      <w:r w:rsidRPr="001B3137">
        <w:rPr>
          <w:rFonts w:ascii="Traditional Arabic" w:hAnsi="Traditional Arabic" w:cs="Traditional Arabic" w:hint="cs"/>
          <w:color w:val="444444"/>
          <w:sz w:val="32"/>
          <w:szCs w:val="32"/>
          <w:rtl/>
        </w:rPr>
        <w:t>. انظر: الإصابة (4/474).</w:t>
      </w:r>
    </w:p>
  </w:footnote>
  <w:footnote w:id="228">
    <w:p w:rsidR="00824409" w:rsidRPr="001B3137" w:rsidRDefault="00824409" w:rsidP="00D37F60">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1B3137">
        <w:rPr>
          <w:rFonts w:ascii="Traditional Arabic" w:hAnsi="Traditional Arabic" w:cs="Traditional Arabic"/>
          <w:color w:val="444444"/>
          <w:sz w:val="32"/>
          <w:szCs w:val="32"/>
          <w:rtl/>
        </w:rPr>
        <w:t>) أخرجه عبد الرزاق في مصنفه (9/445),رقم(17954), والبزار في البحر الزخار (4/236), رقم(1399), وأورده السيوطي في البدور السافرة (ص:287), وقال:"إسناده حسن",  وقال الألباني في صحيح أدب المفرد (ص:88):"صحيح الإسناد".</w:t>
      </w:r>
      <w:r w:rsidRPr="001B3137">
        <w:rPr>
          <w:rFonts w:ascii="Traditional Arabic" w:hAnsi="Traditional Arabic" w:cs="Traditional Arabic"/>
          <w:color w:val="444444"/>
          <w:sz w:val="32"/>
          <w:szCs w:val="32"/>
        </w:rPr>
        <w:t xml:space="preserve"> </w:t>
      </w:r>
    </w:p>
  </w:footnote>
  <w:footnote w:id="229">
    <w:p w:rsidR="00824409" w:rsidRPr="001B3137" w:rsidRDefault="00824409" w:rsidP="00D37F60">
      <w:pPr>
        <w:autoSpaceDE w:val="0"/>
        <w:autoSpaceDN w:val="0"/>
        <w:adjustRightInd w:val="0"/>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1B3137">
        <w:rPr>
          <w:rFonts w:ascii="Traditional Arabic" w:hAnsi="Traditional Arabic" w:cs="Traditional Arabic"/>
          <w:color w:val="444444"/>
          <w:sz w:val="32"/>
          <w:szCs w:val="32"/>
          <w:rtl/>
        </w:rPr>
        <w:t>) أخرجه الحاكم في المستدرك على الصحيحين عن شعبة عن خالد الجذاء عن عن أبي عثمان النهدي, (2/45), رقم(2268), وقال الحاكم:" «هَذَا حَدِيثٌ صَحِيحٌ عَلَى شَرْطِ الشَّيْخَيْنِ وَلَمْ يُخَرِّجَاهُ» وَلَا أَعْرِفُ لِشُعْبَةَ عَنْ عُثْمَانَ بْنِ غِيَاثٍ حَدِيثًا مُسْنَدًا غَيْرَ هَذَا ", وقال المنذري فالترغيب والترهيب (3/198):"إسناده جيد".</w:t>
      </w:r>
      <w:r w:rsidRPr="001B3137">
        <w:rPr>
          <w:rFonts w:ascii="Traditional Arabic" w:hAnsi="Traditional Arabic" w:cs="Traditional Arabic"/>
          <w:color w:val="444444"/>
          <w:sz w:val="32"/>
          <w:szCs w:val="32"/>
        </w:rPr>
        <w:t xml:space="preserve"> </w:t>
      </w:r>
    </w:p>
  </w:footnote>
  <w:footnote w:id="230">
    <w:p w:rsidR="00824409" w:rsidRPr="001B3137" w:rsidRDefault="00824409" w:rsidP="00214821">
      <w:pPr>
        <w:pStyle w:val="FootnoteText"/>
        <w:jc w:val="lowKashida"/>
        <w:rPr>
          <w:rFonts w:ascii="Traditional Arabic" w:hAnsi="Traditional Arabic" w:cs="Traditional Arabic"/>
          <w:color w:val="444444"/>
          <w:sz w:val="32"/>
          <w:szCs w:val="32"/>
          <w:rtl/>
        </w:rPr>
      </w:pPr>
      <w:r w:rsidRPr="001B3137">
        <w:rPr>
          <w:rFonts w:ascii="Traditional Arabic" w:hAnsi="Traditional Arabic" w:cs="Traditional Arabic"/>
          <w:color w:val="444444"/>
          <w:sz w:val="32"/>
          <w:szCs w:val="32"/>
          <w:rtl/>
        </w:rPr>
        <w:t>(</w:t>
      </w:r>
      <w:r w:rsidRPr="001B3137">
        <w:rPr>
          <w:rFonts w:ascii="Traditional Arabic" w:hAnsi="Traditional Arabic" w:cs="Traditional Arabic" w:hint="cs"/>
          <w:color w:val="444444"/>
          <w:sz w:val="32"/>
          <w:szCs w:val="32"/>
          <w:rtl/>
        </w:rPr>
        <w:t>1</w:t>
      </w:r>
      <w:r w:rsidRPr="001B3137">
        <w:rPr>
          <w:rFonts w:ascii="Traditional Arabic" w:hAnsi="Traditional Arabic" w:cs="Traditional Arabic"/>
          <w:color w:val="444444"/>
          <w:sz w:val="32"/>
          <w:szCs w:val="32"/>
          <w:rtl/>
        </w:rPr>
        <w:t xml:space="preserve">) أخرجه الحاكم في مستدركه (4/620), من طريق عَبَّادُ بْنُ شَيْبَةَ الْحَبَطِيُّ، عَنْ سَعِيدِ بْنِ أَنَسٍ، عَنْ أَنَسِ بْنِ مَالِكٍ رَضِيَ اللَّهُ عَنْهُ. قال الحاكم: "هذا الحديث صحيح الإسناد ولم يخرجاه", فتعقبه الذهبي بقوله: "عباد ضعيف. وشيخه لايعرف", وقال ابن كثير في النهاية في الفتن </w:t>
      </w:r>
      <w:r>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20/40</w:t>
      </w:r>
      <w:r>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tl/>
        </w:rPr>
        <w:t>, :"إسناد غريب, وسياق غريب, ومعنى حسن عجيب", وضعفه الالباني في ضعيف ا</w:t>
      </w:r>
      <w:r w:rsidRPr="001B3137">
        <w:rPr>
          <w:rFonts w:ascii="Traditional Arabic" w:hAnsi="Traditional Arabic" w:cs="Traditional Arabic" w:hint="cs"/>
          <w:color w:val="444444"/>
          <w:sz w:val="32"/>
          <w:szCs w:val="32"/>
          <w:rtl/>
        </w:rPr>
        <w:t>لت</w:t>
      </w:r>
      <w:r w:rsidRPr="001B3137">
        <w:rPr>
          <w:rFonts w:ascii="Traditional Arabic" w:hAnsi="Traditional Arabic" w:cs="Traditional Arabic"/>
          <w:color w:val="444444"/>
          <w:sz w:val="32"/>
          <w:szCs w:val="32"/>
          <w:rtl/>
        </w:rPr>
        <w:t xml:space="preserve">رغيب والترهيب </w:t>
      </w:r>
      <w:r>
        <w:rPr>
          <w:rFonts w:ascii="Traditional Arabic" w:hAnsi="Traditional Arabic" w:cs="Traditional Arabic" w:hint="cs"/>
          <w:color w:val="444444"/>
          <w:sz w:val="32"/>
          <w:szCs w:val="32"/>
          <w:rtl/>
        </w:rPr>
        <w:t>(2</w:t>
      </w:r>
      <w:r w:rsidRPr="001B3137">
        <w:rPr>
          <w:rFonts w:ascii="Traditional Arabic" w:hAnsi="Traditional Arabic" w:cs="Traditional Arabic"/>
          <w:color w:val="444444"/>
          <w:sz w:val="32"/>
          <w:szCs w:val="32"/>
          <w:rtl/>
        </w:rPr>
        <w:t>/71</w:t>
      </w:r>
      <w:r>
        <w:rPr>
          <w:rFonts w:ascii="Traditional Arabic" w:hAnsi="Traditional Arabic" w:cs="Traditional Arabic" w:hint="cs"/>
          <w:color w:val="444444"/>
          <w:sz w:val="32"/>
          <w:szCs w:val="32"/>
          <w:rtl/>
        </w:rPr>
        <w:t>).</w:t>
      </w:r>
      <w:r w:rsidRPr="001B3137">
        <w:rPr>
          <w:rFonts w:ascii="Traditional Arabic" w:hAnsi="Traditional Arabic" w:cs="Traditional Arabic"/>
          <w:color w:val="444444"/>
          <w:sz w:val="32"/>
          <w:szCs w:val="32"/>
        </w:rPr>
        <w:t xml:space="preserve"> </w:t>
      </w:r>
    </w:p>
  </w:footnote>
  <w:footnote w:id="231">
    <w:p w:rsidR="00824409" w:rsidRPr="00377D60" w:rsidRDefault="00824409" w:rsidP="00214821">
      <w:pPr>
        <w:pStyle w:val="FootnoteText"/>
        <w:jc w:val="lowKashida"/>
        <w:rPr>
          <w:rFonts w:ascii="Traditional Arabic" w:hAnsi="Traditional Arabic" w:cs="Traditional Arabic"/>
          <w:sz w:val="32"/>
          <w:szCs w:val="32"/>
          <w:rtl/>
        </w:rPr>
      </w:pPr>
      <w:r w:rsidRPr="001B3137">
        <w:rPr>
          <w:rFonts w:ascii="Traditional Arabic" w:hAnsi="Traditional Arabic" w:cs="Traditional Arabic"/>
          <w:color w:val="444444"/>
          <w:sz w:val="32"/>
          <w:szCs w:val="32"/>
          <w:rtl/>
        </w:rPr>
        <w:t>(</w:t>
      </w:r>
      <w:r w:rsidRPr="001B3137">
        <w:rPr>
          <w:rFonts w:ascii="Traditional Arabic" w:hAnsi="Traditional Arabic" w:cs="Traditional Arabic" w:hint="cs"/>
          <w:color w:val="444444"/>
          <w:sz w:val="32"/>
          <w:szCs w:val="32"/>
          <w:rtl/>
        </w:rPr>
        <w:t>2</w:t>
      </w:r>
      <w:r w:rsidRPr="001B3137">
        <w:rPr>
          <w:rFonts w:ascii="Traditional Arabic" w:hAnsi="Traditional Arabic" w:cs="Traditional Arabic"/>
          <w:color w:val="444444"/>
          <w:sz w:val="32"/>
          <w:szCs w:val="32"/>
          <w:rtl/>
        </w:rPr>
        <w:t>) أخرجه الطبراني في المعجم الأوسط (2/87), رقم (1336), وقال:" لَا يُرْوَى هَذَا الْحَدِيثُ عَنْ أُمِّ هَانِئٍ إِلَّا بِهَذَا الْإِسْنَادِ، تَفَرَّدَ بِهِ: أَبُو عَاصِمٍ الثَّقَفِيُّ الْكُوفِيُّ ", وقال الهيثمي في مجمع الزوائد, (10/358):</w:t>
      </w:r>
      <w:r w:rsidRPr="001B3137">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"فيه أبو عاصم بن ربيع ابن إسماعيل منكر الحديث".</w:t>
      </w:r>
      <w:r w:rsidRPr="00377D60">
        <w:rPr>
          <w:rFonts w:ascii="Traditional Arabic" w:hAnsi="Traditional Arabic" w:cs="Traditional Arabic"/>
          <w:sz w:val="32"/>
          <w:szCs w:val="32"/>
        </w:rPr>
        <w:t xml:space="preserve"> </w:t>
      </w:r>
    </w:p>
  </w:footnote>
  <w:footnote w:id="232">
    <w:p w:rsidR="00824409" w:rsidRPr="00377D60" w:rsidRDefault="00824409" w:rsidP="0021193A">
      <w:pPr>
        <w:pStyle w:val="FootnoteText"/>
        <w:jc w:val="lowKashida"/>
        <w:rPr>
          <w:rFonts w:ascii="Traditional Arabic" w:hAnsi="Traditional Arabic" w:cs="Traditional Arabic"/>
          <w:sz w:val="32"/>
          <w:szCs w:val="32"/>
          <w:rtl/>
        </w:rPr>
      </w:pPr>
      <w:r w:rsidRPr="0060699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606997">
        <w:rPr>
          <w:rFonts w:ascii="Traditional Arabic" w:hAnsi="Traditional Arabic" w:cs="Traditional Arabic"/>
          <w:color w:val="444444"/>
          <w:sz w:val="32"/>
          <w:szCs w:val="32"/>
          <w:rtl/>
        </w:rPr>
        <w:t>) أخرجه ابن ماجه في سننه, كتاب الفتن, باب الأمر بالمعروف والنهي عن المنكر, (ص:662), رقم(4010), وحسنه الألباني في صحيح ابن ماجة</w:t>
      </w:r>
      <w:r>
        <w:rPr>
          <w:rFonts w:ascii="Traditional Arabic" w:hAnsi="Traditional Arabic" w:cs="Traditional Arabic" w:hint="cs"/>
          <w:color w:val="444444"/>
          <w:sz w:val="32"/>
          <w:szCs w:val="32"/>
          <w:rtl/>
        </w:rPr>
        <w:t xml:space="preserve"> </w:t>
      </w:r>
      <w:r w:rsidRPr="00606997">
        <w:rPr>
          <w:rFonts w:ascii="Traditional Arabic" w:hAnsi="Traditional Arabic" w:cs="Traditional Arabic"/>
          <w:color w:val="444444"/>
          <w:sz w:val="32"/>
          <w:szCs w:val="32"/>
          <w:rtl/>
        </w:rPr>
        <w:t>(ص:662).</w:t>
      </w:r>
      <w:r w:rsidRPr="00377D60">
        <w:rPr>
          <w:rFonts w:ascii="Traditional Arabic" w:hAnsi="Traditional Arabic" w:cs="Traditional Arabic"/>
          <w:sz w:val="32"/>
          <w:szCs w:val="32"/>
        </w:rPr>
        <w:t xml:space="preserve"> </w:t>
      </w:r>
    </w:p>
  </w:footnote>
  <w:footnote w:id="233">
    <w:p w:rsidR="00824409" w:rsidRPr="009560D1" w:rsidRDefault="00824409" w:rsidP="00C03327">
      <w:pPr>
        <w:pStyle w:val="FootnoteText"/>
        <w:jc w:val="lowKashida"/>
        <w:rPr>
          <w:rFonts w:ascii="Traditional Arabic" w:hAnsi="Traditional Arabic" w:cs="Traditional Arabic"/>
          <w:b/>
          <w:bCs/>
          <w:color w:val="444444"/>
          <w:sz w:val="32"/>
          <w:szCs w:val="32"/>
          <w:rtl/>
        </w:rPr>
      </w:pPr>
      <w:r w:rsidRPr="009560D1">
        <w:rPr>
          <w:rFonts w:ascii="Traditional Arabic" w:hAnsi="Traditional Arabic" w:cs="Traditional Arabic" w:hint="cs"/>
          <w:b/>
          <w:bCs/>
          <w:color w:val="444444"/>
          <w:sz w:val="32"/>
          <w:szCs w:val="32"/>
          <w:rtl/>
        </w:rPr>
        <w:t>(1) أورد هذا الأثر القرطبي في تفسيره, (20/50).</w:t>
      </w:r>
    </w:p>
  </w:footnote>
  <w:footnote w:id="234">
    <w:p w:rsidR="00824409" w:rsidRPr="00291AA0" w:rsidRDefault="00824409" w:rsidP="00214821">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(1) سورة النساء, (40).</w:t>
      </w:r>
      <w:r w:rsidRPr="00291AA0">
        <w:rPr>
          <w:rFonts w:ascii="Traditional Arabic" w:hAnsi="Traditional Arabic" w:cs="Traditional Arabic"/>
          <w:color w:val="444444"/>
          <w:sz w:val="32"/>
          <w:szCs w:val="32"/>
        </w:rPr>
        <w:t xml:space="preserve"> </w:t>
      </w:r>
    </w:p>
  </w:footnote>
  <w:footnote w:id="235">
    <w:p w:rsidR="00824409" w:rsidRPr="00291AA0" w:rsidRDefault="00824409" w:rsidP="00214821">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(2) أخرجه عبد الله بن المبارك في الزهد رقم(1416), وابن جرير في التفسير(17</w:t>
      </w:r>
      <w:r>
        <w:rPr>
          <w:rFonts w:ascii="Traditional Arabic" w:hAnsi="Traditional Arabic" w:cs="Traditional Arabic" w:hint="cs"/>
          <w:color w:val="444444"/>
          <w:sz w:val="32"/>
          <w:szCs w:val="32"/>
          <w:rtl/>
        </w:rPr>
        <w:t>/</w:t>
      </w:r>
      <w:r w:rsidRPr="00291AA0">
        <w:rPr>
          <w:rFonts w:ascii="Traditional Arabic" w:hAnsi="Traditional Arabic" w:cs="Traditional Arabic" w:hint="cs"/>
          <w:color w:val="444444"/>
          <w:sz w:val="32"/>
          <w:szCs w:val="32"/>
          <w:rtl/>
        </w:rPr>
        <w:t>113),وابن أبي الدنيا في الأهوال رقم(249), وأبو نعيم في الحلية(4</w:t>
      </w:r>
      <w:r>
        <w:rPr>
          <w:rFonts w:ascii="Traditional Arabic" w:hAnsi="Traditional Arabic" w:cs="Traditional Arabic" w:hint="cs"/>
          <w:color w:val="444444"/>
          <w:sz w:val="32"/>
          <w:szCs w:val="32"/>
          <w:rtl/>
        </w:rPr>
        <w:t>/</w:t>
      </w:r>
      <w:r w:rsidRPr="00291AA0">
        <w:rPr>
          <w:rFonts w:ascii="Traditional Arabic" w:hAnsi="Traditional Arabic" w:cs="Traditional Arabic" w:hint="cs"/>
          <w:color w:val="444444"/>
          <w:sz w:val="32"/>
          <w:szCs w:val="32"/>
          <w:rtl/>
        </w:rPr>
        <w:t>201), قال أبو نعيم:" اسناده حسن تفرد به هارون بن أبي وكيع عن زاذان".</w:t>
      </w:r>
      <w:r w:rsidRPr="00291AA0">
        <w:rPr>
          <w:rFonts w:ascii="Traditional Arabic" w:hAnsi="Traditional Arabic" w:cs="Traditional Arabic"/>
          <w:color w:val="444444"/>
          <w:sz w:val="32"/>
          <w:szCs w:val="32"/>
        </w:rPr>
        <w:t xml:space="preserve"> </w:t>
      </w:r>
    </w:p>
  </w:footnote>
  <w:footnote w:id="236">
    <w:p w:rsidR="00824409" w:rsidRPr="00291AA0" w:rsidRDefault="00824409" w:rsidP="00214821">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sidRPr="00291AA0">
        <w:rPr>
          <w:rFonts w:ascii="Traditional Arabic" w:hAnsi="Traditional Arabic" w:cs="Traditional Arabic"/>
          <w:color w:val="444444"/>
          <w:sz w:val="32"/>
          <w:szCs w:val="32"/>
        </w:rPr>
        <w:t>3</w:t>
      </w:r>
      <w:r w:rsidRPr="00291AA0">
        <w:rPr>
          <w:rFonts w:ascii="Traditional Arabic" w:hAnsi="Traditional Arabic" w:cs="Traditional Arabic" w:hint="cs"/>
          <w:color w:val="444444"/>
          <w:sz w:val="32"/>
          <w:szCs w:val="32"/>
          <w:rtl/>
        </w:rPr>
        <w:t>) أخرجه الحاكم في مستدركه (2/569), رقم(3930), وقال:"</w:t>
      </w:r>
      <w:r w:rsidRPr="00291AA0">
        <w:rPr>
          <w:rFonts w:ascii="Traditional Arabic" w:hAnsi="Traditional Arabic" w:cs="Traditional Arabic"/>
          <w:color w:val="444444"/>
          <w:sz w:val="32"/>
          <w:szCs w:val="32"/>
          <w:rtl/>
        </w:rPr>
        <w:t xml:space="preserve"> هَذَا حَدِيثٌ صَحِيحُ الْإِسْنَادِ وَلَمْ يُخَرِّجَاهُ</w:t>
      </w:r>
      <w:r w:rsidRPr="00291AA0">
        <w:rPr>
          <w:rFonts w:ascii="Traditional Arabic" w:hAnsi="Traditional Arabic" w:cs="Traditional Arabic" w:hint="cs"/>
          <w:color w:val="444444"/>
          <w:sz w:val="32"/>
          <w:szCs w:val="32"/>
          <w:rtl/>
        </w:rPr>
        <w:t xml:space="preserve">", والبيهقي في الأسماء والصفات من طريق </w:t>
      </w:r>
      <w:r w:rsidRPr="00291AA0">
        <w:rPr>
          <w:rFonts w:ascii="Traditional Arabic" w:hAnsi="Traditional Arabic" w:cs="Traditional Arabic"/>
          <w:color w:val="444444"/>
          <w:sz w:val="32"/>
          <w:szCs w:val="32"/>
          <w:rtl/>
        </w:rPr>
        <w:t>سالم بن أبي الجعد</w:t>
      </w:r>
      <w:r w:rsidRPr="00291AA0">
        <w:rPr>
          <w:rFonts w:ascii="Traditional Arabic" w:hAnsi="Traditional Arabic" w:cs="Traditional Arabic" w:hint="cs"/>
          <w:color w:val="444444"/>
          <w:sz w:val="32"/>
          <w:szCs w:val="32"/>
          <w:rtl/>
        </w:rPr>
        <w:t xml:space="preserve"> عن </w:t>
      </w:r>
      <w:r w:rsidRPr="00291AA0">
        <w:rPr>
          <w:rFonts w:ascii="Traditional Arabic" w:hAnsi="Traditional Arabic" w:cs="Traditional Arabic"/>
          <w:color w:val="444444"/>
          <w:sz w:val="32"/>
          <w:szCs w:val="32"/>
          <w:rtl/>
        </w:rPr>
        <w:t>ابن مسعود رضي الله عنه</w:t>
      </w:r>
      <w:r w:rsidRPr="00291AA0">
        <w:rPr>
          <w:rFonts w:ascii="Traditional Arabic" w:hAnsi="Traditional Arabic" w:cs="Traditional Arabic" w:hint="cs"/>
          <w:color w:val="444444"/>
          <w:sz w:val="32"/>
          <w:szCs w:val="32"/>
          <w:rtl/>
        </w:rPr>
        <w:t xml:space="preserve">  (2/344), رقم(914), قال البيهقي:"هذا مرسل بين سالم بن أبي الجعد وابن مسعود,</w:t>
      </w:r>
      <w:r w:rsidRPr="00291AA0">
        <w:rPr>
          <w:rFonts w:ascii="Traditional Arabic" w:hAnsi="Traditional Arabic" w:cs="Traditional Arabic"/>
          <w:color w:val="444444"/>
          <w:sz w:val="32"/>
          <w:szCs w:val="32"/>
          <w:rtl/>
        </w:rPr>
        <w:t xml:space="preserve"> ورواه أبو فزارة عن سالم بن أبي الجعد من قوله غير مرفوع إلى عبد الله</w:t>
      </w:r>
      <w:r w:rsidRPr="00291AA0">
        <w:rPr>
          <w:rFonts w:ascii="Traditional Arabic" w:hAnsi="Traditional Arabic" w:cs="Traditional Arabic" w:hint="cs"/>
          <w:color w:val="444444"/>
          <w:sz w:val="32"/>
          <w:szCs w:val="32"/>
          <w:rtl/>
        </w:rPr>
        <w:t>", وأورد هذا الأثر السيوطي في الدر المنثور (8/508), والشوكاني في فتح القدير (5/593)</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37">
    <w:p w:rsidR="00824409" w:rsidRPr="00291AA0" w:rsidRDefault="00824409" w:rsidP="00902A7D">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 xml:space="preserve">(1) رواه رزين في كتابه التجريد في الجمع بين الصحاح, كما في جامع الأصول لابن الأثير (10/432), </w:t>
      </w:r>
      <w:r>
        <w:rPr>
          <w:rFonts w:ascii="Traditional Arabic" w:hAnsi="Traditional Arabic" w:cs="Traditional Arabic" w:hint="cs"/>
          <w:color w:val="444444"/>
          <w:sz w:val="32"/>
          <w:szCs w:val="32"/>
          <w:rtl/>
        </w:rPr>
        <w:t>و</w:t>
      </w:r>
      <w:r w:rsidRPr="00291AA0">
        <w:rPr>
          <w:rFonts w:ascii="Traditional Arabic" w:hAnsi="Traditional Arabic" w:cs="Traditional Arabic" w:hint="cs"/>
          <w:color w:val="444444"/>
          <w:sz w:val="32"/>
          <w:szCs w:val="32"/>
          <w:rtl/>
        </w:rPr>
        <w:t>أخرجه المنذري في الترغيب والترهيب(3/164). انظر: السنن والمبتدعات المتعلقة بالأذكار والصلوات (ص:423), وقال الألباني ف</w:t>
      </w:r>
      <w:r>
        <w:rPr>
          <w:rFonts w:ascii="Traditional Arabic" w:hAnsi="Traditional Arabic" w:cs="Traditional Arabic" w:hint="cs"/>
          <w:color w:val="444444"/>
          <w:sz w:val="32"/>
          <w:szCs w:val="32"/>
          <w:rtl/>
        </w:rPr>
        <w:t>ي ضعيف الترغيب والترهيب(2/53):"إسناده ضعيف</w:t>
      </w:r>
      <w:r w:rsidRPr="00291AA0">
        <w:rPr>
          <w:rFonts w:ascii="Traditional Arabic" w:hAnsi="Traditional Arabic" w:cs="Traditional Arabic" w:hint="cs"/>
          <w:color w:val="444444"/>
          <w:sz w:val="32"/>
          <w:szCs w:val="32"/>
          <w:rtl/>
        </w:rPr>
        <w:t>".</w:t>
      </w:r>
      <w:r w:rsidRPr="00291AA0">
        <w:rPr>
          <w:rFonts w:ascii="Traditional Arabic" w:hAnsi="Traditional Arabic" w:cs="Traditional Arabic"/>
          <w:color w:val="444444"/>
          <w:sz w:val="32"/>
          <w:szCs w:val="32"/>
        </w:rPr>
        <w:t xml:space="preserve"> </w:t>
      </w:r>
    </w:p>
  </w:footnote>
  <w:footnote w:id="238">
    <w:p w:rsidR="00824409" w:rsidRPr="00291AA0" w:rsidRDefault="00824409" w:rsidP="0021193A">
      <w:pPr>
        <w:pStyle w:val="FootnoteText"/>
        <w:bidi w:val="0"/>
        <w:jc w:val="right"/>
        <w:rPr>
          <w:rFonts w:ascii="Traditional Arabic" w:hAnsi="Traditional Arabic" w:cs="Traditional Arabic"/>
          <w:color w:val="444444"/>
          <w:sz w:val="32"/>
          <w:szCs w:val="32"/>
          <w:rtl/>
        </w:rPr>
      </w:pPr>
      <w:r w:rsidRPr="00291AA0">
        <w:rPr>
          <w:rFonts w:ascii="Traditional Arabic" w:hAnsi="Traditional Arabic" w:cs="Traditional Arabic"/>
          <w:color w:val="444444"/>
          <w:sz w:val="32"/>
          <w:szCs w:val="32"/>
          <w:rtl/>
        </w:rPr>
        <w:t>)</w:t>
      </w:r>
      <w:r w:rsidRPr="00291AA0">
        <w:rPr>
          <w:rFonts w:ascii="Traditional Arabic" w:hAnsi="Traditional Arabic" w:cs="Traditional Arabic" w:hint="cs"/>
          <w:color w:val="444444"/>
          <w:sz w:val="32"/>
          <w:szCs w:val="32"/>
          <w:rtl/>
        </w:rPr>
        <w:t xml:space="preserve"> </w:t>
      </w:r>
      <w:r w:rsidRPr="00291AA0">
        <w:rPr>
          <w:rFonts w:ascii="Traditional Arabic" w:hAnsi="Traditional Arabic" w:cs="Traditional Arabic"/>
          <w:color w:val="444444"/>
          <w:sz w:val="32"/>
          <w:szCs w:val="32"/>
          <w:rtl/>
        </w:rPr>
        <w:t xml:space="preserve">سورة </w:t>
      </w:r>
      <w:r w:rsidRPr="00291AA0">
        <w:rPr>
          <w:rFonts w:ascii="Traditional Arabic" w:hAnsi="Traditional Arabic" w:cs="Traditional Arabic" w:hint="cs"/>
          <w:color w:val="444444"/>
          <w:sz w:val="32"/>
          <w:szCs w:val="32"/>
          <w:rtl/>
        </w:rPr>
        <w:t>النبأ</w:t>
      </w:r>
      <w:r w:rsidRPr="00291AA0">
        <w:rPr>
          <w:rFonts w:ascii="Traditional Arabic" w:hAnsi="Traditional Arabic" w:cs="Traditional Arabic"/>
          <w:color w:val="444444"/>
          <w:sz w:val="32"/>
          <w:szCs w:val="32"/>
          <w:rtl/>
        </w:rPr>
        <w:t>, (</w:t>
      </w:r>
      <w:r w:rsidRPr="00291AA0">
        <w:rPr>
          <w:rFonts w:ascii="Traditional Arabic" w:hAnsi="Traditional Arabic" w:cs="Traditional Arabic" w:hint="cs"/>
          <w:color w:val="444444"/>
          <w:sz w:val="32"/>
          <w:szCs w:val="32"/>
          <w:rtl/>
        </w:rPr>
        <w:t>40</w:t>
      </w:r>
      <w:r w:rsidRPr="00291AA0">
        <w:rPr>
          <w:rFonts w:ascii="Traditional Arabic" w:hAnsi="Traditional Arabic" w:cs="Traditional Arabic"/>
          <w:color w:val="444444"/>
          <w:sz w:val="32"/>
          <w:szCs w:val="32"/>
          <w:rtl/>
        </w:rPr>
        <w:t>).</w:t>
      </w:r>
      <w:r w:rsidRPr="00913191">
        <w:rPr>
          <w:rFonts w:ascii="Traditional Arabic" w:hAnsi="Traditional Arabic" w:cs="Traditional Arabic"/>
          <w:color w:val="444444"/>
          <w:sz w:val="32"/>
          <w:szCs w:val="32"/>
        </w:rPr>
        <w:footnoteRef/>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39">
    <w:p w:rsidR="00824409" w:rsidRPr="00291AA0" w:rsidRDefault="00824409" w:rsidP="002D2CB1">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291AA0">
        <w:rPr>
          <w:rFonts w:ascii="Traditional Arabic" w:hAnsi="Traditional Arabic" w:cs="Traditional Arabic" w:hint="cs"/>
          <w:color w:val="444444"/>
          <w:sz w:val="32"/>
          <w:szCs w:val="32"/>
          <w:rtl/>
        </w:rPr>
        <w:t xml:space="preserve">) أخرجه عبد الرزاق في التفسير (2/46), والإمام الطبري في تفسيره (11/347), والحاكم في مستدركه (2/345), من طريق </w:t>
      </w:r>
      <w:r>
        <w:rPr>
          <w:rFonts w:ascii="Traditional Arabic" w:hAnsi="Traditional Arabic" w:cs="Traditional Arabic"/>
          <w:color w:val="444444"/>
          <w:sz w:val="32"/>
          <w:szCs w:val="32"/>
          <w:rtl/>
        </w:rPr>
        <w:t>جعفر الجذري، عن يزيد بن</w:t>
      </w:r>
      <w:r w:rsidRPr="00291AA0">
        <w:rPr>
          <w:rFonts w:ascii="Traditional Arabic" w:hAnsi="Traditional Arabic" w:cs="Traditional Arabic"/>
          <w:color w:val="444444"/>
          <w:sz w:val="32"/>
          <w:szCs w:val="32"/>
          <w:rtl/>
        </w:rPr>
        <w:t xml:space="preserve"> ا</w:t>
      </w:r>
      <w:r>
        <w:rPr>
          <w:rFonts w:ascii="Traditional Arabic" w:hAnsi="Traditional Arabic" w:cs="Traditional Arabic"/>
          <w:color w:val="444444"/>
          <w:sz w:val="32"/>
          <w:szCs w:val="32"/>
          <w:rtl/>
        </w:rPr>
        <w:t>لأصم، عن</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أبي هريرة</w:t>
      </w:r>
      <w:r w:rsidRPr="00291AA0">
        <w:rPr>
          <w:rFonts w:ascii="Traditional Arabic" w:hAnsi="Traditional Arabic" w:cs="Traditional Arabic" w:hint="cs"/>
          <w:color w:val="444444"/>
          <w:sz w:val="32"/>
          <w:szCs w:val="32"/>
          <w:rtl/>
        </w:rPr>
        <w:t xml:space="preserve">.قال الحاكم: </w:t>
      </w:r>
      <w:r>
        <w:rPr>
          <w:rFonts w:ascii="Traditional Arabic" w:hAnsi="Traditional Arabic" w:cs="Traditional Arabic"/>
          <w:color w:val="444444"/>
          <w:sz w:val="32"/>
          <w:szCs w:val="32"/>
          <w:rtl/>
        </w:rPr>
        <w:t>جعفر الجذري هذا هو ابن برقان، قد احتج به مسلم وهو صحيح</w:t>
      </w:r>
      <w:r w:rsidRPr="00291AA0">
        <w:rPr>
          <w:rFonts w:ascii="Traditional Arabic" w:hAnsi="Traditional Arabic" w:cs="Traditional Arabic"/>
          <w:color w:val="444444"/>
          <w:sz w:val="32"/>
          <w:szCs w:val="32"/>
          <w:rtl/>
        </w:rPr>
        <w:t xml:space="preserve"> ع</w:t>
      </w:r>
      <w:r>
        <w:rPr>
          <w:rFonts w:ascii="Traditional Arabic" w:hAnsi="Traditional Arabic" w:cs="Traditional Arabic"/>
          <w:color w:val="444444"/>
          <w:sz w:val="32"/>
          <w:szCs w:val="32"/>
          <w:rtl/>
        </w:rPr>
        <w:t>لى شرطه ولم يخرجاه</w:t>
      </w:r>
      <w:r w:rsidRPr="00291AA0">
        <w:rPr>
          <w:rFonts w:ascii="Traditional Arabic" w:hAnsi="Traditional Arabic" w:cs="Traditional Arabic" w:hint="cs"/>
          <w:color w:val="444444"/>
          <w:sz w:val="32"/>
          <w:szCs w:val="32"/>
          <w:rtl/>
        </w:rPr>
        <w:t>"</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40">
    <w:p w:rsidR="00824409" w:rsidRPr="00291AA0" w:rsidRDefault="00824409" w:rsidP="005C6BF5">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291AA0">
        <w:rPr>
          <w:rFonts w:ascii="Traditional Arabic" w:hAnsi="Traditional Arabic" w:cs="Traditional Arabic" w:hint="cs"/>
          <w:color w:val="444444"/>
          <w:sz w:val="32"/>
          <w:szCs w:val="32"/>
          <w:rtl/>
        </w:rPr>
        <w:t>) هو</w:t>
      </w:r>
      <w:r>
        <w:rPr>
          <w:rFonts w:ascii="Traditional Arabic" w:hAnsi="Traditional Arabic" w:cs="Traditional Arabic" w:hint="cs"/>
          <w:color w:val="444444"/>
          <w:sz w:val="32"/>
          <w:szCs w:val="32"/>
          <w:rtl/>
        </w:rPr>
        <w:t xml:space="preserve"> </w:t>
      </w:r>
      <w:r w:rsidRPr="00291AA0">
        <w:rPr>
          <w:rFonts w:ascii="Traditional Arabic" w:hAnsi="Traditional Arabic" w:cs="Traditional Arabic" w:hint="cs"/>
          <w:color w:val="444444"/>
          <w:sz w:val="32"/>
          <w:szCs w:val="32"/>
          <w:rtl/>
        </w:rPr>
        <w:t xml:space="preserve">أبو أمامة الباهلي </w:t>
      </w:r>
      <w:r>
        <w:rPr>
          <w:rFonts w:ascii="Traditional Arabic" w:hAnsi="Traditional Arabic" w:cs="Traditional Arabic"/>
          <w:color w:val="444444"/>
          <w:sz w:val="32"/>
          <w:szCs w:val="32"/>
          <w:rtl/>
        </w:rPr>
        <w:t>صاحب ر</w:t>
      </w:r>
      <w:r>
        <w:rPr>
          <w:rFonts w:ascii="Traditional Arabic" w:hAnsi="Traditional Arabic" w:cs="Traditional Arabic" w:hint="cs"/>
          <w:color w:val="444444"/>
          <w:sz w:val="32"/>
          <w:szCs w:val="32"/>
          <w:rtl/>
        </w:rPr>
        <w:t>س</w:t>
      </w:r>
      <w:r>
        <w:rPr>
          <w:rFonts w:ascii="Traditional Arabic" w:hAnsi="Traditional Arabic" w:cs="Traditional Arabic"/>
          <w:color w:val="444444"/>
          <w:sz w:val="32"/>
          <w:szCs w:val="32"/>
          <w:rtl/>
        </w:rPr>
        <w:t>ول</w:t>
      </w:r>
      <w:r w:rsidRPr="00291AA0">
        <w:rPr>
          <w:rFonts w:ascii="Traditional Arabic" w:hAnsi="Traditional Arabic" w:cs="Traditional Arabic"/>
          <w:color w:val="444444"/>
          <w:sz w:val="32"/>
          <w:szCs w:val="32"/>
          <w:rtl/>
        </w:rPr>
        <w:t xml:space="preserve"> اللهِ </w:t>
      </w:r>
      <w:r>
        <w:rPr>
          <w:rFonts w:ascii="Traditional Arabic" w:hAnsi="Traditional Arabic" w:cs="Traditional Arabic"/>
          <w:color w:val="444444"/>
          <w:sz w:val="32"/>
          <w:szCs w:val="32"/>
        </w:rPr>
        <w:sym w:font="AGA Arabesque" w:char="F072"/>
      </w:r>
      <w:r>
        <w:rPr>
          <w:rFonts w:ascii="Traditional Arabic" w:hAnsi="Traditional Arabic" w:cs="Traditional Arabic"/>
          <w:color w:val="444444"/>
          <w:sz w:val="32"/>
          <w:szCs w:val="32"/>
          <w:rtl/>
        </w:rPr>
        <w:t>، ونزيل حمص.روى عل</w:t>
      </w:r>
      <w:r w:rsidRPr="00291AA0">
        <w:rPr>
          <w:rFonts w:ascii="Traditional Arabic" w:hAnsi="Traditional Arabic" w:cs="Traditional Arabic"/>
          <w:color w:val="444444"/>
          <w:sz w:val="32"/>
          <w:szCs w:val="32"/>
          <w:rtl/>
        </w:rPr>
        <w:t>م</w:t>
      </w:r>
      <w:r>
        <w:rPr>
          <w:rFonts w:ascii="Traditional Arabic" w:hAnsi="Traditional Arabic" w:cs="Traditional Arabic"/>
          <w:color w:val="444444"/>
          <w:sz w:val="32"/>
          <w:szCs w:val="32"/>
          <w:rtl/>
        </w:rPr>
        <w:t>ا كثيرا, وحدث عن عمر، ومعاذ، وأبي عبيدة</w:t>
      </w:r>
      <w:r>
        <w:rPr>
          <w:rFonts w:ascii="Traditional Arabic" w:hAnsi="Traditional Arabic" w:cs="Traditional Arabic" w:hint="cs"/>
          <w:color w:val="444444"/>
          <w:sz w:val="32"/>
          <w:szCs w:val="32"/>
          <w:rtl/>
        </w:rPr>
        <w:t>.</w:t>
      </w:r>
      <w:r w:rsidRPr="00291AA0">
        <w:rPr>
          <w:rFonts w:ascii="Traditional Arabic" w:hAnsi="Traditional Arabic" w:cs="Traditional Arabic" w:hint="cs"/>
          <w:color w:val="444444"/>
          <w:sz w:val="32"/>
          <w:szCs w:val="32"/>
          <w:rtl/>
        </w:rPr>
        <w:t xml:space="preserve"> </w:t>
      </w:r>
      <w:r w:rsidRPr="00291AA0">
        <w:rPr>
          <w:rFonts w:ascii="Traditional Arabic" w:hAnsi="Traditional Arabic" w:cs="Traditional Arabic"/>
          <w:color w:val="444444"/>
          <w:sz w:val="32"/>
          <w:szCs w:val="32"/>
          <w:rtl/>
        </w:rPr>
        <w:t>ر</w:t>
      </w:r>
      <w:r>
        <w:rPr>
          <w:rFonts w:ascii="Traditional Arabic" w:hAnsi="Traditional Arabic" w:cs="Traditional Arabic"/>
          <w:color w:val="444444"/>
          <w:sz w:val="32"/>
          <w:szCs w:val="32"/>
          <w:rtl/>
        </w:rPr>
        <w:t>وى عن</w:t>
      </w:r>
      <w:r w:rsidRPr="00291AA0">
        <w:rPr>
          <w:rFonts w:ascii="Traditional Arabic" w:hAnsi="Traditional Arabic" w:cs="Traditional Arabic"/>
          <w:color w:val="444444"/>
          <w:sz w:val="32"/>
          <w:szCs w:val="32"/>
          <w:rtl/>
        </w:rPr>
        <w:t>ه</w:t>
      </w:r>
      <w:r>
        <w:rPr>
          <w:rFonts w:ascii="Traditional Arabic" w:hAnsi="Traditional Arabic" w:cs="Traditional Arabic"/>
          <w:color w:val="444444"/>
          <w:sz w:val="32"/>
          <w:szCs w:val="32"/>
          <w:rtl/>
        </w:rPr>
        <w:t>: خالد بن معدان، وا</w:t>
      </w:r>
      <w:r>
        <w:rPr>
          <w:rFonts w:ascii="Traditional Arabic" w:hAnsi="Traditional Arabic" w:cs="Traditional Arabic" w:hint="cs"/>
          <w:color w:val="444444"/>
          <w:sz w:val="32"/>
          <w:szCs w:val="32"/>
          <w:rtl/>
        </w:rPr>
        <w:t>ل</w:t>
      </w:r>
      <w:r>
        <w:rPr>
          <w:rFonts w:ascii="Traditional Arabic" w:hAnsi="Traditional Arabic" w:cs="Traditional Arabic"/>
          <w:color w:val="444444"/>
          <w:sz w:val="32"/>
          <w:szCs w:val="32"/>
          <w:rtl/>
        </w:rPr>
        <w:t>ق</w:t>
      </w:r>
      <w:r w:rsidRPr="00291AA0">
        <w:rPr>
          <w:rFonts w:ascii="Traditional Arabic" w:hAnsi="Traditional Arabic" w:cs="Traditional Arabic"/>
          <w:color w:val="444444"/>
          <w:sz w:val="32"/>
          <w:szCs w:val="32"/>
          <w:rtl/>
        </w:rPr>
        <w:t>اس</w:t>
      </w:r>
      <w:r>
        <w:rPr>
          <w:rFonts w:ascii="Traditional Arabic" w:hAnsi="Traditional Arabic" w:cs="Traditional Arabic"/>
          <w:color w:val="444444"/>
          <w:sz w:val="32"/>
          <w:szCs w:val="32"/>
          <w:rtl/>
        </w:rPr>
        <w:t>م أبو عبد</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الرحمن، وسالم بن أبي الجعد، وش</w:t>
      </w:r>
      <w:r w:rsidRPr="00291AA0">
        <w:rPr>
          <w:rFonts w:ascii="Traditional Arabic" w:hAnsi="Traditional Arabic" w:cs="Traditional Arabic"/>
          <w:color w:val="444444"/>
          <w:sz w:val="32"/>
          <w:szCs w:val="32"/>
          <w:rtl/>
        </w:rPr>
        <w:t>ر</w:t>
      </w:r>
      <w:r>
        <w:rPr>
          <w:rFonts w:ascii="Traditional Arabic" w:hAnsi="Traditional Arabic" w:cs="Traditional Arabic"/>
          <w:color w:val="444444"/>
          <w:sz w:val="32"/>
          <w:szCs w:val="32"/>
          <w:rtl/>
        </w:rPr>
        <w:t>حبيل بن مسلم، وسلي</w:t>
      </w:r>
      <w:r w:rsidRPr="00291AA0">
        <w:rPr>
          <w:rFonts w:ascii="Traditional Arabic" w:hAnsi="Traditional Arabic" w:cs="Traditional Arabic"/>
          <w:color w:val="444444"/>
          <w:sz w:val="32"/>
          <w:szCs w:val="32"/>
          <w:rtl/>
        </w:rPr>
        <w:t>م</w:t>
      </w:r>
      <w:r>
        <w:rPr>
          <w:rFonts w:ascii="Traditional Arabic" w:hAnsi="Traditional Arabic" w:cs="Traditional Arabic"/>
          <w:color w:val="444444"/>
          <w:sz w:val="32"/>
          <w:szCs w:val="32"/>
          <w:rtl/>
        </w:rPr>
        <w:t xml:space="preserve">ان </w:t>
      </w:r>
      <w:r>
        <w:rPr>
          <w:rFonts w:ascii="Traditional Arabic" w:hAnsi="Traditional Arabic" w:cs="Traditional Arabic" w:hint="cs"/>
          <w:color w:val="444444"/>
          <w:sz w:val="32"/>
          <w:szCs w:val="32"/>
          <w:rtl/>
        </w:rPr>
        <w:t>ب</w:t>
      </w:r>
      <w:r>
        <w:rPr>
          <w:rFonts w:ascii="Traditional Arabic" w:hAnsi="Traditional Arabic" w:cs="Traditional Arabic"/>
          <w:color w:val="444444"/>
          <w:sz w:val="32"/>
          <w:szCs w:val="32"/>
          <w:rtl/>
        </w:rPr>
        <w:t>ن حبيب المحاربي</w:t>
      </w:r>
      <w:r w:rsidRPr="00291AA0">
        <w:rPr>
          <w:rFonts w:ascii="Traditional Arabic" w:hAnsi="Traditional Arabic" w:cs="Traditional Arabic"/>
          <w:color w:val="444444"/>
          <w:sz w:val="32"/>
          <w:szCs w:val="32"/>
          <w:rtl/>
        </w:rPr>
        <w:t>،</w:t>
      </w:r>
      <w:r w:rsidRPr="00291AA0">
        <w:rPr>
          <w:rFonts w:ascii="Traditional Arabic" w:hAnsi="Traditional Arabic" w:cs="Traditional Arabic" w:hint="cs"/>
          <w:color w:val="444444"/>
          <w:sz w:val="32"/>
          <w:szCs w:val="32"/>
          <w:rtl/>
        </w:rPr>
        <w:t xml:space="preserve"> وغيرهم, </w:t>
      </w:r>
      <w:r>
        <w:rPr>
          <w:rFonts w:ascii="Traditional Arabic" w:hAnsi="Traditional Arabic" w:cs="Traditional Arabic"/>
          <w:color w:val="444444"/>
          <w:sz w:val="32"/>
          <w:szCs w:val="32"/>
          <w:rtl/>
        </w:rPr>
        <w:t>توفي أبو أم</w:t>
      </w:r>
      <w:r>
        <w:rPr>
          <w:rFonts w:ascii="Traditional Arabic" w:hAnsi="Traditional Arabic" w:cs="Traditional Arabic" w:hint="cs"/>
          <w:color w:val="444444"/>
          <w:sz w:val="32"/>
          <w:szCs w:val="32"/>
          <w:rtl/>
        </w:rPr>
        <w:t>ا</w:t>
      </w:r>
      <w:r>
        <w:rPr>
          <w:rFonts w:ascii="Traditional Arabic" w:hAnsi="Traditional Arabic" w:cs="Traditional Arabic"/>
          <w:color w:val="444444"/>
          <w:sz w:val="32"/>
          <w:szCs w:val="32"/>
          <w:rtl/>
        </w:rPr>
        <w:t>مة سنة ست وثمانين</w:t>
      </w:r>
      <w:r w:rsidRPr="00291AA0">
        <w:rPr>
          <w:rFonts w:ascii="Traditional Arabic" w:hAnsi="Traditional Arabic" w:cs="Traditional Arabic"/>
          <w:color w:val="444444"/>
          <w:sz w:val="32"/>
          <w:szCs w:val="32"/>
          <w:rtl/>
        </w:rPr>
        <w:t>.</w:t>
      </w:r>
      <w:r w:rsidRPr="00291AA0">
        <w:rPr>
          <w:rFonts w:ascii="Traditional Arabic" w:hAnsi="Traditional Arabic" w:cs="Traditional Arabic" w:hint="cs"/>
          <w:color w:val="444444"/>
          <w:sz w:val="32"/>
          <w:szCs w:val="32"/>
          <w:rtl/>
        </w:rPr>
        <w:t>وقيل</w:t>
      </w:r>
      <w:r>
        <w:rPr>
          <w:rFonts w:ascii="Traditional Arabic" w:hAnsi="Traditional Arabic" w:cs="Traditional Arabic"/>
          <w:color w:val="444444"/>
          <w:sz w:val="32"/>
          <w:szCs w:val="32"/>
          <w:rtl/>
        </w:rPr>
        <w:t>: مات سنة</w:t>
      </w:r>
      <w:r w:rsidRPr="00291AA0">
        <w:rPr>
          <w:rFonts w:ascii="Traditional Arabic" w:hAnsi="Traditional Arabic" w:cs="Traditional Arabic"/>
          <w:color w:val="444444"/>
          <w:sz w:val="32"/>
          <w:szCs w:val="32"/>
          <w:rtl/>
        </w:rPr>
        <w:t xml:space="preserve"> إحدى وثمانين.</w:t>
      </w:r>
      <w:r w:rsidRPr="00291AA0">
        <w:rPr>
          <w:rFonts w:ascii="Traditional Arabic" w:hAnsi="Traditional Arabic" w:cs="Traditional Arabic" w:hint="cs"/>
          <w:color w:val="444444"/>
          <w:sz w:val="32"/>
          <w:szCs w:val="32"/>
          <w:rtl/>
        </w:rPr>
        <w:t xml:space="preserve"> انظر: سير أعلام النبلاء (4/395), وتهذيب التهذيب (4/420).</w:t>
      </w:r>
      <w:r w:rsidRPr="00291AA0">
        <w:rPr>
          <w:rFonts w:ascii="Traditional Arabic" w:hAnsi="Traditional Arabic" w:cs="Traditional Arabic"/>
          <w:color w:val="444444"/>
          <w:sz w:val="32"/>
          <w:szCs w:val="32"/>
        </w:rPr>
        <w:t xml:space="preserve"> </w:t>
      </w:r>
    </w:p>
  </w:footnote>
  <w:footnote w:id="241">
    <w:p w:rsidR="00824409" w:rsidRPr="00291AA0" w:rsidRDefault="00824409" w:rsidP="00902A7D">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5</w:t>
      </w:r>
      <w:r w:rsidRPr="00291AA0">
        <w:rPr>
          <w:rFonts w:ascii="Traditional Arabic" w:hAnsi="Traditional Arabic" w:cs="Traditional Arabic" w:hint="cs"/>
          <w:color w:val="444444"/>
          <w:sz w:val="32"/>
          <w:szCs w:val="32"/>
          <w:rtl/>
        </w:rPr>
        <w:t xml:space="preserve">) أخرجه عبد الله بن المبارك في الزهد, رقم(1420), والبخاري في التاريخ (1/228), رقم(2292), </w:t>
      </w:r>
      <w:r w:rsidRPr="00291AA0">
        <w:rPr>
          <w:rFonts w:ascii="Traditional Arabic" w:hAnsi="Traditional Arabic" w:cs="Traditional Arabic"/>
          <w:color w:val="444444"/>
          <w:sz w:val="32"/>
          <w:szCs w:val="32"/>
          <w:rtl/>
        </w:rPr>
        <w:t>والطبراني في المعجم الأوسط</w:t>
      </w:r>
      <w:r w:rsidRPr="00291AA0">
        <w:rPr>
          <w:rFonts w:ascii="Traditional Arabic" w:hAnsi="Traditional Arabic" w:cs="Traditional Arabic" w:hint="cs"/>
          <w:color w:val="444444"/>
          <w:sz w:val="32"/>
          <w:szCs w:val="32"/>
          <w:rtl/>
        </w:rPr>
        <w:t>, (6/455), رقم(</w:t>
      </w:r>
      <w:r w:rsidRPr="00291AA0">
        <w:rPr>
          <w:rFonts w:ascii="Traditional Arabic" w:hAnsi="Traditional Arabic" w:cs="Traditional Arabic"/>
          <w:color w:val="444444"/>
          <w:sz w:val="32"/>
          <w:szCs w:val="32"/>
          <w:rtl/>
        </w:rPr>
        <w:t>5973)</w:t>
      </w:r>
      <w:r w:rsidRPr="00291AA0">
        <w:rPr>
          <w:rFonts w:ascii="Traditional Arabic" w:hAnsi="Traditional Arabic" w:cs="Traditional Arabic" w:hint="cs"/>
          <w:color w:val="444444"/>
          <w:sz w:val="32"/>
          <w:szCs w:val="32"/>
          <w:rtl/>
        </w:rPr>
        <w:t>, وحسنه الألباني في سلسلة الأحاديث الصحيحة (7/1122), وقال:"</w:t>
      </w:r>
      <w:r w:rsidRPr="00291AA0">
        <w:rPr>
          <w:rFonts w:ascii="Traditional Arabic" w:hAnsi="Traditional Arabic" w:cs="Traditional Arabic"/>
          <w:color w:val="444444"/>
          <w:sz w:val="32"/>
          <w:szCs w:val="32"/>
          <w:rtl/>
        </w:rPr>
        <w:t>يصلح للاستشهاد به</w:t>
      </w:r>
      <w:r w:rsidRPr="00291AA0">
        <w:rPr>
          <w:rFonts w:ascii="Traditional Arabic" w:hAnsi="Traditional Arabic" w:cs="Traditional Arabic" w:hint="cs"/>
          <w:color w:val="444444"/>
          <w:sz w:val="32"/>
          <w:szCs w:val="32"/>
          <w:rtl/>
        </w:rPr>
        <w:t>"</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42">
    <w:p w:rsidR="00824409" w:rsidRPr="00291AA0" w:rsidRDefault="00824409" w:rsidP="005C6BF5">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291AA0">
        <w:rPr>
          <w:rFonts w:ascii="Traditional Arabic" w:hAnsi="Traditional Arabic" w:cs="Traditional Arabic" w:hint="cs"/>
          <w:color w:val="444444"/>
          <w:sz w:val="32"/>
          <w:szCs w:val="32"/>
          <w:rtl/>
        </w:rPr>
        <w:t xml:space="preserve">) </w:t>
      </w:r>
      <w:r w:rsidRPr="00291AA0">
        <w:rPr>
          <w:rFonts w:ascii="Traditional Arabic" w:hAnsi="Traditional Arabic" w:cs="Traditional Arabic"/>
          <w:color w:val="444444"/>
          <w:sz w:val="32"/>
          <w:szCs w:val="32"/>
          <w:rtl/>
        </w:rPr>
        <w:t xml:space="preserve">سورة </w:t>
      </w:r>
      <w:r w:rsidRPr="00291AA0">
        <w:rPr>
          <w:rFonts w:ascii="Traditional Arabic" w:hAnsi="Traditional Arabic" w:cs="Traditional Arabic" w:hint="cs"/>
          <w:color w:val="444444"/>
          <w:sz w:val="32"/>
          <w:szCs w:val="32"/>
          <w:rtl/>
        </w:rPr>
        <w:t>النساء, (42)</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43">
    <w:p w:rsidR="00824409" w:rsidRPr="00291AA0" w:rsidRDefault="00824409" w:rsidP="005C6BF5">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291AA0">
        <w:rPr>
          <w:rFonts w:ascii="Traditional Arabic" w:hAnsi="Traditional Arabic" w:cs="Traditional Arabic" w:hint="cs"/>
          <w:color w:val="444444"/>
          <w:sz w:val="32"/>
          <w:szCs w:val="32"/>
          <w:rtl/>
        </w:rPr>
        <w:t>) أخرجه الطبراني في المعجم الكبير, (8/100), رقم(7493), وابن كثير في جامع المسانيد والسنن (8/525), رقم(10884), قال الهيثمي في مجمع الزوائد (10/354):"</w:t>
      </w:r>
      <w:r>
        <w:rPr>
          <w:rFonts w:ascii="Traditional Arabic" w:hAnsi="Traditional Arabic" w:cs="Traditional Arabic" w:hint="cs"/>
          <w:color w:val="444444"/>
          <w:sz w:val="32"/>
          <w:szCs w:val="32"/>
          <w:rtl/>
        </w:rPr>
        <w:t>ف</w:t>
      </w:r>
      <w:r>
        <w:rPr>
          <w:rFonts w:ascii="Traditional Arabic" w:hAnsi="Traditional Arabic" w:cs="Traditional Arabic"/>
          <w:color w:val="444444"/>
          <w:sz w:val="32"/>
          <w:szCs w:val="32"/>
          <w:rtl/>
        </w:rPr>
        <w:t>يه كلثوم</w:t>
      </w:r>
      <w:r w:rsidRPr="00291AA0">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بن زياد، وبكر بن سهل الدمياطي، وكلاهم</w:t>
      </w:r>
      <w:r w:rsidRPr="00291AA0">
        <w:rPr>
          <w:rFonts w:ascii="Traditional Arabic" w:hAnsi="Traditional Arabic" w:cs="Traditional Arabic"/>
          <w:color w:val="444444"/>
          <w:sz w:val="32"/>
          <w:szCs w:val="32"/>
          <w:rtl/>
        </w:rPr>
        <w:t xml:space="preserve">ا </w:t>
      </w:r>
      <w:r>
        <w:rPr>
          <w:rFonts w:ascii="Traditional Arabic" w:hAnsi="Traditional Arabic" w:cs="Traditional Arabic"/>
          <w:color w:val="444444"/>
          <w:sz w:val="32"/>
          <w:szCs w:val="32"/>
          <w:rtl/>
        </w:rPr>
        <w:t>وثق، وفيه ضعف، وبق</w:t>
      </w:r>
      <w:r w:rsidRPr="00291AA0">
        <w:rPr>
          <w:rFonts w:ascii="Traditional Arabic" w:hAnsi="Traditional Arabic" w:cs="Traditional Arabic"/>
          <w:color w:val="444444"/>
          <w:sz w:val="32"/>
          <w:szCs w:val="32"/>
          <w:rtl/>
        </w:rPr>
        <w:t>ي</w:t>
      </w:r>
      <w:r>
        <w:rPr>
          <w:rFonts w:ascii="Traditional Arabic" w:hAnsi="Traditional Arabic" w:cs="Traditional Arabic"/>
          <w:color w:val="444444"/>
          <w:sz w:val="32"/>
          <w:szCs w:val="32"/>
          <w:rtl/>
        </w:rPr>
        <w:t>ة رجاله رجال الصحيح</w:t>
      </w:r>
      <w:r w:rsidRPr="00291AA0">
        <w:rPr>
          <w:rFonts w:ascii="Traditional Arabic" w:hAnsi="Traditional Arabic" w:cs="Traditional Arabic" w:hint="cs"/>
          <w:color w:val="444444"/>
          <w:sz w:val="32"/>
          <w:szCs w:val="32"/>
          <w:rtl/>
        </w:rPr>
        <w:t>"</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44">
    <w:p w:rsidR="00824409" w:rsidRPr="00291AA0" w:rsidRDefault="00824409" w:rsidP="005C6BF5">
      <w:pPr>
        <w:pStyle w:val="FootnoteText"/>
        <w:bidi w:val="0"/>
        <w:jc w:val="right"/>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291AA0">
        <w:rPr>
          <w:rFonts w:ascii="Traditional Arabic" w:hAnsi="Traditional Arabic" w:cs="Traditional Arabic" w:hint="cs"/>
          <w:color w:val="444444"/>
          <w:sz w:val="32"/>
          <w:szCs w:val="32"/>
          <w:rtl/>
        </w:rPr>
        <w:t xml:space="preserve">) </w:t>
      </w:r>
      <w:r w:rsidRPr="00291AA0">
        <w:rPr>
          <w:rFonts w:ascii="Traditional Arabic" w:hAnsi="Traditional Arabic" w:cs="Traditional Arabic"/>
          <w:color w:val="444444"/>
          <w:sz w:val="32"/>
          <w:szCs w:val="32"/>
          <w:rtl/>
        </w:rPr>
        <w:t xml:space="preserve">سورة </w:t>
      </w:r>
      <w:r w:rsidRPr="00291AA0">
        <w:rPr>
          <w:rFonts w:ascii="Traditional Arabic" w:hAnsi="Traditional Arabic" w:cs="Traditional Arabic" w:hint="cs"/>
          <w:color w:val="444444"/>
          <w:sz w:val="32"/>
          <w:szCs w:val="32"/>
          <w:rtl/>
        </w:rPr>
        <w:t>غافر</w:t>
      </w:r>
      <w:r w:rsidRPr="00291AA0">
        <w:rPr>
          <w:rFonts w:ascii="Traditional Arabic" w:hAnsi="Traditional Arabic" w:cs="Traditional Arabic"/>
          <w:color w:val="444444"/>
          <w:sz w:val="32"/>
          <w:szCs w:val="32"/>
          <w:rtl/>
        </w:rPr>
        <w:t>, (</w:t>
      </w:r>
      <w:r>
        <w:rPr>
          <w:rFonts w:ascii="Traditional Arabic" w:hAnsi="Traditional Arabic" w:cs="Traditional Arabic" w:hint="cs"/>
          <w:color w:val="444444"/>
          <w:sz w:val="32"/>
          <w:szCs w:val="32"/>
          <w:rtl/>
        </w:rPr>
        <w:t>17</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45">
    <w:p w:rsidR="00824409" w:rsidRPr="00D95974" w:rsidRDefault="00824409" w:rsidP="005C6BF5">
      <w:pPr>
        <w:pStyle w:val="FootnoteText"/>
        <w:bidi w:val="0"/>
        <w:jc w:val="right"/>
        <w:rPr>
          <w:rFonts w:ascii="Traditional Arabic" w:hAnsi="Traditional Arabic" w:cs="Traditional Arabic"/>
          <w:b/>
          <w:bCs/>
          <w:color w:val="444444"/>
          <w:sz w:val="32"/>
          <w:szCs w:val="32"/>
          <w:rtl/>
        </w:rPr>
      </w:pPr>
      <w:r w:rsidRPr="00D95974">
        <w:rPr>
          <w:rFonts w:ascii="Traditional Arabic" w:hAnsi="Traditional Arabic" w:cs="Traditional Arabic" w:hint="cs"/>
          <w:b/>
          <w:bCs/>
          <w:color w:val="444444"/>
          <w:sz w:val="32"/>
          <w:szCs w:val="32"/>
          <w:rtl/>
        </w:rPr>
        <w:t>(4) أخرجه السيوطي في الدر المنثور (7/280), وعزاه إلى عبد بن حميد</w:t>
      </w:r>
      <w:r w:rsidRPr="00D95974">
        <w:rPr>
          <w:rFonts w:ascii="Traditional Arabic" w:hAnsi="Traditional Arabic" w:cs="Traditional Arabic"/>
          <w:b/>
          <w:bCs/>
          <w:color w:val="444444"/>
          <w:sz w:val="32"/>
          <w:szCs w:val="32"/>
          <w:rtl/>
        </w:rPr>
        <w:t>.</w:t>
      </w:r>
      <w:r w:rsidRPr="00D95974">
        <w:rPr>
          <w:rFonts w:ascii="Traditional Arabic" w:hAnsi="Traditional Arabic" w:cs="Traditional Arabic"/>
          <w:b/>
          <w:bCs/>
          <w:color w:val="444444"/>
          <w:sz w:val="32"/>
          <w:szCs w:val="32"/>
        </w:rPr>
        <w:t xml:space="preserve"> </w:t>
      </w:r>
    </w:p>
  </w:footnote>
  <w:footnote w:id="246">
    <w:p w:rsidR="00824409" w:rsidRPr="00D95974" w:rsidRDefault="00824409" w:rsidP="005C6BF5">
      <w:pPr>
        <w:pStyle w:val="FootnoteText"/>
        <w:jc w:val="lowKashida"/>
        <w:rPr>
          <w:rFonts w:ascii="Traditional Arabic" w:hAnsi="Traditional Arabic" w:cs="Traditional Arabic"/>
          <w:b/>
          <w:bCs/>
          <w:color w:val="444444"/>
          <w:sz w:val="32"/>
          <w:szCs w:val="32"/>
          <w:rtl/>
        </w:rPr>
      </w:pPr>
      <w:r w:rsidRPr="00D95974">
        <w:rPr>
          <w:rFonts w:ascii="Traditional Arabic" w:hAnsi="Traditional Arabic" w:cs="Traditional Arabic" w:hint="cs"/>
          <w:b/>
          <w:bCs/>
          <w:color w:val="444444"/>
          <w:sz w:val="32"/>
          <w:szCs w:val="32"/>
          <w:rtl/>
        </w:rPr>
        <w:t>(5) أخرجه ابن أبي حاتم في تفسيره رقم(</w:t>
      </w:r>
      <w:r w:rsidRPr="00D95974">
        <w:rPr>
          <w:rFonts w:ascii="Traditional Arabic" w:hAnsi="Traditional Arabic" w:cs="Traditional Arabic"/>
          <w:b/>
          <w:bCs/>
          <w:color w:val="444444"/>
          <w:sz w:val="32"/>
          <w:szCs w:val="32"/>
          <w:rtl/>
        </w:rPr>
        <w:t>15758</w:t>
      </w:r>
      <w:r w:rsidRPr="00D95974">
        <w:rPr>
          <w:rFonts w:ascii="Traditional Arabic" w:hAnsi="Traditional Arabic" w:cs="Traditional Arabic" w:hint="cs"/>
          <w:b/>
          <w:bCs/>
          <w:color w:val="444444"/>
          <w:sz w:val="32"/>
          <w:szCs w:val="32"/>
          <w:rtl/>
        </w:rPr>
        <w:t>), والإمام الطبري في تفسيره (21/287), والسيوطي في الدر المنثور (7/227)</w:t>
      </w:r>
      <w:r w:rsidRPr="00D95974">
        <w:rPr>
          <w:rFonts w:ascii="Traditional Arabic" w:hAnsi="Traditional Arabic" w:cs="Traditional Arabic"/>
          <w:b/>
          <w:bCs/>
          <w:color w:val="444444"/>
          <w:sz w:val="32"/>
          <w:szCs w:val="32"/>
          <w:rtl/>
        </w:rPr>
        <w:t>.</w:t>
      </w:r>
      <w:r w:rsidRPr="00D95974">
        <w:rPr>
          <w:rFonts w:ascii="Traditional Arabic" w:hAnsi="Traditional Arabic" w:cs="Traditional Arabic"/>
          <w:b/>
          <w:bCs/>
          <w:color w:val="444444"/>
          <w:sz w:val="32"/>
          <w:szCs w:val="32"/>
        </w:rPr>
        <w:t xml:space="preserve"> </w:t>
      </w:r>
    </w:p>
  </w:footnote>
  <w:footnote w:id="247">
    <w:p w:rsidR="00824409" w:rsidRPr="00291AA0" w:rsidRDefault="00824409" w:rsidP="00214821">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291AA0">
        <w:rPr>
          <w:rFonts w:ascii="Traditional Arabic" w:hAnsi="Traditional Arabic" w:cs="Traditional Arabic" w:hint="cs"/>
          <w:color w:val="444444"/>
          <w:sz w:val="32"/>
          <w:szCs w:val="32"/>
          <w:rtl/>
        </w:rPr>
        <w:t>) كشف المشكل من حديث الصحيحين</w:t>
      </w:r>
      <w:r>
        <w:rPr>
          <w:rFonts w:ascii="Traditional Arabic" w:hAnsi="Traditional Arabic" w:cs="Traditional Arabic" w:hint="cs"/>
          <w:color w:val="444444"/>
          <w:sz w:val="32"/>
          <w:szCs w:val="32"/>
          <w:rtl/>
        </w:rPr>
        <w:t xml:space="preserve">, </w:t>
      </w:r>
      <w:r w:rsidRPr="00291AA0">
        <w:rPr>
          <w:rFonts w:ascii="Traditional Arabic" w:hAnsi="Traditional Arabic" w:cs="Traditional Arabic" w:hint="cs"/>
          <w:color w:val="444444"/>
          <w:sz w:val="32"/>
          <w:szCs w:val="32"/>
          <w:rtl/>
        </w:rPr>
        <w:t>( 3</w:t>
      </w:r>
      <w:r>
        <w:rPr>
          <w:rFonts w:ascii="Traditional Arabic" w:hAnsi="Traditional Arabic" w:cs="Traditional Arabic" w:hint="cs"/>
          <w:color w:val="444444"/>
          <w:sz w:val="32"/>
          <w:szCs w:val="32"/>
          <w:rtl/>
        </w:rPr>
        <w:t>/</w:t>
      </w:r>
      <w:r w:rsidRPr="00291AA0">
        <w:rPr>
          <w:rFonts w:ascii="Traditional Arabic" w:hAnsi="Traditional Arabic" w:cs="Traditional Arabic" w:hint="cs"/>
          <w:color w:val="444444"/>
          <w:sz w:val="32"/>
          <w:szCs w:val="32"/>
          <w:rtl/>
        </w:rPr>
        <w:t>402), من طريق إسماعيل بن أبي سعيد عن عكرمة, وإسماعيل هذا وثقه ابن حبان في الثقات. انظر الثقات لابن حبان (6/33)</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48">
    <w:p w:rsidR="00824409" w:rsidRPr="00291AA0" w:rsidRDefault="00824409" w:rsidP="00214821">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291AA0">
        <w:rPr>
          <w:rFonts w:ascii="Traditional Arabic" w:hAnsi="Traditional Arabic" w:cs="Traditional Arabic" w:hint="cs"/>
          <w:color w:val="444444"/>
          <w:sz w:val="32"/>
          <w:szCs w:val="32"/>
          <w:rtl/>
        </w:rPr>
        <w:t>) أورد هذا الأثر القرطبي في تفسيره (22/97) عن عكرمة عن ابن عباس, وقال:"</w:t>
      </w:r>
      <w:r w:rsidRPr="00291AA0">
        <w:rPr>
          <w:rFonts w:ascii="Traditional Arabic" w:hAnsi="Traditional Arabic" w:cs="Traditional Arabic"/>
          <w:color w:val="444444"/>
          <w:sz w:val="32"/>
          <w:szCs w:val="32"/>
          <w:rtl/>
        </w:rPr>
        <w:t xml:space="preserve"> وَهَذَا أَصَحُّ مِمَّا رَوَاهُ عَنْهُ عِكْرِمَةُ</w:t>
      </w:r>
      <w:r w:rsidRPr="00291AA0">
        <w:rPr>
          <w:rFonts w:ascii="Traditional Arabic" w:hAnsi="Traditional Arabic" w:cs="Traditional Arabic" w:hint="cs"/>
          <w:color w:val="444444"/>
          <w:sz w:val="32"/>
          <w:szCs w:val="32"/>
          <w:rtl/>
        </w:rPr>
        <w:t>"</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49">
    <w:p w:rsidR="00824409" w:rsidRPr="00291AA0" w:rsidRDefault="00824409" w:rsidP="00214821">
      <w:pPr>
        <w:pStyle w:val="FootnoteText"/>
        <w:jc w:val="lowKashida"/>
        <w:rPr>
          <w:rFonts w:ascii="Traditional Arabic" w:hAnsi="Traditional Arabic" w:cs="Traditional Arabic"/>
          <w:color w:val="444444"/>
          <w:sz w:val="32"/>
          <w:szCs w:val="32"/>
          <w:rtl/>
        </w:rPr>
      </w:pPr>
      <w:r w:rsidRPr="00291AA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291AA0">
        <w:rPr>
          <w:rFonts w:ascii="Traditional Arabic" w:hAnsi="Traditional Arabic" w:cs="Traditional Arabic" w:hint="cs"/>
          <w:color w:val="444444"/>
          <w:sz w:val="32"/>
          <w:szCs w:val="32"/>
          <w:rtl/>
        </w:rPr>
        <w:t>) أورده ابن كثير في تفسيره (7/98), والسيوطي في الدر المنثور (7/227)</w:t>
      </w:r>
      <w:r w:rsidRPr="00291AA0">
        <w:rPr>
          <w:rFonts w:ascii="Traditional Arabic" w:hAnsi="Traditional Arabic" w:cs="Traditional Arabic"/>
          <w:color w:val="444444"/>
          <w:sz w:val="32"/>
          <w:szCs w:val="32"/>
          <w:rtl/>
        </w:rPr>
        <w:t>.</w:t>
      </w:r>
      <w:r w:rsidRPr="00291AA0">
        <w:rPr>
          <w:rFonts w:ascii="Traditional Arabic" w:hAnsi="Traditional Arabic" w:cs="Traditional Arabic"/>
          <w:color w:val="444444"/>
          <w:sz w:val="32"/>
          <w:szCs w:val="32"/>
        </w:rPr>
        <w:t xml:space="preserve"> </w:t>
      </w:r>
    </w:p>
  </w:footnote>
  <w:footnote w:id="250">
    <w:p w:rsidR="00824409" w:rsidRPr="00D46769" w:rsidRDefault="00824409" w:rsidP="00214821">
      <w:pPr>
        <w:ind w:firstLine="4"/>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F9142E">
        <w:rPr>
          <w:rFonts w:ascii="Traditional Arabic" w:hAnsi="Traditional Arabic" w:cs="Traditional Arabic"/>
          <w:color w:val="444444"/>
          <w:sz w:val="32"/>
          <w:szCs w:val="32"/>
          <w:rtl/>
        </w:rPr>
        <w:t>الآري: بمد الهمزة وراء مكسورة وتشديد الياء: مربط الدواب أو معلفها.</w:t>
      </w:r>
      <w:r>
        <w:rPr>
          <w:rFonts w:ascii="Traditional Arabic" w:hAnsi="Traditional Arabic" w:cs="Traditional Arabic" w:hint="cs"/>
          <w:color w:val="444444"/>
          <w:sz w:val="32"/>
          <w:szCs w:val="32"/>
          <w:rtl/>
        </w:rPr>
        <w:t xml:space="preserve"> انظر</w:t>
      </w:r>
      <w:r w:rsidRPr="00F501D1">
        <w:rPr>
          <w:rFonts w:ascii="Traditional Arabic" w:hAnsi="Traditional Arabic" w:cs="Traditional Arabic"/>
          <w:color w:val="444444"/>
          <w:sz w:val="32"/>
          <w:szCs w:val="32"/>
          <w:rtl/>
        </w:rPr>
        <w:t xml:space="preserve"> الفائق في غريب الحديث والأثر</w:t>
      </w:r>
      <w:r w:rsidRPr="00F501D1">
        <w:rPr>
          <w:rFonts w:ascii="Traditional Arabic" w:hAnsi="Traditional Arabic" w:cs="Traditional Arabic" w:hint="cs"/>
          <w:color w:val="444444"/>
          <w:sz w:val="32"/>
          <w:szCs w:val="32"/>
          <w:rtl/>
        </w:rPr>
        <w:t>, للزمخشري, (1/29).</w:t>
      </w:r>
    </w:p>
  </w:footnote>
  <w:footnote w:id="251">
    <w:p w:rsidR="00824409" w:rsidRPr="00D46769" w:rsidRDefault="00824409" w:rsidP="00214821">
      <w:pPr>
        <w:ind w:firstLine="4"/>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البخاري في </w:t>
      </w:r>
      <w:r w:rsidRPr="008A7162">
        <w:rPr>
          <w:rFonts w:ascii="Traditional Arabic" w:hAnsi="Traditional Arabic" w:cs="Traditional Arabic"/>
          <w:color w:val="444444"/>
          <w:sz w:val="32"/>
          <w:szCs w:val="32"/>
          <w:rtl/>
        </w:rPr>
        <w:t>الأدب</w:t>
      </w:r>
      <w:r w:rsidRPr="008A7162">
        <w:rPr>
          <w:rFonts w:ascii="Traditional Arabic" w:hAnsi="Traditional Arabic" w:cs="Traditional Arabic" w:hint="cs"/>
          <w:color w:val="444444"/>
          <w:sz w:val="32"/>
          <w:szCs w:val="32"/>
          <w:rtl/>
        </w:rPr>
        <w:t xml:space="preserve">, </w:t>
      </w:r>
      <w:r w:rsidRPr="008A7162">
        <w:rPr>
          <w:rFonts w:ascii="Traditional Arabic" w:hAnsi="Traditional Arabic" w:cs="Traditional Arabic"/>
          <w:color w:val="444444"/>
          <w:sz w:val="32"/>
          <w:szCs w:val="32"/>
          <w:rtl/>
        </w:rPr>
        <w:t>باب قصاص العبد</w:t>
      </w:r>
      <w:r w:rsidRPr="008A7162">
        <w:rPr>
          <w:rFonts w:ascii="Traditional Arabic" w:hAnsi="Traditional Arabic" w:cs="Traditional Arabic" w:hint="cs"/>
          <w:color w:val="444444"/>
          <w:sz w:val="32"/>
          <w:szCs w:val="32"/>
          <w:rtl/>
        </w:rPr>
        <w:t>, رقم(182), وصححه الألباني في صحيح الأدب المفرد, (ص:88).</w:t>
      </w:r>
    </w:p>
  </w:footnote>
  <w:footnote w:id="252">
    <w:p w:rsidR="00824409" w:rsidRPr="00DC2D3F" w:rsidRDefault="00824409" w:rsidP="00C02C23">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6</w:t>
      </w:r>
      <w:r w:rsidRPr="00DC2D3F">
        <w:rPr>
          <w:rFonts w:ascii="Traditional Arabic" w:hAnsi="Traditional Arabic" w:cs="Traditional Arabic" w:hint="cs"/>
          <w:color w:val="444444"/>
          <w:sz w:val="32"/>
          <w:szCs w:val="32"/>
          <w:rtl/>
        </w:rPr>
        <w:t xml:space="preserve">) </w:t>
      </w:r>
      <w:r w:rsidRPr="00DC2D3F">
        <w:rPr>
          <w:rFonts w:ascii="Traditional Arabic" w:hAnsi="Traditional Arabic" w:cs="Traditional Arabic"/>
          <w:color w:val="444444"/>
          <w:sz w:val="32"/>
          <w:szCs w:val="32"/>
          <w:rtl/>
        </w:rPr>
        <w:t xml:space="preserve">سورة </w:t>
      </w:r>
      <w:r w:rsidRPr="00DC2D3F">
        <w:rPr>
          <w:rFonts w:ascii="Traditional Arabic" w:hAnsi="Traditional Arabic" w:cs="Traditional Arabic" w:hint="cs"/>
          <w:color w:val="444444"/>
          <w:sz w:val="32"/>
          <w:szCs w:val="32"/>
          <w:rtl/>
        </w:rPr>
        <w:t>الفجر</w:t>
      </w:r>
      <w:r w:rsidRPr="00DC2D3F">
        <w:rPr>
          <w:rFonts w:ascii="Traditional Arabic" w:hAnsi="Traditional Arabic" w:cs="Traditional Arabic"/>
          <w:color w:val="444444"/>
          <w:sz w:val="32"/>
          <w:szCs w:val="32"/>
          <w:rtl/>
        </w:rPr>
        <w:t>, (</w:t>
      </w:r>
      <w:r w:rsidRPr="00DC2D3F">
        <w:rPr>
          <w:rFonts w:ascii="Traditional Arabic" w:hAnsi="Traditional Arabic" w:cs="Traditional Arabic" w:hint="cs"/>
          <w:color w:val="444444"/>
          <w:sz w:val="32"/>
          <w:szCs w:val="32"/>
          <w:rtl/>
        </w:rPr>
        <w:t>14</w:t>
      </w:r>
      <w:r w:rsidRPr="00DC2D3F">
        <w:rPr>
          <w:rFonts w:ascii="Traditional Arabic" w:hAnsi="Traditional Arabic" w:cs="Traditional Arabic"/>
          <w:color w:val="444444"/>
          <w:sz w:val="32"/>
          <w:szCs w:val="32"/>
          <w:rtl/>
        </w:rPr>
        <w:t>).</w:t>
      </w:r>
      <w:r w:rsidRPr="00DC2D3F">
        <w:rPr>
          <w:rFonts w:ascii="Traditional Arabic" w:hAnsi="Traditional Arabic" w:cs="Traditional Arabic"/>
          <w:color w:val="444444"/>
          <w:sz w:val="32"/>
          <w:szCs w:val="32"/>
        </w:rPr>
        <w:t xml:space="preserve"> </w:t>
      </w:r>
    </w:p>
  </w:footnote>
  <w:footnote w:id="253">
    <w:p w:rsidR="00824409" w:rsidRPr="00DC2D3F" w:rsidRDefault="00824409" w:rsidP="00C02C23">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DC2D3F">
        <w:rPr>
          <w:rFonts w:ascii="Traditional Arabic" w:hAnsi="Traditional Arabic" w:cs="Traditional Arabic" w:hint="cs"/>
          <w:color w:val="444444"/>
          <w:sz w:val="32"/>
          <w:szCs w:val="32"/>
          <w:rtl/>
        </w:rPr>
        <w:t>) أخرجه البيهقي في الأسماء والصفات (2/345), رقم(915), والسيوطي في الدر المنثور (8/509)</w:t>
      </w:r>
      <w:r w:rsidRPr="00DC2D3F">
        <w:rPr>
          <w:rFonts w:ascii="Traditional Arabic" w:hAnsi="Traditional Arabic" w:cs="Traditional Arabic"/>
          <w:color w:val="444444"/>
          <w:sz w:val="32"/>
          <w:szCs w:val="32"/>
          <w:rtl/>
        </w:rPr>
        <w:t>.</w:t>
      </w:r>
      <w:r w:rsidRPr="00DC2D3F">
        <w:rPr>
          <w:rFonts w:ascii="Traditional Arabic" w:hAnsi="Traditional Arabic" w:cs="Traditional Arabic"/>
          <w:color w:val="444444"/>
          <w:sz w:val="32"/>
          <w:szCs w:val="32"/>
        </w:rPr>
        <w:t xml:space="preserve"> </w:t>
      </w:r>
    </w:p>
  </w:footnote>
  <w:footnote w:id="254">
    <w:p w:rsidR="00824409" w:rsidRPr="006A6D53" w:rsidRDefault="00824409" w:rsidP="00C02C23">
      <w:pPr>
        <w:pStyle w:val="FootnoteText"/>
        <w:bidi w:val="0"/>
        <w:jc w:val="right"/>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(2)</w:t>
      </w:r>
      <w:r w:rsidRPr="006A6D53">
        <w:rPr>
          <w:rFonts w:ascii="Traditional Arabic" w:hAnsi="Traditional Arabic" w:cs="Traditional Arabic"/>
          <w:color w:val="444444"/>
          <w:sz w:val="32"/>
          <w:szCs w:val="32"/>
          <w:rtl/>
        </w:rPr>
        <w:t xml:space="preserve"> الجامع لأحكام القرآن, للقرطبي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18/319</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 xml:space="preserve">, وذكره البغوي في تفسيره </w:t>
      </w:r>
      <w:r>
        <w:rPr>
          <w:rFonts w:ascii="Traditional Arabic" w:hAnsi="Traditional Arabic" w:cs="Traditional Arabic" w:hint="cs"/>
          <w:color w:val="444444"/>
          <w:sz w:val="32"/>
          <w:szCs w:val="32"/>
          <w:rtl/>
        </w:rPr>
        <w:t>(</w:t>
      </w:r>
      <w:r w:rsidRPr="006A6D53">
        <w:rPr>
          <w:rFonts w:ascii="Traditional Arabic" w:hAnsi="Traditional Arabic" w:cs="Traditional Arabic"/>
          <w:color w:val="444444"/>
          <w:sz w:val="32"/>
          <w:szCs w:val="32"/>
          <w:rtl/>
        </w:rPr>
        <w:t>4/89</w:t>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tl/>
        </w:rPr>
        <w:t>بنحوه ونسبه لقتادة.</w:t>
      </w:r>
      <w:r w:rsidRPr="006A6D53">
        <w:rPr>
          <w:rFonts w:ascii="Traditional Arabic" w:hAnsi="Traditional Arabic" w:cs="Traditional Arabic"/>
          <w:color w:val="444444"/>
          <w:sz w:val="32"/>
          <w:szCs w:val="32"/>
        </w:rPr>
        <w:t xml:space="preserve"> </w:t>
      </w:r>
    </w:p>
  </w:footnote>
  <w:footnote w:id="255">
    <w:p w:rsidR="00824409" w:rsidRPr="00DC2D3F" w:rsidRDefault="00824409" w:rsidP="00C02C23">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DC2D3F">
        <w:rPr>
          <w:rFonts w:ascii="Traditional Arabic" w:hAnsi="Traditional Arabic" w:cs="Traditional Arabic" w:hint="cs"/>
          <w:color w:val="444444"/>
          <w:sz w:val="32"/>
          <w:szCs w:val="32"/>
          <w:rtl/>
        </w:rPr>
        <w:t xml:space="preserve">) هو عمرو بن قيس </w:t>
      </w:r>
      <w:r w:rsidRPr="00DC2D3F">
        <w:rPr>
          <w:rFonts w:ascii="Traditional Arabic" w:hAnsi="Traditional Arabic" w:cs="Traditional Arabic"/>
          <w:color w:val="444444"/>
          <w:sz w:val="32"/>
          <w:szCs w:val="32"/>
          <w:rtl/>
        </w:rPr>
        <w:t>الكوفي, الملائي, الب</w:t>
      </w:r>
      <w:r>
        <w:rPr>
          <w:rFonts w:ascii="Traditional Arabic" w:hAnsi="Traditional Arabic" w:cs="Traditional Arabic"/>
          <w:color w:val="444444"/>
          <w:sz w:val="32"/>
          <w:szCs w:val="32"/>
          <w:rtl/>
        </w:rPr>
        <w:t>زاز, الحافظ, من أولياء</w:t>
      </w:r>
      <w:r w:rsidRPr="00DC2D3F">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الله</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قال</w:t>
      </w:r>
      <w:r w:rsidRPr="00DC2D3F">
        <w:rPr>
          <w:rFonts w:ascii="Traditional Arabic" w:hAnsi="Traditional Arabic" w:cs="Traditional Arabic"/>
          <w:color w:val="444444"/>
          <w:sz w:val="32"/>
          <w:szCs w:val="32"/>
          <w:rtl/>
        </w:rPr>
        <w:t xml:space="preserve"> </w:t>
      </w:r>
      <w:r w:rsidRPr="00DC2D3F">
        <w:rPr>
          <w:rFonts w:ascii="Traditional Arabic" w:hAnsi="Traditional Arabic" w:cs="Traditional Arabic" w:hint="cs"/>
          <w:color w:val="444444"/>
          <w:sz w:val="32"/>
          <w:szCs w:val="32"/>
          <w:rtl/>
        </w:rPr>
        <w:t>عنه</w:t>
      </w:r>
      <w:r>
        <w:rPr>
          <w:rFonts w:ascii="Traditional Arabic" w:hAnsi="Traditional Arabic" w:cs="Traditional Arabic"/>
          <w:color w:val="444444"/>
          <w:sz w:val="32"/>
          <w:szCs w:val="32"/>
          <w:rtl/>
        </w:rPr>
        <w:t xml:space="preserve"> الثوري: عمرو بن قيس هو الذي أدبني, علمني قراءة</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القرآن والفرائض, وكنت أطلب</w:t>
      </w:r>
      <w:r>
        <w:rPr>
          <w:rFonts w:ascii="Traditional Arabic" w:hAnsi="Traditional Arabic" w:cs="Traditional Arabic" w:hint="cs"/>
          <w:color w:val="444444"/>
          <w:sz w:val="32"/>
          <w:szCs w:val="32"/>
          <w:rtl/>
        </w:rPr>
        <w:t>ه</w:t>
      </w:r>
      <w:r>
        <w:rPr>
          <w:rFonts w:ascii="Traditional Arabic" w:hAnsi="Traditional Arabic" w:cs="Traditional Arabic"/>
          <w:color w:val="444444"/>
          <w:sz w:val="32"/>
          <w:szCs w:val="32"/>
          <w:rtl/>
        </w:rPr>
        <w:t xml:space="preserve"> في سوق, ف</w:t>
      </w:r>
      <w:r w:rsidRPr="00DC2D3F">
        <w:rPr>
          <w:rFonts w:ascii="Traditional Arabic" w:hAnsi="Traditional Arabic" w:cs="Traditional Arabic"/>
          <w:color w:val="444444"/>
          <w:sz w:val="32"/>
          <w:szCs w:val="32"/>
          <w:rtl/>
        </w:rPr>
        <w:t>إ</w:t>
      </w:r>
      <w:r>
        <w:rPr>
          <w:rFonts w:ascii="Traditional Arabic" w:hAnsi="Traditional Arabic" w:cs="Traditional Arabic"/>
          <w:color w:val="444444"/>
          <w:sz w:val="32"/>
          <w:szCs w:val="32"/>
          <w:rtl/>
        </w:rPr>
        <w:t>ن لم أجده, ففي بيته</w:t>
      </w:r>
      <w:r w:rsidRPr="00DC2D3F">
        <w:rPr>
          <w:rFonts w:ascii="Traditional Arabic" w:hAnsi="Traditional Arabic" w:cs="Traditional Arabic"/>
          <w:color w:val="444444"/>
          <w:sz w:val="32"/>
          <w:szCs w:val="32"/>
          <w:rtl/>
        </w:rPr>
        <w:t>, إ</w:t>
      </w:r>
      <w:r>
        <w:rPr>
          <w:rFonts w:ascii="Traditional Arabic" w:hAnsi="Traditional Arabic" w:cs="Traditional Arabic"/>
          <w:color w:val="444444"/>
          <w:sz w:val="32"/>
          <w:szCs w:val="32"/>
          <w:rtl/>
        </w:rPr>
        <w:t>ما يصلي, أو يقرأ في المصحف ك</w:t>
      </w:r>
      <w:r>
        <w:rPr>
          <w:rFonts w:ascii="Traditional Arabic" w:hAnsi="Traditional Arabic" w:cs="Traditional Arabic" w:hint="cs"/>
          <w:color w:val="444444"/>
          <w:sz w:val="32"/>
          <w:szCs w:val="32"/>
          <w:rtl/>
        </w:rPr>
        <w:t>أ</w:t>
      </w:r>
      <w:r>
        <w:rPr>
          <w:rFonts w:ascii="Traditional Arabic" w:hAnsi="Traditional Arabic" w:cs="Traditional Arabic"/>
          <w:color w:val="444444"/>
          <w:sz w:val="32"/>
          <w:szCs w:val="32"/>
          <w:rtl/>
        </w:rPr>
        <w:t>نه يبادر</w:t>
      </w:r>
      <w:r w:rsidRPr="00DC2D3F">
        <w:rPr>
          <w:rFonts w:ascii="Traditional Arabic" w:hAnsi="Traditional Arabic" w:cs="Traditional Arabic"/>
          <w:color w:val="444444"/>
          <w:sz w:val="32"/>
          <w:szCs w:val="32"/>
          <w:rtl/>
        </w:rPr>
        <w:t xml:space="preserve"> أ</w:t>
      </w:r>
      <w:r>
        <w:rPr>
          <w:rFonts w:ascii="Traditional Arabic" w:hAnsi="Traditional Arabic" w:cs="Traditional Arabic"/>
          <w:color w:val="444444"/>
          <w:sz w:val="32"/>
          <w:szCs w:val="32"/>
          <w:rtl/>
        </w:rPr>
        <w:t>مرا يفوته فإن</w:t>
      </w:r>
      <w:r w:rsidRPr="00DC2D3F">
        <w:rPr>
          <w:rFonts w:ascii="Traditional Arabic" w:hAnsi="Traditional Arabic" w:cs="Traditional Arabic"/>
          <w:color w:val="444444"/>
          <w:sz w:val="32"/>
          <w:szCs w:val="32"/>
          <w:rtl/>
        </w:rPr>
        <w:t xml:space="preserve"> ل</w:t>
      </w:r>
      <w:r>
        <w:rPr>
          <w:rFonts w:ascii="Traditional Arabic" w:hAnsi="Traditional Arabic" w:cs="Traditional Arabic"/>
          <w:color w:val="444444"/>
          <w:sz w:val="32"/>
          <w:szCs w:val="32"/>
          <w:rtl/>
        </w:rPr>
        <w:t>م أجده وجدته في مسجد ق</w:t>
      </w:r>
      <w:r>
        <w:rPr>
          <w:rFonts w:ascii="Traditional Arabic" w:hAnsi="Traditional Arabic" w:cs="Traditional Arabic" w:hint="cs"/>
          <w:color w:val="444444"/>
          <w:sz w:val="32"/>
          <w:szCs w:val="32"/>
          <w:rtl/>
        </w:rPr>
        <w:t>ا</w:t>
      </w:r>
      <w:r>
        <w:rPr>
          <w:rFonts w:ascii="Traditional Arabic" w:hAnsi="Traditional Arabic" w:cs="Traditional Arabic"/>
          <w:color w:val="444444"/>
          <w:sz w:val="32"/>
          <w:szCs w:val="32"/>
          <w:rtl/>
        </w:rPr>
        <w:t>عدا يبكي وأجده ف</w:t>
      </w:r>
      <w:r w:rsidRPr="00DC2D3F">
        <w:rPr>
          <w:rFonts w:ascii="Traditional Arabic" w:hAnsi="Traditional Arabic" w:cs="Traditional Arabic"/>
          <w:color w:val="444444"/>
          <w:sz w:val="32"/>
          <w:szCs w:val="32"/>
          <w:rtl/>
        </w:rPr>
        <w:t>ي ال</w:t>
      </w:r>
      <w:r>
        <w:rPr>
          <w:rFonts w:ascii="Traditional Arabic" w:hAnsi="Traditional Arabic" w:cs="Traditional Arabic"/>
          <w:color w:val="444444"/>
          <w:sz w:val="32"/>
          <w:szCs w:val="32"/>
          <w:rtl/>
        </w:rPr>
        <w:t>مقبرة ينوح على نفسه</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قال</w:t>
      </w:r>
      <w:r w:rsidRPr="00DC2D3F">
        <w:rPr>
          <w:rFonts w:ascii="Traditional Arabic" w:hAnsi="Traditional Arabic" w:cs="Traditional Arabic" w:hint="cs"/>
          <w:color w:val="444444"/>
          <w:sz w:val="32"/>
          <w:szCs w:val="32"/>
          <w:rtl/>
        </w:rPr>
        <w:t xml:space="preserve"> عنه</w:t>
      </w:r>
      <w:r>
        <w:rPr>
          <w:rFonts w:ascii="Traditional Arabic" w:hAnsi="Traditional Arabic" w:cs="Traditional Arabic"/>
          <w:color w:val="444444"/>
          <w:sz w:val="32"/>
          <w:szCs w:val="32"/>
          <w:rtl/>
        </w:rPr>
        <w:t xml:space="preserve"> أبو زرعة: ثقة, مأمون</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w:t>
      </w:r>
      <w:r w:rsidRPr="00DC2D3F">
        <w:rPr>
          <w:rFonts w:ascii="Traditional Arabic" w:hAnsi="Traditional Arabic" w:cs="Traditional Arabic"/>
          <w:color w:val="444444"/>
          <w:sz w:val="32"/>
          <w:szCs w:val="32"/>
          <w:rtl/>
        </w:rPr>
        <w:t>كان من ثقات أهل الكوفة ومتقنيهم وعباد أهل بلده وقرائهم</w:t>
      </w:r>
      <w:r w:rsidRPr="00DC2D3F">
        <w:rPr>
          <w:rFonts w:ascii="Traditional Arabic" w:hAnsi="Traditional Arabic" w:cs="Traditional Arabic" w:hint="cs"/>
          <w:color w:val="444444"/>
          <w:sz w:val="32"/>
          <w:szCs w:val="32"/>
          <w:rtl/>
        </w:rPr>
        <w:t>. توفي سنة 146 ه . انظر: سير أعلام النبلاء (6/359), وتهذيب التهذيب (8/93).</w:t>
      </w:r>
      <w:r w:rsidRPr="00DC2D3F">
        <w:rPr>
          <w:color w:val="444444"/>
        </w:rPr>
        <w:t xml:space="preserve"> </w:t>
      </w:r>
    </w:p>
  </w:footnote>
  <w:footnote w:id="256">
    <w:p w:rsidR="00824409" w:rsidRPr="00686F18" w:rsidRDefault="00824409" w:rsidP="00C02C23">
      <w:pPr>
        <w:pStyle w:val="FootnoteText"/>
        <w:jc w:val="lowKashida"/>
        <w:rPr>
          <w:rFonts w:ascii="Traditional Arabic" w:hAnsi="Traditional Arabic" w:cs="Traditional Arabic"/>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DC2D3F">
        <w:rPr>
          <w:rFonts w:ascii="Traditional Arabic" w:hAnsi="Traditional Arabic" w:cs="Traditional Arabic" w:hint="cs"/>
          <w:color w:val="444444"/>
          <w:sz w:val="32"/>
          <w:szCs w:val="32"/>
          <w:rtl/>
        </w:rPr>
        <w:t xml:space="preserve">) </w:t>
      </w:r>
      <w:r w:rsidRPr="008C4431">
        <w:rPr>
          <w:rFonts w:ascii="Traditional Arabic" w:hAnsi="Traditional Arabic" w:cs="Traditional Arabic" w:hint="cs"/>
          <w:color w:val="444444"/>
          <w:sz w:val="32"/>
          <w:szCs w:val="32"/>
          <w:rtl/>
        </w:rPr>
        <w:t>ذكره الإمام الطبري في تفسيره (24/412), والسيوطي في الدر المنثور (8/50</w:t>
      </w:r>
      <w:r>
        <w:rPr>
          <w:rFonts w:ascii="Traditional Arabic" w:hAnsi="Traditional Arabic" w:cs="Traditional Arabic" w:hint="cs"/>
          <w:color w:val="444444"/>
          <w:sz w:val="32"/>
          <w:szCs w:val="32"/>
          <w:rtl/>
        </w:rPr>
        <w:t>8)</w:t>
      </w:r>
      <w:r w:rsidRPr="008C4431">
        <w:rPr>
          <w:rFonts w:ascii="Traditional Arabic" w:hAnsi="Traditional Arabic" w:cs="Traditional Arabic"/>
          <w:color w:val="444444"/>
          <w:sz w:val="32"/>
          <w:szCs w:val="32"/>
          <w:rtl/>
        </w:rPr>
        <w:t>.</w:t>
      </w:r>
    </w:p>
  </w:footnote>
  <w:footnote w:id="257">
    <w:p w:rsidR="00824409" w:rsidRPr="00DC2D3F" w:rsidRDefault="00824409" w:rsidP="00C02C23">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7</w:t>
      </w:r>
      <w:r w:rsidRPr="00DC2D3F">
        <w:rPr>
          <w:rFonts w:ascii="Traditional Arabic" w:hAnsi="Traditional Arabic" w:cs="Traditional Arabic" w:hint="cs"/>
          <w:color w:val="444444"/>
          <w:sz w:val="32"/>
          <w:szCs w:val="32"/>
          <w:rtl/>
        </w:rPr>
        <w:t xml:space="preserve">) هو </w:t>
      </w:r>
      <w:r>
        <w:rPr>
          <w:rFonts w:ascii="Traditional Arabic" w:hAnsi="Traditional Arabic" w:cs="Traditional Arabic"/>
          <w:color w:val="444444"/>
          <w:sz w:val="32"/>
          <w:szCs w:val="32"/>
          <w:rtl/>
        </w:rPr>
        <w:t>أيفع بن عبد الكلاعي الشامي ذكره أَب</w:t>
      </w:r>
      <w:r w:rsidRPr="00DC2D3F">
        <w:rPr>
          <w:rFonts w:ascii="Traditional Arabic" w:hAnsi="Traditional Arabic" w:cs="Traditional Arabic"/>
          <w:color w:val="444444"/>
          <w:sz w:val="32"/>
          <w:szCs w:val="32"/>
          <w:rtl/>
        </w:rPr>
        <w:t>و بك</w:t>
      </w:r>
      <w:r>
        <w:rPr>
          <w:rFonts w:ascii="Traditional Arabic" w:hAnsi="Traditional Arabic" w:cs="Traditional Arabic"/>
          <w:color w:val="444444"/>
          <w:sz w:val="32"/>
          <w:szCs w:val="32"/>
          <w:rtl/>
        </w:rPr>
        <w:t>ر الإسماعيلي، وعبدان بن محم</w:t>
      </w:r>
      <w:r w:rsidRPr="00DC2D3F">
        <w:rPr>
          <w:rFonts w:ascii="Traditional Arabic" w:hAnsi="Traditional Arabic" w:cs="Traditional Arabic"/>
          <w:color w:val="444444"/>
          <w:sz w:val="32"/>
          <w:szCs w:val="32"/>
          <w:rtl/>
        </w:rPr>
        <w:t>د في الصحابة. وقال أَبُو ا</w:t>
      </w:r>
      <w:r>
        <w:rPr>
          <w:rFonts w:ascii="Traditional Arabic" w:hAnsi="Traditional Arabic" w:cs="Traditional Arabic"/>
          <w:color w:val="444444"/>
          <w:sz w:val="32"/>
          <w:szCs w:val="32"/>
          <w:rtl/>
        </w:rPr>
        <w:t>لفتح الأزدي الموصلي: أيفع ب</w:t>
      </w:r>
      <w:r w:rsidRPr="00DC2D3F">
        <w:rPr>
          <w:rFonts w:ascii="Traditional Arabic" w:hAnsi="Traditional Arabic" w:cs="Traditional Arabic"/>
          <w:color w:val="444444"/>
          <w:sz w:val="32"/>
          <w:szCs w:val="32"/>
          <w:rtl/>
        </w:rPr>
        <w:t>ن عبد كلال له صحبة.</w:t>
      </w:r>
      <w:r w:rsidRPr="00DC2D3F">
        <w:rPr>
          <w:rFonts w:ascii="Traditional Arabic" w:hAnsi="Traditional Arabic" w:cs="Traditional Arabic" w:hint="cs"/>
          <w:color w:val="444444"/>
          <w:sz w:val="32"/>
          <w:szCs w:val="32"/>
          <w:rtl/>
        </w:rPr>
        <w:t xml:space="preserve"> وقال ابن الحجر في الاصابة :"تابعي صغير". انظر: أسد الغاية في معرفة الصحابة (1/343), والإصابة في تمييز الصحابة (1/396)</w:t>
      </w:r>
      <w:r w:rsidRPr="00DC2D3F">
        <w:rPr>
          <w:rFonts w:ascii="Traditional Arabic" w:hAnsi="Traditional Arabic" w:cs="Traditional Arabic"/>
          <w:color w:val="444444"/>
          <w:sz w:val="32"/>
          <w:szCs w:val="32"/>
          <w:rtl/>
        </w:rPr>
        <w:t>.</w:t>
      </w:r>
      <w:r w:rsidRPr="00DC2D3F">
        <w:rPr>
          <w:rFonts w:ascii="Traditional Arabic" w:hAnsi="Traditional Arabic" w:cs="Traditional Arabic"/>
          <w:color w:val="444444"/>
          <w:sz w:val="32"/>
          <w:szCs w:val="32"/>
        </w:rPr>
        <w:t xml:space="preserve"> </w:t>
      </w:r>
    </w:p>
  </w:footnote>
  <w:footnote w:id="258">
    <w:p w:rsidR="00824409" w:rsidRPr="00DC2D3F" w:rsidRDefault="00824409" w:rsidP="00C02C23">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DC2D3F">
        <w:rPr>
          <w:rFonts w:ascii="Traditional Arabic" w:hAnsi="Traditional Arabic" w:cs="Traditional Arabic" w:hint="cs"/>
          <w:color w:val="444444"/>
          <w:sz w:val="32"/>
          <w:szCs w:val="32"/>
          <w:rtl/>
        </w:rPr>
        <w:t>) أخرجه ابن أبي حاتم في تفسيره رقم(</w:t>
      </w:r>
      <w:r w:rsidRPr="00DC2D3F">
        <w:rPr>
          <w:rFonts w:ascii="Traditional Arabic" w:hAnsi="Traditional Arabic" w:cs="Traditional Arabic"/>
          <w:color w:val="444444"/>
          <w:sz w:val="32"/>
          <w:szCs w:val="32"/>
          <w:rtl/>
        </w:rPr>
        <w:t>19269</w:t>
      </w:r>
      <w:r w:rsidRPr="00DC2D3F">
        <w:rPr>
          <w:rFonts w:ascii="Traditional Arabic" w:hAnsi="Traditional Arabic" w:cs="Traditional Arabic" w:hint="cs"/>
          <w:color w:val="444444"/>
          <w:sz w:val="32"/>
          <w:szCs w:val="32"/>
          <w:rtl/>
        </w:rPr>
        <w:t>), وابن كثير في تفسيره (8/398), والسيوطي في الدر المنثور (8/508)</w:t>
      </w:r>
      <w:r w:rsidRPr="00DC2D3F">
        <w:rPr>
          <w:rFonts w:ascii="Traditional Arabic" w:hAnsi="Traditional Arabic" w:cs="Traditional Arabic"/>
          <w:color w:val="444444"/>
          <w:sz w:val="32"/>
          <w:szCs w:val="32"/>
          <w:rtl/>
        </w:rPr>
        <w:t xml:space="preserve">. </w:t>
      </w:r>
    </w:p>
  </w:footnote>
  <w:footnote w:id="259">
    <w:p w:rsidR="00824409" w:rsidRPr="00686F18" w:rsidRDefault="00824409" w:rsidP="00C02C23">
      <w:pPr>
        <w:pStyle w:val="FootnoteText"/>
        <w:jc w:val="lowKashida"/>
        <w:rPr>
          <w:rFonts w:ascii="Traditional Arabic" w:hAnsi="Traditional Arabic" w:cs="Traditional Arabic"/>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DC2D3F">
        <w:rPr>
          <w:rFonts w:ascii="Traditional Arabic" w:hAnsi="Traditional Arabic" w:cs="Traditional Arabic" w:hint="cs"/>
          <w:color w:val="444444"/>
          <w:sz w:val="32"/>
          <w:szCs w:val="32"/>
          <w:rtl/>
        </w:rPr>
        <w:t xml:space="preserve">) هو </w:t>
      </w:r>
      <w:r w:rsidRPr="00DC2D3F">
        <w:rPr>
          <w:rFonts w:ascii="Traditional Arabic" w:hAnsi="Traditional Arabic" w:cs="Traditional Arabic"/>
          <w:color w:val="444444"/>
          <w:sz w:val="32"/>
          <w:szCs w:val="32"/>
          <w:rtl/>
        </w:rPr>
        <w:t>سالم ابن أبي الجعد رافع الغطفاني الأشجعي مولاهم الكوفي ثقة وكان يرسل كثيرا من الثالثة</w:t>
      </w:r>
      <w:r w:rsidRPr="00DC2D3F">
        <w:rPr>
          <w:rFonts w:ascii="Traditional Arabic" w:hAnsi="Traditional Arabic" w:cs="Traditional Arabic" w:hint="cs"/>
          <w:color w:val="444444"/>
          <w:sz w:val="32"/>
          <w:szCs w:val="32"/>
          <w:rtl/>
        </w:rPr>
        <w:t>, وثقه يحيى بن معين وأبو زرعة والنسائي</w:t>
      </w:r>
      <w:r w:rsidRPr="00DC2D3F">
        <w:rPr>
          <w:rFonts w:ascii="Traditional Arabic" w:hAnsi="Traditional Arabic" w:cs="Traditional Arabic"/>
          <w:color w:val="444444"/>
          <w:sz w:val="32"/>
          <w:szCs w:val="32"/>
          <w:rtl/>
        </w:rPr>
        <w:t xml:space="preserve"> مات سنة سبع أو ثمان وتسعين وقيل مائة أو بعد ذلك ولم يثبت أنه جاوز المائة</w:t>
      </w:r>
      <w:r w:rsidRPr="00DC2D3F">
        <w:rPr>
          <w:rFonts w:ascii="Traditional Arabic" w:hAnsi="Traditional Arabic" w:cs="Traditional Arabic" w:hint="cs"/>
          <w:color w:val="444444"/>
          <w:sz w:val="32"/>
          <w:szCs w:val="32"/>
          <w:rtl/>
        </w:rPr>
        <w:t>. انظر: تقريب التهذيب (1/226).</w:t>
      </w:r>
      <w:r w:rsidRPr="00DC2D3F">
        <w:rPr>
          <w:rFonts w:ascii="Traditional Arabic" w:hAnsi="Traditional Arabic" w:cs="Traditional Arabic"/>
          <w:color w:val="444444"/>
          <w:sz w:val="32"/>
          <w:szCs w:val="32"/>
        </w:rPr>
        <w:t xml:space="preserve"> </w:t>
      </w:r>
    </w:p>
  </w:footnote>
  <w:footnote w:id="260">
    <w:p w:rsidR="00824409" w:rsidRPr="00EC1203" w:rsidRDefault="00824409" w:rsidP="00C02C23">
      <w:pPr>
        <w:pStyle w:val="FootnoteText"/>
        <w:jc w:val="lowKashida"/>
        <w:rPr>
          <w:rFonts w:ascii="Traditional Arabic" w:hAnsi="Traditional Arabic" w:cs="Traditional Arabic"/>
          <w:sz w:val="32"/>
          <w:szCs w:val="32"/>
          <w:rtl/>
        </w:rPr>
      </w:pPr>
      <w:r>
        <w:rPr>
          <w:rFonts w:ascii="Traditional Arabic" w:hAnsi="Traditional Arabic" w:cs="Traditional Arabic" w:hint="cs"/>
          <w:sz w:val="32"/>
          <w:szCs w:val="32"/>
          <w:rtl/>
        </w:rPr>
        <w:t>(3)</w:t>
      </w:r>
      <w:r w:rsidRPr="00EC1203">
        <w:rPr>
          <w:rFonts w:ascii="Traditional Arabic" w:hAnsi="Traditional Arabic" w:cs="Traditional Arabic" w:hint="cs"/>
          <w:sz w:val="32"/>
          <w:szCs w:val="32"/>
          <w:rtl/>
        </w:rPr>
        <w:t xml:space="preserve"> </w:t>
      </w:r>
      <w:r w:rsidRPr="00DC2D3F">
        <w:rPr>
          <w:rFonts w:ascii="Traditional Arabic" w:hAnsi="Traditional Arabic" w:cs="Traditional Arabic"/>
          <w:color w:val="444444"/>
          <w:sz w:val="32"/>
          <w:szCs w:val="32"/>
          <w:rtl/>
        </w:rPr>
        <w:t>أخرجه السيوطي في الدر المنثور عن الْفرْيَابِيّ وَعبد بن حميد وَابْن الْمُنْذر عَن سَلام بن أبي الْجَعْد (8/508).</w:t>
      </w:r>
      <w:r w:rsidRPr="00DC2D3F">
        <w:rPr>
          <w:rFonts w:ascii="Traditional Arabic" w:hAnsi="Traditional Arabic" w:cs="Traditional Arabic"/>
          <w:sz w:val="28"/>
          <w:szCs w:val="28"/>
        </w:rPr>
        <w:t xml:space="preserve"> </w:t>
      </w:r>
    </w:p>
  </w:footnote>
  <w:footnote w:id="261">
    <w:p w:rsidR="00824409" w:rsidRPr="00DC2D3F" w:rsidRDefault="00824409" w:rsidP="00214821">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 xml:space="preserve">(1) </w:t>
      </w:r>
      <w:r>
        <w:rPr>
          <w:rFonts w:ascii="Traditional Arabic" w:hAnsi="Traditional Arabic" w:cs="Traditional Arabic"/>
          <w:color w:val="444444"/>
          <w:sz w:val="32"/>
          <w:szCs w:val="32"/>
          <w:rtl/>
        </w:rPr>
        <w:t xml:space="preserve">عبد الرحمن </w:t>
      </w:r>
      <w:r>
        <w:rPr>
          <w:rFonts w:ascii="Traditional Arabic" w:hAnsi="Traditional Arabic" w:cs="Traditional Arabic" w:hint="cs"/>
          <w:color w:val="444444"/>
          <w:sz w:val="32"/>
          <w:szCs w:val="32"/>
          <w:rtl/>
        </w:rPr>
        <w:t>ب</w:t>
      </w:r>
      <w:r>
        <w:rPr>
          <w:rFonts w:ascii="Traditional Arabic" w:hAnsi="Traditional Arabic" w:cs="Traditional Arabic"/>
          <w:color w:val="444444"/>
          <w:sz w:val="32"/>
          <w:szCs w:val="32"/>
          <w:rtl/>
        </w:rPr>
        <w:t>ن عمرو بن يحمد شيخ</w:t>
      </w:r>
      <w:r w:rsidRPr="00DC2D3F">
        <w:rPr>
          <w:rFonts w:ascii="Traditional Arabic" w:hAnsi="Traditional Arabic" w:cs="Traditional Arabic"/>
          <w:color w:val="444444"/>
          <w:sz w:val="32"/>
          <w:szCs w:val="32"/>
          <w:rtl/>
        </w:rPr>
        <w:t xml:space="preserve"> الإ</w:t>
      </w:r>
      <w:r>
        <w:rPr>
          <w:rFonts w:ascii="Traditional Arabic" w:hAnsi="Traditional Arabic" w:cs="Traditional Arabic"/>
          <w:color w:val="444444"/>
          <w:sz w:val="32"/>
          <w:szCs w:val="32"/>
          <w:rtl/>
        </w:rPr>
        <w:t>سلام، وعالم أهل الش</w:t>
      </w:r>
      <w:r w:rsidRPr="00DC2D3F">
        <w:rPr>
          <w:rFonts w:ascii="Traditional Arabic" w:hAnsi="Traditional Arabic" w:cs="Traditional Arabic"/>
          <w:color w:val="444444"/>
          <w:sz w:val="32"/>
          <w:szCs w:val="32"/>
          <w:rtl/>
        </w:rPr>
        <w:t>ا</w:t>
      </w:r>
      <w:r>
        <w:rPr>
          <w:rFonts w:ascii="Traditional Arabic" w:hAnsi="Traditional Arabic" w:cs="Traditional Arabic"/>
          <w:color w:val="444444"/>
          <w:sz w:val="32"/>
          <w:szCs w:val="32"/>
          <w:rtl/>
        </w:rPr>
        <w:t>م، أبو عمرو الأوزاعيّ</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قال محمد بن سعد</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قال</w:t>
      </w:r>
      <w:r w:rsidRPr="00DC2D3F">
        <w:rPr>
          <w:rFonts w:ascii="Traditional Arabic" w:hAnsi="Traditional Arabic" w:cs="Traditional Arabic"/>
          <w:color w:val="444444"/>
          <w:sz w:val="32"/>
          <w:szCs w:val="32"/>
          <w:rtl/>
        </w:rPr>
        <w:t>: و</w:t>
      </w:r>
      <w:r>
        <w:rPr>
          <w:rFonts w:ascii="Traditional Arabic" w:hAnsi="Traditional Arabic" w:cs="Traditional Arabic"/>
          <w:color w:val="444444"/>
          <w:sz w:val="32"/>
          <w:szCs w:val="32"/>
          <w:rtl/>
        </w:rPr>
        <w:t>ولد سنة ثمان وثمانين، وكان خي</w:t>
      </w:r>
      <w:r>
        <w:rPr>
          <w:rFonts w:ascii="Traditional Arabic" w:hAnsi="Traditional Arabic" w:cs="Traditional Arabic" w:hint="cs"/>
          <w:color w:val="444444"/>
          <w:sz w:val="32"/>
          <w:szCs w:val="32"/>
          <w:rtl/>
        </w:rPr>
        <w:t>ر</w:t>
      </w:r>
      <w:r>
        <w:rPr>
          <w:rFonts w:ascii="Traditional Arabic" w:hAnsi="Traditional Arabic" w:cs="Traditional Arabic"/>
          <w:color w:val="444444"/>
          <w:sz w:val="32"/>
          <w:szCs w:val="32"/>
          <w:rtl/>
        </w:rPr>
        <w:t>ا، فاضلا</w:t>
      </w:r>
      <w:r w:rsidRPr="00DC2D3F">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مأمونا، كثير العلم</w:t>
      </w:r>
      <w:r w:rsidRPr="00DC2D3F">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والحديث والفقه، حجة</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وقال مالك عنه: </w:t>
      </w:r>
      <w:r>
        <w:rPr>
          <w:rFonts w:ascii="Traditional Arabic" w:hAnsi="Traditional Arabic" w:cs="Traditional Arabic"/>
          <w:color w:val="444444"/>
          <w:sz w:val="32"/>
          <w:szCs w:val="32"/>
          <w:rtl/>
        </w:rPr>
        <w:t>الأوزاعي إمام يقتدى به.توفي</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س</w:t>
      </w:r>
      <w:r w:rsidRPr="00DC2D3F">
        <w:rPr>
          <w:rFonts w:ascii="Traditional Arabic" w:hAnsi="Traditional Arabic" w:cs="Traditional Arabic"/>
          <w:color w:val="444444"/>
          <w:sz w:val="32"/>
          <w:szCs w:val="32"/>
          <w:rtl/>
        </w:rPr>
        <w:t>ن</w:t>
      </w:r>
      <w:r>
        <w:rPr>
          <w:rFonts w:ascii="Traditional Arabic" w:hAnsi="Traditional Arabic" w:cs="Traditional Arabic"/>
          <w:color w:val="444444"/>
          <w:sz w:val="32"/>
          <w:szCs w:val="32"/>
          <w:rtl/>
        </w:rPr>
        <w:t>ة سبع وخمسين و</w:t>
      </w:r>
      <w:r>
        <w:rPr>
          <w:rFonts w:ascii="Traditional Arabic" w:hAnsi="Traditional Arabic" w:cs="Traditional Arabic" w:hint="cs"/>
          <w:color w:val="444444"/>
          <w:sz w:val="32"/>
          <w:szCs w:val="32"/>
          <w:rtl/>
        </w:rPr>
        <w:t>م</w:t>
      </w:r>
      <w:r>
        <w:rPr>
          <w:rFonts w:ascii="Traditional Arabic" w:hAnsi="Traditional Arabic" w:cs="Traditional Arabic"/>
          <w:color w:val="444444"/>
          <w:sz w:val="32"/>
          <w:szCs w:val="32"/>
          <w:rtl/>
        </w:rPr>
        <w:t>ائة</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انظر: سير أعلام النبلاء (7/107-133)</w:t>
      </w:r>
      <w:r w:rsidRPr="00DC2D3F">
        <w:rPr>
          <w:rFonts w:ascii="Traditional Arabic" w:hAnsi="Traditional Arabic" w:cs="Traditional Arabic"/>
          <w:color w:val="444444"/>
          <w:sz w:val="32"/>
          <w:szCs w:val="32"/>
          <w:rtl/>
        </w:rPr>
        <w:t>.</w:t>
      </w:r>
      <w:r w:rsidRPr="00DC2D3F">
        <w:rPr>
          <w:rFonts w:ascii="Traditional Arabic" w:hAnsi="Traditional Arabic" w:cs="Traditional Arabic"/>
          <w:color w:val="444444"/>
          <w:sz w:val="32"/>
          <w:szCs w:val="32"/>
        </w:rPr>
        <w:t xml:space="preserve"> </w:t>
      </w:r>
    </w:p>
  </w:footnote>
  <w:footnote w:id="262">
    <w:p w:rsidR="00824409" w:rsidRPr="00DC2D3F" w:rsidRDefault="00824409" w:rsidP="00214821">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(2)</w:t>
      </w:r>
      <w:r w:rsidRPr="00DC2D3F">
        <w:rPr>
          <w:rFonts w:ascii="Traditional Arabic" w:hAnsi="Traditional Arabic" w:cs="Traditional Arabic"/>
          <w:color w:val="444444"/>
          <w:sz w:val="32"/>
          <w:szCs w:val="32"/>
          <w:rtl/>
        </w:rPr>
        <w:t xml:space="preserve"> شعب الإيمان, للبيهقي </w:t>
      </w:r>
      <w:r>
        <w:rPr>
          <w:rFonts w:ascii="Traditional Arabic" w:hAnsi="Traditional Arabic" w:cs="Traditional Arabic" w:hint="cs"/>
          <w:color w:val="444444"/>
          <w:sz w:val="32"/>
          <w:szCs w:val="32"/>
          <w:rtl/>
        </w:rPr>
        <w:t>(12</w:t>
      </w:r>
      <w:r w:rsidRPr="00DC2D3F">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125</w:t>
      </w:r>
      <w:r>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 xml:space="preserve"> رقم(6313), قال محققه:"إسناد رجاله ثقات", والأثر أورده السيوطي في الدر المنثور وعزاه للبيهقي 7/576.</w:t>
      </w:r>
      <w:r w:rsidRPr="00DC2D3F">
        <w:rPr>
          <w:rFonts w:ascii="Traditional Arabic" w:hAnsi="Traditional Arabic" w:cs="Traditional Arabic"/>
          <w:color w:val="444444"/>
          <w:sz w:val="32"/>
          <w:szCs w:val="32"/>
        </w:rPr>
        <w:t xml:space="preserve"> </w:t>
      </w:r>
    </w:p>
  </w:footnote>
  <w:footnote w:id="263">
    <w:p w:rsidR="00824409" w:rsidRPr="00DC2D3F" w:rsidRDefault="00824409" w:rsidP="00214821">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DC2D3F">
        <w:rPr>
          <w:rFonts w:ascii="Traditional Arabic" w:hAnsi="Traditional Arabic" w:cs="Traditional Arabic" w:hint="cs"/>
          <w:color w:val="444444"/>
          <w:sz w:val="32"/>
          <w:szCs w:val="32"/>
          <w:rtl/>
        </w:rPr>
        <w:t xml:space="preserve">) </w:t>
      </w:r>
      <w:r w:rsidRPr="00DC2D3F">
        <w:rPr>
          <w:rFonts w:ascii="Traditional Arabic" w:hAnsi="Traditional Arabic" w:cs="Traditional Arabic"/>
          <w:color w:val="444444"/>
          <w:sz w:val="32"/>
          <w:szCs w:val="32"/>
          <w:rtl/>
        </w:rPr>
        <w:t>سفيان بن عيينة ابن أبي عمران ميمون</w:t>
      </w:r>
      <w:r>
        <w:rPr>
          <w:rFonts w:ascii="Traditional Arabic" w:hAnsi="Traditional Arabic" w:cs="Traditional Arabic"/>
          <w:color w:val="444444"/>
          <w:sz w:val="32"/>
          <w:szCs w:val="32"/>
          <w:rtl/>
        </w:rPr>
        <w:t xml:space="preserve"> مولى محمد بن مزاحم</w:t>
      </w:r>
      <w:r w:rsidRPr="00DC2D3F">
        <w:rPr>
          <w:rFonts w:ascii="Traditional Arabic" w:hAnsi="Traditional Arabic" w:cs="Traditional Arabic"/>
          <w:color w:val="444444"/>
          <w:sz w:val="32"/>
          <w:szCs w:val="32"/>
          <w:rtl/>
        </w:rPr>
        <w:t>،</w:t>
      </w:r>
      <w:r>
        <w:rPr>
          <w:rFonts w:ascii="Traditional Arabic" w:hAnsi="Traditional Arabic" w:cs="Traditional Arabic"/>
          <w:color w:val="444444"/>
          <w:sz w:val="32"/>
          <w:szCs w:val="32"/>
          <w:rtl/>
        </w:rPr>
        <w:t xml:space="preserve"> أخي الضحاك بن مزاحم</w:t>
      </w:r>
      <w:r w:rsidRPr="00DC2D3F">
        <w:rPr>
          <w:rFonts w:ascii="Traditional Arabic" w:hAnsi="Traditional Arabic" w:cs="Traditional Arabic"/>
          <w:color w:val="444444"/>
          <w:sz w:val="32"/>
          <w:szCs w:val="32"/>
          <w:rtl/>
        </w:rPr>
        <w:t>، الإِمَامُ الكَبِيْرُ، حَافِظُ العَصْرِ، شَيْخُ الإِسْلاَمِ، أبو محمد الهلالي، الكوف</w:t>
      </w:r>
      <w:r>
        <w:rPr>
          <w:rFonts w:ascii="Traditional Arabic" w:hAnsi="Traditional Arabic" w:cs="Traditional Arabic"/>
          <w:color w:val="444444"/>
          <w:sz w:val="32"/>
          <w:szCs w:val="32"/>
          <w:rtl/>
        </w:rPr>
        <w:t>ي، ثم المكي.مولده: بالكوفة، في سنة سبع ومائة</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ق</w:t>
      </w:r>
      <w:r w:rsidRPr="00DC2D3F">
        <w:rPr>
          <w:rFonts w:ascii="Traditional Arabic" w:hAnsi="Traditional Arabic" w:cs="Traditional Arabic"/>
          <w:color w:val="444444"/>
          <w:sz w:val="32"/>
          <w:szCs w:val="32"/>
          <w:rtl/>
        </w:rPr>
        <w:t>ا</w:t>
      </w:r>
      <w:r>
        <w:rPr>
          <w:rFonts w:ascii="Traditional Arabic" w:hAnsi="Traditional Arabic" w:cs="Traditional Arabic"/>
          <w:color w:val="444444"/>
          <w:sz w:val="32"/>
          <w:szCs w:val="32"/>
          <w:rtl/>
        </w:rPr>
        <w:t>ل الإمام الشافعي: لولا مالك وسفيان بن عي</w:t>
      </w:r>
      <w:r w:rsidRPr="00DC2D3F">
        <w:rPr>
          <w:rFonts w:ascii="Traditional Arabic" w:hAnsi="Traditional Arabic" w:cs="Traditional Arabic"/>
          <w:color w:val="444444"/>
          <w:sz w:val="32"/>
          <w:szCs w:val="32"/>
          <w:rtl/>
        </w:rPr>
        <w:t>ي</w:t>
      </w:r>
      <w:r>
        <w:rPr>
          <w:rFonts w:ascii="Traditional Arabic" w:hAnsi="Traditional Arabic" w:cs="Traditional Arabic"/>
          <w:color w:val="444444"/>
          <w:sz w:val="32"/>
          <w:szCs w:val="32"/>
          <w:rtl/>
        </w:rPr>
        <w:t>نة، لذهب علم الحجاز</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قال عبد الرحمن بن مهدي: ك</w:t>
      </w:r>
      <w:r w:rsidRPr="00DC2D3F">
        <w:rPr>
          <w:rFonts w:ascii="Traditional Arabic" w:hAnsi="Traditional Arabic" w:cs="Traditional Arabic"/>
          <w:color w:val="444444"/>
          <w:sz w:val="32"/>
          <w:szCs w:val="32"/>
          <w:rtl/>
        </w:rPr>
        <w:t>ا</w:t>
      </w:r>
      <w:r>
        <w:rPr>
          <w:rFonts w:ascii="Traditional Arabic" w:hAnsi="Traditional Arabic" w:cs="Traditional Arabic"/>
          <w:color w:val="444444"/>
          <w:sz w:val="32"/>
          <w:szCs w:val="32"/>
          <w:rtl/>
        </w:rPr>
        <w:t>ن اب</w:t>
      </w:r>
      <w:r>
        <w:rPr>
          <w:rFonts w:ascii="Traditional Arabic" w:hAnsi="Traditional Arabic" w:cs="Traditional Arabic" w:hint="cs"/>
          <w:color w:val="444444"/>
          <w:sz w:val="32"/>
          <w:szCs w:val="32"/>
          <w:rtl/>
        </w:rPr>
        <w:t>ن</w:t>
      </w:r>
      <w:r>
        <w:rPr>
          <w:rFonts w:ascii="Traditional Arabic" w:hAnsi="Traditional Arabic" w:cs="Traditional Arabic"/>
          <w:color w:val="444444"/>
          <w:sz w:val="32"/>
          <w:szCs w:val="32"/>
          <w:rtl/>
        </w:rPr>
        <w:t xml:space="preserve"> عي</w:t>
      </w:r>
      <w:r>
        <w:rPr>
          <w:rFonts w:ascii="Traditional Arabic" w:hAnsi="Traditional Arabic" w:cs="Traditional Arabic" w:hint="cs"/>
          <w:color w:val="444444"/>
          <w:sz w:val="32"/>
          <w:szCs w:val="32"/>
          <w:rtl/>
        </w:rPr>
        <w:t>ي</w:t>
      </w:r>
      <w:r>
        <w:rPr>
          <w:rFonts w:ascii="Traditional Arabic" w:hAnsi="Traditional Arabic" w:cs="Traditional Arabic"/>
          <w:color w:val="444444"/>
          <w:sz w:val="32"/>
          <w:szCs w:val="32"/>
          <w:rtl/>
        </w:rPr>
        <w:t>نة من أعلم</w:t>
      </w:r>
      <w:r>
        <w:rPr>
          <w:rFonts w:ascii="Traditional Arabic" w:hAnsi="Traditional Arabic" w:cs="Traditional Arabic" w:hint="cs"/>
          <w:color w:val="444444"/>
          <w:sz w:val="32"/>
          <w:szCs w:val="32"/>
          <w:rtl/>
        </w:rPr>
        <w:t xml:space="preserve"> </w:t>
      </w:r>
      <w:r w:rsidRPr="00DC2D3F">
        <w:rPr>
          <w:rFonts w:ascii="Traditional Arabic" w:hAnsi="Traditional Arabic" w:cs="Traditional Arabic"/>
          <w:color w:val="444444"/>
          <w:sz w:val="32"/>
          <w:szCs w:val="32"/>
          <w:rtl/>
        </w:rPr>
        <w:t>ال</w:t>
      </w:r>
      <w:r>
        <w:rPr>
          <w:rFonts w:ascii="Traditional Arabic" w:hAnsi="Traditional Arabic" w:cs="Traditional Arabic"/>
          <w:color w:val="444444"/>
          <w:sz w:val="32"/>
          <w:szCs w:val="32"/>
          <w:rtl/>
        </w:rPr>
        <w:t>ناسِ بحديث الحجاز</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انظر: سير أعلام النبلاء (7/414).</w:t>
      </w:r>
      <w:r w:rsidRPr="00DC2D3F">
        <w:rPr>
          <w:rFonts w:ascii="Traditional Arabic" w:hAnsi="Traditional Arabic" w:cs="Traditional Arabic"/>
          <w:color w:val="444444"/>
          <w:sz w:val="32"/>
          <w:szCs w:val="32"/>
        </w:rPr>
        <w:t xml:space="preserve"> </w:t>
      </w:r>
    </w:p>
  </w:footnote>
  <w:footnote w:id="264">
    <w:p w:rsidR="00824409" w:rsidRPr="00686F18" w:rsidRDefault="00824409" w:rsidP="00214821">
      <w:pPr>
        <w:pStyle w:val="FootnoteText"/>
        <w:jc w:val="lowKashida"/>
        <w:rPr>
          <w:rFonts w:ascii="Traditional Arabic" w:hAnsi="Traditional Arabic" w:cs="Traditional Arabic"/>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DC2D3F">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 xml:space="preserve"> أخرجه البخاري في صحيحه, كتاب الصوم, باب هل يقول إني صائم إذا شتم, 0ص:306), رقم(1904), ومسلم في صحيحه, كتاب الصيام, باب فضل الصيام, (ص:469), رقم(1151).</w:t>
      </w:r>
      <w:r w:rsidRPr="00DC2D3F">
        <w:rPr>
          <w:rFonts w:ascii="Traditional Arabic" w:hAnsi="Traditional Arabic" w:cs="Traditional Arabic"/>
          <w:color w:val="444444"/>
          <w:sz w:val="32"/>
          <w:szCs w:val="32"/>
        </w:rPr>
        <w:t xml:space="preserve"> </w:t>
      </w:r>
    </w:p>
  </w:footnote>
  <w:footnote w:id="265">
    <w:p w:rsidR="00824409" w:rsidRPr="00DC2D3F" w:rsidRDefault="00824409" w:rsidP="00E70C9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DC2D3F">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 xml:space="preserve"> أخرجه البيهقي في شعب الإيمان (5/204-205), رقم(3309), وإسناده ضعيف فيه المظفر بن سهل وهو مجهول.</w:t>
      </w:r>
    </w:p>
  </w:footnote>
  <w:footnote w:id="266">
    <w:p w:rsidR="00824409" w:rsidRPr="00DC2D3F" w:rsidRDefault="00824409" w:rsidP="00E70C9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DC2D3F">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 xml:space="preserve"> </w:t>
      </w:r>
      <w:r w:rsidRPr="00DC2D3F">
        <w:rPr>
          <w:rFonts w:ascii="Traditional Arabic" w:hAnsi="Traditional Arabic" w:cs="Traditional Arabic" w:hint="cs"/>
          <w:color w:val="444444"/>
          <w:sz w:val="32"/>
          <w:szCs w:val="32"/>
          <w:rtl/>
        </w:rPr>
        <w:t>انظر التذكرة في أحوال الموتى وأمور الآخرة, (2/659)</w:t>
      </w:r>
      <w:r w:rsidRPr="00DC2D3F">
        <w:rPr>
          <w:rFonts w:ascii="Traditional Arabic" w:hAnsi="Traditional Arabic" w:cs="Traditional Arabic"/>
          <w:color w:val="444444"/>
          <w:sz w:val="32"/>
          <w:szCs w:val="32"/>
          <w:rtl/>
        </w:rPr>
        <w:t>.</w:t>
      </w:r>
    </w:p>
  </w:footnote>
  <w:footnote w:id="267">
    <w:p w:rsidR="00824409" w:rsidRPr="00DC2D3F" w:rsidRDefault="00824409" w:rsidP="00E70C9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DC2D3F">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 xml:space="preserve"> انظر</w:t>
      </w:r>
      <w:r w:rsidRPr="00DC2D3F">
        <w:rPr>
          <w:rFonts w:ascii="Traditional Arabic" w:hAnsi="Traditional Arabic" w:cs="Traditional Arabic" w:hint="cs"/>
          <w:color w:val="444444"/>
          <w:sz w:val="32"/>
          <w:szCs w:val="32"/>
          <w:rtl/>
        </w:rPr>
        <w:t xml:space="preserve"> </w:t>
      </w:r>
      <w:r w:rsidRPr="00DC2D3F">
        <w:rPr>
          <w:rFonts w:ascii="Traditional Arabic" w:hAnsi="Traditional Arabic" w:cs="Traditional Arabic"/>
          <w:color w:val="444444"/>
          <w:sz w:val="32"/>
          <w:szCs w:val="32"/>
          <w:rtl/>
        </w:rPr>
        <w:t>المفهم لما أشكل من تلخيص كتاب مسلم (3/212)</w:t>
      </w:r>
      <w:r w:rsidRPr="00DC2D3F">
        <w:rPr>
          <w:rFonts w:ascii="Traditional Arabic" w:hAnsi="Traditional Arabic" w:cs="Traditional Arabic" w:hint="cs"/>
          <w:color w:val="444444"/>
          <w:sz w:val="32"/>
          <w:szCs w:val="32"/>
          <w:rtl/>
        </w:rPr>
        <w:t>.</w:t>
      </w:r>
    </w:p>
  </w:footnote>
  <w:footnote w:id="268">
    <w:p w:rsidR="00824409" w:rsidRPr="00DC2D3F" w:rsidRDefault="00824409" w:rsidP="00E70C9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DC2D3F">
        <w:rPr>
          <w:rFonts w:ascii="Traditional Arabic" w:hAnsi="Traditional Arabic" w:cs="Traditional Arabic" w:hint="cs"/>
          <w:color w:val="444444"/>
          <w:sz w:val="32"/>
          <w:szCs w:val="32"/>
          <w:rtl/>
        </w:rPr>
        <w:t>) هو قتادة بن دعامة</w:t>
      </w:r>
      <w:r>
        <w:rPr>
          <w:rFonts w:ascii="Traditional Arabic" w:hAnsi="Traditional Arabic" w:cs="Traditional Arabic"/>
          <w:color w:val="444444"/>
          <w:sz w:val="32"/>
          <w:szCs w:val="32"/>
          <w:rtl/>
        </w:rPr>
        <w:t xml:space="preserve"> بن عكابة، حافظ</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العصر، قدوة المفسرين والمحدثين، أبو الخَطاب السد</w:t>
      </w:r>
      <w:r w:rsidRPr="00DC2D3F">
        <w:rPr>
          <w:rFonts w:ascii="Traditional Arabic" w:hAnsi="Traditional Arabic" w:cs="Traditional Arabic"/>
          <w:color w:val="444444"/>
          <w:sz w:val="32"/>
          <w:szCs w:val="32"/>
          <w:rtl/>
        </w:rPr>
        <w:t>و</w:t>
      </w:r>
      <w:r>
        <w:rPr>
          <w:rFonts w:ascii="Traditional Arabic" w:hAnsi="Traditional Arabic" w:cs="Traditional Arabic"/>
          <w:color w:val="444444"/>
          <w:sz w:val="32"/>
          <w:szCs w:val="32"/>
          <w:rtl/>
        </w:rPr>
        <w:t>سي، البصري، الضرير</w:t>
      </w:r>
      <w:r w:rsidRPr="00DC2D3F">
        <w:rPr>
          <w:rFonts w:ascii="Traditional Arabic" w:hAnsi="Traditional Arabic" w:cs="Traditional Arabic"/>
          <w:color w:val="444444"/>
          <w:sz w:val="32"/>
          <w:szCs w:val="32"/>
          <w:rtl/>
        </w:rPr>
        <w:t>،</w:t>
      </w:r>
      <w:r>
        <w:rPr>
          <w:rFonts w:ascii="Traditional Arabic" w:hAnsi="Traditional Arabic" w:cs="Traditional Arabic"/>
          <w:color w:val="444444"/>
          <w:sz w:val="32"/>
          <w:szCs w:val="32"/>
          <w:rtl/>
        </w:rPr>
        <w:t xml:space="preserve"> الأكمه. وكان من أوعية العلم، وم</w:t>
      </w:r>
      <w:r>
        <w:rPr>
          <w:rFonts w:ascii="Traditional Arabic" w:hAnsi="Traditional Arabic" w:cs="Traditional Arabic" w:hint="cs"/>
          <w:color w:val="444444"/>
          <w:sz w:val="32"/>
          <w:szCs w:val="32"/>
          <w:rtl/>
        </w:rPr>
        <w:t>م</w:t>
      </w:r>
      <w:r>
        <w:rPr>
          <w:rFonts w:ascii="Traditional Arabic" w:hAnsi="Traditional Arabic" w:cs="Traditional Arabic"/>
          <w:color w:val="444444"/>
          <w:sz w:val="32"/>
          <w:szCs w:val="32"/>
          <w:rtl/>
        </w:rPr>
        <w:t>ن يضرب</w:t>
      </w:r>
      <w:r w:rsidRPr="00DC2D3F">
        <w:rPr>
          <w:rFonts w:ascii="Traditional Arabic" w:hAnsi="Traditional Arabic" w:cs="Traditional Arabic"/>
          <w:color w:val="444444"/>
          <w:sz w:val="32"/>
          <w:szCs w:val="32"/>
          <w:rtl/>
        </w:rPr>
        <w:t xml:space="preserve"> ب</w:t>
      </w:r>
      <w:r>
        <w:rPr>
          <w:rFonts w:ascii="Traditional Arabic" w:hAnsi="Traditional Arabic" w:cs="Traditional Arabic"/>
          <w:color w:val="444444"/>
          <w:sz w:val="32"/>
          <w:szCs w:val="32"/>
          <w:rtl/>
        </w:rPr>
        <w:t>ه المثل في قوة الحفظ</w:t>
      </w:r>
      <w:r w:rsidRPr="00DC2D3F">
        <w:rPr>
          <w:rFonts w:ascii="Traditional Arabic" w:hAnsi="Traditional Arabic" w:cs="Traditional Arabic" w:hint="cs"/>
          <w:color w:val="444444"/>
          <w:sz w:val="32"/>
          <w:szCs w:val="32"/>
          <w:rtl/>
        </w:rPr>
        <w:t xml:space="preserve">, وقال عنه الامام أحمد: </w:t>
      </w:r>
      <w:r w:rsidRPr="00DC2D3F">
        <w:rPr>
          <w:rFonts w:ascii="Traditional Arabic" w:hAnsi="Traditional Arabic" w:cs="Traditional Arabic"/>
          <w:color w:val="444444"/>
          <w:sz w:val="32"/>
          <w:szCs w:val="32"/>
          <w:rtl/>
        </w:rPr>
        <w:t>كان قتادة أحفظ من أهل البصرة لم يسمع شيئا إلا حفظه وقرئ عليه</w:t>
      </w:r>
      <w:r w:rsidRPr="00DC2D3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مات سنة سبع عشرة ومائة بواسط</w:t>
      </w:r>
      <w:r w:rsidRPr="00DC2D3F">
        <w:rPr>
          <w:rFonts w:ascii="Traditional Arabic" w:hAnsi="Traditional Arabic" w:cs="Traditional Arabic"/>
          <w:color w:val="444444"/>
          <w:sz w:val="32"/>
          <w:szCs w:val="32"/>
          <w:rtl/>
        </w:rPr>
        <w:t>.</w:t>
      </w:r>
      <w:r w:rsidRPr="00DC2D3F">
        <w:rPr>
          <w:rFonts w:ascii="Traditional Arabic" w:hAnsi="Traditional Arabic" w:cs="Traditional Arabic" w:hint="cs"/>
          <w:color w:val="444444"/>
          <w:sz w:val="32"/>
          <w:szCs w:val="32"/>
          <w:rtl/>
        </w:rPr>
        <w:t xml:space="preserve"> انظر، سير أعلام النبلاء (5/269-282), وتهذيب التهذيب (8/355).</w:t>
      </w:r>
      <w:r w:rsidRPr="00DC2D3F">
        <w:rPr>
          <w:rFonts w:ascii="Traditional Arabic" w:hAnsi="Traditional Arabic" w:cs="Traditional Arabic"/>
          <w:color w:val="444444"/>
          <w:sz w:val="32"/>
          <w:szCs w:val="32"/>
        </w:rPr>
        <w:t xml:space="preserve"> </w:t>
      </w:r>
    </w:p>
  </w:footnote>
  <w:footnote w:id="269">
    <w:p w:rsidR="00824409" w:rsidRPr="00686F18" w:rsidRDefault="00824409" w:rsidP="00E70C9F">
      <w:pPr>
        <w:pStyle w:val="FootnoteText"/>
        <w:jc w:val="lowKashida"/>
        <w:rPr>
          <w:rFonts w:ascii="Traditional Arabic" w:hAnsi="Traditional Arabic" w:cs="Traditional Arabic"/>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5</w:t>
      </w:r>
      <w:r w:rsidRPr="00DC2D3F">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 xml:space="preserve"> أخرجه الامام عبد الرزاق في مصنفه رقم (20276), وقد ورد هذا الأثر عن أنس رضي الله عنه مرفوعاً إلى النبي صلى الله عليه وسلم, أخرجه البويصري في إتحاف الخيرة 7/838, وقال الألباني: "حسن لشواهده". انظر: سلسلة الصحيحة (ص:1927).</w:t>
      </w:r>
      <w:r w:rsidRPr="00EC1203">
        <w:rPr>
          <w:rFonts w:ascii="Traditional Arabic" w:hAnsi="Traditional Arabic" w:cs="Traditional Arabic"/>
          <w:sz w:val="32"/>
          <w:szCs w:val="32"/>
          <w:vertAlign w:val="superscript"/>
        </w:rPr>
        <w:t xml:space="preserve"> </w:t>
      </w:r>
    </w:p>
  </w:footnote>
  <w:footnote w:id="270">
    <w:p w:rsidR="00824409" w:rsidRPr="00DC2D3F" w:rsidRDefault="00824409" w:rsidP="005B07B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DC2D3F">
        <w:rPr>
          <w:rFonts w:ascii="Traditional Arabic" w:hAnsi="Traditional Arabic" w:cs="Traditional Arabic" w:hint="cs"/>
          <w:color w:val="444444"/>
          <w:sz w:val="32"/>
          <w:szCs w:val="32"/>
          <w:rtl/>
        </w:rPr>
        <w:t>) أخرجه الإمام الطبري في تفسيره (24/375), والسيوطي في الدر المنثور (8/508)</w:t>
      </w:r>
      <w:r w:rsidRPr="00DC2D3F">
        <w:rPr>
          <w:rFonts w:ascii="Traditional Arabic" w:hAnsi="Traditional Arabic" w:cs="Traditional Arabic"/>
          <w:color w:val="444444"/>
          <w:sz w:val="32"/>
          <w:szCs w:val="32"/>
          <w:rtl/>
        </w:rPr>
        <w:t>.</w:t>
      </w:r>
      <w:r w:rsidRPr="00DC2D3F">
        <w:rPr>
          <w:rFonts w:ascii="Traditional Arabic" w:hAnsi="Traditional Arabic" w:cs="Traditional Arabic"/>
          <w:color w:val="444444"/>
          <w:sz w:val="32"/>
          <w:szCs w:val="32"/>
        </w:rPr>
        <w:t xml:space="preserve"> </w:t>
      </w:r>
    </w:p>
  </w:footnote>
  <w:footnote w:id="271">
    <w:p w:rsidR="00824409" w:rsidRPr="00DC2D3F" w:rsidRDefault="00824409" w:rsidP="005B07B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DC2D3F">
        <w:rPr>
          <w:rFonts w:ascii="Traditional Arabic" w:hAnsi="Traditional Arabic" w:cs="Traditional Arabic" w:hint="cs"/>
          <w:color w:val="444444"/>
          <w:sz w:val="32"/>
          <w:szCs w:val="32"/>
          <w:rtl/>
        </w:rPr>
        <w:t xml:space="preserve">) </w:t>
      </w:r>
      <w:r w:rsidRPr="00DC2D3F">
        <w:rPr>
          <w:rFonts w:ascii="Traditional Arabic" w:hAnsi="Traditional Arabic" w:cs="Traditional Arabic"/>
          <w:color w:val="444444"/>
          <w:sz w:val="32"/>
          <w:szCs w:val="32"/>
          <w:rtl/>
        </w:rPr>
        <w:t xml:space="preserve">هو شيخ الإسلام, إمام الحفاظ, سيد العلماء العاملين في زمانه, المجتهد, </w:t>
      </w:r>
      <w:r w:rsidRPr="00DC2D3F">
        <w:rPr>
          <w:rFonts w:ascii="Traditional Arabic" w:hAnsi="Traditional Arabic" w:cs="Traditional Arabic" w:hint="cs"/>
          <w:color w:val="444444"/>
          <w:sz w:val="32"/>
          <w:szCs w:val="32"/>
          <w:rtl/>
        </w:rPr>
        <w:t xml:space="preserve">هو سفيان </w:t>
      </w:r>
      <w:r w:rsidRPr="00DC2D3F">
        <w:rPr>
          <w:rFonts w:ascii="Traditional Arabic" w:hAnsi="Traditional Arabic" w:cs="Traditional Arabic"/>
          <w:color w:val="444444"/>
          <w:sz w:val="32"/>
          <w:szCs w:val="32"/>
          <w:rtl/>
        </w:rPr>
        <w:t>بن سعيد بن مسروق</w:t>
      </w:r>
      <w:r w:rsidRPr="00DC2D3F">
        <w:rPr>
          <w:rFonts w:ascii="Traditional Arabic" w:hAnsi="Traditional Arabic" w:cs="Traditional Arabic" w:hint="cs"/>
          <w:color w:val="444444"/>
          <w:sz w:val="32"/>
          <w:szCs w:val="32"/>
          <w:rtl/>
        </w:rPr>
        <w:t xml:space="preserve"> الثوري, أبو عبد الله الكوفي, </w:t>
      </w:r>
      <w:r w:rsidRPr="00DC2D3F">
        <w:rPr>
          <w:rFonts w:ascii="Traditional Arabic" w:hAnsi="Traditional Arabic" w:cs="Traditional Arabic"/>
          <w:color w:val="444444"/>
          <w:sz w:val="32"/>
          <w:szCs w:val="32"/>
          <w:rtl/>
        </w:rPr>
        <w:t>ولد سنة سبع وتسعين اتفاقا</w:t>
      </w:r>
      <w:r w:rsidRPr="00DC2D3F">
        <w:rPr>
          <w:rFonts w:ascii="Traditional Arabic" w:hAnsi="Traditional Arabic" w:cs="Traditional Arabic" w:hint="cs"/>
          <w:color w:val="444444"/>
          <w:sz w:val="32"/>
          <w:szCs w:val="32"/>
          <w:rtl/>
        </w:rPr>
        <w:t xml:space="preserve">. وقال </w:t>
      </w:r>
      <w:r w:rsidRPr="00DC2D3F">
        <w:rPr>
          <w:rFonts w:ascii="Traditional Arabic" w:hAnsi="Traditional Arabic" w:cs="Traditional Arabic"/>
          <w:color w:val="444444"/>
          <w:sz w:val="32"/>
          <w:szCs w:val="32"/>
          <w:rtl/>
        </w:rPr>
        <w:t xml:space="preserve"> ابن عيينة: قال ما رأيت رجلا أعلم بالحلال، والحرام من سفيان الثوري</w:t>
      </w:r>
      <w:r w:rsidRPr="00DC2D3F">
        <w:rPr>
          <w:rFonts w:ascii="Traditional Arabic" w:hAnsi="Traditional Arabic" w:cs="Traditional Arabic" w:hint="cs"/>
          <w:color w:val="444444"/>
          <w:sz w:val="32"/>
          <w:szCs w:val="32"/>
          <w:rtl/>
        </w:rPr>
        <w:t>. مات سنة إحدى وستين ومائة. انظر تهذيب التهذيب (4/110), وسير أعلام النبلاء (6/620-639)</w:t>
      </w:r>
      <w:r w:rsidRPr="00DC2D3F">
        <w:rPr>
          <w:rFonts w:ascii="Traditional Arabic" w:hAnsi="Traditional Arabic" w:cs="Traditional Arabic"/>
          <w:color w:val="444444"/>
          <w:sz w:val="32"/>
          <w:szCs w:val="32"/>
          <w:rtl/>
        </w:rPr>
        <w:t xml:space="preserve">. </w:t>
      </w:r>
    </w:p>
  </w:footnote>
  <w:footnote w:id="272">
    <w:p w:rsidR="00824409" w:rsidRPr="00DC2D3F" w:rsidRDefault="00824409" w:rsidP="005B07B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DC2D3F">
        <w:rPr>
          <w:rFonts w:ascii="Traditional Arabic" w:hAnsi="Traditional Arabic" w:cs="Traditional Arabic" w:hint="cs"/>
          <w:color w:val="444444"/>
          <w:sz w:val="32"/>
          <w:szCs w:val="32"/>
          <w:rtl/>
        </w:rPr>
        <w:t>) أخرجه الإمام الطبري في تفسيره (24/412), والقرطبي في تفسيره (22/275)</w:t>
      </w:r>
      <w:r w:rsidRPr="00DC2D3F">
        <w:rPr>
          <w:rFonts w:ascii="Traditional Arabic" w:hAnsi="Traditional Arabic" w:cs="Traditional Arabic"/>
          <w:color w:val="444444"/>
          <w:sz w:val="32"/>
          <w:szCs w:val="32"/>
          <w:rtl/>
        </w:rPr>
        <w:t>.</w:t>
      </w:r>
      <w:r w:rsidRPr="00DC2D3F">
        <w:rPr>
          <w:rFonts w:ascii="Traditional Arabic" w:hAnsi="Traditional Arabic" w:cs="Traditional Arabic"/>
          <w:color w:val="444444"/>
          <w:sz w:val="32"/>
          <w:szCs w:val="32"/>
        </w:rPr>
        <w:t xml:space="preserve"> </w:t>
      </w:r>
    </w:p>
  </w:footnote>
  <w:footnote w:id="273">
    <w:p w:rsidR="00824409" w:rsidRPr="00DC2D3F" w:rsidRDefault="00824409" w:rsidP="005B07B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DC2D3F">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 xml:space="preserve"> أخرجه ابن أبي حاتم في مقدمة الجرح والتعديل 1/93, وأبو نعيم في الحلية 7/81 وكلاهما من طريق الأشج عن حسن بن مالك عن بكر العابد به.</w:t>
      </w:r>
      <w:r w:rsidRPr="00DC2D3F">
        <w:rPr>
          <w:rFonts w:ascii="Traditional Arabic" w:hAnsi="Traditional Arabic" w:cs="Traditional Arabic"/>
          <w:color w:val="444444"/>
          <w:sz w:val="32"/>
          <w:szCs w:val="32"/>
        </w:rPr>
        <w:t xml:space="preserve"> </w:t>
      </w:r>
    </w:p>
  </w:footnote>
  <w:footnote w:id="274">
    <w:p w:rsidR="00824409" w:rsidRPr="00DC2D3F" w:rsidRDefault="00824409" w:rsidP="005B07BF">
      <w:pPr>
        <w:pStyle w:val="FootnoteText"/>
        <w:jc w:val="lowKashida"/>
        <w:rPr>
          <w:rFonts w:ascii="Traditional Arabic" w:hAnsi="Traditional Arabic" w:cs="Traditional Arabic"/>
          <w:color w:val="444444"/>
          <w:sz w:val="32"/>
          <w:szCs w:val="32"/>
          <w:rtl/>
        </w:rPr>
      </w:pPr>
      <w:r w:rsidRPr="00DC2D3F">
        <w:rPr>
          <w:rFonts w:hint="cs"/>
          <w:color w:val="444444"/>
          <w:rtl/>
        </w:rPr>
        <w:t>(</w:t>
      </w:r>
      <w:r>
        <w:rPr>
          <w:rFonts w:ascii="Traditional Arabic" w:hAnsi="Traditional Arabic" w:cs="Traditional Arabic" w:hint="cs"/>
          <w:color w:val="444444"/>
          <w:sz w:val="32"/>
          <w:szCs w:val="32"/>
          <w:rtl/>
        </w:rPr>
        <w:t>5</w:t>
      </w:r>
      <w:r w:rsidRPr="00DC2D3F">
        <w:rPr>
          <w:rFonts w:ascii="Traditional Arabic" w:hAnsi="Traditional Arabic" w:cs="Traditional Arabic"/>
          <w:color w:val="444444"/>
          <w:sz w:val="32"/>
          <w:szCs w:val="32"/>
          <w:rtl/>
        </w:rPr>
        <w:t>) سورة الإسراء, (15).</w:t>
      </w:r>
      <w:r w:rsidRPr="00DC2D3F">
        <w:rPr>
          <w:rFonts w:ascii="Traditional Arabic" w:hAnsi="Traditional Arabic" w:cs="Traditional Arabic"/>
          <w:color w:val="444444"/>
          <w:sz w:val="32"/>
          <w:szCs w:val="32"/>
        </w:rPr>
        <w:t xml:space="preserve"> </w:t>
      </w:r>
    </w:p>
  </w:footnote>
  <w:footnote w:id="275">
    <w:p w:rsidR="00824409" w:rsidRPr="00DC2D3F" w:rsidRDefault="00824409" w:rsidP="005B07BF">
      <w:pPr>
        <w:pStyle w:val="FootnoteText"/>
        <w:jc w:val="lowKashida"/>
        <w:rPr>
          <w:rFonts w:ascii="Traditional Arabic" w:hAnsi="Traditional Arabic" w:cs="Traditional Arabic"/>
          <w:color w:val="444444"/>
          <w:sz w:val="32"/>
          <w:szCs w:val="32"/>
          <w:rtl/>
        </w:rPr>
      </w:pPr>
      <w:r w:rsidRPr="00DC2D3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6</w:t>
      </w:r>
      <w:r w:rsidRPr="00DC2D3F">
        <w:rPr>
          <w:rFonts w:ascii="Traditional Arabic" w:hAnsi="Traditional Arabic" w:cs="Traditional Arabic" w:hint="cs"/>
          <w:color w:val="444444"/>
          <w:sz w:val="32"/>
          <w:szCs w:val="32"/>
          <w:rtl/>
        </w:rPr>
        <w:t>)</w:t>
      </w:r>
      <w:r w:rsidRPr="00DC2D3F">
        <w:rPr>
          <w:rFonts w:ascii="Traditional Arabic" w:hAnsi="Traditional Arabic" w:cs="Traditional Arabic"/>
          <w:color w:val="444444"/>
          <w:sz w:val="32"/>
          <w:szCs w:val="32"/>
          <w:rtl/>
        </w:rPr>
        <w:t xml:space="preserve"> </w:t>
      </w:r>
      <w:r w:rsidRPr="00DC2D3F">
        <w:rPr>
          <w:rFonts w:ascii="Traditional Arabic" w:hAnsi="Traditional Arabic" w:cs="Traditional Arabic" w:hint="cs"/>
          <w:color w:val="444444"/>
          <w:sz w:val="32"/>
          <w:szCs w:val="32"/>
          <w:rtl/>
        </w:rPr>
        <w:t>أخرجه الامام الطبري في تفسيره</w:t>
      </w:r>
      <w:r w:rsidRPr="00DC2D3F">
        <w:rPr>
          <w:rFonts w:ascii="Traditional Arabic" w:hAnsi="Traditional Arabic" w:cs="Traditional Arabic"/>
          <w:color w:val="444444"/>
          <w:sz w:val="32"/>
          <w:szCs w:val="32"/>
          <w:rtl/>
        </w:rPr>
        <w:t xml:space="preserve"> (14/526), وأورده السيوطي في الدر المنثور (6/309), وعزاه إلى ابن أبي حاتم.</w:t>
      </w:r>
      <w:r w:rsidRPr="00DC2D3F">
        <w:rPr>
          <w:rFonts w:ascii="Traditional Arabic" w:hAnsi="Traditional Arabic" w:cs="Traditional Arabic"/>
          <w:color w:val="444444"/>
          <w:sz w:val="32"/>
          <w:szCs w:val="32"/>
        </w:rPr>
        <w:t xml:space="preserve"> </w:t>
      </w:r>
    </w:p>
  </w:footnote>
  <w:footnote w:id="276">
    <w:p w:rsidR="00824409" w:rsidRPr="00096C71" w:rsidRDefault="00824409" w:rsidP="00E64AC8">
      <w:pPr>
        <w:pStyle w:val="FootnoteText"/>
        <w:jc w:val="lowKashida"/>
        <w:rPr>
          <w:rFonts w:ascii="Traditional Arabic" w:hAnsi="Traditional Arabic" w:cs="Traditional Arabic"/>
          <w:sz w:val="32"/>
          <w:szCs w:val="32"/>
          <w:rtl/>
        </w:rPr>
      </w:pPr>
      <w:r w:rsidRPr="00D2311E">
        <w:rPr>
          <w:rFonts w:ascii="Traditional Arabic" w:hAnsi="Traditional Arabic" w:cs="Traditional Arabic" w:hint="cs"/>
          <w:color w:val="444444"/>
          <w:sz w:val="32"/>
          <w:szCs w:val="32"/>
          <w:rtl/>
        </w:rPr>
        <w:t>(2)</w:t>
      </w:r>
      <w:r w:rsidRPr="00D2311E">
        <w:rPr>
          <w:rFonts w:ascii="Traditional Arabic" w:hAnsi="Traditional Arabic" w:cs="Traditional Arabic"/>
          <w:color w:val="444444"/>
          <w:sz w:val="32"/>
          <w:szCs w:val="32"/>
          <w:rtl/>
        </w:rPr>
        <w:t xml:space="preserve"> عقيدة السلف أصحاب الحديث, للإمام أبو عثمان الصابوني, (ص:60).</w:t>
      </w:r>
    </w:p>
  </w:footnote>
  <w:footnote w:id="277">
    <w:p w:rsidR="00824409" w:rsidRPr="00D2311E" w:rsidRDefault="00824409" w:rsidP="008D0FAB">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 xml:space="preserve">(4) هو </w:t>
      </w:r>
      <w:r w:rsidRPr="00D2311E">
        <w:rPr>
          <w:rFonts w:ascii="Traditional Arabic" w:hAnsi="Traditional Arabic" w:cs="Traditional Arabic"/>
          <w:color w:val="444444"/>
          <w:sz w:val="32"/>
          <w:szCs w:val="32"/>
          <w:rtl/>
        </w:rPr>
        <w:t>الإمام الأوحد البحر ذو الفنون والمعارف أبو محمد؛ علي ابن أحمد بن سعيد بن حزم بن غالب بن صالح بن خلف بن معدان بن سفيان بن يزيد الفارسي الأصل ثم الأندلسي القرطبي اليزيدي مولى الأمير يزيد بن أبي سفيان بن حرب الأموي -رضي الله عنه-</w:t>
      </w:r>
      <w:r w:rsidRPr="00D2311E">
        <w:rPr>
          <w:rFonts w:ascii="Traditional Arabic" w:hAnsi="Traditional Arabic" w:cs="Traditional Arabic" w:hint="cs"/>
          <w:color w:val="444444"/>
          <w:sz w:val="32"/>
          <w:szCs w:val="32"/>
          <w:rtl/>
        </w:rPr>
        <w:t xml:space="preserve">, </w:t>
      </w:r>
      <w:r w:rsidRPr="00D2311E">
        <w:rPr>
          <w:rFonts w:ascii="Traditional Arabic" w:hAnsi="Traditional Arabic" w:cs="Traditional Arabic"/>
          <w:color w:val="444444"/>
          <w:sz w:val="32"/>
          <w:szCs w:val="32"/>
          <w:rtl/>
        </w:rPr>
        <w:t>قال الإمام أبو القاسم صاعد بن أحمد: كان ابن حزم أجمع أهل الأندلس قاطبة لعلوم الإسلام وأوسعهم معرفة مع توسعه في علم اللسان ووفور حظه من البلاغة والشعر والمعرفة بالسير والأخبار</w:t>
      </w:r>
      <w:r w:rsidRPr="00D2311E">
        <w:rPr>
          <w:rFonts w:ascii="Traditional Arabic" w:hAnsi="Traditional Arabic" w:cs="Traditional Arabic" w:hint="cs"/>
          <w:color w:val="444444"/>
          <w:sz w:val="32"/>
          <w:szCs w:val="32"/>
          <w:rtl/>
        </w:rPr>
        <w:t xml:space="preserve">, </w:t>
      </w:r>
      <w:r w:rsidRPr="00D2311E">
        <w:rPr>
          <w:rFonts w:ascii="Traditional Arabic" w:hAnsi="Traditional Arabic" w:cs="Traditional Arabic"/>
          <w:color w:val="444444"/>
          <w:sz w:val="32"/>
          <w:szCs w:val="32"/>
          <w:rtl/>
        </w:rPr>
        <w:t>توفي ابن حزم بقريته وهي على خليج البحر الأعظم في جمادى</w:t>
      </w:r>
      <w:r w:rsidRPr="00D2311E">
        <w:rPr>
          <w:rFonts w:ascii="Traditional Arabic" w:hAnsi="Traditional Arabic" w:cs="Traditional Arabic" w:hint="cs"/>
          <w:color w:val="444444"/>
          <w:sz w:val="32"/>
          <w:szCs w:val="32"/>
          <w:rtl/>
        </w:rPr>
        <w:t>=</w:t>
      </w:r>
      <w:r w:rsidRPr="00D2311E">
        <w:rPr>
          <w:rFonts w:ascii="Traditional Arabic" w:hAnsi="Traditional Arabic" w:cs="Traditional Arabic"/>
          <w:color w:val="444444"/>
          <w:sz w:val="32"/>
          <w:szCs w:val="32"/>
          <w:rtl/>
        </w:rPr>
        <w:t xml:space="preserve"> </w:t>
      </w:r>
      <w:r w:rsidRPr="00D2311E">
        <w:rPr>
          <w:rFonts w:ascii="Traditional Arabic" w:hAnsi="Traditional Arabic" w:cs="Traditional Arabic" w:hint="cs"/>
          <w:color w:val="444444"/>
          <w:sz w:val="32"/>
          <w:szCs w:val="32"/>
          <w:rtl/>
        </w:rPr>
        <w:t>=</w:t>
      </w:r>
      <w:r w:rsidRPr="00D2311E">
        <w:rPr>
          <w:rFonts w:ascii="Traditional Arabic" w:hAnsi="Traditional Arabic" w:cs="Traditional Arabic"/>
          <w:color w:val="444444"/>
          <w:sz w:val="32"/>
          <w:szCs w:val="32"/>
          <w:rtl/>
        </w:rPr>
        <w:t>الأولى سنة سبع وخمسين. وقال غيره: مات ليومين بقيا من شعبان سنة ست وخمسين وأربعمائة, أرخه في سنة ست غير واحد.</w:t>
      </w:r>
      <w:r w:rsidRPr="00D2311E">
        <w:rPr>
          <w:rFonts w:ascii="Traditional Arabic" w:hAnsi="Traditional Arabic" w:cs="Traditional Arabic" w:hint="cs"/>
          <w:color w:val="444444"/>
          <w:sz w:val="32"/>
          <w:szCs w:val="32"/>
          <w:rtl/>
        </w:rPr>
        <w:t xml:space="preserve"> انظر: سير أعلام النبلاء (13/373), وتذكرة الحفاظ (3/227-231).</w:t>
      </w:r>
      <w:r w:rsidRPr="00D2311E">
        <w:rPr>
          <w:rFonts w:ascii="Traditional Arabic" w:hAnsi="Traditional Arabic" w:cs="Traditional Arabic"/>
          <w:color w:val="444444"/>
          <w:sz w:val="32"/>
          <w:szCs w:val="32"/>
        </w:rPr>
        <w:t xml:space="preserve"> </w:t>
      </w:r>
    </w:p>
  </w:footnote>
  <w:footnote w:id="278">
    <w:p w:rsidR="00824409" w:rsidRPr="00D2311E" w:rsidRDefault="00824409" w:rsidP="008D0FAB">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(1) الفصل في الملل والأهواء والنحل, لابن الحزم (4/66)</w:t>
      </w:r>
      <w:r w:rsidRPr="00D2311E">
        <w:rPr>
          <w:rFonts w:ascii="Traditional Arabic" w:hAnsi="Traditional Arabic" w:cs="Traditional Arabic"/>
          <w:color w:val="444444"/>
          <w:sz w:val="32"/>
          <w:szCs w:val="32"/>
          <w:rtl/>
        </w:rPr>
        <w:t>.</w:t>
      </w:r>
      <w:r w:rsidRPr="00D2311E">
        <w:rPr>
          <w:rFonts w:ascii="Traditional Arabic" w:hAnsi="Traditional Arabic" w:cs="Traditional Arabic"/>
          <w:color w:val="444444"/>
          <w:sz w:val="32"/>
          <w:szCs w:val="32"/>
        </w:rPr>
        <w:t xml:space="preserve"> </w:t>
      </w:r>
    </w:p>
  </w:footnote>
  <w:footnote w:id="279">
    <w:p w:rsidR="00824409" w:rsidRPr="00D2311E" w:rsidRDefault="00824409" w:rsidP="00214821">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(1) مجموع الفتاوى, لابن تيمية (3/147)</w:t>
      </w:r>
      <w:r w:rsidRPr="00D2311E">
        <w:rPr>
          <w:rFonts w:ascii="Traditional Arabic" w:hAnsi="Traditional Arabic" w:cs="Traditional Arabic"/>
          <w:color w:val="444444"/>
          <w:sz w:val="32"/>
          <w:szCs w:val="32"/>
          <w:rtl/>
        </w:rPr>
        <w:t>.</w:t>
      </w:r>
      <w:r w:rsidRPr="00D2311E">
        <w:rPr>
          <w:rFonts w:ascii="Traditional Arabic" w:hAnsi="Traditional Arabic" w:cs="Traditional Arabic"/>
          <w:color w:val="444444"/>
          <w:sz w:val="32"/>
          <w:szCs w:val="32"/>
        </w:rPr>
        <w:t xml:space="preserve"> </w:t>
      </w:r>
    </w:p>
  </w:footnote>
  <w:footnote w:id="280">
    <w:p w:rsidR="00824409" w:rsidRPr="00D2311E" w:rsidRDefault="00824409" w:rsidP="00214821">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 xml:space="preserve">(2) هو </w:t>
      </w:r>
      <w:r w:rsidRPr="00D2311E">
        <w:rPr>
          <w:rFonts w:ascii="Traditional Arabic" w:hAnsi="Traditional Arabic" w:cs="Traditional Arabic"/>
          <w:color w:val="444444"/>
          <w:sz w:val="32"/>
          <w:szCs w:val="32"/>
          <w:rtl/>
        </w:rPr>
        <w:t>شيخ الحنابلة القدوة الإمام، أبو محمد الحسن بن علي بن خلف البربهاري، الفقيه.</w:t>
      </w:r>
      <w:r w:rsidRPr="00D2311E">
        <w:rPr>
          <w:rFonts w:ascii="Traditional Arabic" w:hAnsi="Traditional Arabic" w:cs="Traditional Arabic" w:hint="cs"/>
          <w:color w:val="444444"/>
          <w:sz w:val="32"/>
          <w:szCs w:val="32"/>
          <w:rtl/>
        </w:rPr>
        <w:t xml:space="preserve"> </w:t>
      </w:r>
      <w:r w:rsidRPr="00D2311E">
        <w:rPr>
          <w:rFonts w:ascii="Traditional Arabic" w:hAnsi="Traditional Arabic" w:cs="Traditional Arabic"/>
          <w:color w:val="444444"/>
          <w:sz w:val="32"/>
          <w:szCs w:val="32"/>
          <w:rtl/>
        </w:rPr>
        <w:t>كان قوالا بالحق، داعية إلى الأثر، لا يخاف في الله لومة لائم.</w:t>
      </w:r>
      <w:r w:rsidRPr="00D2311E">
        <w:rPr>
          <w:rFonts w:ascii="Traditional Arabic" w:hAnsi="Traditional Arabic" w:cs="Traditional Arabic" w:hint="cs"/>
          <w:color w:val="444444"/>
          <w:sz w:val="32"/>
          <w:szCs w:val="32"/>
          <w:rtl/>
        </w:rPr>
        <w:t xml:space="preserve">, </w:t>
      </w:r>
      <w:r w:rsidRPr="00D2311E">
        <w:rPr>
          <w:rFonts w:ascii="Traditional Arabic" w:hAnsi="Traditional Arabic" w:cs="Traditional Arabic"/>
          <w:color w:val="444444"/>
          <w:sz w:val="32"/>
          <w:szCs w:val="32"/>
          <w:rtl/>
        </w:rPr>
        <w:t>ومن عبارة الشيخ البربهاري، قال: احذر صغار المحدثات من الأمور، فإن صغار البدع، تعود كبارا</w:t>
      </w:r>
      <w:r w:rsidRPr="00D2311E">
        <w:rPr>
          <w:rFonts w:ascii="Traditional Arabic" w:hAnsi="Traditional Arabic" w:cs="Traditional Arabic" w:hint="cs"/>
          <w:color w:val="444444"/>
          <w:sz w:val="32"/>
          <w:szCs w:val="32"/>
          <w:rtl/>
        </w:rPr>
        <w:t xml:space="preserve">. </w:t>
      </w:r>
      <w:r w:rsidRPr="00D2311E">
        <w:rPr>
          <w:rFonts w:ascii="Traditional Arabic" w:hAnsi="Traditional Arabic" w:cs="Traditional Arabic"/>
          <w:color w:val="444444"/>
          <w:sz w:val="32"/>
          <w:szCs w:val="32"/>
          <w:rtl/>
        </w:rPr>
        <w:t>تُوُفِّيَ مستتراً فِي رَجَبٍ سَنَةَ ثَمَانٍ وَعِشْرِيْنَ وَثَلاَثِ مائَةٍ.</w:t>
      </w:r>
      <w:r w:rsidRPr="00D2311E">
        <w:rPr>
          <w:rFonts w:ascii="Traditional Arabic" w:hAnsi="Traditional Arabic" w:cs="Traditional Arabic" w:hint="cs"/>
          <w:color w:val="444444"/>
          <w:sz w:val="32"/>
          <w:szCs w:val="32"/>
          <w:rtl/>
        </w:rPr>
        <w:t xml:space="preserve"> انظر سير أعلام النبلاء (11/395).</w:t>
      </w:r>
      <w:r w:rsidRPr="00D2311E">
        <w:rPr>
          <w:rFonts w:ascii="Traditional Arabic" w:hAnsi="Traditional Arabic" w:cs="Traditional Arabic"/>
          <w:color w:val="444444"/>
          <w:sz w:val="32"/>
          <w:szCs w:val="32"/>
        </w:rPr>
        <w:t xml:space="preserve"> </w:t>
      </w:r>
    </w:p>
  </w:footnote>
  <w:footnote w:id="281">
    <w:p w:rsidR="00824409" w:rsidRPr="00D2311E" w:rsidRDefault="00824409" w:rsidP="00214821">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(3) شرح السنة, للبربهاري, (ص:</w:t>
      </w:r>
      <w:r>
        <w:rPr>
          <w:rFonts w:ascii="Traditional Arabic" w:hAnsi="Traditional Arabic" w:cs="Traditional Arabic" w:hint="cs"/>
          <w:color w:val="444444"/>
          <w:sz w:val="32"/>
          <w:szCs w:val="32"/>
          <w:rtl/>
        </w:rPr>
        <w:t>175</w:t>
      </w:r>
      <w:r w:rsidRPr="00D2311E">
        <w:rPr>
          <w:rFonts w:ascii="Traditional Arabic" w:hAnsi="Traditional Arabic" w:cs="Traditional Arabic" w:hint="cs"/>
          <w:color w:val="444444"/>
          <w:sz w:val="32"/>
          <w:szCs w:val="32"/>
          <w:rtl/>
        </w:rPr>
        <w:t>)</w:t>
      </w:r>
      <w:r w:rsidRPr="00D2311E">
        <w:rPr>
          <w:rFonts w:ascii="Traditional Arabic" w:hAnsi="Traditional Arabic" w:cs="Traditional Arabic"/>
          <w:color w:val="444444"/>
          <w:sz w:val="32"/>
          <w:szCs w:val="32"/>
          <w:rtl/>
        </w:rPr>
        <w:t>.</w:t>
      </w:r>
      <w:r w:rsidRPr="00D2311E">
        <w:rPr>
          <w:rFonts w:ascii="Traditional Arabic" w:hAnsi="Traditional Arabic" w:cs="Traditional Arabic"/>
          <w:color w:val="444444"/>
          <w:sz w:val="32"/>
          <w:szCs w:val="32"/>
        </w:rPr>
        <w:t xml:space="preserve"> </w:t>
      </w:r>
    </w:p>
  </w:footnote>
  <w:footnote w:id="282">
    <w:p w:rsidR="00824409" w:rsidRPr="00D2311E" w:rsidRDefault="00824409" w:rsidP="00214821">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(1) مجموع الفتاوى, (7/357)</w:t>
      </w:r>
      <w:r w:rsidRPr="00D2311E">
        <w:rPr>
          <w:rFonts w:ascii="Traditional Arabic" w:hAnsi="Traditional Arabic" w:cs="Traditional Arabic"/>
          <w:color w:val="444444"/>
          <w:sz w:val="32"/>
          <w:szCs w:val="32"/>
          <w:rtl/>
        </w:rPr>
        <w:t>.</w:t>
      </w:r>
      <w:r w:rsidRPr="00D2311E">
        <w:rPr>
          <w:rFonts w:ascii="Traditional Arabic" w:hAnsi="Traditional Arabic" w:cs="Traditional Arabic"/>
          <w:color w:val="444444"/>
          <w:sz w:val="32"/>
          <w:szCs w:val="32"/>
        </w:rPr>
        <w:t xml:space="preserve"> </w:t>
      </w:r>
    </w:p>
  </w:footnote>
  <w:footnote w:id="283">
    <w:p w:rsidR="00824409" w:rsidRPr="00D2311E" w:rsidRDefault="00824409" w:rsidP="00214821">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 xml:space="preserve">(2) </w:t>
      </w:r>
      <w:r w:rsidRPr="00D2311E">
        <w:rPr>
          <w:rFonts w:ascii="Traditional Arabic" w:hAnsi="Traditional Arabic" w:cs="Traditional Arabic"/>
          <w:color w:val="444444"/>
          <w:sz w:val="32"/>
          <w:szCs w:val="32"/>
          <w:rtl/>
        </w:rPr>
        <w:t>الإمام العلامة الحافظ الكبير، محدث الديار المصرية وفقيهها، أبو جعفر أحمد بن محمد بن سلامة بن سلمة بن عبد الملك الأزدي، الحجري، المصري، الطحاوي، الحنفي، صاحب التصانيف من أهل قرية طحا من أعمال مصر. مولده: في سنة تسع وثلاثين ومائتين.</w:t>
      </w:r>
      <w:r w:rsidRPr="00D2311E">
        <w:rPr>
          <w:rFonts w:ascii="Traditional Arabic" w:hAnsi="Traditional Arabic" w:cs="Traditional Arabic" w:hint="cs"/>
          <w:color w:val="444444"/>
          <w:sz w:val="32"/>
          <w:szCs w:val="32"/>
          <w:rtl/>
        </w:rPr>
        <w:t xml:space="preserve"> يقول الذهبي:</w:t>
      </w:r>
      <w:r w:rsidRPr="00D2311E">
        <w:rPr>
          <w:rFonts w:ascii="Traditional Arabic" w:hAnsi="Traditional Arabic" w:cs="Traditional Arabic"/>
          <w:color w:val="444444"/>
          <w:sz w:val="32"/>
          <w:szCs w:val="32"/>
          <w:rtl/>
        </w:rPr>
        <w:t xml:space="preserve"> من نظر في تواليف هذا الإمام علم محله من العلم، وسعة معارفه.</w:t>
      </w:r>
      <w:r w:rsidRPr="00D2311E">
        <w:rPr>
          <w:rFonts w:ascii="Traditional Arabic" w:hAnsi="Traditional Arabic" w:cs="Traditional Arabic" w:hint="cs"/>
          <w:color w:val="444444"/>
          <w:sz w:val="32"/>
          <w:szCs w:val="32"/>
          <w:rtl/>
        </w:rPr>
        <w:t xml:space="preserve"> توفي رحمه الله تعالى سنة 321ه. انظر: سير أعلام النبلاء (11/360-363)</w:t>
      </w:r>
      <w:r w:rsidRPr="00D2311E">
        <w:rPr>
          <w:rFonts w:ascii="Traditional Arabic" w:hAnsi="Traditional Arabic" w:cs="Traditional Arabic"/>
          <w:color w:val="444444"/>
          <w:sz w:val="32"/>
          <w:szCs w:val="32"/>
          <w:rtl/>
        </w:rPr>
        <w:t>.</w:t>
      </w:r>
      <w:r w:rsidRPr="00D2311E">
        <w:rPr>
          <w:rFonts w:ascii="Traditional Arabic" w:hAnsi="Traditional Arabic" w:cs="Traditional Arabic"/>
          <w:color w:val="444444"/>
          <w:sz w:val="32"/>
          <w:szCs w:val="32"/>
        </w:rPr>
        <w:t xml:space="preserve"> </w:t>
      </w:r>
    </w:p>
  </w:footnote>
  <w:footnote w:id="284">
    <w:p w:rsidR="00824409" w:rsidRPr="00D2311E" w:rsidRDefault="00824409" w:rsidP="00214821">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(3) متن الطحاوية بتعليق شيخ الألباني (ص:64)</w:t>
      </w:r>
      <w:r w:rsidRPr="00D2311E">
        <w:rPr>
          <w:rFonts w:ascii="Traditional Arabic" w:hAnsi="Traditional Arabic" w:cs="Traditional Arabic"/>
          <w:color w:val="444444"/>
          <w:sz w:val="32"/>
          <w:szCs w:val="32"/>
          <w:rtl/>
        </w:rPr>
        <w:t>.</w:t>
      </w:r>
      <w:r w:rsidRPr="00D2311E">
        <w:rPr>
          <w:rFonts w:ascii="Traditional Arabic" w:hAnsi="Traditional Arabic" w:cs="Traditional Arabic"/>
          <w:color w:val="444444"/>
          <w:sz w:val="32"/>
          <w:szCs w:val="32"/>
        </w:rPr>
        <w:t xml:space="preserve"> </w:t>
      </w:r>
    </w:p>
  </w:footnote>
  <w:footnote w:id="285">
    <w:p w:rsidR="00824409" w:rsidRPr="00D2311E" w:rsidRDefault="00824409" w:rsidP="009F5B97">
      <w:pPr>
        <w:pStyle w:val="FootnoteText"/>
        <w:jc w:val="lowKashida"/>
        <w:rPr>
          <w:rFonts w:ascii="Traditional Arabic" w:hAnsi="Traditional Arabic" w:cs="Traditional Arabic"/>
          <w:color w:val="444444"/>
          <w:sz w:val="32"/>
          <w:szCs w:val="32"/>
          <w:rtl/>
        </w:rPr>
      </w:pPr>
      <w:r w:rsidRPr="00D2311E">
        <w:rPr>
          <w:rFonts w:ascii="Traditional Arabic" w:hAnsi="Traditional Arabic" w:cs="Traditional Arabic" w:hint="cs"/>
          <w:color w:val="444444"/>
          <w:sz w:val="32"/>
          <w:szCs w:val="32"/>
          <w:rtl/>
        </w:rPr>
        <w:t>(3) تقدم تخريجه (ص:</w:t>
      </w:r>
      <w:r>
        <w:rPr>
          <w:rFonts w:ascii="Traditional Arabic" w:hAnsi="Traditional Arabic" w:cs="Traditional Arabic" w:hint="cs"/>
          <w:color w:val="444444"/>
          <w:sz w:val="32"/>
          <w:szCs w:val="32"/>
          <w:rtl/>
        </w:rPr>
        <w:t>43</w:t>
      </w:r>
      <w:r w:rsidRPr="00D2311E">
        <w:rPr>
          <w:rFonts w:ascii="Traditional Arabic" w:hAnsi="Traditional Arabic" w:cs="Traditional Arabic" w:hint="cs"/>
          <w:color w:val="444444"/>
          <w:sz w:val="32"/>
          <w:szCs w:val="32"/>
          <w:rtl/>
        </w:rPr>
        <w:t>)</w:t>
      </w:r>
      <w:r w:rsidRPr="00D2311E">
        <w:rPr>
          <w:rFonts w:ascii="Traditional Arabic" w:hAnsi="Traditional Arabic" w:cs="Traditional Arabic"/>
          <w:color w:val="444444"/>
          <w:sz w:val="32"/>
          <w:szCs w:val="32"/>
          <w:rtl/>
        </w:rPr>
        <w:t>.</w:t>
      </w:r>
      <w:r w:rsidRPr="00D2311E">
        <w:rPr>
          <w:rFonts w:ascii="Traditional Arabic" w:hAnsi="Traditional Arabic" w:cs="Traditional Arabic"/>
          <w:color w:val="444444"/>
          <w:sz w:val="32"/>
          <w:szCs w:val="32"/>
        </w:rPr>
        <w:t xml:space="preserve"> </w:t>
      </w:r>
    </w:p>
  </w:footnote>
  <w:footnote w:id="286">
    <w:p w:rsidR="00824409" w:rsidRPr="008C4431" w:rsidRDefault="00824409" w:rsidP="00214821">
      <w:pPr>
        <w:autoSpaceDE w:val="0"/>
        <w:autoSpaceDN w:val="0"/>
        <w:adjustRightInd w:val="0"/>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هو مرعى بن يوس</w:t>
      </w:r>
      <w:r w:rsidRPr="008C4431">
        <w:rPr>
          <w:rFonts w:ascii="Traditional Arabic" w:hAnsi="Traditional Arabic" w:cs="Traditional Arabic"/>
          <w:color w:val="444444"/>
          <w:sz w:val="32"/>
          <w:szCs w:val="32"/>
          <w:rtl/>
        </w:rPr>
        <w:t>ف بن أَبى بك</w:t>
      </w:r>
      <w:r>
        <w:rPr>
          <w:rFonts w:ascii="Traditional Arabic" w:hAnsi="Traditional Arabic" w:cs="Traditional Arabic"/>
          <w:color w:val="444444"/>
          <w:sz w:val="32"/>
          <w:szCs w:val="32"/>
          <w:rtl/>
        </w:rPr>
        <w:t>ر بن أَحمد بن أبى بكر بن يوسف بن أحمد الكرمى نسبة لطوركرم قري</w:t>
      </w:r>
      <w:r w:rsidRPr="008C4431">
        <w:rPr>
          <w:rFonts w:ascii="Traditional Arabic" w:hAnsi="Traditional Arabic" w:cs="Traditional Arabic"/>
          <w:color w:val="444444"/>
          <w:sz w:val="32"/>
          <w:szCs w:val="32"/>
          <w:rtl/>
        </w:rPr>
        <w:t>ة بِقرب ناب</w:t>
      </w:r>
      <w:r>
        <w:rPr>
          <w:rFonts w:ascii="Traditional Arabic" w:hAnsi="Traditional Arabic" w:cs="Traditional Arabic"/>
          <w:color w:val="444444"/>
          <w:sz w:val="32"/>
          <w:szCs w:val="32"/>
          <w:rtl/>
        </w:rPr>
        <w:t>لس ثم المقدسى أحد اكابر علم</w:t>
      </w:r>
      <w:r w:rsidRPr="008C4431">
        <w:rPr>
          <w:rFonts w:ascii="Traditional Arabic" w:hAnsi="Traditional Arabic" w:cs="Traditional Arabic"/>
          <w:color w:val="444444"/>
          <w:sz w:val="32"/>
          <w:szCs w:val="32"/>
          <w:rtl/>
        </w:rPr>
        <w:t xml:space="preserve">اء </w:t>
      </w:r>
      <w:r>
        <w:rPr>
          <w:rFonts w:ascii="Traditional Arabic" w:hAnsi="Traditional Arabic" w:cs="Traditional Arabic"/>
          <w:color w:val="444444"/>
          <w:sz w:val="32"/>
          <w:szCs w:val="32"/>
          <w:rtl/>
        </w:rPr>
        <w:t>الحنابلة ب</w:t>
      </w:r>
      <w:r>
        <w:rPr>
          <w:rFonts w:ascii="Traditional Arabic" w:hAnsi="Traditional Arabic" w:cs="Traditional Arabic" w:hint="cs"/>
          <w:color w:val="444444"/>
          <w:sz w:val="32"/>
          <w:szCs w:val="32"/>
          <w:rtl/>
        </w:rPr>
        <w:t>م</w:t>
      </w:r>
      <w:r w:rsidRPr="008C4431">
        <w:rPr>
          <w:rFonts w:ascii="Traditional Arabic" w:hAnsi="Traditional Arabic" w:cs="Traditional Arabic"/>
          <w:color w:val="444444"/>
          <w:sz w:val="32"/>
          <w:szCs w:val="32"/>
          <w:rtl/>
        </w:rPr>
        <w:t>ص</w:t>
      </w:r>
      <w:r>
        <w:rPr>
          <w:rFonts w:ascii="Traditional Arabic" w:hAnsi="Traditional Arabic" w:cs="Traditional Arabic"/>
          <w:color w:val="444444"/>
          <w:sz w:val="32"/>
          <w:szCs w:val="32"/>
          <w:rtl/>
        </w:rPr>
        <w:t>ر كان اماما محدثا فقيها ذا اطلاع واسع على نقول الفق</w:t>
      </w:r>
      <w:r w:rsidRPr="008C4431">
        <w:rPr>
          <w:rFonts w:ascii="Traditional Arabic" w:hAnsi="Traditional Arabic" w:cs="Traditional Arabic"/>
          <w:color w:val="444444"/>
          <w:sz w:val="32"/>
          <w:szCs w:val="32"/>
          <w:rtl/>
        </w:rPr>
        <w:t>ه ود</w:t>
      </w:r>
      <w:r>
        <w:rPr>
          <w:rFonts w:ascii="Traditional Arabic" w:hAnsi="Traditional Arabic" w:cs="Traditional Arabic"/>
          <w:color w:val="444444"/>
          <w:sz w:val="32"/>
          <w:szCs w:val="32"/>
          <w:rtl/>
        </w:rPr>
        <w:t>قائق الحديث ومعرفة تام</w:t>
      </w:r>
      <w:r w:rsidRPr="008C4431">
        <w:rPr>
          <w:rFonts w:ascii="Traditional Arabic" w:hAnsi="Traditional Arabic" w:cs="Traditional Arabic"/>
          <w:color w:val="444444"/>
          <w:sz w:val="32"/>
          <w:szCs w:val="32"/>
          <w:rtl/>
        </w:rPr>
        <w:t>ة بالعلوم المتداولة. صاحب المؤلفات الكثيرة الحافلة منها: غاية المنتهى، ودليل الطالب. توفي سنة 1033ه. انظر: خلاصة الأثر في أعيان القرن الحادي عشر, لمحمد المحبي الحموي (4/358), والأعلام للزركلي (7/203).</w:t>
      </w:r>
    </w:p>
  </w:footnote>
  <w:footnote w:id="287">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 هو أحمد بن محمد بن علي الحسني القلعاوي، المعروف بالسحيمي: فقيه مصري، من أعيان الشافعية وصلحائهم. نسبته إلى قلعة الجبل. صاحب الكتب الكثيرة, من كتبه: "العطايا الربانية على المواهب اللدنيّة للقسطلاني" وتاج البيان لألفاظ القرآن", وغيرهما كثير. توفي سنة 1178ه. انظر:الأعلام للزركلي (1/243).</w:t>
      </w:r>
    </w:p>
  </w:footnote>
  <w:footnote w:id="288">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 البدور السافرة في علوم الآخرة (ص:370).</w:t>
      </w:r>
    </w:p>
  </w:footnote>
  <w:footnote w:id="289">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6073F8">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w:t>
      </w:r>
      <w:r>
        <w:rPr>
          <w:rFonts w:ascii="Traditional Arabic" w:hAnsi="Traditional Arabic" w:cs="Traditional Arabic" w:hint="cs"/>
          <w:color w:val="444444"/>
          <w:sz w:val="32"/>
          <w:szCs w:val="32"/>
          <w:rtl/>
        </w:rPr>
        <w:t>ل</w:t>
      </w:r>
      <w:r w:rsidRPr="008C4431">
        <w:rPr>
          <w:rFonts w:ascii="Traditional Arabic" w:hAnsi="Traditional Arabic" w:cs="Traditional Arabic" w:hint="cs"/>
          <w:color w:val="444444"/>
          <w:sz w:val="32"/>
          <w:szCs w:val="32"/>
          <w:rtl/>
        </w:rPr>
        <w:t>لآلئ البهية شرح العقيدة الواسطية</w:t>
      </w:r>
      <w:r>
        <w:rPr>
          <w:rFonts w:ascii="Traditional Arabic" w:hAnsi="Traditional Arabic" w:cs="Traditional Arabic" w:hint="cs"/>
          <w:color w:val="444444"/>
          <w:sz w:val="32"/>
          <w:szCs w:val="32"/>
          <w:rtl/>
        </w:rPr>
        <w:t>,</w:t>
      </w:r>
      <w:r w:rsidRPr="008C4431">
        <w:rPr>
          <w:rFonts w:ascii="Traditional Arabic" w:hAnsi="Traditional Arabic" w:cs="Traditional Arabic" w:hint="cs"/>
          <w:color w:val="444444"/>
          <w:sz w:val="32"/>
          <w:szCs w:val="32"/>
          <w:rtl/>
        </w:rPr>
        <w:t xml:space="preserve"> (2/264).</w:t>
      </w:r>
    </w:p>
  </w:footnote>
  <w:footnote w:id="290">
    <w:p w:rsidR="00824409" w:rsidRPr="008C4431" w:rsidRDefault="00824409" w:rsidP="00846F6F">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6073F8">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أورده الإمام القرطبي في التذكرة, (ص:768), والعيني في عمدة القاري شرح صحيح البخاري (12/285), و عز</w:t>
      </w:r>
      <w:r>
        <w:rPr>
          <w:rFonts w:ascii="Traditional Arabic" w:hAnsi="Traditional Arabic" w:cs="Traditional Arabic" w:hint="cs"/>
          <w:color w:val="444444"/>
          <w:sz w:val="32"/>
          <w:szCs w:val="32"/>
          <w:rtl/>
        </w:rPr>
        <w:t>وه</w:t>
      </w:r>
      <w:r w:rsidRPr="008C4431">
        <w:rPr>
          <w:rFonts w:ascii="Traditional Arabic" w:hAnsi="Traditional Arabic" w:cs="Traditional Arabic" w:hint="cs"/>
          <w:color w:val="444444"/>
          <w:sz w:val="32"/>
          <w:szCs w:val="32"/>
          <w:rtl/>
        </w:rPr>
        <w:t xml:space="preserve"> للدارقطني ولم أجده في سننه, وضعفه الألباني في سلسلة الأحاديث الضعيفة رقم(366), وقال:"منكر جداً".</w:t>
      </w:r>
    </w:p>
  </w:footnote>
  <w:footnote w:id="291">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6073F8">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شعب الإيمان, للبيهقي, (1/523), رقم(339).</w:t>
      </w:r>
    </w:p>
  </w:footnote>
  <w:footnote w:id="292">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6073F8">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هو </w:t>
      </w:r>
      <w:r>
        <w:rPr>
          <w:rFonts w:ascii="Traditional Arabic" w:hAnsi="Traditional Arabic" w:cs="Traditional Arabic"/>
          <w:color w:val="444444"/>
          <w:sz w:val="32"/>
          <w:szCs w:val="32"/>
          <w:rtl/>
        </w:rPr>
        <w:t>معاذ ب</w:t>
      </w:r>
      <w:r w:rsidRPr="008C4431">
        <w:rPr>
          <w:rFonts w:ascii="Traditional Arabic" w:hAnsi="Traditional Arabic" w:cs="Traditional Arabic"/>
          <w:color w:val="444444"/>
          <w:sz w:val="32"/>
          <w:szCs w:val="32"/>
          <w:rtl/>
        </w:rPr>
        <w:t>ن أنس الجهني والد سهل.</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قال أبو سعيد بن يونس: صحابي كان بمصر والشام قد ذكر فيهما.</w:t>
      </w:r>
      <w:r w:rsidRPr="008C4431">
        <w:rPr>
          <w:rFonts w:ascii="Traditional Arabic" w:hAnsi="Traditional Arabic" w:cs="Traditional Arabic" w:hint="cs"/>
          <w:color w:val="444444"/>
          <w:sz w:val="32"/>
          <w:szCs w:val="32"/>
          <w:rtl/>
        </w:rPr>
        <w:t xml:space="preserve"> وقال ابن سعد:"</w:t>
      </w:r>
      <w:r w:rsidRPr="008C4431">
        <w:rPr>
          <w:rFonts w:ascii="Traditional Arabic" w:hAnsi="Traditional Arabic" w:cs="Traditional Arabic"/>
          <w:color w:val="444444"/>
          <w:sz w:val="32"/>
          <w:szCs w:val="32"/>
          <w:rtl/>
        </w:rPr>
        <w:t xml:space="preserve"> صَحِبَ النَّبِيَّ </w:t>
      </w:r>
      <w:r>
        <w:rPr>
          <w:rFonts w:ascii="Traditional Arabic" w:hAnsi="Traditional Arabic" w:cs="Traditional Arabic"/>
          <w:color w:val="444444"/>
          <w:sz w:val="32"/>
          <w:szCs w:val="32"/>
        </w:rPr>
        <w:sym w:font="AGA Arabesque" w:char="F072"/>
      </w:r>
      <w:r w:rsidRPr="008C4431">
        <w:rPr>
          <w:rFonts w:ascii="Traditional Arabic" w:hAnsi="Traditional Arabic" w:cs="Traditional Arabic"/>
          <w:color w:val="444444"/>
          <w:sz w:val="32"/>
          <w:szCs w:val="32"/>
          <w:rtl/>
        </w:rPr>
        <w:t>، وَرَوَى عَنْهُ أَحَادِيثَ، وَسَكَنَ مِص</w:t>
      </w:r>
      <w:r>
        <w:rPr>
          <w:rFonts w:ascii="Traditional Arabic" w:hAnsi="Traditional Arabic" w:cs="Traditional Arabic"/>
          <w:color w:val="444444"/>
          <w:sz w:val="32"/>
          <w:szCs w:val="32"/>
          <w:rtl/>
        </w:rPr>
        <w:t>ْرَ، وَهُوَ أَبُو سهل بن م</w:t>
      </w:r>
      <w:r w:rsidRPr="008C4431">
        <w:rPr>
          <w:rFonts w:ascii="Traditional Arabic" w:hAnsi="Traditional Arabic" w:cs="Traditional Arabic"/>
          <w:color w:val="444444"/>
          <w:sz w:val="32"/>
          <w:szCs w:val="32"/>
          <w:rtl/>
        </w:rPr>
        <w:t>ع</w:t>
      </w:r>
      <w:r>
        <w:rPr>
          <w:rFonts w:ascii="Traditional Arabic" w:hAnsi="Traditional Arabic" w:cs="Traditional Arabic"/>
          <w:color w:val="444444"/>
          <w:sz w:val="32"/>
          <w:szCs w:val="32"/>
          <w:rtl/>
        </w:rPr>
        <w:t>اذ، الذي روى عنه زبان بن فائد وغيره من</w:t>
      </w:r>
      <w:r w:rsidRPr="008C4431">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tl/>
        </w:rPr>
        <w:t>الشاميين والمصريين</w:t>
      </w:r>
      <w:r>
        <w:rPr>
          <w:rFonts w:ascii="Traditional Arabic" w:hAnsi="Traditional Arabic" w:cs="Traditional Arabic" w:hint="cs"/>
          <w:color w:val="444444"/>
          <w:sz w:val="32"/>
          <w:szCs w:val="32"/>
          <w:rtl/>
        </w:rPr>
        <w:t>"</w:t>
      </w:r>
      <w:r w:rsidRPr="008C4431">
        <w:rPr>
          <w:rFonts w:ascii="Traditional Arabic" w:hAnsi="Traditional Arabic" w:cs="Traditional Arabic" w:hint="cs"/>
          <w:color w:val="444444"/>
          <w:sz w:val="32"/>
          <w:szCs w:val="32"/>
          <w:rtl/>
        </w:rPr>
        <w:t>. انظر: أسد الغابة (5/186),و</w:t>
      </w:r>
      <w:r w:rsidRPr="008C4431">
        <w:rPr>
          <w:rFonts w:ascii="Traditional Arabic" w:hAnsi="Traditional Arabic" w:cs="Traditional Arabic"/>
          <w:color w:val="444444"/>
          <w:sz w:val="32"/>
          <w:szCs w:val="32"/>
          <w:rtl/>
        </w:rPr>
        <w:t>الطبقات الكبرى</w:t>
      </w:r>
      <w:r w:rsidRPr="008C4431">
        <w:rPr>
          <w:rFonts w:ascii="Traditional Arabic" w:hAnsi="Traditional Arabic" w:cs="Traditional Arabic" w:hint="cs"/>
          <w:color w:val="444444"/>
          <w:sz w:val="32"/>
          <w:szCs w:val="32"/>
          <w:rtl/>
        </w:rPr>
        <w:t xml:space="preserve"> لابن سعد (7/502).</w:t>
      </w:r>
    </w:p>
  </w:footnote>
  <w:footnote w:id="293">
    <w:p w:rsidR="00824409" w:rsidRPr="001D1941" w:rsidRDefault="00824409" w:rsidP="00214821">
      <w:pPr>
        <w:pStyle w:val="FootnoteText"/>
        <w:jc w:val="lowKashida"/>
        <w:rPr>
          <w:rFonts w:ascii="Traditional Arabic" w:hAnsi="Traditional Arabic" w:cs="Traditional Arabic"/>
          <w:color w:val="444444"/>
          <w:sz w:val="32"/>
          <w:szCs w:val="32"/>
        </w:rPr>
      </w:pPr>
      <w:r w:rsidRPr="00467DBF">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467DBF">
        <w:rPr>
          <w:rFonts w:ascii="Traditional Arabic" w:hAnsi="Traditional Arabic" w:cs="Traditional Arabic"/>
          <w:color w:val="444444"/>
          <w:sz w:val="32"/>
          <w:szCs w:val="32"/>
          <w:rtl/>
        </w:rPr>
        <w:t>)</w:t>
      </w:r>
      <w:r w:rsidRPr="00467DB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الشين</w:t>
      </w:r>
      <w:r w:rsidRPr="00467DBF">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وقد شانه يشينه</w:t>
      </w:r>
      <w:r w:rsidRPr="00467DBF">
        <w:rPr>
          <w:rFonts w:ascii="Traditional Arabic" w:hAnsi="Traditional Arabic" w:cs="Traditional Arabic" w:hint="cs"/>
          <w:color w:val="444444"/>
          <w:sz w:val="32"/>
          <w:szCs w:val="32"/>
          <w:rtl/>
        </w:rPr>
        <w:t>, وهو</w:t>
      </w:r>
      <w:r w:rsidRPr="00467DBF">
        <w:rPr>
          <w:rFonts w:ascii="Traditional Arabic" w:hAnsi="Traditional Arabic" w:cs="Traditional Arabic"/>
          <w:color w:val="444444"/>
          <w:sz w:val="32"/>
          <w:szCs w:val="32"/>
          <w:rtl/>
        </w:rPr>
        <w:t>: العَيبُ.</w:t>
      </w:r>
      <w:r w:rsidRPr="00467DBF">
        <w:rPr>
          <w:rFonts w:ascii="Traditional Arabic" w:hAnsi="Traditional Arabic" w:cs="Traditional Arabic" w:hint="cs"/>
          <w:color w:val="444444"/>
          <w:sz w:val="32"/>
          <w:szCs w:val="32"/>
          <w:rtl/>
        </w:rPr>
        <w:t xml:space="preserve"> انظر: </w:t>
      </w:r>
      <w:r w:rsidRPr="00467DBF">
        <w:rPr>
          <w:rFonts w:ascii="Traditional Arabic" w:hAnsi="Traditional Arabic" w:cs="Traditional Arabic"/>
          <w:color w:val="444444"/>
          <w:sz w:val="32"/>
          <w:szCs w:val="32"/>
          <w:rtl/>
        </w:rPr>
        <w:t>النهاية</w:t>
      </w:r>
      <w:r w:rsidRPr="00467DBF">
        <w:rPr>
          <w:rFonts w:ascii="Traditional Arabic" w:hAnsi="Traditional Arabic" w:cs="Traditional Arabic" w:hint="cs"/>
          <w:color w:val="444444"/>
          <w:sz w:val="32"/>
          <w:szCs w:val="32"/>
          <w:rtl/>
        </w:rPr>
        <w:t>, لابن الأثير, (2/521).</w:t>
      </w:r>
    </w:p>
  </w:footnote>
  <w:footnote w:id="294">
    <w:p w:rsidR="00824409" w:rsidRPr="008C4431" w:rsidRDefault="00824409" w:rsidP="00C82EC5">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1D194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أخرجه الإمام أحمد في مسنده (24/406), رقم(15649), وأبو داود في سننه رقم(4986), والبيهقي في الشعب رقم(7225), والبغوي في شرح السنة رقم(3527), </w:t>
      </w:r>
      <w:r w:rsidRPr="008C4431">
        <w:rPr>
          <w:rFonts w:ascii="Traditional Arabic" w:hAnsi="Traditional Arabic" w:cs="Traditional Arabic"/>
          <w:color w:val="444444"/>
          <w:sz w:val="32"/>
          <w:szCs w:val="32"/>
          <w:rtl/>
        </w:rPr>
        <w:t xml:space="preserve">إسناده ضعيف، إسماعيل بن </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يحيى المعافري، روى عنه عبد الله بن سليمان: وهو الطويل المصري، ويحيى بن أيوب: وهو الغافقي المصري، ولم يؤثر توثيقه عن غير ابن حبان، وقال الذهبي في الميزان</w:t>
      </w:r>
      <w:r w:rsidRPr="008C4431">
        <w:rPr>
          <w:rFonts w:ascii="Traditional Arabic" w:hAnsi="Traditional Arabic" w:cs="Traditional Arabic" w:hint="cs"/>
          <w:color w:val="444444"/>
          <w:sz w:val="32"/>
          <w:szCs w:val="32"/>
          <w:rtl/>
        </w:rPr>
        <w:t xml:space="preserve"> (1/254)</w:t>
      </w:r>
      <w:r w:rsidRPr="008C4431">
        <w:rPr>
          <w:rFonts w:ascii="Traditional Arabic" w:hAnsi="Traditional Arabic" w:cs="Traditional Arabic"/>
          <w:color w:val="444444"/>
          <w:sz w:val="32"/>
          <w:szCs w:val="32"/>
          <w:rtl/>
        </w:rPr>
        <w:t xml:space="preserve">: </w:t>
      </w:r>
      <w:r w:rsidRPr="008C4431">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tl/>
        </w:rPr>
        <w:t>فيه جهالة</w:t>
      </w:r>
      <w:r w:rsidRPr="008C4431">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tl/>
        </w:rPr>
        <w:t>، وذكر هذا الحديث من غرائبه، ويحيى بن أيوب، مختلف فيه، حسن الحديث، إلا أن له غرائب ومناكير يتجنبها أصحاب الصحاح، وينقون حديثه</w:t>
      </w:r>
      <w:r w:rsidRPr="008C4431">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tl/>
        </w:rPr>
        <w:t xml:space="preserve"> وعبد الله بن سليمان، روى عنه جمع، وذكره ابن حبان في "الثقات"، وبقية رجاله ثقات. أحمد بن الحجاج: هو البكري المروزي، ويعمر بن بشر: هو الخراساني، وعبد الله: هو ابن المبارك. </w:t>
      </w:r>
      <w:r w:rsidRPr="008C4431">
        <w:rPr>
          <w:rFonts w:ascii="Traditional Arabic" w:hAnsi="Traditional Arabic" w:cs="Traditional Arabic" w:hint="cs"/>
          <w:color w:val="444444"/>
          <w:sz w:val="32"/>
          <w:szCs w:val="32"/>
          <w:rtl/>
        </w:rPr>
        <w:t>والحديث ضعفه الألباني في ضعيف الترغيب والترهيب (2/125).</w:t>
      </w:r>
      <w:r w:rsidRPr="008C4431">
        <w:rPr>
          <w:rFonts w:ascii="Traditional Arabic" w:hAnsi="Traditional Arabic" w:cs="Traditional Arabic"/>
          <w:color w:val="444444"/>
          <w:sz w:val="32"/>
          <w:szCs w:val="32"/>
        </w:rPr>
        <w:t xml:space="preserve"> </w:t>
      </w:r>
      <w:r w:rsidRPr="008C4431">
        <w:rPr>
          <w:rFonts w:ascii="Traditional Arabic" w:hAnsi="Traditional Arabic" w:cs="Traditional Arabic" w:hint="cs"/>
          <w:color w:val="444444"/>
          <w:sz w:val="32"/>
          <w:szCs w:val="32"/>
          <w:rtl/>
        </w:rPr>
        <w:t>.</w:t>
      </w:r>
    </w:p>
  </w:footnote>
  <w:footnote w:id="295">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1D194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رواه الطبراني في العجم الكبير (8/15), والآجو</w:t>
      </w:r>
      <w:r>
        <w:rPr>
          <w:rFonts w:ascii="Traditional Arabic" w:hAnsi="Traditional Arabic" w:cs="Traditional Arabic" w:hint="cs"/>
          <w:color w:val="444444"/>
          <w:sz w:val="32"/>
          <w:szCs w:val="32"/>
          <w:rtl/>
        </w:rPr>
        <w:t>ر</w:t>
      </w:r>
      <w:r w:rsidRPr="008C4431">
        <w:rPr>
          <w:rFonts w:ascii="Traditional Arabic" w:hAnsi="Traditional Arabic" w:cs="Traditional Arabic" w:hint="cs"/>
          <w:color w:val="444444"/>
          <w:sz w:val="32"/>
          <w:szCs w:val="32"/>
          <w:rtl/>
        </w:rPr>
        <w:t>ي في الشريعة (3/1337), قال محقق كتاب الشريعة والحديث ضعيف لأن فيه القاسم بن عبد الرحمن: صوق يرسل كثيراً, و علي بن يزيد الألهاني وهو ضعيف, وكذلك عثمان بن أبي العاتكة ضعفوه في روايته عن علي بن يزيد.</w:t>
      </w:r>
    </w:p>
  </w:footnote>
  <w:footnote w:id="296">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هو أبو محمد محمود بن أحمد بن موسى بن أحمد بن حسين الغيتابى الحنفى، بدر الدين العينى. ولد فى شهر رمضان فى السادس والعشرين منه، سنة اثنتين وستين وسبعمائة، فى درب كيحن بعين تاب، حفظ القرآن منذ الصغر على يد محمد بن عبيد الله، ولازم الشيخ محمد الراعى فى الصرف، والعربية، والمنطق. له مؤلفات كثيرة، منها: البناية فى شرح الهداية، وفرائد القلائد, وغيرها. توفى، رحمه الله، سنة (855هـ). انظر: وسير أعلام النبلاء (5/255) ، والأعلام للزركلى (7/162).</w:t>
      </w:r>
    </w:p>
  </w:footnote>
  <w:footnote w:id="297">
    <w:p w:rsidR="00824409" w:rsidRPr="008201AC" w:rsidRDefault="00824409" w:rsidP="00214821">
      <w:pPr>
        <w:pStyle w:val="FootnoteText"/>
        <w:jc w:val="lowKashida"/>
        <w:rPr>
          <w:rFonts w:ascii="Traditional Arabic" w:hAnsi="Traditional Arabic" w:cs="Traditional Arabic"/>
          <w:b/>
          <w:bCs/>
          <w:color w:val="444444"/>
          <w:sz w:val="32"/>
          <w:szCs w:val="32"/>
          <w:rtl/>
        </w:rPr>
      </w:pPr>
      <w:r w:rsidRPr="008201AC">
        <w:rPr>
          <w:rFonts w:ascii="Traditional Arabic" w:hAnsi="Traditional Arabic" w:cs="Traditional Arabic"/>
          <w:b/>
          <w:bCs/>
          <w:color w:val="444444"/>
          <w:sz w:val="32"/>
          <w:szCs w:val="32"/>
          <w:rtl/>
        </w:rPr>
        <w:t>(</w:t>
      </w:r>
      <w:r w:rsidRPr="008201AC">
        <w:rPr>
          <w:rFonts w:ascii="Traditional Arabic" w:hAnsi="Traditional Arabic" w:cs="Traditional Arabic"/>
          <w:b/>
          <w:bCs/>
          <w:color w:val="444444"/>
          <w:sz w:val="32"/>
          <w:szCs w:val="32"/>
        </w:rPr>
        <w:footnoteRef/>
      </w:r>
      <w:r w:rsidRPr="008201AC">
        <w:rPr>
          <w:rFonts w:ascii="Traditional Arabic" w:hAnsi="Traditional Arabic" w:cs="Traditional Arabic"/>
          <w:b/>
          <w:bCs/>
          <w:color w:val="444444"/>
          <w:sz w:val="32"/>
          <w:szCs w:val="32"/>
          <w:rtl/>
        </w:rPr>
        <w:t>)</w:t>
      </w:r>
      <w:r w:rsidRPr="008201AC">
        <w:rPr>
          <w:rFonts w:ascii="Traditional Arabic" w:hAnsi="Traditional Arabic" w:cs="Traditional Arabic" w:hint="cs"/>
          <w:b/>
          <w:bCs/>
          <w:color w:val="444444"/>
          <w:sz w:val="32"/>
          <w:szCs w:val="32"/>
          <w:rtl/>
        </w:rPr>
        <w:t xml:space="preserve"> أورده القرطبي في تفسيره (15/286), والشوكاني في فتح القدير (4/548).</w:t>
      </w:r>
    </w:p>
  </w:footnote>
  <w:footnote w:id="298">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التذكرة في أحوال الموتى وأمور الآخرة, (767).</w:t>
      </w:r>
    </w:p>
  </w:footnote>
  <w:footnote w:id="299">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المصدر نفسه, (768).</w:t>
      </w:r>
    </w:p>
  </w:footnote>
  <w:footnote w:id="300">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المصدر </w:t>
      </w:r>
      <w:r>
        <w:rPr>
          <w:rFonts w:ascii="Traditional Arabic" w:hAnsi="Traditional Arabic" w:cs="Traditional Arabic" w:hint="cs"/>
          <w:color w:val="444444"/>
          <w:sz w:val="32"/>
          <w:szCs w:val="32"/>
          <w:rtl/>
        </w:rPr>
        <w:t>السابق</w:t>
      </w:r>
      <w:r w:rsidRPr="008C4431">
        <w:rPr>
          <w:rFonts w:ascii="Traditional Arabic" w:hAnsi="Traditional Arabic" w:cs="Traditional Arabic" w:hint="cs"/>
          <w:color w:val="444444"/>
          <w:sz w:val="32"/>
          <w:szCs w:val="32"/>
          <w:rtl/>
        </w:rPr>
        <w:t>, (768).</w:t>
      </w:r>
    </w:p>
  </w:footnote>
  <w:footnote w:id="301">
    <w:p w:rsidR="00824409" w:rsidRPr="008C4431" w:rsidRDefault="00824409" w:rsidP="009218AC">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البداية والنهاية, (20/101).</w:t>
      </w:r>
    </w:p>
  </w:footnote>
  <w:footnote w:id="302">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عمدة القاري شرح صحيح البخاري, (12/285).</w:t>
      </w:r>
    </w:p>
  </w:footnote>
  <w:footnote w:id="303">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المصدر السابق, (12/285).</w:t>
      </w:r>
    </w:p>
  </w:footnote>
  <w:footnote w:id="304">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المواهب اللدنية بالمنح المحمدية, للقسطلاني (3/668)</w:t>
      </w:r>
      <w:r w:rsidRPr="008C4431">
        <w:rPr>
          <w:rFonts w:ascii="Traditional Arabic" w:hAnsi="Traditional Arabic" w:cs="Traditional Arabic" w:hint="cs"/>
          <w:color w:val="444444"/>
          <w:sz w:val="32"/>
          <w:szCs w:val="32"/>
          <w:rtl/>
        </w:rPr>
        <w:t>.</w:t>
      </w:r>
    </w:p>
  </w:footnote>
  <w:footnote w:id="305">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C4431">
        <w:rPr>
          <w:rFonts w:ascii="Traditional Arabic" w:hAnsi="Traditional Arabic" w:cs="Traditional Arabic" w:hint="cs"/>
          <w:color w:val="444444"/>
          <w:sz w:val="32"/>
          <w:szCs w:val="32"/>
          <w:rtl/>
        </w:rPr>
        <w:t>العلوم الفاخرة في النظر في الأمور الآحرة, (2/32).</w:t>
      </w:r>
    </w:p>
  </w:footnote>
  <w:footnote w:id="306">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شرح السنة للبربهاري, صالح الفوزان (ص:175).</w:t>
      </w:r>
    </w:p>
  </w:footnote>
  <w:footnote w:id="307">
    <w:p w:rsidR="00824409" w:rsidRPr="008C4431" w:rsidRDefault="00824409" w:rsidP="00C85015">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467DBF">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هو </w:t>
      </w:r>
      <w:r w:rsidRPr="008C4431">
        <w:rPr>
          <w:rFonts w:ascii="Traditional Arabic" w:hAnsi="Traditional Arabic" w:cs="Traditional Arabic"/>
          <w:color w:val="444444"/>
          <w:sz w:val="32"/>
          <w:szCs w:val="32"/>
          <w:rtl/>
        </w:rPr>
        <w:t>محمد بن يوسف بن علي بن سعيد، شمس الدين الكرماني: عالم بالحديث. أصله من كرمان.</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اشتهر في بغداد، قال ابن حجي: تصدى لنشر العلم ببغداد ثلاثين سنة. وأقام مدة بمكة. وفيها فرغ من تأليف كتابه (الكواكب الدراري في شرح صحيح البخاري</w:t>
      </w:r>
      <w:r>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tl/>
        </w:rPr>
        <w:t xml:space="preserve"> خمسة وعشرون جزءا صغيرا، قال ابن قاضي شهبة: فيه أوهام وتكرار كثير ولا سيما في ضبط أسماء الرواة.</w:t>
      </w:r>
      <w:r w:rsidRPr="008C4431">
        <w:rPr>
          <w:rFonts w:ascii="Traditional Arabic" w:hAnsi="Traditional Arabic" w:cs="Traditional Arabic" w:hint="cs"/>
          <w:color w:val="444444"/>
          <w:sz w:val="32"/>
          <w:szCs w:val="32"/>
          <w:rtl/>
        </w:rPr>
        <w:t xml:space="preserve"> وله مصنفات كثيرة منها: </w:t>
      </w:r>
      <w:r w:rsidRPr="008C4431">
        <w:rPr>
          <w:rFonts w:ascii="Traditional Arabic" w:hAnsi="Traditional Arabic" w:cs="Traditional Arabic"/>
          <w:color w:val="444444"/>
          <w:sz w:val="32"/>
          <w:szCs w:val="32"/>
          <w:rtl/>
        </w:rPr>
        <w:t>النقود والردود في الأصول</w:t>
      </w:r>
      <w:r w:rsidRPr="008C4431">
        <w:rPr>
          <w:rFonts w:ascii="Traditional Arabic" w:hAnsi="Traditional Arabic" w:cs="Traditional Arabic" w:hint="cs"/>
          <w:color w:val="444444"/>
          <w:sz w:val="32"/>
          <w:szCs w:val="32"/>
          <w:rtl/>
        </w:rPr>
        <w:t>, و</w:t>
      </w:r>
      <w:r w:rsidRPr="008C4431">
        <w:rPr>
          <w:rFonts w:ascii="Traditional Arabic" w:hAnsi="Traditional Arabic" w:cs="Traditional Arabic"/>
          <w:color w:val="444444"/>
          <w:sz w:val="32"/>
          <w:szCs w:val="32"/>
          <w:rtl/>
        </w:rPr>
        <w:t xml:space="preserve"> ضمائر القرآن</w:t>
      </w:r>
      <w:r w:rsidRPr="008C4431">
        <w:rPr>
          <w:rFonts w:ascii="Traditional Arabic" w:hAnsi="Traditional Arabic" w:cs="Traditional Arabic" w:hint="cs"/>
          <w:color w:val="444444"/>
          <w:sz w:val="32"/>
          <w:szCs w:val="32"/>
          <w:rtl/>
        </w:rPr>
        <w:t xml:space="preserve"> وغيرها. توفي سنة 786ه. انظر: الأعلام للزركلي (7/153).</w:t>
      </w:r>
    </w:p>
  </w:footnote>
  <w:footnote w:id="308">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فتح الباري شرح صحيح البخاري, (11/399).</w:t>
      </w:r>
    </w:p>
  </w:footnote>
  <w:footnote w:id="309">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الكواكب الدراري في شرح صحيح البخاري, (6/89).</w:t>
      </w:r>
    </w:p>
  </w:footnote>
  <w:footnote w:id="310">
    <w:p w:rsidR="00824409" w:rsidRPr="008C4431" w:rsidRDefault="00824409" w:rsidP="00214821">
      <w:pPr>
        <w:autoSpaceDE w:val="0"/>
        <w:autoSpaceDN w:val="0"/>
        <w:adjustRightInd w:val="0"/>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هو الإمام محدث الشام وأثريه مسند عصره وشامته أبو العون شمس الدين محمد بن أحمد بن سالم بن سليمان السفاريني النابلسي الحنبلي الزاهد الصوفي،</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 xml:space="preserve"> كان ناصراً</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للسنة قامعاً للبدعة قوالاً بالحق مقبلاً على شأنه ملازماً لنشر علوم الحديث محباً في أهله</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ولد في قرية سفارين من أعمال نابلس سنة 1114 ونشأ بها، ثم رحل إلى دمشق وأخذ عن أعيانها</w:t>
      </w:r>
      <w:r w:rsidRPr="008C4431">
        <w:rPr>
          <w:rFonts w:ascii="Traditional Arabic" w:hAnsi="Traditional Arabic" w:cs="Traditional Arabic" w:hint="cs"/>
          <w:color w:val="444444"/>
          <w:sz w:val="32"/>
          <w:szCs w:val="32"/>
          <w:rtl/>
        </w:rPr>
        <w:t>, وله مصنفات كثيرة منها:" الدرر المصنوعات في أحاديث الموضوعات, ولوامع الأنوار البهية بشرح الدرة المضية في عقد أهل الفرقة المرضية, وغيرهما. توفي بسفارين سنة 1188ه. انظر: الأعلام للزركلي (6/240).</w:t>
      </w:r>
    </w:p>
  </w:footnote>
  <w:footnote w:id="311">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لوامع الأنوار البهية وسواطع الأسرار الأثرية</w:t>
      </w:r>
      <w:r w:rsidRPr="008C4431">
        <w:rPr>
          <w:rFonts w:ascii="Traditional Arabic" w:hAnsi="Traditional Arabic" w:cs="Traditional Arabic" w:hint="cs"/>
          <w:color w:val="444444"/>
          <w:sz w:val="32"/>
          <w:szCs w:val="32"/>
          <w:rtl/>
        </w:rPr>
        <w:t>, (2/190).</w:t>
      </w:r>
    </w:p>
  </w:footnote>
  <w:footnote w:id="312">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شرح العقيدة الواسطية (ص:520).</w:t>
      </w:r>
    </w:p>
  </w:footnote>
  <w:footnote w:id="313">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انظر عمدة القاري شرح صحيح البخاري, للعيني (12/285).</w:t>
      </w:r>
    </w:p>
  </w:footnote>
  <w:footnote w:id="314">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الحياة الآخرة ما بين البعث إلى دخول الجنة أو النار, للدكتور غالب عواجي, (3/1331).</w:t>
      </w:r>
    </w:p>
  </w:footnote>
  <w:footnote w:id="315">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أورده الثعالبي في تفسيره عن </w:t>
      </w:r>
      <w:r w:rsidRPr="008C4431">
        <w:rPr>
          <w:rFonts w:ascii="Traditional Arabic" w:hAnsi="Traditional Arabic" w:cs="Traditional Arabic"/>
          <w:color w:val="444444"/>
          <w:sz w:val="32"/>
          <w:szCs w:val="32"/>
          <w:rtl/>
        </w:rPr>
        <w:t xml:space="preserve">الداوديّ: عن النبيّ </w:t>
      </w:r>
      <w:r>
        <w:rPr>
          <w:rFonts w:ascii="Traditional Arabic" w:hAnsi="Traditional Arabic" w:cs="Traditional Arabic"/>
          <w:color w:val="444444"/>
          <w:sz w:val="32"/>
          <w:szCs w:val="32"/>
        </w:rPr>
        <w:sym w:font="AGA Arabesque" w:char="F072"/>
      </w:r>
      <w:r w:rsidRPr="008C4431">
        <w:rPr>
          <w:rFonts w:ascii="Traditional Arabic" w:hAnsi="Traditional Arabic" w:cs="Traditional Arabic" w:hint="cs"/>
          <w:color w:val="444444"/>
          <w:sz w:val="32"/>
          <w:szCs w:val="32"/>
          <w:rtl/>
        </w:rPr>
        <w:t>, دون ذكر الإسناد, (3/401).</w:t>
      </w:r>
    </w:p>
  </w:footnote>
  <w:footnote w:id="316">
    <w:p w:rsidR="00824409" w:rsidRPr="008C4431" w:rsidRDefault="00824409" w:rsidP="00214821">
      <w:pPr>
        <w:pStyle w:val="FootnoteText"/>
        <w:jc w:val="lowKashida"/>
        <w:rPr>
          <w:rFonts w:ascii="Traditional Arabic" w:hAnsi="Traditional Arabic" w:cs="Traditional Arabic"/>
          <w:color w:val="444444"/>
          <w:sz w:val="32"/>
          <w:szCs w:val="32"/>
        </w:rPr>
      </w:pPr>
      <w:r w:rsidRPr="00041D02">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041D02">
        <w:rPr>
          <w:rFonts w:ascii="Traditional Arabic" w:hAnsi="Traditional Arabic" w:cs="Traditional Arabic"/>
          <w:color w:val="444444"/>
          <w:sz w:val="32"/>
          <w:szCs w:val="32"/>
          <w:rtl/>
        </w:rPr>
        <w:t>)</w:t>
      </w:r>
      <w:r w:rsidRPr="00041D02">
        <w:rPr>
          <w:rFonts w:ascii="Traditional Arabic" w:hAnsi="Traditional Arabic" w:cs="Traditional Arabic" w:hint="cs"/>
          <w:color w:val="444444"/>
          <w:sz w:val="32"/>
          <w:szCs w:val="32"/>
          <w:rtl/>
        </w:rPr>
        <w:t xml:space="preserve"> </w:t>
      </w:r>
      <w:r w:rsidRPr="00041D02">
        <w:rPr>
          <w:rFonts w:ascii="Traditional Arabic" w:hAnsi="Traditional Arabic" w:cs="Traditional Arabic"/>
          <w:color w:val="444444"/>
          <w:sz w:val="32"/>
          <w:szCs w:val="32"/>
          <w:rtl/>
        </w:rPr>
        <w:t>أحمد</w:t>
      </w:r>
      <w:r w:rsidRPr="008C4431">
        <w:rPr>
          <w:rFonts w:ascii="Traditional Arabic" w:hAnsi="Traditional Arabic" w:cs="Traditional Arabic"/>
          <w:color w:val="444444"/>
          <w:sz w:val="32"/>
          <w:szCs w:val="32"/>
          <w:rtl/>
        </w:rPr>
        <w:t xml:space="preserve"> بن عبد الله المرداوي</w:t>
      </w:r>
      <w:r>
        <w:rPr>
          <w:rFonts w:ascii="Traditional Arabic" w:hAnsi="Traditional Arabic" w:cs="Traditional Arabic" w:hint="cs"/>
          <w:color w:val="444444"/>
          <w:sz w:val="32"/>
          <w:szCs w:val="32"/>
          <w:rtl/>
        </w:rPr>
        <w:t>, وهس نسبة إلى قرية (بردا), قرب</w:t>
      </w:r>
      <w:r w:rsidRPr="008C4431">
        <w:rPr>
          <w:rFonts w:ascii="Traditional Arabic" w:hAnsi="Traditional Arabic" w:cs="Traditional Arabic" w:hint="cs"/>
          <w:color w:val="444444"/>
          <w:sz w:val="32"/>
          <w:szCs w:val="32"/>
          <w:rtl/>
        </w:rPr>
        <w:t xml:space="preserve"> مدينة نابلس في فلسطين, وهذه القرية خرج منها علماء, وفقهاء ومحدثون, وكلهم من الحنابلة. وكان له ميل إلى التفويض في الأسماء والصفات, وهذه المسلك سلكه متأخرو الحنابلة. </w:t>
      </w:r>
      <w:r w:rsidRPr="00045A55">
        <w:rPr>
          <w:rFonts w:ascii="Traditional Arabic" w:hAnsi="Traditional Arabic" w:cs="Traditional Arabic" w:hint="cs"/>
          <w:color w:val="444444"/>
          <w:sz w:val="32"/>
          <w:szCs w:val="32"/>
          <w:rtl/>
        </w:rPr>
        <w:t>توفي سنة 1236ه.</w:t>
      </w:r>
    </w:p>
  </w:footnote>
  <w:footnote w:id="317">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7978A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شرح لامية شيخ الاسلام ابن تيمية, (ص:140).</w:t>
      </w:r>
    </w:p>
  </w:footnote>
  <w:footnote w:id="318">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1D194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انظر الحياة الآخرة ما بين البعث إلى دخول الجنة أو النار, للشيخ غالب عواجي (3/1332), والحوض والصراط والميزان في القرآن الكريم والسنة النبوية, لمراد الجنابي, (ص: 187-189).</w:t>
      </w:r>
    </w:p>
  </w:footnote>
  <w:footnote w:id="319">
    <w:p w:rsidR="00824409" w:rsidRPr="008C4431" w:rsidRDefault="00824409" w:rsidP="00BD72EC">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1D194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سيأتي تخريجه, (ص:</w:t>
      </w:r>
      <w:r>
        <w:rPr>
          <w:rFonts w:ascii="Traditional Arabic" w:hAnsi="Traditional Arabic" w:cs="Traditional Arabic" w:hint="cs"/>
          <w:color w:val="444444"/>
          <w:sz w:val="32"/>
          <w:szCs w:val="32"/>
          <w:rtl/>
        </w:rPr>
        <w:t>84</w:t>
      </w:r>
      <w:r w:rsidRPr="008C4431">
        <w:rPr>
          <w:rFonts w:ascii="Traditional Arabic" w:hAnsi="Traditional Arabic" w:cs="Traditional Arabic" w:hint="cs"/>
          <w:color w:val="444444"/>
          <w:sz w:val="32"/>
          <w:szCs w:val="32"/>
          <w:rtl/>
        </w:rPr>
        <w:t>).</w:t>
      </w:r>
    </w:p>
  </w:footnote>
  <w:footnote w:id="320">
    <w:p w:rsidR="00824409" w:rsidRPr="008C4431" w:rsidRDefault="00824409" w:rsidP="00BD72EC">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1D194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سيأتي تخريجه, (ص:</w:t>
      </w:r>
      <w:r>
        <w:rPr>
          <w:rFonts w:ascii="Traditional Arabic" w:hAnsi="Traditional Arabic" w:cs="Traditional Arabic" w:hint="cs"/>
          <w:color w:val="444444"/>
          <w:sz w:val="32"/>
          <w:szCs w:val="32"/>
          <w:rtl/>
        </w:rPr>
        <w:t>85</w:t>
      </w:r>
      <w:r w:rsidRPr="008C4431">
        <w:rPr>
          <w:rFonts w:ascii="Traditional Arabic" w:hAnsi="Traditional Arabic" w:cs="Traditional Arabic" w:hint="cs"/>
          <w:color w:val="444444"/>
          <w:sz w:val="32"/>
          <w:szCs w:val="32"/>
          <w:rtl/>
        </w:rPr>
        <w:t>).</w:t>
      </w:r>
    </w:p>
  </w:footnote>
  <w:footnote w:id="321">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1D194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التذكرة في أحوال الموتى وأمور الآخرة, (ص: 768).</w:t>
      </w:r>
    </w:p>
  </w:footnote>
  <w:footnote w:id="322">
    <w:p w:rsidR="00824409" w:rsidRPr="008C4431" w:rsidRDefault="00824409" w:rsidP="00865B00">
      <w:pPr>
        <w:autoSpaceDE w:val="0"/>
        <w:autoSpaceDN w:val="0"/>
        <w:adjustRightInd w:val="0"/>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1D1941">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هو </w:t>
      </w:r>
      <w:r w:rsidRPr="008C4431">
        <w:rPr>
          <w:rFonts w:ascii="Traditional Arabic" w:hAnsi="Traditional Arabic" w:cs="Traditional Arabic"/>
          <w:color w:val="444444"/>
          <w:sz w:val="32"/>
          <w:szCs w:val="32"/>
          <w:rtl/>
        </w:rPr>
        <w:t>الإمام الحافظ المجود, شيخ الإسلام, علم الجهابذة, أبو الحسن علي بن عمر بن أحمد بن مهدي بن مسعود بن النعمان بن دينار بن عبد الله البغدادي, المقرئ المحدث, من أهل محلة دار القطن ببغداد.</w:t>
      </w:r>
      <w:r>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ولد سنة ست وثلاثمائة, هو أخبر بذلك.</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وكان</w:t>
      </w:r>
      <w:r>
        <w:rPr>
          <w:rFonts w:ascii="Traditional Arabic" w:hAnsi="Traditional Arabic" w:cs="Traditional Arabic"/>
          <w:color w:val="444444"/>
          <w:sz w:val="32"/>
          <w:szCs w:val="32"/>
          <w:rtl/>
        </w:rPr>
        <w:t xml:space="preserve"> من بحور العلم, ومن أئمة الدنيا</w:t>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مات ثامن ذي القعدة سنة خمس وثمانين وثلاثمائة. انظر: سير أعلام النبلاء (12/415)</w:t>
      </w:r>
    </w:p>
  </w:footnote>
  <w:footnote w:id="323">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عمدة القاري شرح صحيح البخاري, (12/286).</w:t>
      </w:r>
    </w:p>
  </w:footnote>
  <w:footnote w:id="324">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الحياة الآخرة ما بين البعث إلى دخول الجنة أو النار, للشيخ غالب عواجي, (3/1338).</w:t>
      </w:r>
    </w:p>
  </w:footnote>
  <w:footnote w:id="325">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شرح العقيدة الواسطية, (ص:210).</w:t>
      </w:r>
    </w:p>
  </w:footnote>
  <w:footnote w:id="326">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سورة الفجر, (14).</w:t>
      </w:r>
    </w:p>
  </w:footnote>
  <w:footnote w:id="327">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جامع البيان في تأويل</w:t>
      </w:r>
      <w:r w:rsidRPr="008C4431">
        <w:rPr>
          <w:rFonts w:ascii="Traditional Arabic" w:hAnsi="Traditional Arabic" w:cs="Traditional Arabic" w:hint="cs"/>
          <w:color w:val="444444"/>
          <w:sz w:val="32"/>
          <w:szCs w:val="32"/>
          <w:rtl/>
        </w:rPr>
        <w:t xml:space="preserve"> آي</w:t>
      </w:r>
      <w:r w:rsidRPr="008C4431">
        <w:rPr>
          <w:rFonts w:ascii="Traditional Arabic" w:hAnsi="Traditional Arabic" w:cs="Traditional Arabic"/>
          <w:color w:val="444444"/>
          <w:sz w:val="32"/>
          <w:szCs w:val="32"/>
          <w:rtl/>
        </w:rPr>
        <w:t xml:space="preserve"> القرآن</w:t>
      </w:r>
      <w:r w:rsidRPr="008C4431">
        <w:rPr>
          <w:rFonts w:ascii="Traditional Arabic" w:hAnsi="Traditional Arabic" w:cs="Traditional Arabic" w:hint="cs"/>
          <w:color w:val="444444"/>
          <w:sz w:val="32"/>
          <w:szCs w:val="32"/>
          <w:rtl/>
        </w:rPr>
        <w:t>, (24/411).</w:t>
      </w:r>
    </w:p>
  </w:footnote>
  <w:footnote w:id="328">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هو </w:t>
      </w:r>
      <w:r w:rsidRPr="008C4431">
        <w:rPr>
          <w:rFonts w:ascii="Traditional Arabic" w:hAnsi="Traditional Arabic" w:cs="Traditional Arabic"/>
          <w:color w:val="444444"/>
          <w:sz w:val="32"/>
          <w:szCs w:val="32"/>
          <w:rtl/>
        </w:rPr>
        <w:t>العلامة المقرىء، أبو محمد، مكي بن أبي طالب حموش بن محمد بن مختار، القيسي القيرواني، ثم القرطبي، صاحب التصانيف.</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ولد بالقيروان سنة خمس وخمسين وثلاث مائة.</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وكان من أوعية العلم مع الدين والسكينة والفهم</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توفي في المحرم سنة سبع وثلاثين وأربع مائة.</w:t>
      </w:r>
      <w:r w:rsidRPr="008C4431">
        <w:rPr>
          <w:rFonts w:ascii="Traditional Arabic" w:hAnsi="Traditional Arabic" w:cs="Traditional Arabic" w:hint="cs"/>
          <w:color w:val="444444"/>
          <w:sz w:val="32"/>
          <w:szCs w:val="32"/>
          <w:rtl/>
        </w:rPr>
        <w:t xml:space="preserve"> انظر سير أعلام النبلاء (13/232).</w:t>
      </w:r>
    </w:p>
  </w:footnote>
  <w:footnote w:id="329">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الهداية إلى بلوغ النهاية في علم معاني القرآن وتفسيره</w:t>
      </w:r>
      <w:r w:rsidRPr="008C4431">
        <w:rPr>
          <w:rFonts w:ascii="Traditional Arabic" w:hAnsi="Traditional Arabic" w:cs="Traditional Arabic" w:hint="cs"/>
          <w:color w:val="444444"/>
          <w:sz w:val="32"/>
          <w:szCs w:val="32"/>
          <w:rtl/>
        </w:rPr>
        <w:t>, (12/8250).</w:t>
      </w:r>
    </w:p>
  </w:footnote>
  <w:footnote w:id="330">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التذكرة في أحوال الموتى وأمور الآخرة, (ص:329).</w:t>
      </w:r>
    </w:p>
  </w:footnote>
  <w:footnote w:id="331">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لوامع الأنوار البهية, (2/191).</w:t>
      </w:r>
    </w:p>
  </w:footnote>
  <w:footnote w:id="332">
    <w:p w:rsidR="00824409" w:rsidRPr="008C4431" w:rsidRDefault="00824409" w:rsidP="00214821">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22BF5">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سورة النساء, (42).</w:t>
      </w:r>
    </w:p>
  </w:footnote>
  <w:footnote w:id="333">
    <w:p w:rsidR="00824409" w:rsidRPr="008C4431" w:rsidRDefault="00824409" w:rsidP="00214821">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(4) أخرجه الطبراني في المعجم الكبير, (8/100), رقم(7493), وابن كثير في جامع المسانيد والسنن (8/525), رقم(10884), قال الهيثمي في مجمع الزوائد (10/354):"</w:t>
      </w:r>
      <w:r>
        <w:rPr>
          <w:rFonts w:ascii="Traditional Arabic" w:hAnsi="Traditional Arabic" w:cs="Traditional Arabic"/>
          <w:color w:val="444444"/>
          <w:sz w:val="32"/>
          <w:szCs w:val="32"/>
          <w:rtl/>
        </w:rPr>
        <w:t xml:space="preserve"> ف</w:t>
      </w:r>
      <w:r>
        <w:rPr>
          <w:rFonts w:ascii="Traditional Arabic" w:hAnsi="Traditional Arabic" w:cs="Traditional Arabic" w:hint="cs"/>
          <w:color w:val="444444"/>
          <w:sz w:val="32"/>
          <w:szCs w:val="32"/>
          <w:rtl/>
        </w:rPr>
        <w:t>ي</w:t>
      </w:r>
      <w:r>
        <w:rPr>
          <w:rFonts w:ascii="Traditional Arabic" w:hAnsi="Traditional Arabic" w:cs="Traditional Arabic"/>
          <w:color w:val="444444"/>
          <w:sz w:val="32"/>
          <w:szCs w:val="32"/>
          <w:rtl/>
        </w:rPr>
        <w:t>ه كلث</w:t>
      </w:r>
      <w:r w:rsidRPr="008C4431">
        <w:rPr>
          <w:rFonts w:ascii="Traditional Arabic" w:hAnsi="Traditional Arabic" w:cs="Traditional Arabic"/>
          <w:color w:val="444444"/>
          <w:sz w:val="32"/>
          <w:szCs w:val="32"/>
          <w:rtl/>
        </w:rPr>
        <w:t>وم</w:t>
      </w:r>
      <w:r>
        <w:rPr>
          <w:rFonts w:ascii="Traditional Arabic" w:hAnsi="Traditional Arabic" w:cs="Traditional Arabic"/>
          <w:color w:val="444444"/>
          <w:sz w:val="32"/>
          <w:szCs w:val="32"/>
          <w:rtl/>
        </w:rPr>
        <w:t xml:space="preserve"> بن زياد، وبكر بن س</w:t>
      </w:r>
      <w:r w:rsidRPr="008C4431">
        <w:rPr>
          <w:rFonts w:ascii="Traditional Arabic" w:hAnsi="Traditional Arabic" w:cs="Traditional Arabic"/>
          <w:color w:val="444444"/>
          <w:sz w:val="32"/>
          <w:szCs w:val="32"/>
          <w:rtl/>
        </w:rPr>
        <w:t>ه</w:t>
      </w:r>
      <w:r>
        <w:rPr>
          <w:rFonts w:ascii="Traditional Arabic" w:hAnsi="Traditional Arabic" w:cs="Traditional Arabic"/>
          <w:color w:val="444444"/>
          <w:sz w:val="32"/>
          <w:szCs w:val="32"/>
          <w:rtl/>
        </w:rPr>
        <w:t>ل الدمياطي، وكلاهم</w:t>
      </w:r>
      <w:r w:rsidRPr="008C4431">
        <w:rPr>
          <w:rFonts w:ascii="Traditional Arabic" w:hAnsi="Traditional Arabic" w:cs="Traditional Arabic"/>
          <w:color w:val="444444"/>
          <w:sz w:val="32"/>
          <w:szCs w:val="32"/>
          <w:rtl/>
        </w:rPr>
        <w:t>ا و</w:t>
      </w:r>
      <w:r>
        <w:rPr>
          <w:rFonts w:ascii="Traditional Arabic" w:hAnsi="Traditional Arabic" w:cs="Traditional Arabic"/>
          <w:color w:val="444444"/>
          <w:sz w:val="32"/>
          <w:szCs w:val="32"/>
          <w:rtl/>
        </w:rPr>
        <w:t>ثق، وفيه ضعف، وبقية رجاله رجال الصح</w:t>
      </w:r>
      <w:r>
        <w:rPr>
          <w:rFonts w:ascii="Traditional Arabic" w:hAnsi="Traditional Arabic" w:cs="Traditional Arabic" w:hint="cs"/>
          <w:color w:val="444444"/>
          <w:sz w:val="32"/>
          <w:szCs w:val="32"/>
          <w:rtl/>
        </w:rPr>
        <w:t>ي</w:t>
      </w:r>
      <w:r>
        <w:rPr>
          <w:rFonts w:ascii="Traditional Arabic" w:hAnsi="Traditional Arabic" w:cs="Traditional Arabic"/>
          <w:color w:val="444444"/>
          <w:sz w:val="32"/>
          <w:szCs w:val="32"/>
          <w:rtl/>
        </w:rPr>
        <w:t>ح</w:t>
      </w:r>
      <w:r w:rsidRPr="008C4431">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t xml:space="preserve"> </w:t>
      </w:r>
    </w:p>
  </w:footnote>
  <w:footnote w:id="334">
    <w:p w:rsidR="00824409" w:rsidRPr="008C4431" w:rsidRDefault="00824409" w:rsidP="00114D40">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8C4431">
        <w:rPr>
          <w:rFonts w:ascii="Traditional Arabic" w:hAnsi="Traditional Arabic" w:cs="Traditional Arabic" w:hint="cs"/>
          <w:color w:val="444444"/>
          <w:sz w:val="32"/>
          <w:szCs w:val="32"/>
          <w:rtl/>
        </w:rPr>
        <w:t xml:space="preserve">) أورده الإمام القرطبي في تفسيره عن الضحاك عن ابن عباس, (22/274), وذكره بنحوه السمعاني في تفسيره (6/221), والواحدي في الوسيط (4/483), وأخرجه بنحوه البيهقي في الأسماء والصفات (915), وأورده البغوي في تفسيره (5/201), عن </w:t>
      </w:r>
      <w:r>
        <w:rPr>
          <w:rFonts w:ascii="Traditional Arabic" w:hAnsi="Traditional Arabic" w:cs="Traditional Arabic"/>
          <w:color w:val="444444"/>
          <w:sz w:val="32"/>
          <w:szCs w:val="32"/>
          <w:rtl/>
        </w:rPr>
        <w:t>مقسم عن ابن عباس</w:t>
      </w:r>
      <w:r w:rsidRPr="008C4431">
        <w:rPr>
          <w:rFonts w:ascii="Traditional Arabic" w:hAnsi="Traditional Arabic" w:cs="Traditional Arabic" w:hint="cs"/>
          <w:color w:val="444444"/>
          <w:sz w:val="32"/>
          <w:szCs w:val="32"/>
          <w:rtl/>
        </w:rPr>
        <w:t xml:space="preserve">, ومقسم </w:t>
      </w:r>
      <w:r w:rsidRPr="008C4431">
        <w:rPr>
          <w:rFonts w:ascii="Traditional Arabic" w:hAnsi="Traditional Arabic" w:cs="Traditional Arabic"/>
          <w:color w:val="444444"/>
          <w:sz w:val="32"/>
          <w:szCs w:val="32"/>
          <w:rtl/>
        </w:rPr>
        <w:t>أَبو القاسم، مَولَى ابْن عَبّاس</w:t>
      </w:r>
      <w:r>
        <w:rPr>
          <w:rFonts w:ascii="Traditional Arabic" w:hAnsi="Traditional Arabic" w:cs="Traditional Arabic" w:hint="cs"/>
          <w:color w:val="444444"/>
          <w:sz w:val="32"/>
          <w:szCs w:val="32"/>
          <w:rtl/>
        </w:rPr>
        <w:t xml:space="preserve">, قال ابن أبي </w:t>
      </w:r>
      <w:r w:rsidRPr="008C4431">
        <w:rPr>
          <w:rFonts w:ascii="Traditional Arabic" w:hAnsi="Traditional Arabic" w:cs="Traditional Arabic" w:hint="cs"/>
          <w:color w:val="444444"/>
          <w:sz w:val="32"/>
          <w:szCs w:val="32"/>
          <w:rtl/>
        </w:rPr>
        <w:t>حاتم في</w:t>
      </w:r>
      <w:r w:rsidRPr="008C4431">
        <w:rPr>
          <w:rFonts w:ascii="Traditional Arabic" w:hAnsi="Traditional Arabic" w:cs="Traditional Arabic"/>
          <w:color w:val="444444"/>
          <w:sz w:val="32"/>
          <w:szCs w:val="32"/>
          <w:rtl/>
        </w:rPr>
        <w:t xml:space="preserve"> الجرح والتعديل</w:t>
      </w:r>
      <w:r w:rsidRPr="008C4431">
        <w:rPr>
          <w:rFonts w:ascii="Traditional Arabic" w:hAnsi="Traditional Arabic" w:cs="Traditional Arabic" w:hint="cs"/>
          <w:color w:val="444444"/>
          <w:sz w:val="32"/>
          <w:szCs w:val="32"/>
          <w:rtl/>
        </w:rPr>
        <w:t>, (8/414): وقد</w:t>
      </w:r>
      <w:r w:rsidRPr="008C4431">
        <w:rPr>
          <w:rFonts w:ascii="Traditional Arabic" w:hAnsi="Traditional Arabic" w:cs="Traditional Arabic"/>
          <w:color w:val="444444"/>
          <w:sz w:val="32"/>
          <w:szCs w:val="32"/>
          <w:rtl/>
        </w:rPr>
        <w:t xml:space="preserve"> سئل عن</w:t>
      </w:r>
      <w:r w:rsidRPr="008C4431">
        <w:rPr>
          <w:rFonts w:ascii="Traditional Arabic" w:hAnsi="Traditional Arabic" w:cs="Traditional Arabic" w:hint="cs"/>
          <w:color w:val="444444"/>
          <w:sz w:val="32"/>
          <w:szCs w:val="32"/>
          <w:rtl/>
        </w:rPr>
        <w:t xml:space="preserve"> رواية</w:t>
      </w:r>
      <w:r w:rsidRPr="008C4431">
        <w:rPr>
          <w:rFonts w:ascii="Traditional Arabic" w:hAnsi="Traditional Arabic" w:cs="Traditional Arabic"/>
          <w:color w:val="444444"/>
          <w:sz w:val="32"/>
          <w:szCs w:val="32"/>
          <w:rtl/>
        </w:rPr>
        <w:t xml:space="preserve"> مقسم</w:t>
      </w:r>
      <w:r w:rsidRPr="008C4431">
        <w:rPr>
          <w:rFonts w:ascii="Traditional Arabic" w:hAnsi="Traditional Arabic" w:cs="Traditional Arabic" w:hint="cs"/>
          <w:color w:val="444444"/>
          <w:sz w:val="32"/>
          <w:szCs w:val="32"/>
          <w:rtl/>
        </w:rPr>
        <w:t xml:space="preserve"> عن</w:t>
      </w:r>
      <w:r w:rsidRPr="008C4431">
        <w:rPr>
          <w:rFonts w:ascii="Traditional Arabic" w:hAnsi="Traditional Arabic" w:cs="Traditional Arabic"/>
          <w:color w:val="444444"/>
          <w:sz w:val="32"/>
          <w:szCs w:val="32"/>
          <w:rtl/>
        </w:rPr>
        <w:t xml:space="preserve"> ابن عباس </w:t>
      </w:r>
      <w:r w:rsidRPr="008C4431">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tl/>
        </w:rPr>
        <w:t>فقال: صالح الحديث لا بأس به</w:t>
      </w:r>
      <w:r w:rsidRPr="008C4431">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tl/>
        </w:rPr>
        <w:t>.</w:t>
      </w:r>
    </w:p>
  </w:footnote>
  <w:footnote w:id="335">
    <w:p w:rsidR="00824409" w:rsidRPr="008C4431" w:rsidRDefault="00824409" w:rsidP="00214821">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8C4431">
        <w:rPr>
          <w:rFonts w:ascii="Traditional Arabic" w:hAnsi="Traditional Arabic" w:cs="Traditional Arabic" w:hint="cs"/>
          <w:color w:val="444444"/>
          <w:sz w:val="32"/>
          <w:szCs w:val="32"/>
          <w:rtl/>
        </w:rPr>
        <w:t>) أخرجه ابن أبي حاتم في تفسيره رقم(</w:t>
      </w:r>
      <w:r w:rsidRPr="008C4431">
        <w:rPr>
          <w:rFonts w:ascii="Traditional Arabic" w:hAnsi="Traditional Arabic" w:cs="Traditional Arabic"/>
          <w:color w:val="444444"/>
          <w:sz w:val="32"/>
          <w:szCs w:val="32"/>
          <w:rtl/>
        </w:rPr>
        <w:t>19269</w:t>
      </w:r>
      <w:r w:rsidRPr="008C4431">
        <w:rPr>
          <w:rFonts w:ascii="Traditional Arabic" w:hAnsi="Traditional Arabic" w:cs="Traditional Arabic" w:hint="cs"/>
          <w:color w:val="444444"/>
          <w:sz w:val="32"/>
          <w:szCs w:val="32"/>
          <w:rtl/>
        </w:rPr>
        <w:t>), وابن كثير في تفسيره (8/398), والسيوطي في الدر المنثور (8/508), والخبر في الحلية لأبي نعيم (5/131), والسنة للإمام أحمد (2/525), رقم(1208)</w:t>
      </w:r>
      <w:r w:rsidRPr="008C4431">
        <w:rPr>
          <w:rFonts w:ascii="Traditional Arabic" w:hAnsi="Traditional Arabic" w:cs="Traditional Arabic"/>
          <w:color w:val="444444"/>
          <w:sz w:val="32"/>
          <w:szCs w:val="32"/>
          <w:rtl/>
        </w:rPr>
        <w:t xml:space="preserve">. </w:t>
      </w:r>
    </w:p>
  </w:footnote>
  <w:footnote w:id="336">
    <w:p w:rsidR="00824409" w:rsidRPr="008C4431" w:rsidRDefault="00824409" w:rsidP="00C95375">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8C4431">
        <w:rPr>
          <w:rFonts w:ascii="Traditional Arabic" w:hAnsi="Traditional Arabic" w:cs="Traditional Arabic" w:hint="cs"/>
          <w:color w:val="444444"/>
          <w:sz w:val="32"/>
          <w:szCs w:val="32"/>
          <w:rtl/>
        </w:rPr>
        <w:t>) أخرجه البيهقي في الأسماء والصفات (2/345), رقم(915), والسيوطي في الدر المنثور (8/509)</w:t>
      </w: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t xml:space="preserve"> </w:t>
      </w:r>
    </w:p>
  </w:footnote>
  <w:footnote w:id="337">
    <w:p w:rsidR="00824409" w:rsidRPr="008C4431" w:rsidRDefault="00824409" w:rsidP="00C95375">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8C4431">
        <w:rPr>
          <w:rFonts w:ascii="Traditional Arabic" w:hAnsi="Traditional Arabic" w:cs="Traditional Arabic" w:hint="cs"/>
          <w:color w:val="444444"/>
          <w:sz w:val="32"/>
          <w:szCs w:val="32"/>
          <w:rtl/>
        </w:rPr>
        <w:t>) أخرجه الحاكم في مستدركه (2/569), رقم(3930), وقال:"</w:t>
      </w:r>
      <w:r w:rsidRPr="008C4431">
        <w:rPr>
          <w:rFonts w:ascii="Traditional Arabic" w:hAnsi="Traditional Arabic" w:cs="Traditional Arabic"/>
          <w:color w:val="444444"/>
          <w:sz w:val="32"/>
          <w:szCs w:val="32"/>
          <w:rtl/>
        </w:rPr>
        <w:t>هَذَا حَدِيثٌ صَحِيحُ الْإِسْنَادِ وَلَمْ يُخَرِّجَاهُ</w:t>
      </w:r>
      <w:r w:rsidRPr="008C4431">
        <w:rPr>
          <w:rFonts w:ascii="Traditional Arabic" w:hAnsi="Traditional Arabic" w:cs="Traditional Arabic" w:hint="cs"/>
          <w:color w:val="444444"/>
          <w:sz w:val="32"/>
          <w:szCs w:val="32"/>
          <w:rtl/>
        </w:rPr>
        <w:t xml:space="preserve">", والبيهقي في الأسماء والصفات من طريق </w:t>
      </w:r>
      <w:r w:rsidRPr="008C4431">
        <w:rPr>
          <w:rFonts w:ascii="Traditional Arabic" w:hAnsi="Traditional Arabic" w:cs="Traditional Arabic"/>
          <w:color w:val="444444"/>
          <w:sz w:val="32"/>
          <w:szCs w:val="32"/>
          <w:rtl/>
        </w:rPr>
        <w:t>سالم بن أبي الجعد</w:t>
      </w:r>
      <w:r w:rsidRPr="008C4431">
        <w:rPr>
          <w:rFonts w:ascii="Traditional Arabic" w:hAnsi="Traditional Arabic" w:cs="Traditional Arabic" w:hint="cs"/>
          <w:color w:val="444444"/>
          <w:sz w:val="32"/>
          <w:szCs w:val="32"/>
          <w:rtl/>
        </w:rPr>
        <w:t xml:space="preserve"> عن </w:t>
      </w:r>
      <w:r w:rsidRPr="008C4431">
        <w:rPr>
          <w:rFonts w:ascii="Traditional Arabic" w:hAnsi="Traditional Arabic" w:cs="Traditional Arabic"/>
          <w:color w:val="444444"/>
          <w:sz w:val="32"/>
          <w:szCs w:val="32"/>
          <w:rtl/>
        </w:rPr>
        <w:t>ابن مسعود رضي الله عنه</w:t>
      </w:r>
      <w:r w:rsidRPr="008C4431">
        <w:rPr>
          <w:rFonts w:ascii="Traditional Arabic" w:hAnsi="Traditional Arabic" w:cs="Traditional Arabic" w:hint="cs"/>
          <w:color w:val="444444"/>
          <w:sz w:val="32"/>
          <w:szCs w:val="32"/>
          <w:rtl/>
        </w:rPr>
        <w:t xml:space="preserve">  (2/344), رقم(914), قال البيهقي:"هذا مرسل بين سالم بن أبي الجعد وابن مسعود,</w:t>
      </w:r>
      <w:r w:rsidRPr="008C4431">
        <w:rPr>
          <w:rFonts w:ascii="Traditional Arabic" w:hAnsi="Traditional Arabic" w:cs="Traditional Arabic"/>
          <w:color w:val="444444"/>
          <w:sz w:val="32"/>
          <w:szCs w:val="32"/>
          <w:rtl/>
        </w:rPr>
        <w:t xml:space="preserve"> ورواه أبو فزارة</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عن سالم بن أبي الجعد من قوله غير مرفوع إلى عبد الله</w:t>
      </w:r>
      <w:r w:rsidRPr="008C4431">
        <w:rPr>
          <w:rFonts w:ascii="Traditional Arabic" w:hAnsi="Traditional Arabic" w:cs="Traditional Arabic" w:hint="cs"/>
          <w:color w:val="444444"/>
          <w:sz w:val="32"/>
          <w:szCs w:val="32"/>
          <w:rtl/>
        </w:rPr>
        <w:t>", وقال في العلو للعلي الغفار رقم(337):"</w:t>
      </w:r>
      <w:r w:rsidRPr="008C4431">
        <w:rPr>
          <w:rFonts w:ascii="Traditional Arabic" w:hAnsi="Traditional Arabic" w:cs="Traditional Arabic"/>
          <w:color w:val="444444"/>
          <w:sz w:val="32"/>
          <w:szCs w:val="32"/>
          <w:rtl/>
        </w:rPr>
        <w:t xml:space="preserve"> رَوَاهُ الْعَسَّال بِإِسْنَاد صَحِيح</w:t>
      </w:r>
      <w:r w:rsidRPr="008C4431">
        <w:rPr>
          <w:rFonts w:ascii="Traditional Arabic" w:hAnsi="Traditional Arabic" w:cs="Traditional Arabic" w:hint="cs"/>
          <w:color w:val="444444"/>
          <w:sz w:val="32"/>
          <w:szCs w:val="32"/>
          <w:rtl/>
        </w:rPr>
        <w:t>"  وأورد هذا الأثر السيوطي في الدر المنثور (8/508), والشوكاني في فتح القدير (5/593)</w:t>
      </w: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t xml:space="preserve"> </w:t>
      </w:r>
    </w:p>
  </w:footnote>
  <w:footnote w:id="338">
    <w:p w:rsidR="00824409" w:rsidRPr="008C4431" w:rsidRDefault="00824409" w:rsidP="00C95375">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3</w:t>
      </w:r>
      <w:r w:rsidRPr="008C4431">
        <w:rPr>
          <w:rFonts w:ascii="Traditional Arabic" w:hAnsi="Traditional Arabic" w:cs="Traditional Arabic" w:hint="cs"/>
          <w:color w:val="444444"/>
          <w:sz w:val="32"/>
          <w:szCs w:val="32"/>
          <w:rtl/>
        </w:rPr>
        <w:t>) ذكره الإمام الطبري في تفسيره (24/412), والسيوطي في الدر المنثور (8/508), وعزاه للطبري</w:t>
      </w: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t xml:space="preserve"> </w:t>
      </w:r>
    </w:p>
  </w:footnote>
  <w:footnote w:id="339">
    <w:p w:rsidR="00824409" w:rsidRPr="008C4431" w:rsidRDefault="00824409" w:rsidP="00C95375">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w:t>
      </w:r>
      <w:r w:rsidRPr="008C4431">
        <w:rPr>
          <w:rFonts w:ascii="Traditional Arabic" w:hAnsi="Traditional Arabic" w:cs="Traditional Arabic" w:hint="cs"/>
          <w:color w:val="444444"/>
          <w:sz w:val="32"/>
          <w:szCs w:val="32"/>
          <w:rtl/>
        </w:rPr>
        <w:t>) أخرجه الإمام الطبري في تفسيره (24/412), والقرطبي في تفسيره (22/275)</w:t>
      </w: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t xml:space="preserve"> </w:t>
      </w:r>
    </w:p>
  </w:footnote>
  <w:footnote w:id="340">
    <w:p w:rsidR="00824409" w:rsidRPr="008C4431" w:rsidRDefault="00824409" w:rsidP="00C95375">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5</w:t>
      </w:r>
      <w:r w:rsidRPr="008C4431">
        <w:rPr>
          <w:rFonts w:ascii="Traditional Arabic" w:hAnsi="Traditional Arabic" w:cs="Traditional Arabic" w:hint="cs"/>
          <w:color w:val="444444"/>
          <w:sz w:val="32"/>
          <w:szCs w:val="32"/>
          <w:rtl/>
        </w:rPr>
        <w:t xml:space="preserve">) رواه الطبري في تفسيره (24/412) من طريق </w:t>
      </w:r>
      <w:r w:rsidRPr="008C4431">
        <w:rPr>
          <w:rFonts w:ascii="Traditional Arabic" w:hAnsi="Traditional Arabic" w:cs="Traditional Arabic"/>
          <w:color w:val="444444"/>
          <w:sz w:val="32"/>
          <w:szCs w:val="32"/>
          <w:rtl/>
        </w:rPr>
        <w:t>مهران، عن سفيان</w:t>
      </w:r>
      <w:r w:rsidRPr="008C4431">
        <w:rPr>
          <w:rFonts w:ascii="Traditional Arabic" w:hAnsi="Traditional Arabic" w:cs="Traditional Arabic" w:hint="cs"/>
          <w:color w:val="444444"/>
          <w:sz w:val="32"/>
          <w:szCs w:val="32"/>
          <w:rtl/>
        </w:rPr>
        <w:t>, والقرطبي في تفسيره (19/177)</w:t>
      </w:r>
      <w:r w:rsidRPr="008C4431">
        <w:rPr>
          <w:rFonts w:ascii="Traditional Arabic" w:hAnsi="Traditional Arabic" w:cs="Traditional Arabic"/>
          <w:color w:val="444444"/>
          <w:sz w:val="32"/>
          <w:szCs w:val="32"/>
          <w:rtl/>
        </w:rPr>
        <w:t>.</w:t>
      </w:r>
      <w:r w:rsidRPr="008C4431">
        <w:rPr>
          <w:rFonts w:ascii="Traditional Arabic" w:hAnsi="Traditional Arabic" w:cs="Traditional Arabic"/>
          <w:color w:val="444444"/>
          <w:sz w:val="32"/>
          <w:szCs w:val="32"/>
        </w:rPr>
        <w:t xml:space="preserve"> </w:t>
      </w:r>
    </w:p>
  </w:footnote>
  <w:footnote w:id="341">
    <w:p w:rsidR="00824409" w:rsidRPr="008C4431" w:rsidRDefault="00824409" w:rsidP="00214821">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w:t>
      </w:r>
      <w:r w:rsidRPr="008C4431">
        <w:rPr>
          <w:rFonts w:ascii="Traditional Arabic" w:hAnsi="Traditional Arabic" w:cs="Traditional Arabic" w:hint="cs"/>
          <w:color w:val="444444"/>
          <w:sz w:val="32"/>
          <w:szCs w:val="32"/>
          <w:rtl/>
        </w:rPr>
        <w:t>) أخرجه السيوطي في الدر المنثور عن</w:t>
      </w:r>
      <w:r w:rsidRPr="008C4431">
        <w:rPr>
          <w:rFonts w:ascii="Traditional Arabic" w:hAnsi="Traditional Arabic" w:cs="Traditional Arabic"/>
          <w:color w:val="444444"/>
          <w:sz w:val="32"/>
          <w:szCs w:val="32"/>
          <w:rtl/>
        </w:rPr>
        <w:t xml:space="preserve"> الْفرْيَابِيّ وَعبد بن حميد وَابْن الْمُنْذر عَن سَلام بن أبي الْجَعْد</w:t>
      </w:r>
      <w:r w:rsidRPr="008C4431">
        <w:rPr>
          <w:rFonts w:ascii="Traditional Arabic" w:hAnsi="Traditional Arabic" w:cs="Traditional Arabic" w:hint="cs"/>
          <w:color w:val="444444"/>
          <w:sz w:val="32"/>
          <w:szCs w:val="32"/>
          <w:rtl/>
        </w:rPr>
        <w:t xml:space="preserve"> (8/508), والبيهقي في الأسماء والصفات (2/344), رقم (914), قال البيهقي:"</w:t>
      </w:r>
      <w:r w:rsidRPr="008C4431">
        <w:rPr>
          <w:rFonts w:ascii="Traditional Arabic" w:hAnsi="Traditional Arabic" w:cs="Traditional Arabic"/>
          <w:color w:val="444444"/>
          <w:sz w:val="32"/>
          <w:szCs w:val="32"/>
          <w:rtl/>
        </w:rPr>
        <w:t>هذا موقوف على عبد الله</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ومرسل بينه وبين سالم بن أبي الجعد، ورواه أبو فزارة عن سالم بن أبي الجعد من قوله غير مرفوع إلى عبد الله</w:t>
      </w:r>
      <w:r w:rsidRPr="008C4431">
        <w:rPr>
          <w:rFonts w:ascii="Traditional Arabic" w:hAnsi="Traditional Arabic" w:cs="Traditional Arabic" w:hint="cs"/>
          <w:color w:val="444444"/>
          <w:sz w:val="32"/>
          <w:szCs w:val="32"/>
          <w:rtl/>
        </w:rPr>
        <w:t>", وقال الألباني في مختصر العلو (ص:131):"</w:t>
      </w:r>
      <w:r w:rsidRPr="008C4431">
        <w:rPr>
          <w:rFonts w:ascii="Traditional Arabic" w:hAnsi="Traditional Arabic" w:cs="Traditional Arabic"/>
          <w:color w:val="444444"/>
          <w:sz w:val="32"/>
          <w:szCs w:val="32"/>
          <w:rtl/>
        </w:rPr>
        <w:t xml:space="preserve"> رواه العسال بإسناد صحيح.</w:t>
      </w:r>
      <w:r w:rsidRPr="008C4431">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Pr>
        <w:t xml:space="preserve"> </w:t>
      </w:r>
    </w:p>
  </w:footnote>
  <w:footnote w:id="342">
    <w:p w:rsidR="00824409" w:rsidRPr="008C4431" w:rsidRDefault="00824409" w:rsidP="00214821">
      <w:pPr>
        <w:pStyle w:val="FootnoteText"/>
        <w:jc w:val="lowKashida"/>
        <w:rPr>
          <w:rFonts w:ascii="Traditional Arabic" w:hAnsi="Traditional Arabic" w:cs="Traditional Arabic"/>
          <w:color w:val="444444"/>
          <w:sz w:val="32"/>
          <w:szCs w:val="32"/>
          <w:rtl/>
        </w:rPr>
      </w:pPr>
      <w:r w:rsidRPr="008C443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w:t>
      </w:r>
      <w:r w:rsidRPr="008C4431">
        <w:rPr>
          <w:rFonts w:ascii="Traditional Arabic" w:hAnsi="Traditional Arabic" w:cs="Traditional Arabic" w:hint="cs"/>
          <w:color w:val="444444"/>
          <w:sz w:val="32"/>
          <w:szCs w:val="32"/>
          <w:rtl/>
        </w:rPr>
        <w:t>)</w:t>
      </w:r>
      <w:r w:rsidRPr="008C4431">
        <w:rPr>
          <w:rFonts w:ascii="Traditional Arabic" w:hAnsi="Traditional Arabic" w:cs="Traditional Arabic"/>
          <w:color w:val="444444"/>
          <w:sz w:val="32"/>
          <w:szCs w:val="32"/>
        </w:rPr>
        <w:t xml:space="preserve"> </w:t>
      </w:r>
      <w:r w:rsidRPr="008C4431">
        <w:rPr>
          <w:rFonts w:ascii="Traditional Arabic" w:hAnsi="Traditional Arabic" w:cs="Traditional Arabic" w:hint="cs"/>
          <w:color w:val="444444"/>
          <w:sz w:val="32"/>
          <w:szCs w:val="32"/>
          <w:rtl/>
        </w:rPr>
        <w:t>أخرجه أبو نعيم في الحلية (5/372).</w:t>
      </w:r>
    </w:p>
  </w:footnote>
  <w:footnote w:id="343">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CF25B5">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sidRPr="00AA572C">
        <w:rPr>
          <w:rFonts w:ascii="Traditional Arabic" w:hAnsi="Traditional Arabic" w:cs="Traditional Arabic"/>
          <w:color w:val="444444"/>
          <w:sz w:val="32"/>
          <w:szCs w:val="32"/>
          <w:rtl/>
        </w:rPr>
        <w:t>جامع الرسائل</w:t>
      </w:r>
      <w:r w:rsidRPr="00AA572C">
        <w:rPr>
          <w:rFonts w:ascii="Traditional Arabic" w:hAnsi="Traditional Arabic" w:cs="Traditional Arabic" w:hint="cs"/>
          <w:color w:val="444444"/>
          <w:sz w:val="32"/>
          <w:szCs w:val="32"/>
          <w:rtl/>
        </w:rPr>
        <w:t>, (1/125).</w:t>
      </w:r>
    </w:p>
  </w:footnote>
  <w:footnote w:id="344">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CF25B5">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0A03AD">
        <w:rPr>
          <w:rFonts w:ascii="Traditional Arabic" w:hAnsi="Traditional Arabic" w:cs="Traditional Arabic"/>
          <w:color w:val="444444"/>
          <w:sz w:val="32"/>
          <w:szCs w:val="32"/>
          <w:rtl/>
        </w:rPr>
        <w:t>محمد</w:t>
      </w:r>
      <w:r>
        <w:rPr>
          <w:rFonts w:ascii="Traditional Arabic" w:hAnsi="Traditional Arabic" w:cs="Traditional Arabic" w:hint="cs"/>
          <w:color w:val="444444"/>
          <w:sz w:val="32"/>
          <w:szCs w:val="32"/>
          <w:rtl/>
        </w:rPr>
        <w:t xml:space="preserve"> </w:t>
      </w:r>
      <w:r w:rsidRPr="000A03AD">
        <w:rPr>
          <w:rFonts w:ascii="Traditional Arabic" w:hAnsi="Traditional Arabic" w:cs="Traditional Arabic"/>
          <w:color w:val="444444"/>
          <w:sz w:val="32"/>
          <w:szCs w:val="32"/>
          <w:rtl/>
        </w:rPr>
        <w:t>بن عيسى بن سورة بن موسى بن الضحاك وقيل بن السكن السلمي أبو عيسى الترمذي أحد الأئمة طاف البلاد وسمع خلقا من الخراسانيين والعراقيين والحجازيين</w:t>
      </w:r>
      <w:r w:rsidRPr="000A03AD">
        <w:rPr>
          <w:rFonts w:ascii="Traditional Arabic" w:hAnsi="Traditional Arabic" w:cs="Traditional Arabic" w:hint="cs"/>
          <w:color w:val="444444"/>
          <w:sz w:val="32"/>
          <w:szCs w:val="32"/>
          <w:rtl/>
        </w:rPr>
        <w:t xml:space="preserve">, </w:t>
      </w:r>
      <w:r w:rsidRPr="000A03AD">
        <w:rPr>
          <w:rFonts w:ascii="Traditional Arabic" w:hAnsi="Traditional Arabic" w:cs="Traditional Arabic"/>
          <w:color w:val="444444"/>
          <w:sz w:val="32"/>
          <w:szCs w:val="32"/>
          <w:rtl/>
        </w:rPr>
        <w:t>كان الترمذي أحد الأئمة الذين يقتدى بهم في علم الحديث صنف الجامع والتواريخ والعلل تصنيف رجل عالم متقن كان يضرب به المثل في الحفظ</w:t>
      </w:r>
      <w:r w:rsidRPr="000A03AD">
        <w:rPr>
          <w:rFonts w:ascii="Traditional Arabic" w:hAnsi="Traditional Arabic" w:cs="Traditional Arabic" w:hint="cs"/>
          <w:color w:val="444444"/>
          <w:sz w:val="32"/>
          <w:szCs w:val="32"/>
          <w:rtl/>
        </w:rPr>
        <w:t xml:space="preserve">. توفي سنة 279ه. انظر </w:t>
      </w:r>
      <w:r>
        <w:rPr>
          <w:rFonts w:ascii="Traditional Arabic" w:hAnsi="Traditional Arabic" w:cs="Traditional Arabic" w:hint="cs"/>
          <w:color w:val="444444"/>
          <w:sz w:val="32"/>
          <w:szCs w:val="32"/>
          <w:rtl/>
        </w:rPr>
        <w:t>تهذيب التهذيب, (9/388).</w:t>
      </w:r>
    </w:p>
  </w:footnote>
  <w:footnote w:id="345">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4D164B">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D164B">
        <w:rPr>
          <w:rFonts w:ascii="Traditional Arabic" w:hAnsi="Traditional Arabic" w:cs="Traditional Arabic"/>
          <w:color w:val="444444"/>
          <w:sz w:val="32"/>
          <w:szCs w:val="32"/>
          <w:rtl/>
        </w:rPr>
        <w:t>المنهيات</w:t>
      </w:r>
      <w:r w:rsidRPr="004D164B">
        <w:rPr>
          <w:rFonts w:ascii="Traditional Arabic" w:hAnsi="Traditional Arabic" w:cs="Traditional Arabic" w:hint="cs"/>
          <w:color w:val="444444"/>
          <w:sz w:val="32"/>
          <w:szCs w:val="32"/>
          <w:rtl/>
        </w:rPr>
        <w:t>, (ص:174)</w:t>
      </w:r>
      <w:r w:rsidRPr="00AA572C">
        <w:rPr>
          <w:rFonts w:ascii="Traditional Arabic" w:hAnsi="Traditional Arabic" w:cs="Traditional Arabic" w:hint="cs"/>
          <w:color w:val="444444"/>
          <w:sz w:val="32"/>
          <w:szCs w:val="32"/>
          <w:rtl/>
        </w:rPr>
        <w:t>.</w:t>
      </w:r>
    </w:p>
  </w:footnote>
  <w:footnote w:id="346">
    <w:p w:rsidR="00824409" w:rsidRPr="00766891" w:rsidRDefault="00824409" w:rsidP="00854B7B">
      <w:pPr>
        <w:pStyle w:val="FootnoteText"/>
        <w:jc w:val="lowKashida"/>
        <w:rPr>
          <w:rFonts w:ascii="Traditional Arabic" w:hAnsi="Traditional Arabic" w:cs="Traditional Arabic"/>
          <w:color w:val="444444"/>
          <w:sz w:val="32"/>
          <w:szCs w:val="32"/>
        </w:rPr>
      </w:pPr>
      <w:r w:rsidRPr="00766891">
        <w:rPr>
          <w:rFonts w:ascii="Traditional Arabic" w:hAnsi="Traditional Arabic" w:cs="Traditional Arabic"/>
          <w:color w:val="444444"/>
          <w:sz w:val="32"/>
          <w:szCs w:val="32"/>
          <w:rtl/>
        </w:rPr>
        <w:t>(</w:t>
      </w:r>
      <w:r w:rsidRPr="00766891">
        <w:rPr>
          <w:rFonts w:ascii="Traditional Arabic" w:hAnsi="Traditional Arabic" w:cs="Traditional Arabic"/>
          <w:color w:val="444444"/>
          <w:sz w:val="32"/>
          <w:szCs w:val="32"/>
        </w:rPr>
        <w:footnoteRef/>
      </w:r>
      <w:r w:rsidRPr="0076689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C7255">
        <w:rPr>
          <w:rFonts w:ascii="Traditional Arabic" w:hAnsi="Traditional Arabic" w:cs="Traditional Arabic"/>
          <w:color w:val="444444"/>
          <w:sz w:val="32"/>
          <w:szCs w:val="32"/>
          <w:rtl/>
        </w:rPr>
        <w:t>تنبيه الغافلين بأحاديث سيد الأنبياء والمرسلين</w:t>
      </w:r>
      <w:r w:rsidRPr="00BC7255">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للسمرقندي,</w:t>
      </w:r>
      <w:r w:rsidRPr="00BC7255">
        <w:rPr>
          <w:rFonts w:ascii="Traditional Arabic" w:hAnsi="Traditional Arabic" w:cs="Traditional Arabic" w:hint="cs"/>
          <w:color w:val="444444"/>
          <w:sz w:val="32"/>
          <w:szCs w:val="32"/>
          <w:rtl/>
        </w:rPr>
        <w:t xml:space="preserve"> (ص:377).</w:t>
      </w:r>
    </w:p>
  </w:footnote>
  <w:footnote w:id="347">
    <w:p w:rsidR="00824409" w:rsidRPr="00766891" w:rsidRDefault="00824409" w:rsidP="00854B7B">
      <w:pPr>
        <w:pStyle w:val="FootnoteText"/>
        <w:jc w:val="lowKashida"/>
        <w:rPr>
          <w:rFonts w:ascii="Traditional Arabic" w:hAnsi="Traditional Arabic" w:cs="Traditional Arabic"/>
          <w:color w:val="444444"/>
          <w:sz w:val="32"/>
          <w:szCs w:val="32"/>
        </w:rPr>
      </w:pPr>
      <w:r w:rsidRPr="00766891">
        <w:rPr>
          <w:rFonts w:ascii="Traditional Arabic" w:hAnsi="Traditional Arabic" w:cs="Traditional Arabic"/>
          <w:color w:val="444444"/>
          <w:sz w:val="32"/>
          <w:szCs w:val="32"/>
          <w:rtl/>
        </w:rPr>
        <w:t>(</w:t>
      </w:r>
      <w:r w:rsidRPr="00766891">
        <w:rPr>
          <w:rFonts w:ascii="Traditional Arabic" w:hAnsi="Traditional Arabic" w:cs="Traditional Arabic"/>
          <w:color w:val="444444"/>
          <w:sz w:val="32"/>
          <w:szCs w:val="32"/>
        </w:rPr>
        <w:footnoteRef/>
      </w:r>
      <w:r w:rsidRPr="0076689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أورده البيهقي في الشعب, عن </w:t>
      </w:r>
      <w:r w:rsidRPr="00653885">
        <w:rPr>
          <w:rFonts w:ascii="Traditional Arabic" w:hAnsi="Traditional Arabic" w:cs="Traditional Arabic"/>
          <w:color w:val="444444"/>
          <w:sz w:val="32"/>
          <w:szCs w:val="32"/>
          <w:rtl/>
        </w:rPr>
        <w:t xml:space="preserve">يونس بن إبراهيم </w:t>
      </w:r>
      <w:r w:rsidRPr="00653885">
        <w:rPr>
          <w:rFonts w:ascii="Traditional Arabic" w:hAnsi="Traditional Arabic" w:cs="Traditional Arabic" w:hint="cs"/>
          <w:color w:val="444444"/>
          <w:sz w:val="32"/>
          <w:szCs w:val="32"/>
          <w:rtl/>
        </w:rPr>
        <w:t>أنه أنشد ل</w:t>
      </w:r>
      <w:r w:rsidRPr="00653885">
        <w:rPr>
          <w:rFonts w:ascii="Traditional Arabic" w:hAnsi="Traditional Arabic" w:cs="Traditional Arabic"/>
          <w:color w:val="444444"/>
          <w:sz w:val="32"/>
          <w:szCs w:val="32"/>
          <w:rtl/>
        </w:rPr>
        <w:t>محمد بن عيسى بن طلحة بن عبد الله</w:t>
      </w:r>
      <w:r>
        <w:rPr>
          <w:rFonts w:ascii="Traditional Arabic" w:hAnsi="Traditional Arabic" w:cs="Traditional Arabic" w:hint="cs"/>
          <w:color w:val="444444"/>
          <w:sz w:val="32"/>
          <w:szCs w:val="32"/>
          <w:rtl/>
        </w:rPr>
        <w:t>, (9/551).</w:t>
      </w:r>
    </w:p>
  </w:footnote>
  <w:footnote w:id="34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الأدب</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قتل الولد خشية أن يأكل معه</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1050</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6001</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الإيمان</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بيان كون الشرك أقبح الذنوب</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53</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86</w:t>
      </w:r>
      <w:r w:rsidRPr="00574246">
        <w:rPr>
          <w:rFonts w:ascii="Traditional Arabic" w:hAnsi="Traditional Arabic" w:cs="Traditional Arabic"/>
          <w:color w:val="444444"/>
          <w:sz w:val="32"/>
          <w:szCs w:val="32"/>
          <w:rtl/>
        </w:rPr>
        <w:t>).</w:t>
      </w:r>
    </w:p>
  </w:footnote>
  <w:footnote w:id="34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العلم</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كان النبي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xml:space="preserve"> يتخولنا بالموعظة والعلم كي لا ينفروا</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17</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69</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القسامة والمحاربين</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تغليظ تحريم الدماء والأعراض والأموال</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743</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1679</w:t>
      </w:r>
      <w:r w:rsidRPr="00574246">
        <w:rPr>
          <w:rFonts w:ascii="Traditional Arabic" w:hAnsi="Traditional Arabic" w:cs="Traditional Arabic"/>
          <w:color w:val="444444"/>
          <w:sz w:val="32"/>
          <w:szCs w:val="32"/>
          <w:rtl/>
        </w:rPr>
        <w:t>).</w:t>
      </w:r>
    </w:p>
  </w:footnote>
  <w:footnote w:id="350">
    <w:p w:rsidR="00824409" w:rsidRPr="00AA572C" w:rsidRDefault="00824409" w:rsidP="00854B7B">
      <w:pPr>
        <w:pStyle w:val="FootnoteText"/>
        <w:jc w:val="lowKashida"/>
        <w:rPr>
          <w:rFonts w:ascii="Traditional Arabic" w:hAnsi="Traditional Arabic" w:cs="Traditional Arabic"/>
          <w:color w:val="444444"/>
          <w:sz w:val="32"/>
          <w:szCs w:val="32"/>
        </w:rPr>
      </w:pPr>
      <w:r w:rsidRPr="00766891">
        <w:rPr>
          <w:rFonts w:ascii="Traditional Arabic" w:hAnsi="Traditional Arabic" w:cs="Traditional Arabic"/>
          <w:color w:val="444444"/>
          <w:sz w:val="32"/>
          <w:szCs w:val="32"/>
          <w:rtl/>
        </w:rPr>
        <w:t>(</w:t>
      </w:r>
      <w:r w:rsidRPr="00766891">
        <w:rPr>
          <w:rFonts w:ascii="Traditional Arabic" w:hAnsi="Traditional Arabic" w:cs="Traditional Arabic"/>
          <w:color w:val="444444"/>
          <w:sz w:val="32"/>
          <w:szCs w:val="32"/>
        </w:rPr>
        <w:footnoteRef/>
      </w:r>
      <w:r w:rsidRPr="00766891">
        <w:rPr>
          <w:rFonts w:ascii="Traditional Arabic" w:hAnsi="Traditional Arabic" w:cs="Traditional Arabic"/>
          <w:color w:val="444444"/>
          <w:sz w:val="32"/>
          <w:szCs w:val="32"/>
          <w:rtl/>
        </w:rPr>
        <w:t>) شرح رياض الصالحين, (2/485).</w:t>
      </w:r>
    </w:p>
  </w:footnote>
  <w:footnote w:id="351">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04008F">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A572C">
        <w:rPr>
          <w:rFonts w:ascii="Traditional Arabic" w:hAnsi="Traditional Arabic" w:cs="Traditional Arabic" w:hint="cs"/>
          <w:color w:val="444444"/>
          <w:sz w:val="32"/>
          <w:szCs w:val="32"/>
          <w:rtl/>
        </w:rPr>
        <w:t>سورة غافر, (17).</w:t>
      </w:r>
    </w:p>
  </w:footnote>
  <w:footnote w:id="352">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04008F">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t xml:space="preserve"> </w:t>
      </w:r>
      <w:r w:rsidRPr="00AA572C">
        <w:rPr>
          <w:rFonts w:ascii="Traditional Arabic" w:hAnsi="Traditional Arabic" w:cs="Traditional Arabic"/>
          <w:color w:val="444444"/>
          <w:sz w:val="32"/>
          <w:szCs w:val="32"/>
          <w:rtl/>
        </w:rPr>
        <w:t>جامع البيان في تأويل القرآن</w:t>
      </w:r>
      <w:r w:rsidRPr="00AA572C">
        <w:rPr>
          <w:rFonts w:ascii="Traditional Arabic" w:hAnsi="Traditional Arabic" w:cs="Traditional Arabic" w:hint="cs"/>
          <w:color w:val="444444"/>
          <w:sz w:val="32"/>
          <w:szCs w:val="32"/>
          <w:rtl/>
        </w:rPr>
        <w:t>, (21/366).</w:t>
      </w:r>
    </w:p>
  </w:footnote>
  <w:footnote w:id="353">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04008F">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تفسير القرآن العظيم, (7/136).</w:t>
      </w:r>
    </w:p>
  </w:footnote>
  <w:footnote w:id="354">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04008F">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A572C">
        <w:rPr>
          <w:rFonts w:ascii="Traditional Arabic" w:hAnsi="Traditional Arabic" w:cs="Traditional Arabic" w:hint="cs"/>
          <w:color w:val="444444"/>
          <w:sz w:val="32"/>
          <w:szCs w:val="32"/>
          <w:rtl/>
        </w:rPr>
        <w:t>سورة غافر, (</w:t>
      </w:r>
      <w:r>
        <w:rPr>
          <w:rFonts w:ascii="Traditional Arabic" w:hAnsi="Traditional Arabic" w:cs="Traditional Arabic" w:hint="cs"/>
          <w:color w:val="444444"/>
          <w:sz w:val="32"/>
          <w:szCs w:val="32"/>
          <w:rtl/>
        </w:rPr>
        <w:t>18</w:t>
      </w:r>
      <w:r w:rsidRPr="00AA572C">
        <w:rPr>
          <w:rFonts w:ascii="Traditional Arabic" w:hAnsi="Traditional Arabic" w:cs="Traditional Arabic" w:hint="cs"/>
          <w:color w:val="444444"/>
          <w:sz w:val="32"/>
          <w:szCs w:val="32"/>
          <w:rtl/>
        </w:rPr>
        <w:t>).</w:t>
      </w:r>
    </w:p>
  </w:footnote>
  <w:footnote w:id="355">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04008F">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شرح رياض الصالحين, (2/485).</w:t>
      </w:r>
    </w:p>
  </w:footnote>
  <w:footnote w:id="356">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256D42">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سورة النساء, (40)</w:t>
      </w:r>
      <w:r w:rsidRPr="00AA572C">
        <w:rPr>
          <w:rFonts w:ascii="Traditional Arabic" w:hAnsi="Traditional Arabic" w:cs="Traditional Arabic" w:hint="cs"/>
          <w:color w:val="444444"/>
          <w:sz w:val="32"/>
          <w:szCs w:val="32"/>
          <w:rtl/>
        </w:rPr>
        <w:t>.</w:t>
      </w:r>
    </w:p>
  </w:footnote>
  <w:footnote w:id="357">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hint="cs"/>
          <w:color w:val="444444"/>
          <w:sz w:val="32"/>
          <w:szCs w:val="32"/>
          <w:rtl/>
        </w:rPr>
        <w:t>(</w:t>
      </w:r>
      <w:r>
        <w:rPr>
          <w:rFonts w:ascii="Traditional Arabic" w:hAnsi="Traditional Arabic" w:cs="Traditional Arabic"/>
          <w:color w:val="444444"/>
          <w:sz w:val="32"/>
          <w:szCs w:val="32"/>
        </w:rPr>
        <w:t>2</w:t>
      </w:r>
      <w:r w:rsidRPr="00AA572C">
        <w:rPr>
          <w:rFonts w:ascii="Traditional Arabic" w:hAnsi="Traditional Arabic" w:cs="Traditional Arabic" w:hint="cs"/>
          <w:color w:val="444444"/>
          <w:sz w:val="32"/>
          <w:szCs w:val="32"/>
          <w:rtl/>
        </w:rPr>
        <w:t>) جامع البيا في تأويل آي القرآن, للإمام الطبري (8/365)</w:t>
      </w: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t xml:space="preserve"> </w:t>
      </w:r>
    </w:p>
  </w:footnote>
  <w:footnote w:id="358">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hint="cs"/>
          <w:color w:val="444444"/>
          <w:sz w:val="32"/>
          <w:szCs w:val="32"/>
          <w:rtl/>
        </w:rPr>
        <w:t>(</w:t>
      </w:r>
      <w:r>
        <w:rPr>
          <w:rFonts w:ascii="Traditional Arabic" w:hAnsi="Traditional Arabic" w:cs="Traditional Arabic"/>
          <w:color w:val="444444"/>
          <w:sz w:val="32"/>
          <w:szCs w:val="32"/>
        </w:rPr>
        <w:t>3</w:t>
      </w:r>
      <w:r w:rsidRPr="00AA572C">
        <w:rPr>
          <w:rFonts w:ascii="Traditional Arabic" w:hAnsi="Traditional Arabic" w:cs="Traditional Arabic" w:hint="cs"/>
          <w:color w:val="444444"/>
          <w:sz w:val="32"/>
          <w:szCs w:val="32"/>
          <w:rtl/>
        </w:rPr>
        <w:t>) الجامع لأحكام القرآن, للامام القرطبي (6/324)</w:t>
      </w: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t xml:space="preserve"> </w:t>
      </w:r>
    </w:p>
  </w:footnote>
  <w:footnote w:id="35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 أخرجه مسلم في صحيحه, كتاب البر والصلة, باب تحريم الظلم, (ص:1127), رقم(2577).</w:t>
      </w:r>
    </w:p>
  </w:footnote>
  <w:footnote w:id="360">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جامع العلوم والحكم في شرح خمسين حديثا من جوامع الكلم, (2/36).</w:t>
      </w:r>
    </w:p>
  </w:footnote>
  <w:footnote w:id="361">
    <w:p w:rsidR="00824409" w:rsidRPr="004D1ABA" w:rsidRDefault="00824409" w:rsidP="00854B7B">
      <w:pPr>
        <w:pStyle w:val="FootnoteText"/>
        <w:jc w:val="lowKashida"/>
        <w:rPr>
          <w:rFonts w:ascii="Traditional Arabic" w:hAnsi="Traditional Arabic" w:cs="Traditional Arabic"/>
          <w:color w:val="444444"/>
          <w:sz w:val="32"/>
          <w:szCs w:val="32"/>
        </w:rPr>
      </w:pPr>
      <w:r w:rsidRPr="004D1ABA">
        <w:rPr>
          <w:rFonts w:ascii="Traditional Arabic" w:hAnsi="Traditional Arabic" w:cs="Traditional Arabic"/>
          <w:color w:val="444444"/>
          <w:sz w:val="32"/>
          <w:szCs w:val="32"/>
          <w:rtl/>
        </w:rPr>
        <w:t>(</w:t>
      </w:r>
      <w:r w:rsidRPr="004D1ABA">
        <w:rPr>
          <w:rFonts w:ascii="Traditional Arabic" w:hAnsi="Traditional Arabic" w:cs="Traditional Arabic"/>
          <w:color w:val="444444"/>
          <w:sz w:val="32"/>
          <w:szCs w:val="32"/>
        </w:rPr>
        <w:footnoteRef/>
      </w:r>
      <w:r w:rsidRPr="004D1ABA">
        <w:rPr>
          <w:rFonts w:ascii="Traditional Arabic" w:hAnsi="Traditional Arabic" w:cs="Traditional Arabic"/>
          <w:color w:val="444444"/>
          <w:sz w:val="32"/>
          <w:szCs w:val="32"/>
          <w:rtl/>
        </w:rPr>
        <w:t>)</w:t>
      </w:r>
      <w:r w:rsidRPr="004D1ABA">
        <w:rPr>
          <w:rFonts w:ascii="Traditional Arabic" w:hAnsi="Traditional Arabic" w:cs="Traditional Arabic" w:hint="cs"/>
          <w:color w:val="444444"/>
          <w:sz w:val="32"/>
          <w:szCs w:val="32"/>
          <w:rtl/>
        </w:rPr>
        <w:t xml:space="preserve"> </w:t>
      </w:r>
      <w:r w:rsidRPr="004D1ABA">
        <w:rPr>
          <w:rFonts w:ascii="Traditional Arabic" w:hAnsi="Traditional Arabic" w:cs="Traditional Arabic"/>
          <w:color w:val="444444"/>
          <w:sz w:val="32"/>
          <w:szCs w:val="32"/>
          <w:rtl/>
        </w:rPr>
        <w:t>مرقاة المفاتيح شرح مشكاة المصابيح</w:t>
      </w:r>
      <w:r w:rsidRPr="004D1ABA">
        <w:rPr>
          <w:rFonts w:ascii="Traditional Arabic" w:hAnsi="Traditional Arabic" w:cs="Traditional Arabic" w:hint="cs"/>
          <w:color w:val="444444"/>
          <w:sz w:val="32"/>
          <w:szCs w:val="32"/>
          <w:rtl/>
        </w:rPr>
        <w:t>, (4/1611).</w:t>
      </w:r>
    </w:p>
  </w:footnote>
  <w:footnote w:id="362">
    <w:p w:rsidR="00824409" w:rsidRPr="004849C9" w:rsidRDefault="00824409" w:rsidP="00854B7B">
      <w:pPr>
        <w:pStyle w:val="FootnoteText"/>
        <w:jc w:val="lowKashida"/>
        <w:rPr>
          <w:rFonts w:ascii="Traditional Arabic" w:hAnsi="Traditional Arabic" w:cs="Traditional Arabic"/>
          <w:color w:val="444444"/>
          <w:sz w:val="32"/>
          <w:szCs w:val="32"/>
        </w:rPr>
      </w:pPr>
      <w:r w:rsidRPr="004849C9">
        <w:rPr>
          <w:rFonts w:ascii="Traditional Arabic" w:hAnsi="Traditional Arabic" w:cs="Traditional Arabic"/>
          <w:color w:val="444444"/>
          <w:sz w:val="32"/>
          <w:szCs w:val="32"/>
          <w:rtl/>
        </w:rPr>
        <w:t>(</w:t>
      </w:r>
      <w:r w:rsidRPr="004849C9">
        <w:rPr>
          <w:rFonts w:ascii="Traditional Arabic" w:hAnsi="Traditional Arabic" w:cs="Traditional Arabic"/>
          <w:color w:val="444444"/>
          <w:sz w:val="32"/>
          <w:szCs w:val="32"/>
        </w:rPr>
        <w:footnoteRef/>
      </w:r>
      <w:r w:rsidRPr="004849C9">
        <w:rPr>
          <w:rFonts w:ascii="Traditional Arabic" w:hAnsi="Traditional Arabic" w:cs="Traditional Arabic"/>
          <w:color w:val="444444"/>
          <w:sz w:val="32"/>
          <w:szCs w:val="32"/>
          <w:rtl/>
        </w:rPr>
        <w:t>)</w:t>
      </w:r>
      <w:r w:rsidRPr="004849C9">
        <w:rPr>
          <w:rFonts w:ascii="Traditional Arabic" w:hAnsi="Traditional Arabic" w:cs="Traditional Arabic" w:hint="cs"/>
          <w:color w:val="444444"/>
          <w:sz w:val="32"/>
          <w:szCs w:val="32"/>
          <w:rtl/>
        </w:rPr>
        <w:t xml:space="preserve"> </w:t>
      </w:r>
      <w:r w:rsidRPr="004849C9">
        <w:rPr>
          <w:rFonts w:ascii="Traditional Arabic" w:hAnsi="Traditional Arabic" w:cs="Traditional Arabic"/>
          <w:color w:val="444444"/>
          <w:sz w:val="32"/>
          <w:szCs w:val="32"/>
          <w:rtl/>
        </w:rPr>
        <w:t>أخرجه مسلم في صحيحه, كتاب البر والصلة, باب تحريم الظلم, (ص:1129), رقم(2578).</w:t>
      </w:r>
    </w:p>
  </w:footnote>
  <w:footnote w:id="363">
    <w:p w:rsidR="00824409" w:rsidRPr="004849C9" w:rsidRDefault="00824409" w:rsidP="00854B7B">
      <w:pPr>
        <w:pStyle w:val="FootnoteText"/>
        <w:jc w:val="lowKashida"/>
        <w:rPr>
          <w:rFonts w:ascii="Traditional Arabic" w:hAnsi="Traditional Arabic" w:cs="Traditional Arabic"/>
          <w:color w:val="444444"/>
          <w:sz w:val="32"/>
          <w:szCs w:val="32"/>
        </w:rPr>
      </w:pPr>
      <w:r w:rsidRPr="004849C9">
        <w:rPr>
          <w:rFonts w:ascii="Traditional Arabic" w:hAnsi="Traditional Arabic" w:cs="Traditional Arabic"/>
          <w:color w:val="444444"/>
          <w:sz w:val="32"/>
          <w:szCs w:val="32"/>
          <w:rtl/>
        </w:rPr>
        <w:t>(</w:t>
      </w:r>
      <w:r w:rsidRPr="004849C9">
        <w:rPr>
          <w:rFonts w:ascii="Traditional Arabic" w:hAnsi="Traditional Arabic" w:cs="Traditional Arabic"/>
          <w:color w:val="444444"/>
          <w:sz w:val="32"/>
          <w:szCs w:val="32"/>
        </w:rPr>
        <w:footnoteRef/>
      </w:r>
      <w:r w:rsidRPr="004849C9">
        <w:rPr>
          <w:rFonts w:ascii="Traditional Arabic" w:hAnsi="Traditional Arabic" w:cs="Traditional Arabic"/>
          <w:color w:val="444444"/>
          <w:sz w:val="32"/>
          <w:szCs w:val="32"/>
          <w:rtl/>
        </w:rPr>
        <w:t>)</w:t>
      </w:r>
      <w:r w:rsidRPr="004849C9">
        <w:rPr>
          <w:rFonts w:ascii="Traditional Arabic" w:hAnsi="Traditional Arabic" w:cs="Traditional Arabic" w:hint="cs"/>
          <w:color w:val="444444"/>
          <w:sz w:val="32"/>
          <w:szCs w:val="32"/>
          <w:rtl/>
        </w:rPr>
        <w:t xml:space="preserve"> </w:t>
      </w:r>
      <w:r w:rsidRPr="004849C9">
        <w:rPr>
          <w:rFonts w:ascii="Traditional Arabic" w:hAnsi="Traditional Arabic" w:cs="Traditional Arabic"/>
          <w:color w:val="444444"/>
          <w:sz w:val="32"/>
          <w:szCs w:val="32"/>
          <w:rtl/>
        </w:rPr>
        <w:t>التيسير بشرح الجامع الصغير, (1/29), وفيض القدير شرح الجامع الصغير, للمناوي, (1/134), و</w:t>
      </w:r>
      <w:r>
        <w:rPr>
          <w:rFonts w:ascii="Traditional Arabic" w:hAnsi="Traditional Arabic" w:cs="Traditional Arabic" w:hint="cs"/>
          <w:color w:val="444444"/>
          <w:sz w:val="32"/>
          <w:szCs w:val="32"/>
          <w:rtl/>
        </w:rPr>
        <w:t>انظر</w:t>
      </w:r>
      <w:r w:rsidRPr="004849C9">
        <w:rPr>
          <w:rFonts w:ascii="Traditional Arabic" w:hAnsi="Traditional Arabic" w:cs="Traditional Arabic"/>
          <w:color w:val="444444"/>
          <w:sz w:val="32"/>
          <w:szCs w:val="32"/>
          <w:rtl/>
        </w:rPr>
        <w:t xml:space="preserve"> مرعاة المفاتيح شرح مشكاة المصابيح, لأبي الحسن المباركفوري, (6/288).</w:t>
      </w:r>
    </w:p>
  </w:footnote>
  <w:footnote w:id="364">
    <w:p w:rsidR="00824409" w:rsidRPr="00AA572C" w:rsidRDefault="00824409" w:rsidP="00854B7B">
      <w:pPr>
        <w:pStyle w:val="FootnoteText"/>
        <w:jc w:val="lowKashida"/>
        <w:rPr>
          <w:rFonts w:ascii="Traditional Arabic" w:hAnsi="Traditional Arabic" w:cs="Traditional Arabic"/>
          <w:color w:val="444444"/>
          <w:sz w:val="32"/>
          <w:szCs w:val="32"/>
        </w:rPr>
      </w:pPr>
      <w:r w:rsidRPr="004849C9">
        <w:rPr>
          <w:rFonts w:ascii="Traditional Arabic" w:hAnsi="Traditional Arabic" w:cs="Traditional Arabic"/>
          <w:color w:val="444444"/>
          <w:sz w:val="32"/>
          <w:szCs w:val="32"/>
          <w:rtl/>
        </w:rPr>
        <w:t>(</w:t>
      </w:r>
      <w:r w:rsidRPr="004849C9">
        <w:rPr>
          <w:rFonts w:ascii="Traditional Arabic" w:hAnsi="Traditional Arabic" w:cs="Traditional Arabic"/>
          <w:color w:val="444444"/>
          <w:sz w:val="32"/>
          <w:szCs w:val="32"/>
        </w:rPr>
        <w:footnoteRef/>
      </w:r>
      <w:r w:rsidRPr="004849C9">
        <w:rPr>
          <w:rFonts w:ascii="Traditional Arabic" w:hAnsi="Traditional Arabic" w:cs="Traditional Arabic"/>
          <w:color w:val="444444"/>
          <w:sz w:val="32"/>
          <w:szCs w:val="32"/>
          <w:rtl/>
        </w:rPr>
        <w:t>)</w:t>
      </w:r>
      <w:r w:rsidRPr="004849C9">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أخرجه الترمذي في سننه, كتاب صفة القيامة والرقائق والورع عن النبي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رقم(2459), وضعفه الألباني في ضعيف سنن الترمذي, (ص: 554)</w:t>
      </w:r>
      <w:r w:rsidRPr="004849C9">
        <w:rPr>
          <w:rFonts w:ascii="Traditional Arabic" w:hAnsi="Traditional Arabic" w:cs="Traditional Arabic" w:hint="cs"/>
          <w:color w:val="444444"/>
          <w:sz w:val="32"/>
          <w:szCs w:val="32"/>
          <w:rtl/>
        </w:rPr>
        <w:t>.</w:t>
      </w:r>
    </w:p>
  </w:footnote>
  <w:footnote w:id="365">
    <w:p w:rsidR="00824409" w:rsidRPr="002B0EAB" w:rsidRDefault="00824409" w:rsidP="00854B7B">
      <w:pPr>
        <w:pStyle w:val="FootnoteText"/>
        <w:jc w:val="lowKashida"/>
        <w:rPr>
          <w:rFonts w:ascii="Traditional Arabic" w:hAnsi="Traditional Arabic" w:cs="Traditional Arabic"/>
          <w:color w:val="444444"/>
          <w:sz w:val="32"/>
          <w:szCs w:val="32"/>
        </w:rPr>
      </w:pPr>
      <w:r w:rsidRPr="002B0EAB">
        <w:rPr>
          <w:rFonts w:ascii="Traditional Arabic" w:hAnsi="Traditional Arabic" w:cs="Traditional Arabic"/>
          <w:color w:val="444444"/>
          <w:sz w:val="32"/>
          <w:szCs w:val="32"/>
          <w:rtl/>
        </w:rPr>
        <w:t>(</w:t>
      </w:r>
      <w:r w:rsidRPr="002B0EAB">
        <w:rPr>
          <w:rFonts w:ascii="Traditional Arabic" w:hAnsi="Traditional Arabic" w:cs="Traditional Arabic"/>
          <w:color w:val="444444"/>
          <w:sz w:val="32"/>
          <w:szCs w:val="32"/>
        </w:rPr>
        <w:footnoteRef/>
      </w:r>
      <w:r w:rsidRPr="002B0EAB">
        <w:rPr>
          <w:rFonts w:ascii="Traditional Arabic" w:hAnsi="Traditional Arabic" w:cs="Traditional Arabic"/>
          <w:color w:val="444444"/>
          <w:sz w:val="32"/>
          <w:szCs w:val="32"/>
          <w:rtl/>
        </w:rPr>
        <w:t>) سورة غافر, (17).</w:t>
      </w:r>
    </w:p>
  </w:footnote>
  <w:footnote w:id="366">
    <w:p w:rsidR="00824409" w:rsidRPr="002B0EAB" w:rsidRDefault="00824409" w:rsidP="00854B7B">
      <w:pPr>
        <w:pStyle w:val="FootnoteText"/>
        <w:jc w:val="lowKashida"/>
        <w:rPr>
          <w:rFonts w:ascii="Traditional Arabic" w:hAnsi="Traditional Arabic" w:cs="Traditional Arabic"/>
          <w:color w:val="444444"/>
          <w:sz w:val="32"/>
          <w:szCs w:val="32"/>
        </w:rPr>
      </w:pPr>
      <w:r w:rsidRPr="002B0EAB">
        <w:rPr>
          <w:rFonts w:ascii="Traditional Arabic" w:hAnsi="Traditional Arabic" w:cs="Traditional Arabic"/>
          <w:color w:val="444444"/>
          <w:sz w:val="32"/>
          <w:szCs w:val="32"/>
          <w:rtl/>
        </w:rPr>
        <w:t>(</w:t>
      </w:r>
      <w:r w:rsidRPr="002B0EAB">
        <w:rPr>
          <w:rFonts w:ascii="Traditional Arabic" w:hAnsi="Traditional Arabic" w:cs="Traditional Arabic"/>
          <w:color w:val="444444"/>
          <w:sz w:val="32"/>
          <w:szCs w:val="32"/>
        </w:rPr>
        <w:footnoteRef/>
      </w:r>
      <w:r w:rsidRPr="002B0EAB">
        <w:rPr>
          <w:rFonts w:ascii="Traditional Arabic" w:hAnsi="Traditional Arabic" w:cs="Traditional Arabic"/>
          <w:color w:val="444444"/>
          <w:sz w:val="32"/>
          <w:szCs w:val="32"/>
          <w:rtl/>
        </w:rPr>
        <w:t>) سورة إبراهيم, (42-43).</w:t>
      </w:r>
    </w:p>
  </w:footnote>
  <w:footnote w:id="367">
    <w:p w:rsidR="00824409" w:rsidRPr="002B0EAB" w:rsidRDefault="00824409" w:rsidP="00854B7B">
      <w:pPr>
        <w:pStyle w:val="FootnoteText"/>
        <w:jc w:val="lowKashida"/>
        <w:rPr>
          <w:rFonts w:ascii="Traditional Arabic" w:hAnsi="Traditional Arabic" w:cs="Traditional Arabic"/>
          <w:color w:val="444444"/>
          <w:sz w:val="32"/>
          <w:szCs w:val="32"/>
        </w:rPr>
      </w:pPr>
      <w:r w:rsidRPr="002B0EAB">
        <w:rPr>
          <w:rFonts w:ascii="Traditional Arabic" w:hAnsi="Traditional Arabic" w:cs="Traditional Arabic"/>
          <w:color w:val="444444"/>
          <w:sz w:val="32"/>
          <w:szCs w:val="32"/>
          <w:rtl/>
        </w:rPr>
        <w:t>(</w:t>
      </w:r>
      <w:r w:rsidRPr="002B0EAB">
        <w:rPr>
          <w:rFonts w:ascii="Traditional Arabic" w:hAnsi="Traditional Arabic" w:cs="Traditional Arabic"/>
          <w:color w:val="444444"/>
          <w:sz w:val="32"/>
          <w:szCs w:val="32"/>
        </w:rPr>
        <w:footnoteRef/>
      </w:r>
      <w:r w:rsidRPr="002B0EAB">
        <w:rPr>
          <w:rFonts w:ascii="Traditional Arabic" w:hAnsi="Traditional Arabic" w:cs="Traditional Arabic"/>
          <w:color w:val="444444"/>
          <w:sz w:val="32"/>
          <w:szCs w:val="32"/>
          <w:rtl/>
        </w:rPr>
        <w:t>) التذكرة بأحوال الموتى وأمور الآخرة, للقرطبي, (1/655-657).</w:t>
      </w:r>
    </w:p>
  </w:footnote>
  <w:footnote w:id="368">
    <w:p w:rsidR="00824409" w:rsidRPr="00AA572C" w:rsidRDefault="00824409" w:rsidP="00854B7B">
      <w:pPr>
        <w:pStyle w:val="FootnoteText"/>
        <w:jc w:val="lowKashida"/>
        <w:rPr>
          <w:rFonts w:ascii="Traditional Arabic" w:hAnsi="Traditional Arabic" w:cs="Traditional Arabic"/>
          <w:color w:val="444444"/>
          <w:sz w:val="32"/>
          <w:szCs w:val="32"/>
        </w:rPr>
      </w:pPr>
      <w:r w:rsidRPr="002B0EAB">
        <w:rPr>
          <w:rFonts w:ascii="Traditional Arabic" w:hAnsi="Traditional Arabic" w:cs="Traditional Arabic"/>
          <w:color w:val="444444"/>
          <w:sz w:val="32"/>
          <w:szCs w:val="32"/>
          <w:rtl/>
        </w:rPr>
        <w:t>(</w:t>
      </w:r>
      <w:r w:rsidRPr="002B0EAB">
        <w:rPr>
          <w:rFonts w:ascii="Traditional Arabic" w:hAnsi="Traditional Arabic" w:cs="Traditional Arabic"/>
          <w:color w:val="444444"/>
          <w:sz w:val="32"/>
          <w:szCs w:val="32"/>
        </w:rPr>
        <w:footnoteRef/>
      </w:r>
      <w:r w:rsidRPr="002B0EAB">
        <w:rPr>
          <w:rFonts w:ascii="Traditional Arabic" w:hAnsi="Traditional Arabic" w:cs="Traditional Arabic"/>
          <w:color w:val="444444"/>
          <w:sz w:val="32"/>
          <w:szCs w:val="32"/>
          <w:rtl/>
        </w:rPr>
        <w:t>) شرح رياض الصالحين, (2/510).</w:t>
      </w:r>
    </w:p>
  </w:footnote>
  <w:footnote w:id="369">
    <w:p w:rsidR="00824409" w:rsidRPr="00292668" w:rsidRDefault="00824409" w:rsidP="00854B7B">
      <w:pPr>
        <w:autoSpaceDE w:val="0"/>
        <w:autoSpaceDN w:val="0"/>
        <w:adjustRightInd w:val="0"/>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القائل هو علي بن أبي طالب </w:t>
      </w:r>
      <w:r w:rsidRPr="00292668">
        <w:rPr>
          <w:rFonts w:ascii="Traditional Arabic" w:hAnsi="Traditional Arabic" w:cs="Traditional Arabic"/>
          <w:color w:val="444444"/>
          <w:sz w:val="32"/>
          <w:szCs w:val="32"/>
        </w:rPr>
        <w:sym w:font="AGA Arabesque" w:char="F074"/>
      </w:r>
      <w:r w:rsidRPr="00292668">
        <w:rPr>
          <w:rFonts w:ascii="Traditional Arabic" w:hAnsi="Traditional Arabic" w:cs="Traditional Arabic"/>
          <w:color w:val="444444"/>
          <w:sz w:val="32"/>
          <w:szCs w:val="32"/>
          <w:rtl/>
        </w:rPr>
        <w:t xml:space="preserve"> كتب هذه الأبيات فأرسلها إلى معاوية بن أبي سفيان </w:t>
      </w:r>
      <w:r w:rsidRPr="00292668">
        <w:rPr>
          <w:rFonts w:ascii="Traditional Arabic" w:hAnsi="Traditional Arabic" w:cs="Traditional Arabic"/>
          <w:color w:val="444444"/>
          <w:sz w:val="32"/>
          <w:szCs w:val="32"/>
        </w:rPr>
        <w:sym w:font="AGA Arabesque" w:char="F074"/>
      </w:r>
      <w:r w:rsidRPr="00292668">
        <w:rPr>
          <w:rFonts w:ascii="Traditional Arabic" w:hAnsi="Traditional Arabic" w:cs="Traditional Arabic"/>
          <w:color w:val="444444"/>
          <w:sz w:val="32"/>
          <w:szCs w:val="32"/>
          <w:rtl/>
        </w:rPr>
        <w:t>. انظر: شعب الإيمان, للبيهقي, (9/549).</w:t>
      </w:r>
    </w:p>
  </w:footnote>
  <w:footnote w:id="370">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AA572C">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المصدر نفسه</w:t>
      </w:r>
      <w:r w:rsidRPr="00AA572C">
        <w:rPr>
          <w:rFonts w:ascii="Traditional Arabic" w:hAnsi="Traditional Arabic" w:cs="Traditional Arabic" w:hint="cs"/>
          <w:color w:val="444444"/>
          <w:sz w:val="32"/>
          <w:szCs w:val="32"/>
          <w:rtl/>
        </w:rPr>
        <w:t>, (2/489).</w:t>
      </w:r>
    </w:p>
  </w:footnote>
  <w:footnote w:id="371">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AA572C">
        <w:rPr>
          <w:rFonts w:ascii="Traditional Arabic" w:hAnsi="Traditional Arabic" w:cs="Traditional Arabic"/>
          <w:color w:val="444444"/>
          <w:sz w:val="32"/>
          <w:szCs w:val="32"/>
          <w:rtl/>
        </w:rPr>
        <w:t xml:space="preserve">) </w:t>
      </w:r>
      <w:r w:rsidRPr="00383620">
        <w:rPr>
          <w:rFonts w:ascii="Traditional Arabic" w:hAnsi="Traditional Arabic" w:cs="Traditional Arabic"/>
          <w:color w:val="444444"/>
          <w:sz w:val="32"/>
          <w:szCs w:val="32"/>
          <w:rtl/>
        </w:rPr>
        <w:t>معارج القبول بشرح سلم الوصول إلى علم الأصول</w:t>
      </w:r>
      <w:r w:rsidRPr="00383620">
        <w:rPr>
          <w:rFonts w:ascii="Traditional Arabic" w:hAnsi="Traditional Arabic" w:cs="Traditional Arabic" w:hint="cs"/>
          <w:color w:val="444444"/>
          <w:sz w:val="32"/>
          <w:szCs w:val="32"/>
          <w:rtl/>
        </w:rPr>
        <w:t>, (2/804).</w:t>
      </w:r>
    </w:p>
  </w:footnote>
  <w:footnote w:id="372">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تقدم تخريجه, (ص:</w:t>
      </w:r>
      <w:r>
        <w:rPr>
          <w:rFonts w:ascii="Traditional Arabic" w:hAnsi="Traditional Arabic" w:cs="Traditional Arabic" w:hint="cs"/>
          <w:color w:val="444444"/>
          <w:sz w:val="32"/>
          <w:szCs w:val="32"/>
          <w:rtl/>
        </w:rPr>
        <w:t>49</w:t>
      </w:r>
      <w:r w:rsidRPr="00AA572C">
        <w:rPr>
          <w:rFonts w:ascii="Traditional Arabic" w:hAnsi="Traditional Arabic" w:cs="Traditional Arabic" w:hint="cs"/>
          <w:color w:val="444444"/>
          <w:sz w:val="32"/>
          <w:szCs w:val="32"/>
          <w:rtl/>
        </w:rPr>
        <w:t>).</w:t>
      </w:r>
    </w:p>
  </w:footnote>
  <w:footnote w:id="373">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تقدم تخريجه, (ص:</w:t>
      </w:r>
      <w:r>
        <w:rPr>
          <w:rFonts w:ascii="Traditional Arabic" w:hAnsi="Traditional Arabic" w:cs="Traditional Arabic" w:hint="cs"/>
          <w:color w:val="444444"/>
          <w:sz w:val="32"/>
          <w:szCs w:val="32"/>
          <w:rtl/>
        </w:rPr>
        <w:t>51</w:t>
      </w:r>
      <w:r w:rsidRPr="00AA572C">
        <w:rPr>
          <w:rFonts w:ascii="Traditional Arabic" w:hAnsi="Traditional Arabic" w:cs="Traditional Arabic" w:hint="cs"/>
          <w:color w:val="444444"/>
          <w:sz w:val="32"/>
          <w:szCs w:val="32"/>
          <w:rtl/>
        </w:rPr>
        <w:t>).</w:t>
      </w:r>
    </w:p>
  </w:footnote>
  <w:footnote w:id="374">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AA572C">
        <w:rPr>
          <w:rFonts w:ascii="Traditional Arabic" w:hAnsi="Traditional Arabic" w:cs="Traditional Arabic"/>
          <w:color w:val="444444"/>
          <w:sz w:val="32"/>
          <w:szCs w:val="32"/>
          <w:rtl/>
        </w:rPr>
        <w:t>) مرقاة المفاتيح شرح مشكاة المصابيح</w:t>
      </w:r>
      <w:r w:rsidRPr="00AA572C">
        <w:rPr>
          <w:rFonts w:ascii="Traditional Arabic" w:hAnsi="Traditional Arabic" w:cs="Traditional Arabic" w:hint="cs"/>
          <w:color w:val="444444"/>
          <w:sz w:val="32"/>
          <w:szCs w:val="32"/>
          <w:rtl/>
        </w:rPr>
        <w:t>, (8/3201).</w:t>
      </w:r>
    </w:p>
  </w:footnote>
  <w:footnote w:id="375">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3E21FE">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سورة زمر, (31).</w:t>
      </w:r>
    </w:p>
  </w:footnote>
  <w:footnote w:id="376">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3E21FE">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تفسير القرآن العظيم, (7/96)</w:t>
      </w:r>
      <w:r w:rsidRPr="00AA572C">
        <w:rPr>
          <w:rFonts w:ascii="Traditional Arabic" w:hAnsi="Traditional Arabic" w:cs="Traditional Arabic" w:hint="cs"/>
          <w:color w:val="444444"/>
          <w:sz w:val="32"/>
          <w:szCs w:val="32"/>
          <w:rtl/>
        </w:rPr>
        <w:t>.</w:t>
      </w:r>
    </w:p>
  </w:footnote>
  <w:footnote w:id="377">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3E21FE">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أخرجه الإمام الطبري في تفسيره, (21/288), والثعلبي في </w:t>
      </w:r>
      <w:r w:rsidRPr="003E21FE">
        <w:rPr>
          <w:rFonts w:ascii="Traditional Arabic" w:hAnsi="Traditional Arabic" w:cs="Traditional Arabic"/>
          <w:color w:val="444444"/>
          <w:sz w:val="32"/>
          <w:szCs w:val="32"/>
          <w:rtl/>
        </w:rPr>
        <w:t>الكشف والبيان عن تفسير القرآن</w:t>
      </w:r>
      <w:r w:rsidRPr="003E21FE">
        <w:rPr>
          <w:rFonts w:ascii="Traditional Arabic" w:hAnsi="Traditional Arabic" w:cs="Traditional Arabic" w:hint="cs"/>
          <w:color w:val="444444"/>
          <w:sz w:val="32"/>
          <w:szCs w:val="32"/>
          <w:rtl/>
        </w:rPr>
        <w:t>, (8/235)</w:t>
      </w:r>
      <w:r w:rsidRPr="0033790A">
        <w:rPr>
          <w:rFonts w:ascii="Traditional Arabic" w:hAnsi="Traditional Arabic" w:cs="Traditional Arabic" w:hint="cs"/>
          <w:color w:val="444444"/>
          <w:sz w:val="32"/>
          <w:szCs w:val="32"/>
          <w:rtl/>
        </w:rPr>
        <w:t>.</w:t>
      </w:r>
    </w:p>
  </w:footnote>
  <w:footnote w:id="378">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BC4ED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39</w:t>
      </w:r>
      <w:r w:rsidRPr="00BC4ED8">
        <w:rPr>
          <w:rFonts w:ascii="Traditional Arabic" w:hAnsi="Traditional Arabic" w:cs="Traditional Arabic"/>
          <w:color w:val="444444"/>
          <w:sz w:val="32"/>
          <w:szCs w:val="32"/>
          <w:rtl/>
        </w:rPr>
        <w:t>).</w:t>
      </w:r>
    </w:p>
  </w:footnote>
  <w:footnote w:id="379">
    <w:p w:rsidR="00824409" w:rsidRPr="00BC4ED8" w:rsidRDefault="00824409" w:rsidP="00854B7B">
      <w:pPr>
        <w:pStyle w:val="FootnoteText"/>
        <w:bidi w:val="0"/>
        <w:jc w:val="right"/>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BC4ED8">
        <w:rPr>
          <w:rFonts w:ascii="Traditional Arabic" w:hAnsi="Traditional Arabic" w:cs="Traditional Arabic"/>
          <w:color w:val="444444"/>
          <w:sz w:val="32"/>
          <w:szCs w:val="32"/>
          <w:rtl/>
        </w:rPr>
        <w:t xml:space="preserve">) معالم التنزيل في تفسير القرآن, للإمام البغوي (4/88). </w:t>
      </w:r>
    </w:p>
  </w:footnote>
  <w:footnote w:id="380">
    <w:p w:rsidR="00824409" w:rsidRPr="00BC4ED8" w:rsidRDefault="00824409" w:rsidP="00854B7B">
      <w:pPr>
        <w:pStyle w:val="FootnoteText"/>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BC4ED8">
        <w:rPr>
          <w:rFonts w:ascii="Traditional Arabic" w:hAnsi="Traditional Arabic" w:cs="Traditional Arabic"/>
          <w:color w:val="444444"/>
          <w:sz w:val="32"/>
          <w:szCs w:val="32"/>
          <w:rtl/>
        </w:rPr>
        <w:t xml:space="preserve">) </w:t>
      </w:r>
      <w:r w:rsidRPr="004208E8">
        <w:rPr>
          <w:rFonts w:ascii="Traditional Arabic" w:hAnsi="Traditional Arabic" w:cs="Traditional Arabic"/>
          <w:color w:val="444444"/>
          <w:sz w:val="32"/>
          <w:szCs w:val="32"/>
          <w:rtl/>
        </w:rPr>
        <w:t>أي دافعت وقاتلت وأصل المكافحة المضاربة تلقاء الوجوه.</w:t>
      </w:r>
      <w:r>
        <w:rPr>
          <w:rFonts w:ascii="Traditional Arabic" w:hAnsi="Traditional Arabic" w:cs="Traditional Arabic" w:hint="cs"/>
          <w:color w:val="444444"/>
          <w:sz w:val="32"/>
          <w:szCs w:val="32"/>
          <w:rtl/>
        </w:rPr>
        <w:t xml:space="preserve"> انظر </w:t>
      </w:r>
      <w:r w:rsidRPr="004208E8">
        <w:rPr>
          <w:rFonts w:ascii="Traditional Arabic" w:hAnsi="Traditional Arabic" w:cs="Traditional Arabic"/>
          <w:color w:val="444444"/>
          <w:sz w:val="32"/>
          <w:szCs w:val="32"/>
          <w:rtl/>
        </w:rPr>
        <w:t>النهاية</w:t>
      </w:r>
      <w:r w:rsidRPr="004208E8">
        <w:rPr>
          <w:rFonts w:ascii="Traditional Arabic" w:hAnsi="Traditional Arabic" w:cs="Traditional Arabic" w:hint="cs"/>
          <w:color w:val="444444"/>
          <w:sz w:val="32"/>
          <w:szCs w:val="32"/>
          <w:rtl/>
        </w:rPr>
        <w:t>, لإبن الأثير, (4/185).</w:t>
      </w:r>
    </w:p>
  </w:footnote>
  <w:footnote w:id="381">
    <w:p w:rsidR="00824409" w:rsidRPr="00BC4ED8" w:rsidRDefault="00824409" w:rsidP="00854B7B">
      <w:pPr>
        <w:pStyle w:val="FootnoteText"/>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BC4ED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الحاكم في مستدركه, (4/617)و رقم(8709), وفال:</w:t>
      </w:r>
      <w:r w:rsidRPr="002B089C">
        <w:rPr>
          <w:rFonts w:ascii="Traditional Arabic" w:hAnsi="Traditional Arabic" w:cs="Traditional Arabic" w:hint="cs"/>
          <w:color w:val="444444"/>
          <w:sz w:val="32"/>
          <w:szCs w:val="32"/>
          <w:rtl/>
        </w:rPr>
        <w:t>"</w:t>
      </w:r>
      <w:r w:rsidRPr="002B089C">
        <w:rPr>
          <w:rFonts w:ascii="Traditional Arabic" w:hAnsi="Traditional Arabic" w:cs="Traditional Arabic"/>
          <w:color w:val="444444"/>
          <w:sz w:val="32"/>
          <w:szCs w:val="32"/>
          <w:rtl/>
        </w:rPr>
        <w:t>هذا حديث صحيح على شرط الشيخين ولم يخرجاه"</w:t>
      </w:r>
      <w:r>
        <w:rPr>
          <w:rFonts w:ascii="Traditional Arabic" w:hAnsi="Traditional Arabic" w:cs="Traditional Arabic" w:hint="cs"/>
          <w:color w:val="444444"/>
          <w:sz w:val="32"/>
          <w:szCs w:val="32"/>
          <w:rtl/>
        </w:rPr>
        <w:t>.</w:t>
      </w:r>
    </w:p>
  </w:footnote>
  <w:footnote w:id="382">
    <w:p w:rsidR="00824409" w:rsidRPr="00BC4ED8" w:rsidRDefault="00824409" w:rsidP="00854B7B">
      <w:pPr>
        <w:pStyle w:val="FootnoteText"/>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BC4ED8">
        <w:rPr>
          <w:rFonts w:ascii="Traditional Arabic" w:hAnsi="Traditional Arabic" w:cs="Traditional Arabic"/>
          <w:color w:val="444444"/>
          <w:sz w:val="32"/>
          <w:szCs w:val="32"/>
          <w:rtl/>
        </w:rPr>
        <w:t>) جامع البيان عن تأويل آي القرآن, للقرطبي (20/202).</w:t>
      </w:r>
      <w:r w:rsidRPr="00BC4ED8">
        <w:rPr>
          <w:rFonts w:ascii="Traditional Arabic" w:hAnsi="Traditional Arabic" w:cs="Traditional Arabic"/>
          <w:color w:val="444444"/>
          <w:sz w:val="32"/>
          <w:szCs w:val="32"/>
        </w:rPr>
        <w:t xml:space="preserve"> </w:t>
      </w:r>
    </w:p>
  </w:footnote>
  <w:footnote w:id="383">
    <w:p w:rsidR="00824409" w:rsidRPr="00AA572C" w:rsidRDefault="00824409" w:rsidP="00854B7B">
      <w:pPr>
        <w:pStyle w:val="FootnoteText"/>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sidRPr="00BC4ED8">
        <w:rPr>
          <w:rFonts w:ascii="Traditional Arabic" w:hAnsi="Traditional Arabic" w:cs="Traditional Arabic"/>
          <w:color w:val="444444"/>
          <w:sz w:val="32"/>
          <w:szCs w:val="32"/>
        </w:rPr>
        <w:footnoteRef/>
      </w:r>
      <w:r w:rsidRPr="00BC4ED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تقدم تخريجه, (ص:56).</w:t>
      </w:r>
    </w:p>
  </w:footnote>
  <w:footnote w:id="384">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BC4ED8">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سورة زمر, (31).</w:t>
      </w:r>
    </w:p>
  </w:footnote>
  <w:footnote w:id="385">
    <w:p w:rsidR="00824409" w:rsidRPr="009A2DCB" w:rsidRDefault="00824409" w:rsidP="00854B7B">
      <w:pPr>
        <w:autoSpaceDE w:val="0"/>
        <w:autoSpaceDN w:val="0"/>
        <w:adjustRightInd w:val="0"/>
        <w:jc w:val="lowKashida"/>
        <w:rPr>
          <w:rFonts w:ascii="Traditional Arabic" w:hAnsi="Traditional Arabic" w:cs="Traditional Arabic"/>
          <w:color w:val="444444"/>
          <w:sz w:val="32"/>
          <w:szCs w:val="32"/>
          <w:rtl/>
        </w:rPr>
      </w:pPr>
      <w:r w:rsidRPr="009A2DC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9A2DCB">
        <w:rPr>
          <w:rFonts w:ascii="Traditional Arabic" w:hAnsi="Traditional Arabic" w:cs="Traditional Arabic"/>
          <w:color w:val="444444"/>
          <w:sz w:val="32"/>
          <w:szCs w:val="32"/>
          <w:rtl/>
        </w:rPr>
        <w:t xml:space="preserve">) </w:t>
      </w:r>
      <w:r w:rsidRPr="00AA572C">
        <w:rPr>
          <w:rFonts w:ascii="Traditional Arabic" w:hAnsi="Traditional Arabic" w:cs="Traditional Arabic"/>
          <w:color w:val="444444"/>
          <w:sz w:val="32"/>
          <w:szCs w:val="32"/>
          <w:rtl/>
        </w:rPr>
        <w:t>تفسير مقاتل بن سليمان</w:t>
      </w:r>
      <w:r w:rsidRPr="00AA572C">
        <w:rPr>
          <w:rFonts w:ascii="Traditional Arabic" w:hAnsi="Traditional Arabic" w:cs="Traditional Arabic" w:hint="cs"/>
          <w:color w:val="444444"/>
          <w:sz w:val="32"/>
          <w:szCs w:val="32"/>
          <w:rtl/>
        </w:rPr>
        <w:t xml:space="preserve"> الأزدي البلخي, (3/677).</w:t>
      </w:r>
    </w:p>
  </w:footnote>
  <w:footnote w:id="386">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9A2DC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9A2DCB">
        <w:rPr>
          <w:rFonts w:ascii="Traditional Arabic" w:hAnsi="Traditional Arabic" w:cs="Traditional Arabic"/>
          <w:color w:val="444444"/>
          <w:sz w:val="32"/>
          <w:szCs w:val="32"/>
          <w:rtl/>
        </w:rPr>
        <w:t xml:space="preserve">) </w:t>
      </w:r>
      <w:r w:rsidRPr="00AA572C">
        <w:rPr>
          <w:rFonts w:ascii="Traditional Arabic" w:hAnsi="Traditional Arabic" w:cs="Traditional Arabic"/>
          <w:color w:val="444444"/>
          <w:sz w:val="32"/>
          <w:szCs w:val="32"/>
          <w:rtl/>
        </w:rPr>
        <w:t>جامع البيان في تأويل القرآن</w:t>
      </w:r>
      <w:r w:rsidRPr="00AA572C">
        <w:rPr>
          <w:rFonts w:ascii="Traditional Arabic" w:hAnsi="Traditional Arabic" w:cs="Traditional Arabic" w:hint="cs"/>
          <w:color w:val="444444"/>
          <w:sz w:val="32"/>
          <w:szCs w:val="32"/>
          <w:rtl/>
        </w:rPr>
        <w:t>, (21/287).</w:t>
      </w:r>
    </w:p>
  </w:footnote>
  <w:footnote w:id="387">
    <w:p w:rsidR="00824409" w:rsidRPr="00616EE9" w:rsidRDefault="00824409" w:rsidP="00854B7B">
      <w:pPr>
        <w:autoSpaceDE w:val="0"/>
        <w:autoSpaceDN w:val="0"/>
        <w:adjustRightInd w:val="0"/>
        <w:jc w:val="lowKashida"/>
        <w:rPr>
          <w:rFonts w:ascii="Traditional Arabic" w:hAnsi="Traditional Arabic" w:cs="Traditional Arabic"/>
          <w:color w:val="444444"/>
          <w:sz w:val="32"/>
          <w:szCs w:val="32"/>
          <w:rtl/>
        </w:rPr>
      </w:pPr>
      <w:r w:rsidRPr="00616EE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616EE9">
        <w:rPr>
          <w:rFonts w:ascii="Traditional Arabic" w:hAnsi="Traditional Arabic" w:cs="Traditional Arabic"/>
          <w:color w:val="444444"/>
          <w:sz w:val="32"/>
          <w:szCs w:val="32"/>
          <w:rtl/>
        </w:rPr>
        <w:t xml:space="preserve">) </w:t>
      </w:r>
      <w:r w:rsidRPr="00AA572C">
        <w:rPr>
          <w:rFonts w:ascii="Traditional Arabic" w:hAnsi="Traditional Arabic" w:cs="Traditional Arabic"/>
          <w:color w:val="444444"/>
          <w:sz w:val="32"/>
          <w:szCs w:val="32"/>
          <w:rtl/>
        </w:rPr>
        <w:t>معاني القرآن وإعرابه</w:t>
      </w:r>
      <w:r w:rsidRPr="00AA572C">
        <w:rPr>
          <w:rFonts w:ascii="Traditional Arabic" w:hAnsi="Traditional Arabic" w:cs="Traditional Arabic" w:hint="cs"/>
          <w:color w:val="444444"/>
          <w:sz w:val="32"/>
          <w:szCs w:val="32"/>
          <w:rtl/>
        </w:rPr>
        <w:t>, (4/353).</w:t>
      </w:r>
    </w:p>
  </w:footnote>
  <w:footnote w:id="388">
    <w:p w:rsidR="00824409" w:rsidRPr="00616EE9" w:rsidRDefault="00824409" w:rsidP="00854B7B">
      <w:pPr>
        <w:autoSpaceDE w:val="0"/>
        <w:autoSpaceDN w:val="0"/>
        <w:adjustRightInd w:val="0"/>
        <w:jc w:val="lowKashida"/>
        <w:rPr>
          <w:rFonts w:ascii="Traditional Arabic" w:hAnsi="Traditional Arabic" w:cs="Traditional Arabic"/>
          <w:color w:val="444444"/>
          <w:sz w:val="32"/>
          <w:szCs w:val="32"/>
          <w:rtl/>
        </w:rPr>
      </w:pPr>
      <w:r w:rsidRPr="00616EE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616EE9">
        <w:rPr>
          <w:rFonts w:ascii="Traditional Arabic" w:hAnsi="Traditional Arabic" w:cs="Traditional Arabic"/>
          <w:color w:val="444444"/>
          <w:sz w:val="32"/>
          <w:szCs w:val="32"/>
          <w:rtl/>
        </w:rPr>
        <w:t xml:space="preserve">) </w:t>
      </w:r>
      <w:r w:rsidRPr="0038664E">
        <w:rPr>
          <w:rFonts w:ascii="Traditional Arabic" w:hAnsi="Traditional Arabic" w:cs="Traditional Arabic"/>
          <w:color w:val="444444"/>
          <w:sz w:val="32"/>
          <w:szCs w:val="32"/>
          <w:rtl/>
        </w:rPr>
        <w:t>الغرل: جمع الأغرل، وهو الأقلف. والغرلة: القلفة.</w:t>
      </w:r>
      <w:r>
        <w:rPr>
          <w:rFonts w:ascii="Traditional Arabic" w:hAnsi="Traditional Arabic" w:cs="Traditional Arabic"/>
          <w:color w:val="444444"/>
          <w:sz w:val="32"/>
          <w:szCs w:val="32"/>
        </w:rPr>
        <w:t xml:space="preserve"> </w:t>
      </w:r>
      <w:r>
        <w:rPr>
          <w:rFonts w:ascii="Traditional Arabic" w:hAnsi="Traditional Arabic" w:cs="Traditional Arabic" w:hint="cs"/>
          <w:color w:val="444444"/>
          <w:sz w:val="32"/>
          <w:szCs w:val="32"/>
          <w:rtl/>
        </w:rPr>
        <w:t xml:space="preserve">انظر </w:t>
      </w:r>
      <w:r w:rsidRPr="004208E8">
        <w:rPr>
          <w:rFonts w:ascii="Traditional Arabic" w:hAnsi="Traditional Arabic" w:cs="Traditional Arabic"/>
          <w:color w:val="444444"/>
          <w:sz w:val="32"/>
          <w:szCs w:val="32"/>
          <w:rtl/>
        </w:rPr>
        <w:t>النهاية</w:t>
      </w:r>
      <w:r w:rsidRPr="004208E8">
        <w:rPr>
          <w:rFonts w:ascii="Traditional Arabic" w:hAnsi="Traditional Arabic" w:cs="Traditional Arabic" w:hint="cs"/>
          <w:color w:val="444444"/>
          <w:sz w:val="32"/>
          <w:szCs w:val="32"/>
          <w:rtl/>
        </w:rPr>
        <w:t>, لإبن الأثير, (</w:t>
      </w:r>
      <w:r>
        <w:rPr>
          <w:rFonts w:ascii="Traditional Arabic" w:hAnsi="Traditional Arabic" w:cs="Traditional Arabic"/>
          <w:color w:val="444444"/>
          <w:sz w:val="32"/>
          <w:szCs w:val="32"/>
        </w:rPr>
        <w:t>3</w:t>
      </w:r>
      <w:r w:rsidRPr="004208E8">
        <w:rPr>
          <w:rFonts w:ascii="Traditional Arabic" w:hAnsi="Traditional Arabic" w:cs="Traditional Arabic" w:hint="cs"/>
          <w:color w:val="444444"/>
          <w:sz w:val="32"/>
          <w:szCs w:val="32"/>
          <w:rtl/>
        </w:rPr>
        <w:t>/</w:t>
      </w:r>
      <w:r>
        <w:rPr>
          <w:rFonts w:ascii="Traditional Arabic" w:hAnsi="Traditional Arabic" w:cs="Traditional Arabic"/>
          <w:color w:val="444444"/>
          <w:sz w:val="32"/>
          <w:szCs w:val="32"/>
        </w:rPr>
        <w:t>362</w:t>
      </w:r>
      <w:r w:rsidRPr="004208E8">
        <w:rPr>
          <w:rFonts w:ascii="Traditional Arabic" w:hAnsi="Traditional Arabic" w:cs="Traditional Arabic" w:hint="cs"/>
          <w:color w:val="444444"/>
          <w:sz w:val="32"/>
          <w:szCs w:val="32"/>
          <w:rtl/>
        </w:rPr>
        <w:t>).</w:t>
      </w:r>
    </w:p>
  </w:footnote>
  <w:footnote w:id="389">
    <w:p w:rsidR="00824409" w:rsidRPr="00616EE9" w:rsidRDefault="00824409" w:rsidP="00854B7B">
      <w:pPr>
        <w:autoSpaceDE w:val="0"/>
        <w:autoSpaceDN w:val="0"/>
        <w:adjustRightInd w:val="0"/>
        <w:jc w:val="lowKashida"/>
        <w:rPr>
          <w:rFonts w:ascii="Traditional Arabic" w:hAnsi="Traditional Arabic" w:cs="Traditional Arabic"/>
          <w:color w:val="444444"/>
          <w:sz w:val="32"/>
          <w:szCs w:val="32"/>
          <w:rtl/>
        </w:rPr>
      </w:pPr>
      <w:r w:rsidRPr="00616EE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616EE9">
        <w:rPr>
          <w:rFonts w:ascii="Traditional Arabic" w:hAnsi="Traditional Arabic" w:cs="Traditional Arabic"/>
          <w:color w:val="444444"/>
          <w:sz w:val="32"/>
          <w:szCs w:val="32"/>
          <w:rtl/>
        </w:rPr>
        <w:t xml:space="preserve">) </w:t>
      </w:r>
      <w:r w:rsidRPr="00EF0400">
        <w:rPr>
          <w:rFonts w:ascii="Traditional Arabic" w:hAnsi="Traditional Arabic" w:cs="Traditional Arabic"/>
          <w:color w:val="444444"/>
          <w:sz w:val="32"/>
          <w:szCs w:val="32"/>
          <w:rtl/>
        </w:rPr>
        <w:t>هو في الأصل الذي لا يخالط لونه لون سواه، يعني ليس فيهم شيء من العاهات والأعراض التي تكون في الدنيا كالعمى والعور والعرج وغير ذلك</w:t>
      </w:r>
      <w:r>
        <w:rPr>
          <w:rFonts w:ascii="Traditional Arabic" w:hAnsi="Traditional Arabic" w:cs="Traditional Arabic" w:hint="cs"/>
          <w:color w:val="444444"/>
          <w:sz w:val="32"/>
          <w:szCs w:val="32"/>
          <w:rtl/>
        </w:rPr>
        <w:t xml:space="preserve">. انظر </w:t>
      </w:r>
      <w:r w:rsidRPr="004208E8">
        <w:rPr>
          <w:rFonts w:ascii="Traditional Arabic" w:hAnsi="Traditional Arabic" w:cs="Traditional Arabic"/>
          <w:color w:val="444444"/>
          <w:sz w:val="32"/>
          <w:szCs w:val="32"/>
          <w:rtl/>
        </w:rPr>
        <w:t>النهاية</w:t>
      </w:r>
      <w:r w:rsidRPr="004208E8">
        <w:rPr>
          <w:rFonts w:ascii="Traditional Arabic" w:hAnsi="Traditional Arabic" w:cs="Traditional Arabic" w:hint="cs"/>
          <w:color w:val="444444"/>
          <w:sz w:val="32"/>
          <w:szCs w:val="32"/>
          <w:rtl/>
        </w:rPr>
        <w:t>, لإبن الأثير, (</w:t>
      </w:r>
      <w:r>
        <w:rPr>
          <w:rFonts w:ascii="Traditional Arabic" w:hAnsi="Traditional Arabic" w:cs="Traditional Arabic" w:hint="cs"/>
          <w:color w:val="444444"/>
          <w:sz w:val="32"/>
          <w:szCs w:val="32"/>
          <w:rtl/>
        </w:rPr>
        <w:t>1</w:t>
      </w:r>
      <w:r w:rsidRPr="004208E8">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167</w:t>
      </w:r>
      <w:r w:rsidRPr="004208E8">
        <w:rPr>
          <w:rFonts w:ascii="Traditional Arabic" w:hAnsi="Traditional Arabic" w:cs="Traditional Arabic" w:hint="cs"/>
          <w:color w:val="444444"/>
          <w:sz w:val="32"/>
          <w:szCs w:val="32"/>
          <w:rtl/>
        </w:rPr>
        <w:t>).</w:t>
      </w:r>
    </w:p>
  </w:footnote>
  <w:footnote w:id="390">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BC4ED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53</w:t>
      </w:r>
      <w:r w:rsidRPr="00BC4ED8">
        <w:rPr>
          <w:rFonts w:ascii="Traditional Arabic" w:hAnsi="Traditional Arabic" w:cs="Traditional Arabic"/>
          <w:color w:val="444444"/>
          <w:sz w:val="32"/>
          <w:szCs w:val="32"/>
          <w:rtl/>
        </w:rPr>
        <w:t>).</w:t>
      </w:r>
    </w:p>
  </w:footnote>
  <w:footnote w:id="391">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BC4ED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شرح السنة, (ص:176).</w:t>
      </w:r>
    </w:p>
  </w:footnote>
  <w:footnote w:id="392">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7</w:t>
      </w:r>
      <w:r w:rsidRPr="00BC4ED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العاقبة, للإشبيلي, (ص:306).</w:t>
      </w:r>
    </w:p>
  </w:footnote>
  <w:footnote w:id="393">
    <w:p w:rsidR="00824409" w:rsidRPr="00AA572C" w:rsidRDefault="00824409" w:rsidP="00854B7B">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FC78EE">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6B080D">
        <w:rPr>
          <w:rFonts w:ascii="Traditional Arabic" w:hAnsi="Traditional Arabic" w:cs="Traditional Arabic"/>
          <w:color w:val="444444"/>
          <w:sz w:val="32"/>
          <w:szCs w:val="32"/>
          <w:rtl/>
        </w:rPr>
        <w:t>نفيع بن الحارث بن كلدة بن عَمْرو بن علاج بن أبي سلمة بن عبد العزى بن غير بن عوف بن ثقيف الثقفي، واسم ثقيف: قسي.</w:t>
      </w:r>
      <w:r>
        <w:rPr>
          <w:rFonts w:ascii="Traditional Arabic" w:hAnsi="Traditional Arabic" w:cs="Traditional Arabic" w:hint="cs"/>
          <w:color w:val="444444"/>
          <w:sz w:val="32"/>
          <w:szCs w:val="32"/>
          <w:rtl/>
        </w:rPr>
        <w:t xml:space="preserve"> </w:t>
      </w:r>
      <w:r w:rsidRPr="006B080D">
        <w:rPr>
          <w:rFonts w:ascii="Traditional Arabic" w:hAnsi="Traditional Arabic" w:cs="Traditional Arabic"/>
          <w:color w:val="444444"/>
          <w:sz w:val="32"/>
          <w:szCs w:val="32"/>
          <w:rtl/>
        </w:rPr>
        <w:t>وَكَانَ أبو بكرة من فضلاء أصحاب رسول الله صَلَّى اللَّهُ عَلَيْهِ وَسَلَّمَ وصالحيهم</w:t>
      </w:r>
      <w:r w:rsidRPr="006B080D">
        <w:rPr>
          <w:rFonts w:ascii="Traditional Arabic" w:hAnsi="Traditional Arabic" w:cs="Traditional Arabic" w:hint="cs"/>
          <w:color w:val="444444"/>
          <w:sz w:val="32"/>
          <w:szCs w:val="32"/>
          <w:rtl/>
        </w:rPr>
        <w:t xml:space="preserve">, </w:t>
      </w:r>
      <w:r w:rsidRPr="006B080D">
        <w:rPr>
          <w:rFonts w:ascii="Traditional Arabic" w:hAnsi="Traditional Arabic" w:cs="Traditional Arabic"/>
          <w:color w:val="444444"/>
          <w:sz w:val="32"/>
          <w:szCs w:val="32"/>
          <w:rtl/>
        </w:rPr>
        <w:t>وَكَانَ أبو بكرة كَثِير العبادة حَتَّى مات، وَكَانَ أولاده أشرافا فِي البصرة، بكثرة المال والعلم والولايات.</w:t>
      </w:r>
      <w:r>
        <w:rPr>
          <w:rFonts w:ascii="Traditional Arabic" w:hAnsi="Traditional Arabic" w:cs="Traditional Arabic" w:hint="cs"/>
          <w:color w:val="444444"/>
          <w:sz w:val="32"/>
          <w:szCs w:val="32"/>
          <w:rtl/>
        </w:rPr>
        <w:t xml:space="preserve"> </w:t>
      </w:r>
      <w:r w:rsidRPr="006B080D">
        <w:rPr>
          <w:rFonts w:ascii="Traditional Arabic" w:hAnsi="Traditional Arabic" w:cs="Traditional Arabic"/>
          <w:color w:val="444444"/>
          <w:sz w:val="32"/>
          <w:szCs w:val="32"/>
          <w:rtl/>
        </w:rPr>
        <w:t>وتوفي أبو بكرة بالبصرة سنة إحدى، وقيل: اثنتين وخمسين، وأوصى أن يصلي عَلَيْهِ أبو برزة الأسلمي</w:t>
      </w:r>
      <w:r w:rsidRPr="006B080D">
        <w:rPr>
          <w:rFonts w:ascii="Traditional Arabic" w:hAnsi="Traditional Arabic" w:cs="Traditional Arabic" w:hint="cs"/>
          <w:color w:val="444444"/>
          <w:sz w:val="32"/>
          <w:szCs w:val="32"/>
          <w:rtl/>
        </w:rPr>
        <w:t xml:space="preserve"> رضي الله عنهم أجمعين.</w:t>
      </w:r>
      <w:r>
        <w:rPr>
          <w:rFonts w:ascii="Traditional Arabic" w:hAnsi="Traditional Arabic" w:cs="Traditional Arabic" w:hint="cs"/>
          <w:color w:val="444444"/>
          <w:sz w:val="32"/>
          <w:szCs w:val="32"/>
          <w:rtl/>
        </w:rPr>
        <w:t xml:space="preserve"> انظر: أسد الغابة, (6/35).</w:t>
      </w:r>
    </w:p>
  </w:footnote>
  <w:footnote w:id="394">
    <w:p w:rsidR="00824409" w:rsidRPr="00AA572C" w:rsidRDefault="00824409" w:rsidP="00854B7B">
      <w:pPr>
        <w:autoSpaceDE w:val="0"/>
        <w:autoSpaceDN w:val="0"/>
        <w:adjustRightInd w:val="0"/>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5C1560">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74B73">
        <w:rPr>
          <w:rFonts w:ascii="Traditional Arabic" w:hAnsi="Traditional Arabic" w:cs="Traditional Arabic"/>
          <w:color w:val="444444"/>
          <w:sz w:val="32"/>
          <w:szCs w:val="32"/>
          <w:rtl/>
        </w:rPr>
        <w:t>كنه الأمر: حقيقته. وقيل:</w:t>
      </w:r>
      <w:r w:rsidRPr="00A74B73">
        <w:rPr>
          <w:rFonts w:ascii="Traditional Arabic" w:hAnsi="Traditional Arabic" w:cs="Traditional Arabic" w:hint="cs"/>
          <w:color w:val="444444"/>
          <w:sz w:val="32"/>
          <w:szCs w:val="32"/>
          <w:rtl/>
        </w:rPr>
        <w:t xml:space="preserve"> </w:t>
      </w:r>
      <w:r w:rsidRPr="00A74B73">
        <w:rPr>
          <w:rFonts w:ascii="Traditional Arabic" w:hAnsi="Traditional Arabic" w:cs="Traditional Arabic"/>
          <w:color w:val="444444"/>
          <w:sz w:val="32"/>
          <w:szCs w:val="32"/>
          <w:rtl/>
        </w:rPr>
        <w:t>وقته وقدره. وقيل: غايته. يعني من قتله في غير وقته أو غاية أمره الذي يجوز فيه قتله.</w:t>
      </w:r>
      <w:r>
        <w:rPr>
          <w:rFonts w:ascii="Traditional Arabic" w:hAnsi="Traditional Arabic" w:cs="Traditional Arabic" w:hint="cs"/>
          <w:color w:val="444444"/>
          <w:sz w:val="32"/>
          <w:szCs w:val="32"/>
          <w:rtl/>
        </w:rPr>
        <w:t xml:space="preserve">  انظر: </w:t>
      </w:r>
      <w:r w:rsidRPr="005C1560">
        <w:rPr>
          <w:rFonts w:ascii="Traditional Arabic" w:hAnsi="Traditional Arabic" w:cs="Traditional Arabic"/>
          <w:color w:val="444444"/>
          <w:sz w:val="32"/>
          <w:szCs w:val="32"/>
          <w:rtl/>
        </w:rPr>
        <w:t>النهاية في غريب الحديث والأثر</w:t>
      </w:r>
      <w:r w:rsidRPr="005C1560">
        <w:rPr>
          <w:rFonts w:ascii="Traditional Arabic" w:hAnsi="Traditional Arabic" w:cs="Traditional Arabic" w:hint="cs"/>
          <w:color w:val="444444"/>
          <w:sz w:val="32"/>
          <w:szCs w:val="32"/>
          <w:rtl/>
        </w:rPr>
        <w:t>, لابن الأثير, (4/206).</w:t>
      </w:r>
    </w:p>
  </w:footnote>
  <w:footnote w:id="395">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BC4ED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أبو داود في سننه, كتاب الجهاد, باب في الوفاء للمعاهد وحرمة ذمته, رقم(2760), والحديث صححه الألباني في صحيح أبي داود (ص:488).</w:t>
      </w:r>
    </w:p>
  </w:footnote>
  <w:footnote w:id="396">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BC4ED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أبو داود في سننه, كتاب الخراج والفيء والإمارة, باب في تعشير أهل الذمة إذا اختلفوا بالتجارة, رقم(3052), والحديث صححه الألباني في صحيح أبي داود (ص:548).</w:t>
      </w:r>
    </w:p>
  </w:footnote>
  <w:footnote w:id="397">
    <w:p w:rsidR="00824409" w:rsidRPr="00BC4ED8" w:rsidRDefault="00824409" w:rsidP="00854B7B">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BC4ED8">
        <w:rPr>
          <w:rFonts w:ascii="Traditional Arabic" w:hAnsi="Traditional Arabic" w:cs="Traditional Arabic"/>
          <w:color w:val="444444"/>
          <w:sz w:val="32"/>
          <w:szCs w:val="32"/>
          <w:rtl/>
        </w:rPr>
        <w:t xml:space="preserve">) </w:t>
      </w:r>
      <w:r w:rsidRPr="007075BB">
        <w:rPr>
          <w:rFonts w:ascii="Traditional Arabic" w:hAnsi="Traditional Arabic" w:cs="Traditional Arabic"/>
          <w:color w:val="444444"/>
          <w:sz w:val="32"/>
          <w:szCs w:val="32"/>
          <w:rtl/>
        </w:rPr>
        <w:t>مرقاة المفاتيح شرح مشكاة المصابيح</w:t>
      </w:r>
      <w:r w:rsidRPr="007075BB">
        <w:rPr>
          <w:rFonts w:ascii="Traditional Arabic" w:hAnsi="Traditional Arabic" w:cs="Traditional Arabic" w:hint="cs"/>
          <w:color w:val="444444"/>
          <w:sz w:val="32"/>
          <w:szCs w:val="32"/>
          <w:rtl/>
        </w:rPr>
        <w:t>, (6/2625).</w:t>
      </w:r>
    </w:p>
  </w:footnote>
  <w:footnote w:id="398">
    <w:p w:rsidR="00824409" w:rsidRDefault="00824409" w:rsidP="003D3B34">
      <w:pPr>
        <w:autoSpaceDE w:val="0"/>
        <w:autoSpaceDN w:val="0"/>
        <w:adjustRightInd w:val="0"/>
        <w:ind w:left="4"/>
        <w:jc w:val="lowKashida"/>
        <w:rPr>
          <w:rFonts w:ascii="Traditional Arabic" w:hAnsi="Traditional Arabic" w:cs="Traditional Arabic"/>
          <w:color w:val="444444"/>
          <w:sz w:val="32"/>
          <w:szCs w:val="32"/>
          <w:rtl/>
        </w:rPr>
      </w:pPr>
      <w:r w:rsidRPr="0033179A">
        <w:rPr>
          <w:rFonts w:ascii="Traditional Arabic" w:hAnsi="Traditional Arabic" w:cs="Traditional Arabic"/>
          <w:color w:val="444444"/>
          <w:sz w:val="32"/>
          <w:szCs w:val="32"/>
          <w:rtl/>
        </w:rPr>
        <w:t>(</w:t>
      </w:r>
      <w:r w:rsidRPr="0033179A">
        <w:rPr>
          <w:rFonts w:ascii="Traditional Arabic" w:hAnsi="Traditional Arabic" w:cs="Traditional Arabic"/>
          <w:color w:val="444444"/>
          <w:sz w:val="32"/>
          <w:szCs w:val="32"/>
        </w:rPr>
        <w:footnoteRef/>
      </w:r>
      <w:r w:rsidRPr="0033179A">
        <w:rPr>
          <w:rFonts w:ascii="Traditional Arabic" w:hAnsi="Traditional Arabic" w:cs="Traditional Arabic"/>
          <w:color w:val="444444"/>
          <w:sz w:val="32"/>
          <w:szCs w:val="32"/>
          <w:rtl/>
        </w:rPr>
        <w:t>)</w:t>
      </w:r>
      <w:r w:rsidRPr="00464F32">
        <w:rPr>
          <w:rFonts w:ascii="Traditional Arabic" w:hAnsi="Traditional Arabic" w:cs="Traditional Arabic" w:hint="cs"/>
          <w:color w:val="444444"/>
          <w:sz w:val="32"/>
          <w:szCs w:val="32"/>
          <w:rtl/>
        </w:rPr>
        <w:t xml:space="preserve"> الخراج, (ص:25)</w:t>
      </w:r>
      <w:r>
        <w:rPr>
          <w:rFonts w:ascii="Traditional Arabic" w:hAnsi="Traditional Arabic" w:cs="Traditional Arabic" w:hint="cs"/>
          <w:color w:val="444444"/>
          <w:sz w:val="32"/>
          <w:szCs w:val="32"/>
          <w:rtl/>
        </w:rPr>
        <w:t>.</w:t>
      </w:r>
    </w:p>
    <w:p w:rsidR="00824409" w:rsidRPr="00C20B0C" w:rsidRDefault="00824409" w:rsidP="003D3B34">
      <w:pPr>
        <w:autoSpaceDE w:val="0"/>
        <w:autoSpaceDN w:val="0"/>
        <w:adjustRightInd w:val="0"/>
        <w:ind w:left="4"/>
        <w:jc w:val="lowKashida"/>
        <w:rPr>
          <w:rFonts w:ascii="Traditional Arabic" w:hAnsi="Traditional Arabic" w:cs="Traditional Arabic"/>
          <w:color w:val="444444"/>
          <w:sz w:val="32"/>
          <w:szCs w:val="32"/>
          <w:rtl/>
        </w:rPr>
      </w:pPr>
      <w:r w:rsidRPr="00C20B0C">
        <w:rPr>
          <w:rFonts w:ascii="Traditional Arabic" w:hAnsi="Traditional Arabic" w:cs="Traditional Arabic" w:hint="cs"/>
          <w:color w:val="444444"/>
          <w:sz w:val="32"/>
          <w:szCs w:val="32"/>
          <w:rtl/>
        </w:rPr>
        <w:t xml:space="preserve">وهنا مسألة: </w:t>
      </w:r>
      <w:r w:rsidRPr="00C20B0C">
        <w:rPr>
          <w:rFonts w:ascii="Traditional Arabic" w:hAnsi="Traditional Arabic" w:cs="Traditional Arabic"/>
          <w:color w:val="444444"/>
          <w:sz w:val="32"/>
          <w:szCs w:val="32"/>
          <w:rtl/>
        </w:rPr>
        <w:t>هَلْ</w:t>
      </w:r>
      <w:r w:rsidRPr="00C20B0C">
        <w:rPr>
          <w:rFonts w:ascii="Traditional Arabic" w:hAnsi="Traditional Arabic" w:cs="Traditional Arabic" w:hint="cs"/>
          <w:color w:val="444444"/>
          <w:sz w:val="32"/>
          <w:szCs w:val="32"/>
          <w:rtl/>
        </w:rPr>
        <w:t xml:space="preserve"> الكفار</w:t>
      </w:r>
      <w:r w:rsidRPr="00C20B0C">
        <w:rPr>
          <w:rFonts w:ascii="Traditional Arabic" w:hAnsi="Traditional Arabic" w:cs="Traditional Arabic"/>
          <w:color w:val="444444"/>
          <w:sz w:val="32"/>
          <w:szCs w:val="32"/>
          <w:rtl/>
        </w:rPr>
        <w:t xml:space="preserve"> يُحَاسَبُونَ يَوْمَ الْقِيَامَةِ أَمْ لَا؟</w:t>
      </w:r>
    </w:p>
    <w:p w:rsidR="00824409" w:rsidRPr="00C20B0C" w:rsidRDefault="00824409" w:rsidP="00CB5E30">
      <w:pPr>
        <w:autoSpaceDE w:val="0"/>
        <w:autoSpaceDN w:val="0"/>
        <w:adjustRightInd w:val="0"/>
        <w:jc w:val="lowKashida"/>
        <w:rPr>
          <w:rFonts w:ascii="Traditional Arabic" w:hAnsi="Traditional Arabic" w:cs="Traditional Arabic"/>
          <w:color w:val="444444"/>
          <w:sz w:val="32"/>
          <w:szCs w:val="32"/>
          <w:rtl/>
        </w:rPr>
      </w:pPr>
      <w:r w:rsidRPr="00C20B0C">
        <w:rPr>
          <w:rFonts w:ascii="Traditional Arabic" w:hAnsi="Traditional Arabic" w:cs="Traditional Arabic" w:hint="cs"/>
          <w:color w:val="444444"/>
          <w:sz w:val="32"/>
          <w:szCs w:val="32"/>
          <w:rtl/>
        </w:rPr>
        <w:t xml:space="preserve">قال شيخ الإسلام ابن تيمية </w:t>
      </w:r>
      <w:r w:rsidRPr="00C20B0C">
        <w:rPr>
          <w:rFonts w:ascii="Traditional Arabic" w:hAnsi="Traditional Arabic" w:cs="Traditional Arabic"/>
          <w:color w:val="444444"/>
          <w:sz w:val="32"/>
          <w:szCs w:val="32"/>
          <w:rtl/>
        </w:rPr>
        <w:t>–</w:t>
      </w:r>
      <w:r w:rsidRPr="00C20B0C">
        <w:rPr>
          <w:rFonts w:ascii="Traditional Arabic" w:hAnsi="Traditional Arabic" w:cs="Traditional Arabic" w:hint="cs"/>
          <w:color w:val="444444"/>
          <w:sz w:val="32"/>
          <w:szCs w:val="32"/>
          <w:rtl/>
        </w:rPr>
        <w:t>رحمه الله تعالى- في</w:t>
      </w:r>
      <w:r w:rsidRPr="00C20B0C">
        <w:rPr>
          <w:rFonts w:ascii="Traditional Arabic" w:hAnsi="Traditional Arabic" w:cs="Traditional Arabic"/>
          <w:color w:val="444444"/>
          <w:sz w:val="32"/>
          <w:szCs w:val="32"/>
          <w:rtl/>
        </w:rPr>
        <w:t xml:space="preserve"> </w:t>
      </w:r>
      <w:r w:rsidRPr="00AA572C">
        <w:rPr>
          <w:rFonts w:ascii="Traditional Arabic" w:hAnsi="Traditional Arabic" w:cs="Traditional Arabic"/>
          <w:color w:val="444444"/>
          <w:sz w:val="32"/>
          <w:szCs w:val="32"/>
          <w:rtl/>
        </w:rPr>
        <w:t>مجموع الفتاوى</w:t>
      </w:r>
      <w:r>
        <w:rPr>
          <w:rFonts w:ascii="Traditional Arabic" w:hAnsi="Traditional Arabic" w:cs="Traditional Arabic" w:hint="cs"/>
          <w:color w:val="444444"/>
          <w:sz w:val="32"/>
          <w:szCs w:val="32"/>
          <w:rtl/>
        </w:rPr>
        <w:t>, (4/305-306)</w:t>
      </w:r>
      <w:r w:rsidRPr="00C20B0C">
        <w:rPr>
          <w:rFonts w:ascii="Traditional Arabic" w:hAnsi="Traditional Arabic" w:cs="Traditional Arabic" w:hint="cs"/>
          <w:color w:val="444444"/>
          <w:sz w:val="32"/>
          <w:szCs w:val="32"/>
          <w:rtl/>
        </w:rPr>
        <w:t>:"فيه نزاع بين أهل العلم...</w:t>
      </w:r>
      <w:r w:rsidRPr="00C20B0C">
        <w:rPr>
          <w:rFonts w:ascii="Traditional Arabic" w:hAnsi="Traditional Arabic" w:cs="Traditional Arabic"/>
          <w:color w:val="444444"/>
          <w:sz w:val="32"/>
          <w:szCs w:val="32"/>
          <w:rtl/>
        </w:rPr>
        <w:t xml:space="preserve"> وفصل الخطاب أن الحساب يراد به عرض أعمالهم عليهم وتوبيخهم عليها ويراد بالحساب موازنة الحسنات بالسيئات.</w:t>
      </w:r>
    </w:p>
    <w:p w:rsidR="00824409" w:rsidRPr="00C20B0C" w:rsidRDefault="00824409" w:rsidP="00CB5E30">
      <w:pPr>
        <w:autoSpaceDE w:val="0"/>
        <w:autoSpaceDN w:val="0"/>
        <w:adjustRightInd w:val="0"/>
        <w:jc w:val="lowKashida"/>
        <w:rPr>
          <w:rFonts w:ascii="Traditional Arabic" w:hAnsi="Traditional Arabic" w:cs="Traditional Arabic"/>
          <w:color w:val="444444"/>
          <w:sz w:val="32"/>
          <w:szCs w:val="32"/>
          <w:rtl/>
        </w:rPr>
      </w:pPr>
      <w:r w:rsidRPr="00C20B0C">
        <w:rPr>
          <w:rFonts w:ascii="Traditional Arabic" w:hAnsi="Traditional Arabic" w:cs="Traditional Arabic"/>
          <w:color w:val="444444"/>
          <w:sz w:val="32"/>
          <w:szCs w:val="32"/>
          <w:rtl/>
        </w:rPr>
        <w:t>فإن أريد بالحساب المعنى الأول فلا ريب أنهم يحاسبون بهذا الاعتبار.</w:t>
      </w:r>
    </w:p>
    <w:p w:rsidR="00824409" w:rsidRPr="00C20B0C" w:rsidRDefault="00824409" w:rsidP="00C20B0C">
      <w:pPr>
        <w:autoSpaceDE w:val="0"/>
        <w:autoSpaceDN w:val="0"/>
        <w:adjustRightInd w:val="0"/>
        <w:jc w:val="lowKashida"/>
        <w:rPr>
          <w:rFonts w:ascii="Traditional Arabic" w:hAnsi="Traditional Arabic" w:cs="Traditional Arabic"/>
          <w:color w:val="444444"/>
          <w:sz w:val="32"/>
          <w:szCs w:val="32"/>
        </w:rPr>
      </w:pPr>
      <w:r w:rsidRPr="00C20B0C">
        <w:rPr>
          <w:rFonts w:ascii="Traditional Arabic" w:hAnsi="Traditional Arabic" w:cs="Traditional Arabic"/>
          <w:color w:val="444444"/>
          <w:sz w:val="32"/>
          <w:szCs w:val="32"/>
          <w:rtl/>
        </w:rPr>
        <w:t>وإن أريد المعنى الثاني فإن قصد بذلك أن الكفار تبقى لهم حسنات يستحقون بها الجنة فهذا خطأ ظاهر. وإن أريد أنهم يتفاوتون في العقاب</w:t>
      </w:r>
      <w:r w:rsidRPr="00C20B0C">
        <w:rPr>
          <w:rFonts w:ascii="Traditional Arabic" w:hAnsi="Traditional Arabic" w:cs="Traditional Arabic" w:hint="cs"/>
          <w:color w:val="444444"/>
          <w:sz w:val="32"/>
          <w:szCs w:val="32"/>
          <w:rtl/>
        </w:rPr>
        <w:t>,</w:t>
      </w:r>
      <w:r w:rsidRPr="00C20B0C">
        <w:rPr>
          <w:rFonts w:ascii="Traditional Arabic" w:hAnsi="Traditional Arabic" w:cs="Traditional Arabic"/>
          <w:color w:val="444444"/>
          <w:sz w:val="32"/>
          <w:szCs w:val="32"/>
          <w:rtl/>
        </w:rPr>
        <w:t xml:space="preserve"> فعقاب من كثرت سيئاته أعظم من</w:t>
      </w:r>
      <w:r w:rsidRPr="00C20B0C">
        <w:rPr>
          <w:rFonts w:ascii="Traditional Arabic" w:hAnsi="Traditional Arabic" w:cs="Traditional Arabic" w:hint="cs"/>
          <w:color w:val="444444"/>
          <w:sz w:val="32"/>
          <w:szCs w:val="32"/>
          <w:rtl/>
        </w:rPr>
        <w:t xml:space="preserve"> </w:t>
      </w:r>
      <w:r w:rsidRPr="00C20B0C">
        <w:rPr>
          <w:rFonts w:ascii="Traditional Arabic" w:hAnsi="Traditional Arabic" w:cs="Traditional Arabic"/>
          <w:color w:val="444444"/>
          <w:sz w:val="32"/>
          <w:szCs w:val="32"/>
          <w:rtl/>
        </w:rPr>
        <w:t>عقاب من قلت سيئاته ومن كان له حسنات خفف عنه العذاب كما أن أبا طالب أخف عذابا من أبي لهب. وقال تعالى:</w:t>
      </w:r>
      <w:r w:rsidRPr="00C20B0C">
        <w:rPr>
          <w:rFonts w:ascii="Traditional Arabic" w:eastAsia="Calibri" w:hAnsi="Traditional Arabic" w:cs="Traditional Arabic" w:hint="cs"/>
          <w:color w:val="000000"/>
          <w:sz w:val="28"/>
          <w:szCs w:val="28"/>
          <w:rtl/>
        </w:rPr>
        <w:t>﴿</w:t>
      </w:r>
      <w:r w:rsidRPr="00C20B0C">
        <w:rPr>
          <w:rFonts w:ascii="KFGQPC Uthmanic Script HAFS" w:hAnsi="KFGQPC Uthmanic Script HAFS" w:cs="KFGQPC Uthmanic Script HAFS" w:hint="cs"/>
          <w:color w:val="444444"/>
          <w:sz w:val="28"/>
          <w:szCs w:val="28"/>
          <w:rtl/>
        </w:rPr>
        <w:t>ٱلَّذِينَ</w:t>
      </w:r>
      <w:r w:rsidRPr="00C20B0C">
        <w:rPr>
          <w:rFonts w:ascii="KFGQPC Uthmanic Script HAFS" w:hAnsi="KFGQPC Uthmanic Script HAFS" w:cs="KFGQPC Uthmanic Script HAFS"/>
          <w:color w:val="444444"/>
          <w:sz w:val="28"/>
          <w:szCs w:val="28"/>
          <w:rtl/>
        </w:rPr>
        <w:t xml:space="preserve"> كَفَرُواْ وَصَدُّواْ عَن سَبِيلِ </w:t>
      </w:r>
      <w:r w:rsidRPr="00C20B0C">
        <w:rPr>
          <w:rFonts w:ascii="KFGQPC Uthmanic Script HAFS" w:hAnsi="KFGQPC Uthmanic Script HAFS" w:cs="KFGQPC Uthmanic Script HAFS" w:hint="cs"/>
          <w:color w:val="444444"/>
          <w:sz w:val="28"/>
          <w:szCs w:val="28"/>
          <w:rtl/>
        </w:rPr>
        <w:t>ٱللَّهِ</w:t>
      </w:r>
      <w:r w:rsidRPr="00C20B0C">
        <w:rPr>
          <w:rFonts w:ascii="KFGQPC Uthmanic Script HAFS" w:hAnsi="KFGQPC Uthmanic Script HAFS" w:cs="KFGQPC Uthmanic Script HAFS"/>
          <w:color w:val="444444"/>
          <w:sz w:val="28"/>
          <w:szCs w:val="28"/>
          <w:rtl/>
        </w:rPr>
        <w:t xml:space="preserve"> زِدۡنَٰهُمۡ عَذَابٗا فَوۡقَ </w:t>
      </w:r>
      <w:r w:rsidRPr="00C20B0C">
        <w:rPr>
          <w:rFonts w:ascii="KFGQPC Uthmanic Script HAFS" w:hAnsi="KFGQPC Uthmanic Script HAFS" w:cs="KFGQPC Uthmanic Script HAFS" w:hint="cs"/>
          <w:color w:val="444444"/>
          <w:sz w:val="28"/>
          <w:szCs w:val="28"/>
          <w:rtl/>
        </w:rPr>
        <w:t>ٱلۡعَذَابِ</w:t>
      </w:r>
      <w:r w:rsidRPr="00C20B0C">
        <w:rPr>
          <w:rFonts w:ascii="KFGQPC Uthmanic Script HAFS" w:hAnsi="KFGQPC Uthmanic Script HAFS" w:cs="KFGQPC Uthmanic Script HAFS"/>
          <w:color w:val="444444"/>
          <w:sz w:val="28"/>
          <w:szCs w:val="28"/>
          <w:rtl/>
        </w:rPr>
        <w:t xml:space="preserve"> بِمَا كَانُواْ يُفۡسِدُونَ</w:t>
      </w:r>
      <w:r w:rsidRPr="00C20B0C">
        <w:rPr>
          <w:rFonts w:ascii="Traditional Arabic" w:eastAsia="Calibri" w:hAnsi="Traditional Arabic" w:cs="Traditional Arabic" w:hint="cs"/>
          <w:color w:val="000000"/>
          <w:sz w:val="28"/>
          <w:szCs w:val="28"/>
          <w:rtl/>
        </w:rPr>
        <w:t>﴾</w:t>
      </w:r>
      <w:r w:rsidRPr="00C20B0C">
        <w:rPr>
          <w:rFonts w:ascii="Traditional Arabic" w:hAnsi="Traditional Arabic" w:cs="Traditional Arabic" w:hint="cs"/>
          <w:color w:val="444444"/>
          <w:sz w:val="32"/>
          <w:szCs w:val="32"/>
          <w:rtl/>
        </w:rPr>
        <w:t xml:space="preserve"> سورة النحل, (88).</w:t>
      </w:r>
      <w:r w:rsidRPr="00C20B0C">
        <w:rPr>
          <w:rFonts w:ascii="Traditional Arabic" w:eastAsia="Calibri" w:hAnsi="Traditional Arabic" w:cs="Traditional Arabic"/>
          <w:color w:val="000000"/>
          <w:sz w:val="32"/>
          <w:szCs w:val="32"/>
          <w:rtl/>
        </w:rPr>
        <w:t xml:space="preserve">  وقال تعالى</w:t>
      </w:r>
      <w:r w:rsidRPr="00C20B0C">
        <w:rPr>
          <w:rFonts w:ascii="Traditional Arabic" w:eastAsia="Calibri" w:hAnsi="Traditional Arabic" w:cs="Traditional Arabic" w:hint="cs"/>
          <w:color w:val="000000"/>
          <w:sz w:val="32"/>
          <w:szCs w:val="32"/>
          <w:rtl/>
        </w:rPr>
        <w:t>:</w:t>
      </w:r>
      <w:r w:rsidRPr="00C20B0C">
        <w:rPr>
          <w:rFonts w:ascii="Traditional Arabic" w:eastAsia="Calibri" w:hAnsi="Traditional Arabic" w:cs="Traditional Arabic"/>
          <w:color w:val="000000"/>
          <w:sz w:val="32"/>
          <w:szCs w:val="32"/>
          <w:rtl/>
        </w:rPr>
        <w:t xml:space="preserve"> </w:t>
      </w:r>
      <w:r w:rsidRPr="00C20B0C">
        <w:rPr>
          <w:rFonts w:ascii="Traditional Arabic" w:eastAsia="Calibri" w:hAnsi="Traditional Arabic" w:cs="Traditional Arabic" w:hint="cs"/>
          <w:color w:val="000000"/>
          <w:sz w:val="28"/>
          <w:szCs w:val="28"/>
          <w:rtl/>
        </w:rPr>
        <w:t>﴿</w:t>
      </w:r>
      <w:r w:rsidRPr="00C20B0C">
        <w:rPr>
          <w:rFonts w:ascii="KFGQPC Uthmanic Script HAFS" w:hAnsi="KFGQPC Uthmanic Script HAFS" w:cs="KFGQPC Uthmanic Script HAFS" w:hint="eastAsia"/>
          <w:color w:val="444444"/>
          <w:sz w:val="28"/>
          <w:szCs w:val="28"/>
          <w:rtl/>
        </w:rPr>
        <w:t>إِنَّمَا</w:t>
      </w:r>
      <w:r w:rsidRPr="00C20B0C">
        <w:rPr>
          <w:rFonts w:ascii="KFGQPC Uthmanic Script HAFS" w:hAnsi="KFGQPC Uthmanic Script HAFS" w:cs="KFGQPC Uthmanic Script HAFS"/>
          <w:color w:val="444444"/>
          <w:sz w:val="28"/>
          <w:szCs w:val="28"/>
          <w:rtl/>
        </w:rPr>
        <w:t xml:space="preserve"> </w:t>
      </w:r>
      <w:r w:rsidRPr="00C20B0C">
        <w:rPr>
          <w:rFonts w:ascii="KFGQPC Uthmanic Script HAFS" w:hAnsi="KFGQPC Uthmanic Script HAFS" w:cs="KFGQPC Uthmanic Script HAFS" w:hint="cs"/>
          <w:color w:val="444444"/>
          <w:sz w:val="28"/>
          <w:szCs w:val="28"/>
          <w:rtl/>
        </w:rPr>
        <w:t>ٱ</w:t>
      </w:r>
      <w:r w:rsidRPr="00C20B0C">
        <w:rPr>
          <w:rFonts w:ascii="KFGQPC Uthmanic Script HAFS" w:hAnsi="KFGQPC Uthmanic Script HAFS" w:cs="KFGQPC Uthmanic Script HAFS" w:hint="eastAsia"/>
          <w:color w:val="444444"/>
          <w:sz w:val="28"/>
          <w:szCs w:val="28"/>
          <w:rtl/>
        </w:rPr>
        <w:t>لنَّسِيٓءُ</w:t>
      </w:r>
      <w:r w:rsidRPr="00C20B0C">
        <w:rPr>
          <w:rFonts w:ascii="KFGQPC Uthmanic Script HAFS" w:hAnsi="KFGQPC Uthmanic Script HAFS" w:cs="KFGQPC Uthmanic Script HAFS"/>
          <w:color w:val="444444"/>
          <w:sz w:val="28"/>
          <w:szCs w:val="28"/>
          <w:rtl/>
        </w:rPr>
        <w:t xml:space="preserve"> زِيَادَةٞ فِي </w:t>
      </w:r>
      <w:r w:rsidRPr="00C20B0C">
        <w:rPr>
          <w:rFonts w:ascii="KFGQPC Uthmanic Script HAFS" w:hAnsi="KFGQPC Uthmanic Script HAFS" w:cs="KFGQPC Uthmanic Script HAFS" w:hint="cs"/>
          <w:color w:val="444444"/>
          <w:sz w:val="28"/>
          <w:szCs w:val="28"/>
          <w:rtl/>
        </w:rPr>
        <w:t>ٱ</w:t>
      </w:r>
      <w:r w:rsidRPr="00C20B0C">
        <w:rPr>
          <w:rFonts w:ascii="KFGQPC Uthmanic Script HAFS" w:hAnsi="KFGQPC Uthmanic Script HAFS" w:cs="KFGQPC Uthmanic Script HAFS" w:hint="eastAsia"/>
          <w:color w:val="444444"/>
          <w:sz w:val="28"/>
          <w:szCs w:val="28"/>
          <w:rtl/>
        </w:rPr>
        <w:t>لۡكُفۡرِ</w:t>
      </w:r>
      <w:r w:rsidRPr="00C20B0C">
        <w:rPr>
          <w:rFonts w:ascii="Traditional Arabic" w:eastAsia="Calibri" w:hAnsi="Traditional Arabic" w:cs="Traditional Arabic" w:hint="cs"/>
          <w:color w:val="000000"/>
          <w:sz w:val="28"/>
          <w:szCs w:val="28"/>
          <w:rtl/>
        </w:rPr>
        <w:t>﴾</w:t>
      </w:r>
      <w:r w:rsidRPr="00C20B0C">
        <w:rPr>
          <w:rFonts w:ascii="Traditional Arabic" w:hAnsi="Traditional Arabic" w:cs="Traditional Arabic" w:hint="cs"/>
          <w:color w:val="444444"/>
          <w:sz w:val="28"/>
          <w:szCs w:val="28"/>
          <w:rtl/>
        </w:rPr>
        <w:t xml:space="preserve"> </w:t>
      </w:r>
      <w:r w:rsidRPr="00C20B0C">
        <w:rPr>
          <w:rFonts w:ascii="Traditional Arabic" w:hAnsi="Traditional Arabic" w:cs="Traditional Arabic" w:hint="cs"/>
          <w:color w:val="444444"/>
          <w:sz w:val="32"/>
          <w:szCs w:val="32"/>
          <w:rtl/>
        </w:rPr>
        <w:t xml:space="preserve">سورة التوبة, (37). </w:t>
      </w:r>
      <w:r w:rsidRPr="00C20B0C">
        <w:rPr>
          <w:rFonts w:ascii="Traditional Arabic" w:eastAsia="Calibri" w:hAnsi="Traditional Arabic" w:cs="Traditional Arabic"/>
          <w:color w:val="000000"/>
          <w:sz w:val="32"/>
          <w:szCs w:val="32"/>
          <w:rtl/>
        </w:rPr>
        <w:t xml:space="preserve"> </w:t>
      </w:r>
      <w:r w:rsidRPr="00C20B0C">
        <w:rPr>
          <w:rFonts w:ascii="Traditional Arabic" w:hAnsi="Traditional Arabic" w:cs="Traditional Arabic"/>
          <w:color w:val="444444"/>
          <w:sz w:val="32"/>
          <w:szCs w:val="32"/>
          <w:rtl/>
        </w:rPr>
        <w:t>وَالنار</w:t>
      </w:r>
      <w:r w:rsidRPr="00C20B0C">
        <w:rPr>
          <w:rFonts w:ascii="Traditional Arabic" w:hAnsi="Traditional Arabic" w:cs="Traditional Arabic" w:hint="cs"/>
          <w:color w:val="444444"/>
          <w:sz w:val="32"/>
          <w:szCs w:val="32"/>
          <w:rtl/>
        </w:rPr>
        <w:t xml:space="preserve"> </w:t>
      </w:r>
      <w:r w:rsidRPr="00C20B0C">
        <w:rPr>
          <w:rFonts w:ascii="Traditional Arabic" w:hAnsi="Traditional Arabic" w:cs="Traditional Arabic"/>
          <w:color w:val="444444"/>
          <w:sz w:val="32"/>
          <w:szCs w:val="32"/>
          <w:rtl/>
        </w:rPr>
        <w:t>دَركات فَإِذَا كَانَ بَعْض الكفار عذابه أشد عذابا من بعض - لكثرة سيئاته وقلة</w:t>
      </w:r>
      <w:r>
        <w:rPr>
          <w:rFonts w:ascii="Traditional Arabic" w:hAnsi="Traditional Arabic" w:cs="Traditional Arabic" w:hint="cs"/>
          <w:color w:val="444444"/>
          <w:sz w:val="32"/>
          <w:szCs w:val="32"/>
          <w:rtl/>
        </w:rPr>
        <w:t xml:space="preserve"> </w:t>
      </w:r>
      <w:r w:rsidRPr="00C20B0C">
        <w:rPr>
          <w:rFonts w:ascii="Traditional Arabic" w:hAnsi="Traditional Arabic" w:cs="Traditional Arabic"/>
          <w:color w:val="444444"/>
          <w:sz w:val="32"/>
          <w:szCs w:val="32"/>
          <w:rtl/>
        </w:rPr>
        <w:t>حسناته - كان الحساب لبيان مراتب العذاب لا لأجل دخولهم الجنة</w:t>
      </w:r>
      <w:r w:rsidRPr="00C20B0C">
        <w:rPr>
          <w:rFonts w:ascii="Traditional Arabic" w:hAnsi="Traditional Arabic" w:cs="Traditional Arabic" w:hint="cs"/>
          <w:color w:val="444444"/>
          <w:sz w:val="32"/>
          <w:szCs w:val="32"/>
          <w:rtl/>
        </w:rPr>
        <w:t>".</w:t>
      </w:r>
    </w:p>
  </w:footnote>
  <w:footnote w:id="399">
    <w:p w:rsidR="00824409" w:rsidRPr="00C20B0C" w:rsidRDefault="00824409" w:rsidP="00854B7B">
      <w:pPr>
        <w:pStyle w:val="FootnoteText"/>
        <w:jc w:val="lowKashida"/>
        <w:rPr>
          <w:rFonts w:ascii="Traditional Arabic" w:hAnsi="Traditional Arabic" w:cs="Traditional Arabic"/>
          <w:color w:val="444444"/>
          <w:sz w:val="32"/>
          <w:szCs w:val="32"/>
          <w:rtl/>
        </w:rPr>
      </w:pPr>
      <w:r w:rsidRPr="00C20B0C">
        <w:rPr>
          <w:rFonts w:ascii="Traditional Arabic" w:hAnsi="Traditional Arabic" w:cs="Traditional Arabic"/>
          <w:color w:val="444444"/>
          <w:sz w:val="32"/>
          <w:szCs w:val="32"/>
          <w:rtl/>
        </w:rPr>
        <w:t>(</w:t>
      </w:r>
      <w:r w:rsidRPr="00C20B0C">
        <w:rPr>
          <w:rFonts w:ascii="Traditional Arabic" w:hAnsi="Traditional Arabic" w:cs="Traditional Arabic" w:hint="cs"/>
          <w:color w:val="444444"/>
          <w:sz w:val="32"/>
          <w:szCs w:val="32"/>
          <w:rtl/>
        </w:rPr>
        <w:t>2</w:t>
      </w:r>
      <w:r w:rsidRPr="00C20B0C">
        <w:rPr>
          <w:rFonts w:ascii="Traditional Arabic" w:hAnsi="Traditional Arabic" w:cs="Traditional Arabic"/>
          <w:color w:val="444444"/>
          <w:sz w:val="32"/>
          <w:szCs w:val="32"/>
          <w:rtl/>
        </w:rPr>
        <w:t xml:space="preserve">) </w:t>
      </w:r>
      <w:r w:rsidRPr="00C20B0C">
        <w:rPr>
          <w:rFonts w:ascii="Traditional Arabic" w:hAnsi="Traditional Arabic" w:cs="Traditional Arabic" w:hint="cs"/>
          <w:color w:val="444444"/>
          <w:sz w:val="32"/>
          <w:szCs w:val="32"/>
          <w:rtl/>
        </w:rPr>
        <w:t>سورة زمر, (31).</w:t>
      </w:r>
    </w:p>
  </w:footnote>
  <w:footnote w:id="400">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AA572C">
        <w:rPr>
          <w:rFonts w:ascii="Traditional Arabic" w:hAnsi="Traditional Arabic" w:cs="Traditional Arabic"/>
          <w:color w:val="444444"/>
          <w:sz w:val="32"/>
          <w:szCs w:val="32"/>
          <w:rtl/>
        </w:rPr>
        <w:t>) جامع البيان في تأويل القرآن</w:t>
      </w:r>
      <w:r w:rsidRPr="00AA572C">
        <w:rPr>
          <w:rFonts w:ascii="Traditional Arabic" w:hAnsi="Traditional Arabic" w:cs="Traditional Arabic" w:hint="cs"/>
          <w:color w:val="444444"/>
          <w:sz w:val="32"/>
          <w:szCs w:val="32"/>
          <w:rtl/>
        </w:rPr>
        <w:t>, (21/288).</w:t>
      </w:r>
    </w:p>
  </w:footnote>
  <w:footnote w:id="401">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2631A6">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أخرجه الإمام الطبري في تفسيره, (12/439), والقرطبي في تفسيره, (10/200), والسيوطي في الدر المنثور, (6/393)</w:t>
      </w: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t xml:space="preserve"> </w:t>
      </w:r>
    </w:p>
  </w:footnote>
  <w:footnote w:id="402">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تقدم تخريجه, (ص</w:t>
      </w:r>
      <w:r>
        <w:rPr>
          <w:rFonts w:ascii="Traditional Arabic" w:hAnsi="Traditional Arabic" w:cs="Traditional Arabic" w:hint="cs"/>
          <w:color w:val="444444"/>
          <w:sz w:val="32"/>
          <w:szCs w:val="32"/>
          <w:rtl/>
        </w:rPr>
        <w:t>:52</w:t>
      </w:r>
      <w:r w:rsidRPr="00AA572C">
        <w:rPr>
          <w:rFonts w:ascii="Traditional Arabic" w:hAnsi="Traditional Arabic" w:cs="Traditional Arabic" w:hint="cs"/>
          <w:color w:val="444444"/>
          <w:sz w:val="32"/>
          <w:szCs w:val="32"/>
          <w:rtl/>
        </w:rPr>
        <w:t>).</w:t>
      </w:r>
    </w:p>
  </w:footnote>
  <w:footnote w:id="403">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النهاية في الفتن, (2/52).</w:t>
      </w:r>
    </w:p>
  </w:footnote>
  <w:footnote w:id="404">
    <w:p w:rsidR="00824409" w:rsidRPr="00604ABB"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604ABB">
        <w:rPr>
          <w:rFonts w:ascii="Traditional Arabic" w:hAnsi="Traditional Arabic" w:cs="Traditional Arabic"/>
          <w:color w:val="444444"/>
          <w:sz w:val="32"/>
          <w:szCs w:val="32"/>
          <w:rtl/>
        </w:rPr>
        <w:t xml:space="preserve">) </w:t>
      </w:r>
      <w:r w:rsidRPr="00F91955">
        <w:rPr>
          <w:rFonts w:ascii="Traditional Arabic" w:hAnsi="Traditional Arabic" w:cs="Traditional Arabic"/>
          <w:color w:val="444444"/>
          <w:sz w:val="32"/>
          <w:szCs w:val="32"/>
          <w:rtl/>
        </w:rPr>
        <w:t>الجامع لأحكام القرآن</w:t>
      </w:r>
      <w:r w:rsidRPr="00F91955">
        <w:rPr>
          <w:rFonts w:ascii="Traditional Arabic" w:hAnsi="Traditional Arabic" w:cs="Traditional Arabic" w:hint="cs"/>
          <w:color w:val="444444"/>
          <w:sz w:val="32"/>
          <w:szCs w:val="32"/>
          <w:rtl/>
        </w:rPr>
        <w:t>, (19/229).</w:t>
      </w:r>
    </w:p>
  </w:footnote>
  <w:footnote w:id="405">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أخرجه مسلم, كتاب الصلاة, باب الجهر بالقراءة في الصبح, رقم(450), والترمذي, كتاب الطهارة, باب ما جاء في كراهية ما يستنجى به, رقم(18).</w:t>
      </w:r>
    </w:p>
  </w:footnote>
  <w:footnote w:id="406">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شرح رياض الصالحين, (2/489).</w:t>
      </w:r>
    </w:p>
  </w:footnote>
  <w:footnote w:id="407">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AA572C">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تقدم تخريجه, (ص:53).</w:t>
      </w:r>
    </w:p>
  </w:footnote>
  <w:footnote w:id="408">
    <w:p w:rsidR="00824409" w:rsidRPr="00604ABB"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604ABB">
        <w:rPr>
          <w:rFonts w:ascii="Traditional Arabic" w:hAnsi="Traditional Arabic" w:cs="Traditional Arabic"/>
          <w:color w:val="444444"/>
          <w:sz w:val="32"/>
          <w:szCs w:val="32"/>
          <w:rtl/>
        </w:rPr>
        <w:t xml:space="preserve">) </w:t>
      </w:r>
      <w:r w:rsidRPr="00604ABB">
        <w:rPr>
          <w:rFonts w:ascii="Traditional Arabic" w:hAnsi="Traditional Arabic" w:cs="Traditional Arabic" w:hint="cs"/>
          <w:color w:val="444444"/>
          <w:sz w:val="32"/>
          <w:szCs w:val="32"/>
          <w:rtl/>
        </w:rPr>
        <w:t>سورة الأنعام, (38).</w:t>
      </w:r>
    </w:p>
  </w:footnote>
  <w:footnote w:id="409">
    <w:p w:rsidR="00824409" w:rsidRPr="00604ABB"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604ABB">
        <w:rPr>
          <w:rFonts w:ascii="Traditional Arabic" w:hAnsi="Traditional Arabic" w:cs="Traditional Arabic"/>
          <w:color w:val="444444"/>
          <w:sz w:val="32"/>
          <w:szCs w:val="32"/>
          <w:rtl/>
        </w:rPr>
        <w:t xml:space="preserve">) </w:t>
      </w:r>
      <w:r w:rsidRPr="00604ABB">
        <w:rPr>
          <w:rFonts w:ascii="Traditional Arabic" w:hAnsi="Traditional Arabic" w:cs="Traditional Arabic" w:hint="cs"/>
          <w:color w:val="444444"/>
          <w:sz w:val="32"/>
          <w:szCs w:val="32"/>
          <w:rtl/>
        </w:rPr>
        <w:t>سورة التكوير, (5).</w:t>
      </w:r>
    </w:p>
  </w:footnote>
  <w:footnote w:id="410">
    <w:p w:rsidR="00824409" w:rsidRPr="00604ABB"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sidRPr="00604ABB">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الإمام القرطبي في تفسيره, (19/229).</w:t>
      </w:r>
    </w:p>
  </w:footnote>
  <w:footnote w:id="411">
    <w:p w:rsidR="00824409" w:rsidRPr="00604ABB"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604ABB">
        <w:rPr>
          <w:rFonts w:ascii="Traditional Arabic" w:hAnsi="Traditional Arabic" w:cs="Traditional Arabic"/>
          <w:color w:val="444444"/>
          <w:sz w:val="32"/>
          <w:szCs w:val="32"/>
          <w:rtl/>
        </w:rPr>
        <w:t>) معالم التنزيل في تفسير القرآن</w:t>
      </w:r>
      <w:r w:rsidRPr="00604ABB">
        <w:rPr>
          <w:rFonts w:ascii="Traditional Arabic" w:hAnsi="Traditional Arabic" w:cs="Traditional Arabic" w:hint="cs"/>
          <w:color w:val="444444"/>
          <w:sz w:val="32"/>
          <w:szCs w:val="32"/>
          <w:rtl/>
        </w:rPr>
        <w:t>, (8/346).</w:t>
      </w:r>
    </w:p>
  </w:footnote>
  <w:footnote w:id="412">
    <w:p w:rsidR="00824409" w:rsidRPr="00604ABB"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sidRPr="00604ABB">
        <w:rPr>
          <w:rFonts w:ascii="Traditional Arabic" w:hAnsi="Traditional Arabic" w:cs="Traditional Arabic"/>
          <w:color w:val="444444"/>
          <w:sz w:val="32"/>
          <w:szCs w:val="32"/>
          <w:rtl/>
        </w:rPr>
        <w:t xml:space="preserve">) </w:t>
      </w:r>
      <w:r w:rsidRPr="00604ABB">
        <w:rPr>
          <w:rFonts w:ascii="Traditional Arabic" w:hAnsi="Traditional Arabic" w:cs="Traditional Arabic" w:hint="cs"/>
          <w:color w:val="444444"/>
          <w:sz w:val="32"/>
          <w:szCs w:val="32"/>
          <w:rtl/>
        </w:rPr>
        <w:t>فتح القدير, (5/470).</w:t>
      </w:r>
    </w:p>
  </w:footnote>
  <w:footnote w:id="413">
    <w:p w:rsidR="00824409" w:rsidRPr="00604ABB"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6</w:t>
      </w:r>
      <w:r w:rsidRPr="00604ABB">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شرح السنة, (ص:175).</w:t>
      </w:r>
    </w:p>
  </w:footnote>
  <w:footnote w:id="414">
    <w:p w:rsidR="00824409" w:rsidRPr="00604ABB"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7</w:t>
      </w:r>
      <w:r w:rsidRPr="00604ABB">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تقدم تخريجه, (ص:51).</w:t>
      </w:r>
    </w:p>
  </w:footnote>
  <w:footnote w:id="415">
    <w:p w:rsidR="00824409" w:rsidRPr="00381460" w:rsidRDefault="00824409" w:rsidP="00854B7B">
      <w:pPr>
        <w:pStyle w:val="FootnoteText"/>
        <w:jc w:val="lowKashida"/>
        <w:rPr>
          <w:rFonts w:ascii="Traditional Arabic" w:hAnsi="Traditional Arabic" w:cs="Traditional Arabic"/>
          <w:color w:val="444444"/>
          <w:sz w:val="32"/>
          <w:szCs w:val="32"/>
          <w:rtl/>
        </w:rPr>
      </w:pPr>
      <w:r w:rsidRPr="00604ABB">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604ABB">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تقدم تخريجه, (ص:51).</w:t>
      </w:r>
    </w:p>
  </w:footnote>
  <w:footnote w:id="416">
    <w:p w:rsidR="00824409" w:rsidRPr="00381460" w:rsidRDefault="00824409" w:rsidP="00854B7B">
      <w:pPr>
        <w:pStyle w:val="FootnoteText"/>
        <w:jc w:val="lowKashida"/>
        <w:rPr>
          <w:rFonts w:ascii="Traditional Arabic" w:hAnsi="Traditional Arabic" w:cs="Traditional Arabic"/>
          <w:color w:val="444444"/>
          <w:sz w:val="32"/>
          <w:szCs w:val="32"/>
          <w:rtl/>
        </w:rPr>
      </w:pPr>
      <w:r w:rsidRPr="00381460">
        <w:rPr>
          <w:rFonts w:ascii="Traditional Arabic" w:hAnsi="Traditional Arabic" w:cs="Traditional Arabic"/>
          <w:color w:val="444444"/>
          <w:sz w:val="32"/>
          <w:szCs w:val="32"/>
          <w:rtl/>
        </w:rPr>
        <w:t>(</w:t>
      </w:r>
      <w:r w:rsidRPr="00381460">
        <w:rPr>
          <w:rFonts w:ascii="Traditional Arabic" w:hAnsi="Traditional Arabic" w:cs="Traditional Arabic"/>
          <w:color w:val="444444"/>
          <w:sz w:val="32"/>
          <w:szCs w:val="32"/>
        </w:rPr>
        <w:footnoteRef/>
      </w:r>
      <w:r w:rsidRPr="00381460">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81460">
        <w:rPr>
          <w:rFonts w:ascii="Traditional Arabic" w:hAnsi="Traditional Arabic" w:cs="Traditional Arabic"/>
          <w:color w:val="444444"/>
          <w:sz w:val="32"/>
          <w:szCs w:val="32"/>
          <w:rtl/>
        </w:rPr>
        <w:t>المنهاج شرح صحيح مسلم بن الحجاج</w:t>
      </w:r>
      <w:r w:rsidRPr="00381460">
        <w:rPr>
          <w:rFonts w:ascii="Traditional Arabic" w:hAnsi="Traditional Arabic" w:cs="Traditional Arabic" w:hint="cs"/>
          <w:color w:val="444444"/>
          <w:sz w:val="32"/>
          <w:szCs w:val="32"/>
          <w:rtl/>
        </w:rPr>
        <w:t>, (16/137).</w:t>
      </w:r>
      <w:r w:rsidRPr="00381460">
        <w:rPr>
          <w:rFonts w:ascii="Traditional Arabic" w:hAnsi="Traditional Arabic" w:cs="Traditional Arabic"/>
          <w:color w:val="444444"/>
          <w:sz w:val="32"/>
          <w:szCs w:val="32"/>
        </w:rPr>
        <w:t xml:space="preserve"> </w:t>
      </w:r>
    </w:p>
  </w:footnote>
  <w:footnote w:id="417">
    <w:p w:rsidR="00824409" w:rsidRPr="00AA572C" w:rsidRDefault="00824409" w:rsidP="00854B7B">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color w:val="444444"/>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sidRPr="00AA572C">
        <w:rPr>
          <w:rFonts w:ascii="Traditional Arabic" w:hAnsi="Traditional Arabic" w:cs="Traditional Arabic"/>
          <w:color w:val="444444"/>
          <w:sz w:val="32"/>
          <w:szCs w:val="32"/>
          <w:rtl/>
        </w:rPr>
        <w:t>مرقاة المفاتيح</w:t>
      </w:r>
      <w:r w:rsidRPr="00AA572C">
        <w:rPr>
          <w:rFonts w:ascii="Traditional Arabic" w:hAnsi="Traditional Arabic" w:cs="Traditional Arabic" w:hint="cs"/>
          <w:color w:val="444444"/>
          <w:sz w:val="32"/>
          <w:szCs w:val="32"/>
          <w:rtl/>
        </w:rPr>
        <w:t>,</w:t>
      </w:r>
      <w:r w:rsidRPr="00AA572C">
        <w:rPr>
          <w:rFonts w:ascii="Traditional Arabic" w:hAnsi="Traditional Arabic" w:cs="Traditional Arabic"/>
          <w:color w:val="444444"/>
          <w:sz w:val="32"/>
          <w:szCs w:val="32"/>
          <w:rtl/>
        </w:rPr>
        <w:t xml:space="preserve"> للشيخ علي القاري (4/761)</w:t>
      </w:r>
      <w:r w:rsidRPr="00AA572C">
        <w:rPr>
          <w:rFonts w:ascii="Traditional Arabic" w:hAnsi="Traditional Arabic" w:cs="Traditional Arabic" w:hint="cs"/>
          <w:color w:val="444444"/>
          <w:sz w:val="32"/>
          <w:szCs w:val="32"/>
          <w:rtl/>
        </w:rPr>
        <w:t xml:space="preserve">. </w:t>
      </w:r>
    </w:p>
  </w:footnote>
  <w:footnote w:id="418">
    <w:p w:rsidR="00824409" w:rsidRPr="00381460" w:rsidRDefault="00824409" w:rsidP="00854B7B">
      <w:pPr>
        <w:pStyle w:val="FootnoteText"/>
        <w:jc w:val="lowKashida"/>
        <w:rPr>
          <w:rFonts w:ascii="Traditional Arabic" w:hAnsi="Traditional Arabic" w:cs="Traditional Arabic"/>
          <w:color w:val="444444"/>
          <w:sz w:val="32"/>
          <w:szCs w:val="32"/>
          <w:rtl/>
        </w:rPr>
      </w:pPr>
      <w:r w:rsidRPr="00381460">
        <w:rPr>
          <w:rFonts w:ascii="Traditional Arabic" w:hAnsi="Traditional Arabic" w:cs="Traditional Arabic"/>
          <w:color w:val="444444"/>
          <w:sz w:val="32"/>
          <w:szCs w:val="32"/>
          <w:rtl/>
        </w:rPr>
        <w:t>(</w:t>
      </w:r>
      <w:r w:rsidRPr="00381460">
        <w:rPr>
          <w:rFonts w:ascii="Traditional Arabic" w:hAnsi="Traditional Arabic" w:cs="Traditional Arabic"/>
          <w:color w:val="444444"/>
          <w:sz w:val="32"/>
          <w:szCs w:val="32"/>
        </w:rPr>
        <w:footnoteRef/>
      </w:r>
      <w:r w:rsidRPr="00381460">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F90EBD">
        <w:rPr>
          <w:rFonts w:ascii="Traditional Arabic" w:hAnsi="Traditional Arabic" w:cs="Traditional Arabic"/>
          <w:color w:val="444444"/>
          <w:sz w:val="32"/>
          <w:szCs w:val="32"/>
          <w:rtl/>
        </w:rPr>
        <w:t>المنهاج شرح صحيح مسلم بن الحجاج</w:t>
      </w:r>
      <w:r w:rsidRPr="00F90EBD">
        <w:rPr>
          <w:rFonts w:ascii="Traditional Arabic" w:hAnsi="Traditional Arabic" w:cs="Traditional Arabic" w:hint="cs"/>
          <w:color w:val="444444"/>
          <w:sz w:val="32"/>
          <w:szCs w:val="32"/>
          <w:rtl/>
        </w:rPr>
        <w:t>, (16/136)</w:t>
      </w:r>
      <w:r>
        <w:rPr>
          <w:rFonts w:ascii="Traditional Arabic" w:hAnsi="Traditional Arabic" w:cs="Traditional Arabic" w:hint="cs"/>
          <w:color w:val="444444"/>
          <w:sz w:val="32"/>
          <w:szCs w:val="32"/>
          <w:rtl/>
        </w:rPr>
        <w:t>.</w:t>
      </w:r>
    </w:p>
  </w:footnote>
  <w:footnote w:id="419">
    <w:p w:rsidR="00824409" w:rsidRPr="00381460" w:rsidRDefault="00824409" w:rsidP="008E0808">
      <w:pPr>
        <w:pStyle w:val="FootnoteText"/>
        <w:jc w:val="lowKashida"/>
        <w:rPr>
          <w:rFonts w:ascii="Traditional Arabic" w:hAnsi="Traditional Arabic" w:cs="Traditional Arabic"/>
          <w:color w:val="444444"/>
          <w:sz w:val="32"/>
          <w:szCs w:val="32"/>
          <w:rtl/>
        </w:rPr>
      </w:pPr>
      <w:r w:rsidRPr="00381460">
        <w:rPr>
          <w:rFonts w:ascii="Traditional Arabic" w:hAnsi="Traditional Arabic" w:cs="Traditional Arabic"/>
          <w:color w:val="444444"/>
          <w:sz w:val="32"/>
          <w:szCs w:val="32"/>
          <w:rtl/>
        </w:rPr>
        <w:t>(</w:t>
      </w:r>
      <w:r w:rsidRPr="00381460">
        <w:rPr>
          <w:rFonts w:ascii="Traditional Arabic" w:hAnsi="Traditional Arabic" w:cs="Traditional Arabic"/>
          <w:color w:val="444444"/>
          <w:sz w:val="32"/>
          <w:szCs w:val="32"/>
        </w:rPr>
        <w:footnoteRef/>
      </w:r>
      <w:r w:rsidRPr="00381460">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محمد ناصر الدين بن نوح الألباني, ولد في مدينة أشقودرة, عاصمة الأبانية, عام 1914م, ثم هاجر أبوه مع عائلته على الشام, فبدأ الغلام المهاجر دراسته في الشام, وتوجه اهتمامه إلى علم الحديث في نحو العشرين من عمره. كان ساحة علم الحديث, عالم من علماء المسلمين, وعلَم من أعلام الدعوة السلفية. توفي رحمه الله سنة 1999م. انظر: حياة الألباني وآثاره (1/44-فما بعده).</w:t>
      </w:r>
    </w:p>
  </w:footnote>
  <w:footnote w:id="420">
    <w:p w:rsidR="00824409" w:rsidRPr="00381460" w:rsidRDefault="00824409" w:rsidP="00854B7B">
      <w:pPr>
        <w:autoSpaceDE w:val="0"/>
        <w:autoSpaceDN w:val="0"/>
        <w:adjustRightInd w:val="0"/>
        <w:jc w:val="lowKashida"/>
        <w:rPr>
          <w:rFonts w:ascii="Traditional Arabic" w:hAnsi="Traditional Arabic" w:cs="Traditional Arabic"/>
          <w:color w:val="444444"/>
          <w:sz w:val="32"/>
          <w:szCs w:val="32"/>
          <w:rtl/>
        </w:rPr>
      </w:pPr>
      <w:r w:rsidRPr="00381460">
        <w:rPr>
          <w:rFonts w:ascii="Traditional Arabic" w:hAnsi="Traditional Arabic" w:cs="Traditional Arabic"/>
          <w:color w:val="444444"/>
          <w:sz w:val="32"/>
          <w:szCs w:val="32"/>
          <w:rtl/>
        </w:rPr>
        <w:t>(</w:t>
      </w:r>
      <w:r w:rsidRPr="00381460">
        <w:rPr>
          <w:rFonts w:ascii="Traditional Arabic" w:hAnsi="Traditional Arabic" w:cs="Traditional Arabic"/>
          <w:color w:val="444444"/>
          <w:sz w:val="32"/>
          <w:szCs w:val="32"/>
        </w:rPr>
        <w:footnoteRef/>
      </w:r>
      <w:r w:rsidRPr="00381460">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A35F90">
        <w:rPr>
          <w:rFonts w:ascii="Traditional Arabic" w:hAnsi="Traditional Arabic" w:cs="Traditional Arabic"/>
          <w:color w:val="444444"/>
          <w:sz w:val="32"/>
          <w:szCs w:val="32"/>
          <w:rtl/>
        </w:rPr>
        <w:t>محمود بن عبد الله الحسيني الآلوسي، شهاب الدين، أبو الثناء: مفسر، محدث، أديب، من المجددين، من أهل بغداد، مولده ووفاته فيها. كان سلفي الاعتقاد، مجتهدا. تقلد الإفتاء ببلده سنة 1248 هـ وعزل، فانقطع للعلم.</w:t>
      </w:r>
      <w:r w:rsidRPr="00A35F90">
        <w:rPr>
          <w:rFonts w:ascii="Traditional Arabic" w:hAnsi="Traditional Arabic" w:cs="Traditional Arabic" w:hint="cs"/>
          <w:color w:val="444444"/>
          <w:sz w:val="32"/>
          <w:szCs w:val="32"/>
          <w:rtl/>
        </w:rPr>
        <w:t xml:space="preserve"> </w:t>
      </w:r>
      <w:r w:rsidRPr="00A35F90">
        <w:rPr>
          <w:rFonts w:ascii="Traditional Arabic" w:hAnsi="Traditional Arabic" w:cs="Traditional Arabic"/>
          <w:color w:val="444444"/>
          <w:sz w:val="32"/>
          <w:szCs w:val="32"/>
          <w:rtl/>
        </w:rPr>
        <w:t>ولد فى سنة 1217 هـ</w:t>
      </w:r>
      <w:r w:rsidRPr="00A35F90">
        <w:rPr>
          <w:rFonts w:ascii="Traditional Arabic" w:hAnsi="Traditional Arabic" w:cs="Traditional Arabic" w:hint="cs"/>
          <w:color w:val="444444"/>
          <w:sz w:val="32"/>
          <w:szCs w:val="32"/>
          <w:rtl/>
        </w:rPr>
        <w:t xml:space="preserve">, </w:t>
      </w:r>
      <w:r w:rsidRPr="00A35F90">
        <w:rPr>
          <w:rFonts w:ascii="Traditional Arabic" w:hAnsi="Traditional Arabic" w:cs="Traditional Arabic"/>
          <w:color w:val="444444"/>
          <w:sz w:val="32"/>
          <w:szCs w:val="32"/>
          <w:rtl/>
        </w:rPr>
        <w:t>فى جانب الكرخ من بغداد. وقد توفى رحمه الله فى يوم الجمعة الخامس والعشرين من ذى القعدة سنة 1270 هـ (سبعين ومائتين بعد الألف من الهجرة) ، ودُفن مع أهله فى مقبرة الشيخ معروف الكرخى فى الكرخ، فرضى الله عنه وأرضاه.</w:t>
      </w:r>
      <w:r>
        <w:rPr>
          <w:rFonts w:ascii="Traditional Arabic" w:hAnsi="Traditional Arabic" w:cs="Traditional Arabic" w:hint="cs"/>
          <w:color w:val="444444"/>
          <w:sz w:val="32"/>
          <w:szCs w:val="32"/>
          <w:rtl/>
        </w:rPr>
        <w:t xml:space="preserve"> انظر: التفسير والمفسرون, ل</w:t>
      </w:r>
      <w:r w:rsidRPr="00A35F90">
        <w:rPr>
          <w:rFonts w:ascii="Traditional Arabic" w:hAnsi="Traditional Arabic" w:cs="Traditional Arabic"/>
          <w:color w:val="444444"/>
          <w:sz w:val="32"/>
          <w:szCs w:val="32"/>
          <w:rtl/>
        </w:rPr>
        <w:t>محمد السيد حسين الذهبي</w:t>
      </w:r>
      <w:r>
        <w:rPr>
          <w:rFonts w:ascii="Traditional Arabic" w:hAnsi="Traditional Arabic" w:cs="Traditional Arabic" w:hint="cs"/>
          <w:color w:val="444444"/>
          <w:sz w:val="32"/>
          <w:szCs w:val="32"/>
          <w:rtl/>
        </w:rPr>
        <w:t>, (1/250), والأعلام, للزركلي, (7/176).</w:t>
      </w:r>
    </w:p>
  </w:footnote>
  <w:footnote w:id="421">
    <w:p w:rsidR="00824409" w:rsidRPr="00381460" w:rsidRDefault="00824409" w:rsidP="00854B7B">
      <w:pPr>
        <w:pStyle w:val="FootnoteText"/>
        <w:jc w:val="lowKashida"/>
        <w:rPr>
          <w:rFonts w:ascii="Traditional Arabic" w:hAnsi="Traditional Arabic" w:cs="Traditional Arabic"/>
          <w:color w:val="444444"/>
          <w:sz w:val="32"/>
          <w:szCs w:val="32"/>
          <w:rtl/>
        </w:rPr>
      </w:pPr>
      <w:r w:rsidRPr="00910A2F">
        <w:rPr>
          <w:rFonts w:ascii="Traditional Arabic" w:hAnsi="Traditional Arabic" w:cs="Traditional Arabic"/>
          <w:color w:val="444444"/>
          <w:sz w:val="36"/>
          <w:szCs w:val="32"/>
          <w:rtl/>
        </w:rPr>
        <w:t>(</w:t>
      </w:r>
      <w:r w:rsidRPr="00910A2F">
        <w:rPr>
          <w:rFonts w:ascii="Traditional Arabic" w:hAnsi="Traditional Arabic" w:cs="Traditional Arabic"/>
          <w:color w:val="444444"/>
          <w:sz w:val="36"/>
          <w:szCs w:val="32"/>
        </w:rPr>
        <w:footnoteRef/>
      </w:r>
      <w:r w:rsidRPr="00910A2F">
        <w:rPr>
          <w:rFonts w:ascii="Traditional Arabic" w:hAnsi="Traditional Arabic" w:cs="Traditional Arabic"/>
          <w:color w:val="444444"/>
          <w:sz w:val="36"/>
          <w:szCs w:val="32"/>
          <w:rtl/>
        </w:rPr>
        <w:t>)</w:t>
      </w:r>
      <w:r w:rsidRPr="00910A2F">
        <w:rPr>
          <w:rFonts w:ascii="Traditional Arabic" w:hAnsi="Traditional Arabic" w:cs="Traditional Arabic" w:hint="cs"/>
          <w:color w:val="444444"/>
          <w:sz w:val="36"/>
          <w:szCs w:val="32"/>
          <w:rtl/>
        </w:rPr>
        <w:t xml:space="preserve"> </w:t>
      </w:r>
      <w:r w:rsidRPr="00910A2F">
        <w:rPr>
          <w:rFonts w:ascii="Traditional Arabic" w:hAnsi="Traditional Arabic" w:cs="Traditional Arabic"/>
          <w:color w:val="444444"/>
          <w:sz w:val="36"/>
          <w:szCs w:val="32"/>
          <w:rtl/>
        </w:rPr>
        <w:t>روح المعاني في تفسير القرآن العظيم</w:t>
      </w:r>
      <w:r w:rsidRPr="00910A2F">
        <w:rPr>
          <w:rFonts w:ascii="Traditional Arabic" w:hAnsi="Traditional Arabic" w:cs="Traditional Arabic" w:hint="cs"/>
          <w:color w:val="444444"/>
          <w:sz w:val="36"/>
          <w:szCs w:val="32"/>
          <w:rtl/>
        </w:rPr>
        <w:t>, (15/255).</w:t>
      </w:r>
    </w:p>
  </w:footnote>
  <w:footnote w:id="422">
    <w:p w:rsidR="00824409" w:rsidRPr="00381460" w:rsidRDefault="00824409" w:rsidP="00854B7B">
      <w:pPr>
        <w:pStyle w:val="FootnoteText"/>
        <w:ind w:left="4"/>
        <w:jc w:val="lowKashida"/>
        <w:rPr>
          <w:rFonts w:ascii="Traditional Arabic" w:hAnsi="Traditional Arabic" w:cs="Traditional Arabic"/>
          <w:color w:val="444444"/>
          <w:sz w:val="32"/>
          <w:szCs w:val="32"/>
          <w:rtl/>
        </w:rPr>
      </w:pPr>
      <w:r w:rsidRPr="00381460">
        <w:rPr>
          <w:rFonts w:ascii="Traditional Arabic" w:hAnsi="Traditional Arabic" w:cs="Traditional Arabic"/>
          <w:color w:val="444444"/>
          <w:sz w:val="32"/>
          <w:szCs w:val="32"/>
          <w:rtl/>
        </w:rPr>
        <w:t>(</w:t>
      </w:r>
      <w:r w:rsidRPr="00381460">
        <w:rPr>
          <w:rFonts w:ascii="Traditional Arabic" w:hAnsi="Traditional Arabic" w:cs="Traditional Arabic"/>
          <w:color w:val="444444"/>
          <w:sz w:val="32"/>
          <w:szCs w:val="32"/>
        </w:rPr>
        <w:footnoteRef/>
      </w:r>
      <w:r w:rsidRPr="00381460">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10A2F">
        <w:rPr>
          <w:rFonts w:ascii="Traditional Arabic" w:hAnsi="Traditional Arabic" w:cs="Traditional Arabic" w:hint="cs"/>
          <w:color w:val="444444"/>
          <w:sz w:val="36"/>
          <w:szCs w:val="32"/>
          <w:rtl/>
        </w:rPr>
        <w:t>سلسلة الأحاديث الصحيحة, (4/612).</w:t>
      </w:r>
    </w:p>
  </w:footnote>
  <w:footnote w:id="423">
    <w:p w:rsidR="00824409" w:rsidRPr="00826CDC" w:rsidRDefault="00824409" w:rsidP="00854B7B">
      <w:pPr>
        <w:pStyle w:val="FootnoteText"/>
        <w:ind w:left="4"/>
        <w:jc w:val="lowKashida"/>
        <w:rPr>
          <w:rFonts w:ascii="Traditional Arabic" w:hAnsi="Traditional Arabic" w:cs="Traditional Arabic"/>
          <w:color w:val="444444"/>
          <w:sz w:val="36"/>
          <w:szCs w:val="32"/>
          <w:rtl/>
        </w:rPr>
      </w:pPr>
      <w:r w:rsidRPr="003D50D7">
        <w:rPr>
          <w:rFonts w:ascii="Traditional Arabic" w:hAnsi="Traditional Arabic" w:cs="Traditional Arabic"/>
          <w:color w:val="444444"/>
          <w:sz w:val="36"/>
          <w:szCs w:val="32"/>
          <w:rtl/>
        </w:rPr>
        <w:t>(</w:t>
      </w:r>
      <w:r w:rsidRPr="003D50D7">
        <w:rPr>
          <w:rFonts w:ascii="Traditional Arabic" w:hAnsi="Traditional Arabic" w:cs="Traditional Arabic"/>
          <w:color w:val="444444"/>
          <w:sz w:val="36"/>
          <w:szCs w:val="32"/>
        </w:rPr>
        <w:footnoteRef/>
      </w:r>
      <w:r w:rsidRPr="003D50D7">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w:t>
      </w:r>
      <w:r w:rsidRPr="003D50D7">
        <w:rPr>
          <w:rFonts w:ascii="Traditional Arabic" w:hAnsi="Traditional Arabic" w:cs="Traditional Arabic"/>
          <w:color w:val="444444"/>
          <w:sz w:val="36"/>
          <w:szCs w:val="32"/>
          <w:rtl/>
        </w:rPr>
        <w:t>التذكرة بأحوال الموتى وأمور الآخرة</w:t>
      </w:r>
      <w:r w:rsidRPr="003D50D7">
        <w:rPr>
          <w:rFonts w:ascii="Traditional Arabic" w:hAnsi="Traditional Arabic" w:cs="Traditional Arabic" w:hint="cs"/>
          <w:color w:val="444444"/>
          <w:sz w:val="36"/>
          <w:szCs w:val="32"/>
          <w:rtl/>
        </w:rPr>
        <w:t>, (ص:652).</w:t>
      </w:r>
    </w:p>
  </w:footnote>
  <w:footnote w:id="424">
    <w:p w:rsidR="00824409" w:rsidRPr="00826CDC" w:rsidRDefault="00824409" w:rsidP="00854B7B">
      <w:pPr>
        <w:pStyle w:val="FootnoteText"/>
        <w:ind w:left="4"/>
        <w:jc w:val="lowKashida"/>
        <w:rPr>
          <w:rFonts w:ascii="Traditional Arabic" w:hAnsi="Traditional Arabic" w:cs="Traditional Arabic"/>
          <w:color w:val="444444"/>
          <w:sz w:val="36"/>
          <w:szCs w:val="32"/>
          <w:rtl/>
        </w:rPr>
      </w:pPr>
      <w:r w:rsidRPr="003D50D7">
        <w:rPr>
          <w:rFonts w:ascii="Traditional Arabic" w:hAnsi="Traditional Arabic" w:cs="Traditional Arabic"/>
          <w:color w:val="444444"/>
          <w:sz w:val="36"/>
          <w:szCs w:val="32"/>
          <w:rtl/>
        </w:rPr>
        <w:t>(</w:t>
      </w:r>
      <w:r w:rsidRPr="003D50D7">
        <w:rPr>
          <w:rFonts w:ascii="Traditional Arabic" w:hAnsi="Traditional Arabic" w:cs="Traditional Arabic"/>
          <w:color w:val="444444"/>
          <w:sz w:val="36"/>
          <w:szCs w:val="32"/>
        </w:rPr>
        <w:footnoteRef/>
      </w:r>
      <w:r w:rsidRPr="003D50D7">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w:t>
      </w:r>
      <w:r w:rsidRPr="00826CDC">
        <w:rPr>
          <w:rFonts w:ascii="Traditional Arabic" w:hAnsi="Traditional Arabic" w:cs="Traditional Arabic"/>
          <w:color w:val="444444"/>
          <w:sz w:val="36"/>
          <w:szCs w:val="32"/>
          <w:rtl/>
        </w:rPr>
        <w:t>أَدِيمُ</w:t>
      </w:r>
      <w:r w:rsidRPr="00826CDC">
        <w:rPr>
          <w:rFonts w:ascii="Traditional Arabic" w:hAnsi="Traditional Arabic" w:cs="Traditional Arabic"/>
          <w:color w:val="444444"/>
          <w:sz w:val="36"/>
          <w:szCs w:val="32"/>
        </w:rPr>
        <w:t> </w:t>
      </w:r>
      <w:r w:rsidRPr="00826CDC">
        <w:rPr>
          <w:rFonts w:ascii="Traditional Arabic" w:hAnsi="Traditional Arabic" w:cs="Traditional Arabic"/>
          <w:color w:val="444444"/>
          <w:sz w:val="36"/>
          <w:szCs w:val="32"/>
          <w:rtl/>
        </w:rPr>
        <w:t>الأَرضِ : وجهها</w:t>
      </w:r>
      <w:r w:rsidRPr="00826CDC">
        <w:rPr>
          <w:rFonts w:ascii="Traditional Arabic" w:hAnsi="Traditional Arabic" w:cs="Traditional Arabic" w:hint="cs"/>
          <w:color w:val="444444"/>
          <w:sz w:val="36"/>
          <w:szCs w:val="32"/>
          <w:rtl/>
        </w:rPr>
        <w:t xml:space="preserve">, </w:t>
      </w:r>
      <w:r w:rsidRPr="00826CDC">
        <w:rPr>
          <w:rFonts w:ascii="Traditional Arabic" w:hAnsi="Traditional Arabic" w:cs="Traditional Arabic"/>
          <w:color w:val="444444"/>
          <w:sz w:val="36"/>
          <w:szCs w:val="32"/>
          <w:rtl/>
        </w:rPr>
        <w:t>وأَدِيمُ كل شيءٍ : ظاهِرُه</w:t>
      </w:r>
      <w:r>
        <w:rPr>
          <w:rFonts w:ascii="Traditional Arabic" w:hAnsi="Traditional Arabic" w:cs="Traditional Arabic" w:hint="cs"/>
          <w:color w:val="444444"/>
          <w:sz w:val="36"/>
          <w:szCs w:val="32"/>
          <w:rtl/>
        </w:rPr>
        <w:t xml:space="preserve">, </w:t>
      </w:r>
      <w:r w:rsidRPr="008A1C21">
        <w:rPr>
          <w:rFonts w:ascii="Traditional Arabic" w:hAnsi="Traditional Arabic" w:cs="Traditional Arabic"/>
          <w:color w:val="444444"/>
          <w:sz w:val="36"/>
          <w:szCs w:val="32"/>
          <w:rtl/>
        </w:rPr>
        <w:t>وزيد في سعتها</w:t>
      </w:r>
      <w:r>
        <w:rPr>
          <w:rFonts w:ascii="Traditional Arabic" w:hAnsi="Traditional Arabic" w:cs="Traditional Arabic" w:hint="cs"/>
          <w:color w:val="444444"/>
          <w:sz w:val="36"/>
          <w:szCs w:val="32"/>
          <w:rtl/>
        </w:rPr>
        <w:t xml:space="preserve">. انظر: </w:t>
      </w:r>
      <w:r w:rsidRPr="008A1C21">
        <w:rPr>
          <w:rFonts w:ascii="Traditional Arabic" w:hAnsi="Traditional Arabic" w:cs="Traditional Arabic"/>
          <w:color w:val="444444"/>
          <w:sz w:val="36"/>
          <w:szCs w:val="32"/>
          <w:rtl/>
        </w:rPr>
        <w:t>تاج العروس</w:t>
      </w:r>
      <w:r w:rsidRPr="008A1C21">
        <w:rPr>
          <w:rFonts w:ascii="Traditional Arabic" w:hAnsi="Traditional Arabic" w:cs="Traditional Arabic" w:hint="cs"/>
          <w:color w:val="444444"/>
          <w:sz w:val="36"/>
          <w:szCs w:val="32"/>
          <w:rtl/>
        </w:rPr>
        <w:t>, ل</w:t>
      </w:r>
      <w:r w:rsidRPr="008A1C21">
        <w:rPr>
          <w:rFonts w:ascii="Traditional Arabic" w:hAnsi="Traditional Arabic" w:cs="Traditional Arabic"/>
          <w:color w:val="444444"/>
          <w:sz w:val="36"/>
          <w:szCs w:val="32"/>
          <w:rtl/>
        </w:rPr>
        <w:t>لزَّبيدي</w:t>
      </w:r>
      <w:r w:rsidRPr="008A1C21">
        <w:rPr>
          <w:rFonts w:ascii="Traditional Arabic" w:hAnsi="Traditional Arabic" w:cs="Traditional Arabic" w:hint="cs"/>
          <w:color w:val="444444"/>
          <w:sz w:val="36"/>
          <w:szCs w:val="32"/>
          <w:rtl/>
        </w:rPr>
        <w:t>, 19/36).</w:t>
      </w:r>
    </w:p>
  </w:footnote>
  <w:footnote w:id="425">
    <w:p w:rsidR="00824409" w:rsidRPr="00163C47" w:rsidRDefault="00824409" w:rsidP="00854B7B">
      <w:pPr>
        <w:autoSpaceDE w:val="0"/>
        <w:autoSpaceDN w:val="0"/>
        <w:adjustRightInd w:val="0"/>
        <w:rPr>
          <w:rFonts w:ascii="Traditional Arabic" w:hAnsi="Traditional Arabic" w:cs="Traditional Arabic"/>
          <w:color w:val="444444"/>
          <w:sz w:val="36"/>
          <w:szCs w:val="32"/>
          <w:rtl/>
        </w:rPr>
      </w:pPr>
      <w:r w:rsidRPr="003D50D7">
        <w:rPr>
          <w:rFonts w:ascii="Traditional Arabic" w:hAnsi="Traditional Arabic" w:cs="Traditional Arabic"/>
          <w:color w:val="444444"/>
          <w:sz w:val="36"/>
          <w:szCs w:val="32"/>
          <w:rtl/>
        </w:rPr>
        <w:t>(</w:t>
      </w:r>
      <w:r w:rsidRPr="003D50D7">
        <w:rPr>
          <w:rFonts w:ascii="Traditional Arabic" w:hAnsi="Traditional Arabic" w:cs="Traditional Arabic"/>
          <w:color w:val="444444"/>
          <w:sz w:val="36"/>
          <w:szCs w:val="32"/>
        </w:rPr>
        <w:footnoteRef/>
      </w:r>
      <w:r w:rsidRPr="003D50D7">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سورة النبأ, (40).</w:t>
      </w:r>
    </w:p>
  </w:footnote>
  <w:footnote w:id="426">
    <w:p w:rsidR="00824409" w:rsidRPr="00163C47" w:rsidRDefault="00824409" w:rsidP="00854B7B">
      <w:pPr>
        <w:autoSpaceDE w:val="0"/>
        <w:autoSpaceDN w:val="0"/>
        <w:adjustRightInd w:val="0"/>
        <w:jc w:val="lowKashida"/>
        <w:rPr>
          <w:rFonts w:ascii="Traditional Arabic" w:hAnsi="Traditional Arabic" w:cs="Traditional Arabic"/>
          <w:color w:val="444444"/>
          <w:sz w:val="36"/>
          <w:szCs w:val="32"/>
          <w:rtl/>
        </w:rPr>
      </w:pPr>
      <w:r w:rsidRPr="003D50D7">
        <w:rPr>
          <w:rFonts w:ascii="Traditional Arabic" w:hAnsi="Traditional Arabic" w:cs="Traditional Arabic"/>
          <w:color w:val="444444"/>
          <w:sz w:val="36"/>
          <w:szCs w:val="32"/>
          <w:rtl/>
        </w:rPr>
        <w:t>(</w:t>
      </w:r>
      <w:r w:rsidRPr="003D50D7">
        <w:rPr>
          <w:rFonts w:ascii="Traditional Arabic" w:hAnsi="Traditional Arabic" w:cs="Traditional Arabic"/>
          <w:color w:val="444444"/>
          <w:sz w:val="36"/>
          <w:szCs w:val="32"/>
        </w:rPr>
        <w:footnoteRef/>
      </w:r>
      <w:r w:rsidRPr="003D50D7">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w:t>
      </w:r>
      <w:r w:rsidRPr="007E7EE0">
        <w:rPr>
          <w:rFonts w:ascii="Traditional Arabic" w:hAnsi="Traditional Arabic" w:cs="Traditional Arabic"/>
          <w:color w:val="444444"/>
          <w:sz w:val="36"/>
          <w:szCs w:val="32"/>
          <w:rtl/>
        </w:rPr>
        <w:t>أخرجه ابن جرير</w:t>
      </w:r>
      <w:r>
        <w:rPr>
          <w:rFonts w:ascii="Traditional Arabic" w:hAnsi="Traditional Arabic" w:cs="Traditional Arabic" w:hint="cs"/>
          <w:color w:val="444444"/>
          <w:sz w:val="36"/>
          <w:szCs w:val="32"/>
          <w:rtl/>
        </w:rPr>
        <w:t xml:space="preserve"> في تفسيره, (24/180), وقال الألباني-رحمه الله تعالى-:"</w:t>
      </w:r>
      <w:r w:rsidRPr="00163C47">
        <w:rPr>
          <w:rFonts w:ascii="Traditional Arabic" w:hAnsi="Traditional Arabic" w:cs="Traditional Arabic"/>
          <w:color w:val="444444"/>
          <w:sz w:val="36"/>
          <w:szCs w:val="32"/>
          <w:rtl/>
        </w:rPr>
        <w:t xml:space="preserve"> وإسناد جيد، رجاله ثقات رجال الشيخين غير أبي المغيرة هذا وهو القواس</w:t>
      </w:r>
      <w:r>
        <w:rPr>
          <w:rFonts w:ascii="Traditional Arabic" w:hAnsi="Traditional Arabic" w:cs="Traditional Arabic" w:hint="cs"/>
          <w:color w:val="444444"/>
          <w:sz w:val="36"/>
          <w:szCs w:val="32"/>
          <w:rtl/>
        </w:rPr>
        <w:t xml:space="preserve"> </w:t>
      </w:r>
      <w:r w:rsidRPr="00163C47">
        <w:rPr>
          <w:rFonts w:ascii="Traditional Arabic" w:hAnsi="Traditional Arabic" w:cs="Traditional Arabic"/>
          <w:color w:val="444444"/>
          <w:sz w:val="36"/>
          <w:szCs w:val="32"/>
          <w:rtl/>
        </w:rPr>
        <w:t>لا يسمى</w:t>
      </w:r>
      <w:r>
        <w:rPr>
          <w:rFonts w:ascii="Traditional Arabic" w:hAnsi="Traditional Arabic" w:cs="Traditional Arabic" w:hint="cs"/>
          <w:color w:val="444444"/>
          <w:sz w:val="36"/>
          <w:szCs w:val="32"/>
          <w:rtl/>
        </w:rPr>
        <w:t>". انظر: سلسلة الأحاديث الصحيحة, (4/607).</w:t>
      </w:r>
    </w:p>
  </w:footnote>
  <w:footnote w:id="427">
    <w:p w:rsidR="00824409" w:rsidRPr="00D90C17" w:rsidRDefault="00824409" w:rsidP="00854B7B">
      <w:pPr>
        <w:autoSpaceDE w:val="0"/>
        <w:autoSpaceDN w:val="0"/>
        <w:adjustRightInd w:val="0"/>
        <w:jc w:val="lowKashida"/>
        <w:rPr>
          <w:rFonts w:ascii="Traditional Arabic" w:hAnsi="Traditional Arabic" w:cs="Traditional Arabic"/>
          <w:color w:val="444444"/>
          <w:sz w:val="36"/>
          <w:szCs w:val="32"/>
          <w:rtl/>
        </w:rPr>
      </w:pPr>
      <w:r w:rsidRPr="003D50D7">
        <w:rPr>
          <w:rFonts w:ascii="Traditional Arabic" w:hAnsi="Traditional Arabic" w:cs="Traditional Arabic"/>
          <w:color w:val="444444"/>
          <w:sz w:val="36"/>
          <w:szCs w:val="32"/>
          <w:rtl/>
        </w:rPr>
        <w:t>(</w:t>
      </w:r>
      <w:r w:rsidRPr="003D50D7">
        <w:rPr>
          <w:rFonts w:ascii="Traditional Arabic" w:hAnsi="Traditional Arabic" w:cs="Traditional Arabic"/>
          <w:color w:val="444444"/>
          <w:sz w:val="36"/>
          <w:szCs w:val="32"/>
        </w:rPr>
        <w:footnoteRef/>
      </w:r>
      <w:r w:rsidRPr="003D50D7">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w:t>
      </w:r>
      <w:r w:rsidRPr="007E7EE0">
        <w:rPr>
          <w:rFonts w:ascii="Traditional Arabic" w:hAnsi="Traditional Arabic" w:cs="Traditional Arabic"/>
          <w:color w:val="444444"/>
          <w:sz w:val="36"/>
          <w:szCs w:val="32"/>
          <w:rtl/>
        </w:rPr>
        <w:t>أخرجه ابن جرير من طريق جعفر بن</w:t>
      </w:r>
      <w:r>
        <w:rPr>
          <w:rFonts w:ascii="Traditional Arabic" w:hAnsi="Traditional Arabic" w:cs="Traditional Arabic" w:hint="cs"/>
          <w:color w:val="444444"/>
          <w:sz w:val="36"/>
          <w:szCs w:val="32"/>
          <w:rtl/>
        </w:rPr>
        <w:t xml:space="preserve"> </w:t>
      </w:r>
      <w:r w:rsidRPr="007E7EE0">
        <w:rPr>
          <w:rFonts w:ascii="Traditional Arabic" w:hAnsi="Traditional Arabic" w:cs="Traditional Arabic"/>
          <w:color w:val="444444"/>
          <w:sz w:val="36"/>
          <w:szCs w:val="32"/>
          <w:rtl/>
        </w:rPr>
        <w:t>برقان عن يزيد بن الأصم</w:t>
      </w:r>
      <w:r>
        <w:rPr>
          <w:rFonts w:ascii="Traditional Arabic" w:hAnsi="Traditional Arabic" w:cs="Traditional Arabic" w:hint="cs"/>
          <w:color w:val="444444"/>
          <w:sz w:val="36"/>
          <w:szCs w:val="32"/>
          <w:rtl/>
        </w:rPr>
        <w:t>, (24/180), قال الألبابني:"</w:t>
      </w:r>
      <w:r w:rsidRPr="00D90C17">
        <w:rPr>
          <w:rFonts w:ascii="Traditional Arabic" w:hAnsi="Traditional Arabic" w:cs="Traditional Arabic"/>
          <w:color w:val="444444"/>
          <w:sz w:val="36"/>
          <w:szCs w:val="32"/>
          <w:rtl/>
        </w:rPr>
        <w:t>وهذا إسناد صحيح، ورجاله ثقات رجال مسلم غير ابن ثور وهو محمد</w:t>
      </w:r>
      <w:r w:rsidRPr="00D90C17">
        <w:rPr>
          <w:rFonts w:ascii="Traditional Arabic" w:hAnsi="Traditional Arabic" w:cs="Traditional Arabic" w:hint="cs"/>
          <w:color w:val="444444"/>
          <w:sz w:val="36"/>
          <w:szCs w:val="32"/>
          <w:rtl/>
        </w:rPr>
        <w:t xml:space="preserve"> </w:t>
      </w:r>
      <w:r w:rsidRPr="00D90C17">
        <w:rPr>
          <w:rFonts w:ascii="Traditional Arabic" w:hAnsi="Traditional Arabic" w:cs="Traditional Arabic"/>
          <w:color w:val="444444"/>
          <w:sz w:val="36"/>
          <w:szCs w:val="32"/>
          <w:rtl/>
        </w:rPr>
        <w:t>الصنعاني وهو وإن كان موقوفا فإنه شاهد قوي للمرفوع لأنه لا يقال من قبل</w:t>
      </w:r>
      <w:r w:rsidRPr="00D90C17">
        <w:rPr>
          <w:rFonts w:ascii="Traditional Arabic" w:hAnsi="Traditional Arabic" w:cs="Traditional Arabic" w:hint="cs"/>
          <w:color w:val="444444"/>
          <w:sz w:val="36"/>
          <w:szCs w:val="32"/>
          <w:rtl/>
        </w:rPr>
        <w:t xml:space="preserve"> </w:t>
      </w:r>
      <w:r w:rsidRPr="00D90C17">
        <w:rPr>
          <w:rFonts w:ascii="Traditional Arabic" w:hAnsi="Traditional Arabic" w:cs="Traditional Arabic"/>
          <w:color w:val="444444"/>
          <w:sz w:val="36"/>
          <w:szCs w:val="32"/>
          <w:rtl/>
        </w:rPr>
        <w:t>الرأي</w:t>
      </w:r>
      <w:r>
        <w:rPr>
          <w:rFonts w:ascii="Traditional Arabic" w:hAnsi="Traditional Arabic" w:cs="Traditional Arabic" w:hint="cs"/>
          <w:color w:val="444444"/>
          <w:sz w:val="36"/>
          <w:szCs w:val="32"/>
          <w:rtl/>
        </w:rPr>
        <w:t>"</w:t>
      </w:r>
      <w:r w:rsidRPr="00D90C17">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انظر سلسلة الأحاديث الصحيحة, (4/607).</w:t>
      </w:r>
    </w:p>
  </w:footnote>
  <w:footnote w:id="428">
    <w:p w:rsidR="00824409" w:rsidRPr="00381460" w:rsidRDefault="00824409" w:rsidP="00854B7B">
      <w:pPr>
        <w:pStyle w:val="FootnoteText"/>
        <w:ind w:left="4"/>
        <w:jc w:val="lowKashida"/>
        <w:rPr>
          <w:rFonts w:ascii="Traditional Arabic" w:hAnsi="Traditional Arabic" w:cs="Traditional Arabic"/>
          <w:color w:val="444444"/>
          <w:sz w:val="32"/>
          <w:szCs w:val="32"/>
          <w:rtl/>
        </w:rPr>
      </w:pPr>
      <w:r w:rsidRPr="003D50D7">
        <w:rPr>
          <w:rFonts w:ascii="Traditional Arabic" w:hAnsi="Traditional Arabic" w:cs="Traditional Arabic"/>
          <w:color w:val="444444"/>
          <w:sz w:val="36"/>
          <w:szCs w:val="32"/>
          <w:rtl/>
        </w:rPr>
        <w:t>(</w:t>
      </w:r>
      <w:r w:rsidRPr="003D50D7">
        <w:rPr>
          <w:rFonts w:ascii="Traditional Arabic" w:hAnsi="Traditional Arabic" w:cs="Traditional Arabic"/>
          <w:color w:val="444444"/>
          <w:sz w:val="36"/>
          <w:szCs w:val="32"/>
        </w:rPr>
        <w:footnoteRef/>
      </w:r>
      <w:r w:rsidRPr="003D50D7">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w:t>
      </w:r>
      <w:r w:rsidRPr="003D50D7">
        <w:rPr>
          <w:rFonts w:ascii="Traditional Arabic" w:hAnsi="Traditional Arabic" w:cs="Traditional Arabic"/>
          <w:color w:val="444444"/>
          <w:sz w:val="36"/>
          <w:szCs w:val="32"/>
          <w:rtl/>
        </w:rPr>
        <w:t>التذكرة بأحوال الموتى وأمور الآخرة</w:t>
      </w:r>
      <w:r w:rsidRPr="003D50D7">
        <w:rPr>
          <w:rFonts w:ascii="Traditional Arabic" w:hAnsi="Traditional Arabic" w:cs="Traditional Arabic" w:hint="cs"/>
          <w:color w:val="444444"/>
          <w:sz w:val="36"/>
          <w:szCs w:val="32"/>
          <w:rtl/>
        </w:rPr>
        <w:t>, (ص:</w:t>
      </w:r>
      <w:r>
        <w:rPr>
          <w:rFonts w:ascii="Traditional Arabic" w:hAnsi="Traditional Arabic" w:cs="Traditional Arabic" w:hint="cs"/>
          <w:color w:val="444444"/>
          <w:sz w:val="36"/>
          <w:szCs w:val="32"/>
          <w:rtl/>
        </w:rPr>
        <w:t>653</w:t>
      </w:r>
      <w:r w:rsidRPr="003D50D7">
        <w:rPr>
          <w:rFonts w:ascii="Traditional Arabic" w:hAnsi="Traditional Arabic" w:cs="Traditional Arabic" w:hint="cs"/>
          <w:color w:val="444444"/>
          <w:sz w:val="36"/>
          <w:szCs w:val="32"/>
          <w:rtl/>
        </w:rPr>
        <w:t>).</w:t>
      </w:r>
    </w:p>
  </w:footnote>
  <w:footnote w:id="429">
    <w:p w:rsidR="00824409" w:rsidRPr="00D90C17" w:rsidRDefault="00824409" w:rsidP="00854B7B">
      <w:pPr>
        <w:autoSpaceDE w:val="0"/>
        <w:autoSpaceDN w:val="0"/>
        <w:adjustRightInd w:val="0"/>
        <w:rPr>
          <w:rFonts w:ascii="Traditional Arabic" w:hAnsi="Traditional Arabic" w:cs="Traditional Arabic"/>
          <w:color w:val="444444"/>
          <w:sz w:val="36"/>
          <w:szCs w:val="32"/>
          <w:rtl/>
        </w:rPr>
      </w:pPr>
      <w:r w:rsidRPr="003D50D7">
        <w:rPr>
          <w:rFonts w:ascii="Traditional Arabic" w:hAnsi="Traditional Arabic" w:cs="Traditional Arabic"/>
          <w:color w:val="444444"/>
          <w:sz w:val="36"/>
          <w:szCs w:val="32"/>
          <w:rtl/>
        </w:rPr>
        <w:t>(</w:t>
      </w:r>
      <w:r w:rsidRPr="003D50D7">
        <w:rPr>
          <w:rFonts w:ascii="Traditional Arabic" w:hAnsi="Traditional Arabic" w:cs="Traditional Arabic"/>
          <w:color w:val="444444"/>
          <w:sz w:val="36"/>
          <w:szCs w:val="32"/>
        </w:rPr>
        <w:footnoteRef/>
      </w:r>
      <w:r w:rsidRPr="003D50D7">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سورة الأنعام, (38). </w:t>
      </w:r>
    </w:p>
  </w:footnote>
  <w:footnote w:id="430">
    <w:p w:rsidR="00824409" w:rsidRPr="00AA572C" w:rsidRDefault="00824409" w:rsidP="003B7C6C">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البخاري في صحيحه, كتاب المساقاة, باب فضل سقي الماء, (ص:380), رقم(2365)</w:t>
      </w:r>
      <w:r w:rsidRPr="00AA572C">
        <w:rPr>
          <w:rFonts w:ascii="Traditional Arabic" w:hAnsi="Traditional Arabic" w:cs="Traditional Arabic" w:hint="cs"/>
          <w:color w:val="444444"/>
          <w:sz w:val="32"/>
          <w:szCs w:val="32"/>
          <w:rtl/>
        </w:rPr>
        <w:t>.</w:t>
      </w:r>
    </w:p>
  </w:footnote>
  <w:footnote w:id="431">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مجلة البحوث الإسلامية, العدد (34), بحث بعنوان "</w:t>
      </w:r>
      <w:r w:rsidRPr="00AA572C">
        <w:rPr>
          <w:rFonts w:ascii="Traditional Arabic" w:hAnsi="Traditional Arabic" w:cs="Traditional Arabic"/>
          <w:color w:val="444444"/>
          <w:sz w:val="32"/>
          <w:szCs w:val="32"/>
          <w:rtl/>
        </w:rPr>
        <w:t>وجوب الرفق بالحيوان وتحريم ظلمه وتعذيبه</w:t>
      </w:r>
      <w:r w:rsidRPr="00AA572C">
        <w:rPr>
          <w:rFonts w:ascii="Traditional Arabic" w:hAnsi="Traditional Arabic" w:cs="Traditional Arabic" w:hint="cs"/>
          <w:color w:val="444444"/>
          <w:sz w:val="32"/>
          <w:szCs w:val="32"/>
          <w:rtl/>
        </w:rPr>
        <w:t>", ل</w:t>
      </w:r>
      <w:r w:rsidRPr="00AA572C">
        <w:rPr>
          <w:rFonts w:ascii="Traditional Arabic" w:hAnsi="Traditional Arabic" w:cs="Traditional Arabic"/>
          <w:color w:val="444444"/>
          <w:sz w:val="32"/>
          <w:szCs w:val="32"/>
          <w:rtl/>
        </w:rPr>
        <w:t>عبد الله بن حمد العبودي</w:t>
      </w:r>
      <w:r w:rsidRPr="00AA572C">
        <w:rPr>
          <w:rFonts w:ascii="Traditional Arabic" w:hAnsi="Traditional Arabic" w:cs="Traditional Arabic" w:hint="cs"/>
          <w:color w:val="444444"/>
          <w:sz w:val="32"/>
          <w:szCs w:val="32"/>
          <w:rtl/>
        </w:rPr>
        <w:t>.</w:t>
      </w:r>
    </w:p>
  </w:footnote>
  <w:footnote w:id="432">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البخاري في صحيحه, كتاب أحاديث الأنبياء, باب, (ص:585), رقم(3471)</w:t>
      </w:r>
      <w:r w:rsidRPr="00AA572C">
        <w:rPr>
          <w:rFonts w:ascii="Traditional Arabic" w:hAnsi="Traditional Arabic" w:cs="Traditional Arabic" w:hint="cs"/>
          <w:color w:val="444444"/>
          <w:sz w:val="32"/>
          <w:szCs w:val="32"/>
          <w:rtl/>
        </w:rPr>
        <w:t>.</w:t>
      </w:r>
      <w:r w:rsidRPr="00AA572C">
        <w:rPr>
          <w:rFonts w:ascii="Traditional Arabic" w:hAnsi="Traditional Arabic" w:cs="Traditional Arabic"/>
          <w:color w:val="444444"/>
          <w:sz w:val="32"/>
          <w:szCs w:val="32"/>
        </w:rPr>
        <w:t xml:space="preserve"> </w:t>
      </w:r>
    </w:p>
  </w:footnote>
  <w:footnote w:id="433">
    <w:p w:rsidR="00824409" w:rsidRPr="00AA572C" w:rsidRDefault="00824409" w:rsidP="00854B7B">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EA53A1">
        <w:rPr>
          <w:rFonts w:ascii="Traditional Arabic" w:hAnsi="Traditional Arabic" w:cs="Traditional Arabic"/>
          <w:color w:val="444444"/>
          <w:sz w:val="32"/>
          <w:szCs w:val="32"/>
          <w:rtl/>
        </w:rPr>
        <w:t>الإمام الكبير زاهد العصر أبو سليمان عبد الرحمن بن أحمد وقيل: عبد الرحمن بن عطية. وقيل: ابن عسكر العنسي الداراني</w:t>
      </w:r>
      <w:r w:rsidRPr="00EA53A1">
        <w:rPr>
          <w:rFonts w:ascii="Traditional Arabic" w:hAnsi="Traditional Arabic" w:cs="Traditional Arabic" w:hint="cs"/>
          <w:color w:val="444444"/>
          <w:sz w:val="32"/>
          <w:szCs w:val="32"/>
          <w:rtl/>
        </w:rPr>
        <w:t xml:space="preserve">. </w:t>
      </w:r>
      <w:r w:rsidRPr="00EA53A1">
        <w:rPr>
          <w:rFonts w:ascii="Traditional Arabic" w:hAnsi="Traditional Arabic" w:cs="Traditional Arabic"/>
          <w:color w:val="444444"/>
          <w:sz w:val="32"/>
          <w:szCs w:val="32"/>
          <w:rtl/>
        </w:rPr>
        <w:t>ولد في حدود الأربعين ومائة. توفي أبو سليمان سنة خمس عشرة، ومائتين وقال أحمد بن أبي الحواري: مات سنة خمس ومائتين.</w:t>
      </w:r>
      <w:r>
        <w:rPr>
          <w:rFonts w:ascii="Traditional Arabic" w:hAnsi="Traditional Arabic" w:cs="Traditional Arabic" w:hint="cs"/>
          <w:color w:val="444444"/>
          <w:sz w:val="32"/>
          <w:szCs w:val="32"/>
          <w:rtl/>
        </w:rPr>
        <w:t xml:space="preserve"> انظر: سير أعلام النبلاء, للذهبي, (8/328).</w:t>
      </w:r>
    </w:p>
  </w:footnote>
  <w:footnote w:id="434">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أوره الإمام الذهبي في الكبائر, 0(ص/205), و</w:t>
      </w:r>
      <w:r w:rsidRPr="00161848">
        <w:rPr>
          <w:rFonts w:ascii="Traditional Arabic" w:hAnsi="Traditional Arabic" w:cs="Traditional Arabic"/>
          <w:color w:val="444444"/>
          <w:sz w:val="32"/>
          <w:szCs w:val="32"/>
          <w:rtl/>
        </w:rPr>
        <w:t>الهيتمي</w:t>
      </w:r>
      <w:r w:rsidRPr="00161848">
        <w:rPr>
          <w:rFonts w:ascii="Traditional Arabic" w:hAnsi="Traditional Arabic" w:cs="Traditional Arabic" w:hint="cs"/>
          <w:color w:val="444444"/>
          <w:sz w:val="32"/>
          <w:szCs w:val="32"/>
          <w:rtl/>
        </w:rPr>
        <w:t xml:space="preserve"> في الزواجر, (2/131).</w:t>
      </w:r>
      <w:r>
        <w:rPr>
          <w:rFonts w:ascii="Traditional Arabic" w:hAnsi="Traditional Arabic" w:cs="Traditional Arabic" w:hint="cs"/>
          <w:color w:val="444444"/>
          <w:sz w:val="32"/>
          <w:szCs w:val="32"/>
          <w:rtl/>
        </w:rPr>
        <w:t xml:space="preserve"> </w:t>
      </w:r>
      <w:r w:rsidRPr="00AA572C">
        <w:rPr>
          <w:rFonts w:ascii="Traditional Arabic" w:hAnsi="Traditional Arabic" w:cs="Traditional Arabic"/>
          <w:color w:val="444444"/>
          <w:sz w:val="32"/>
          <w:szCs w:val="32"/>
        </w:rPr>
        <w:t xml:space="preserve"> </w:t>
      </w:r>
    </w:p>
  </w:footnote>
  <w:footnote w:id="435">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تقدم تخريجه, (ص:</w:t>
      </w:r>
      <w:r>
        <w:rPr>
          <w:rFonts w:ascii="Traditional Arabic" w:hAnsi="Traditional Arabic" w:cs="Traditional Arabic" w:hint="cs"/>
          <w:color w:val="444444"/>
          <w:sz w:val="32"/>
          <w:szCs w:val="32"/>
          <w:rtl/>
        </w:rPr>
        <w:t>52</w:t>
      </w:r>
      <w:r w:rsidRPr="00AA572C">
        <w:rPr>
          <w:rFonts w:ascii="Traditional Arabic" w:hAnsi="Traditional Arabic" w:cs="Traditional Arabic" w:hint="cs"/>
          <w:color w:val="444444"/>
          <w:sz w:val="32"/>
          <w:szCs w:val="32"/>
          <w:rtl/>
        </w:rPr>
        <w:t>).</w:t>
      </w:r>
    </w:p>
  </w:footnote>
  <w:footnote w:id="436">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sidRPr="00AA572C">
        <w:rPr>
          <w:rFonts w:ascii="Traditional Arabic" w:hAnsi="Traditional Arabic" w:cs="Traditional Arabic"/>
          <w:color w:val="444444"/>
          <w:sz w:val="32"/>
          <w:szCs w:val="32"/>
          <w:rtl/>
        </w:rPr>
        <w:t>الزواجر</w:t>
      </w:r>
      <w:r w:rsidRPr="00AA572C">
        <w:rPr>
          <w:rFonts w:ascii="Traditional Arabic" w:hAnsi="Traditional Arabic" w:cs="Traditional Arabic" w:hint="cs"/>
          <w:color w:val="444444"/>
          <w:sz w:val="32"/>
          <w:szCs w:val="32"/>
          <w:rtl/>
        </w:rPr>
        <w:t xml:space="preserve"> </w:t>
      </w:r>
      <w:r w:rsidRPr="00AA572C">
        <w:rPr>
          <w:rFonts w:ascii="Traditional Arabic" w:hAnsi="Traditional Arabic" w:cs="Traditional Arabic"/>
          <w:color w:val="444444"/>
          <w:sz w:val="32"/>
          <w:szCs w:val="32"/>
          <w:rtl/>
        </w:rPr>
        <w:t>عن اقتراف الكبائر</w:t>
      </w:r>
      <w:r w:rsidRPr="00AA572C">
        <w:rPr>
          <w:rFonts w:ascii="Traditional Arabic" w:hAnsi="Traditional Arabic" w:cs="Traditional Arabic" w:hint="cs"/>
          <w:color w:val="444444"/>
          <w:sz w:val="32"/>
          <w:szCs w:val="32"/>
          <w:rtl/>
        </w:rPr>
        <w:t>,</w:t>
      </w:r>
      <w:r w:rsidRPr="00AA572C">
        <w:rPr>
          <w:rFonts w:ascii="Traditional Arabic" w:hAnsi="Traditional Arabic" w:cs="Traditional Arabic"/>
          <w:color w:val="444444"/>
          <w:sz w:val="32"/>
          <w:szCs w:val="32"/>
          <w:rtl/>
        </w:rPr>
        <w:t xml:space="preserve"> (2</w:t>
      </w:r>
      <w:r w:rsidRPr="00AA572C">
        <w:rPr>
          <w:rFonts w:ascii="Traditional Arabic" w:hAnsi="Traditional Arabic" w:cs="Traditional Arabic" w:hint="cs"/>
          <w:color w:val="444444"/>
          <w:sz w:val="32"/>
          <w:szCs w:val="32"/>
          <w:rtl/>
        </w:rPr>
        <w:t>/</w:t>
      </w:r>
      <w:r w:rsidRPr="00AA572C">
        <w:rPr>
          <w:rFonts w:ascii="Traditional Arabic" w:hAnsi="Traditional Arabic" w:cs="Traditional Arabic"/>
          <w:color w:val="444444"/>
          <w:sz w:val="32"/>
          <w:szCs w:val="32"/>
          <w:rtl/>
        </w:rPr>
        <w:t>141)</w:t>
      </w:r>
      <w:r w:rsidRPr="00AA572C">
        <w:rPr>
          <w:rFonts w:ascii="Traditional Arabic" w:hAnsi="Traditional Arabic" w:cs="Traditional Arabic" w:hint="cs"/>
          <w:color w:val="444444"/>
          <w:sz w:val="32"/>
          <w:szCs w:val="32"/>
          <w:rtl/>
        </w:rPr>
        <w:t>.</w:t>
      </w:r>
    </w:p>
  </w:footnote>
  <w:footnote w:id="43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 xml:space="preserve">مسلم في صحيحه,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الزهد</w:t>
      </w:r>
      <w:r w:rsidRPr="00574246">
        <w:rPr>
          <w:rFonts w:ascii="Traditional Arabic" w:hAnsi="Traditional Arabic" w:cs="Traditional Arabic"/>
          <w:color w:val="444444"/>
          <w:sz w:val="32"/>
          <w:szCs w:val="32"/>
          <w:rtl/>
        </w:rPr>
        <w:t xml:space="preserve">, باب </w:t>
      </w:r>
      <w:r>
        <w:rPr>
          <w:rFonts w:ascii="Traditional Arabic" w:hAnsi="Traditional Arabic" w:cs="AdvertisingBold" w:hint="cs"/>
          <w:color w:val="444444"/>
          <w:sz w:val="32"/>
          <w:szCs w:val="32"/>
          <w:rtl/>
        </w:rPr>
        <w:t>«</w:t>
      </w:r>
      <w:r>
        <w:rPr>
          <w:rFonts w:ascii="Traditional Arabic" w:hAnsi="Traditional Arabic" w:cs="Traditional Arabic" w:hint="cs"/>
          <w:color w:val="444444"/>
          <w:sz w:val="32"/>
          <w:szCs w:val="32"/>
          <w:rtl/>
        </w:rPr>
        <w:t>الدنيا سجن المؤمن وجنة للكافر</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1287</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2969</w:t>
      </w:r>
      <w:r w:rsidRPr="00574246">
        <w:rPr>
          <w:rFonts w:ascii="Traditional Arabic" w:hAnsi="Traditional Arabic" w:cs="Traditional Arabic"/>
          <w:color w:val="444444"/>
          <w:sz w:val="32"/>
          <w:szCs w:val="32"/>
          <w:rtl/>
        </w:rPr>
        <w:t>).</w:t>
      </w:r>
    </w:p>
  </w:footnote>
  <w:footnote w:id="438">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أورده السمرقندي في بحر العلوم, (3/185), ولم أجده في كتب السنة.</w:t>
      </w:r>
    </w:p>
  </w:footnote>
  <w:footnote w:id="439">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أخرجه البغوي في تفسيره, (5/48), والثعلبي في تفسيره, (6/48)</w:t>
      </w:r>
      <w:r w:rsidRPr="00AA572C">
        <w:rPr>
          <w:rFonts w:ascii="Traditional Arabic" w:hAnsi="Traditional Arabic" w:cs="Traditional Arabic" w:hint="cs"/>
          <w:color w:val="444444"/>
          <w:sz w:val="32"/>
          <w:szCs w:val="32"/>
          <w:rtl/>
        </w:rPr>
        <w:t>.</w:t>
      </w:r>
    </w:p>
  </w:footnote>
  <w:footnote w:id="440">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أخرجه القرطبي في تفسيره, (15/254).</w:t>
      </w:r>
    </w:p>
  </w:footnote>
  <w:footnote w:id="441">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أخرجه أبو داود في سننه, كتاب الحدود, باب في المجنون يسرق أويصيب حداً, رقم(4398), وابن ماجه في سننه, كتاب الطلاق, باب طلاق المعتوه والصغير والنائم, رقم(2041), والحديث صححه الألباني في صحيح أبي داود, (ص:789).</w:t>
      </w:r>
    </w:p>
  </w:footnote>
  <w:footnote w:id="442">
    <w:p w:rsidR="00824409" w:rsidRPr="00AA572C" w:rsidRDefault="00824409" w:rsidP="00FD74AE">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646D0B">
        <w:rPr>
          <w:rFonts w:ascii="Traditional Arabic" w:hAnsi="Traditional Arabic" w:cs="Traditional Arabic"/>
          <w:color w:val="444444"/>
          <w:sz w:val="32"/>
          <w:szCs w:val="32"/>
          <w:rtl/>
        </w:rPr>
        <w:t>تقي الدين علي بن عبد الكافي السبكي الشافعي، صاحب التصانيف، ولد سنة ثلاث وثمانين وستمائة، وسمع من ابن الصواف، والدمياطي وبدمشق من أبي جعفر ابن الموازيني، والطبقة، "وكان جم الفضائل حسن الديانة صادق اللهجة، قوي الذكاء من أوعية العلم. مات سنة ست وخمسين وسبعمائة</w:t>
      </w:r>
      <w:r>
        <w:rPr>
          <w:rFonts w:ascii="Traditional Arabic" w:hAnsi="Traditional Arabic" w:cs="Traditional Arabic" w:hint="cs"/>
          <w:color w:val="444444"/>
          <w:sz w:val="32"/>
          <w:szCs w:val="32"/>
          <w:rtl/>
        </w:rPr>
        <w:t>. انظر تذكرة الحفاظ, للذهبي, (4/1507).</w:t>
      </w:r>
    </w:p>
  </w:footnote>
  <w:footnote w:id="443">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F1325A">
        <w:rPr>
          <w:rFonts w:ascii="Traditional Arabic" w:hAnsi="Traditional Arabic" w:cs="Traditional Arabic"/>
          <w:color w:val="444444"/>
          <w:sz w:val="32"/>
          <w:szCs w:val="32"/>
          <w:rtl/>
        </w:rPr>
        <w:t>إبراز الحكم من حديث رُفِعَ القَلم</w:t>
      </w:r>
      <w:r w:rsidRPr="00F1325A">
        <w:rPr>
          <w:rFonts w:ascii="Traditional Arabic" w:hAnsi="Traditional Arabic" w:cs="Traditional Arabic" w:hint="cs"/>
          <w:color w:val="444444"/>
          <w:sz w:val="32"/>
          <w:szCs w:val="32"/>
          <w:rtl/>
        </w:rPr>
        <w:t>, (ص:53)</w:t>
      </w:r>
      <w:r>
        <w:rPr>
          <w:rFonts w:ascii="Traditional Arabic" w:hAnsi="Traditional Arabic" w:cs="Traditional Arabic" w:hint="cs"/>
          <w:color w:val="444444"/>
          <w:sz w:val="32"/>
          <w:szCs w:val="32"/>
          <w:rtl/>
        </w:rPr>
        <w:t>, وانظر عون المعبود شرح سنن أبي داود, (12/48).</w:t>
      </w:r>
    </w:p>
  </w:footnote>
  <w:footnote w:id="444">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C2664">
        <w:rPr>
          <w:rFonts w:ascii="Traditional Arabic" w:hAnsi="Traditional Arabic" w:cs="Traditional Arabic"/>
          <w:color w:val="444444"/>
          <w:sz w:val="32"/>
          <w:szCs w:val="32"/>
          <w:rtl/>
        </w:rPr>
        <w:t>الاستذكا</w:t>
      </w:r>
      <w:r w:rsidRPr="004C2664">
        <w:rPr>
          <w:rFonts w:ascii="Traditional Arabic" w:hAnsi="Traditional Arabic" w:cs="Traditional Arabic" w:hint="cs"/>
          <w:color w:val="444444"/>
          <w:sz w:val="32"/>
          <w:szCs w:val="32"/>
          <w:rtl/>
        </w:rPr>
        <w:t>ر, لابن عبد البر, (3/39).</w:t>
      </w:r>
    </w:p>
  </w:footnote>
  <w:footnote w:id="445">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الكهف, (74).</w:t>
      </w:r>
    </w:p>
  </w:footnote>
  <w:footnote w:id="446">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تفسير سورة الكهف, (ص:117).</w:t>
      </w:r>
    </w:p>
  </w:footnote>
  <w:footnote w:id="447">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548CF">
        <w:rPr>
          <w:rFonts w:ascii="Traditional Arabic" w:hAnsi="Traditional Arabic" w:cs="Traditional Arabic"/>
          <w:color w:val="444444"/>
          <w:sz w:val="32"/>
          <w:szCs w:val="32"/>
          <w:rtl/>
        </w:rPr>
        <w:t xml:space="preserve">الجامع المسند الصحيح المختصر من أمور رسول الله </w:t>
      </w:r>
      <w:r>
        <w:rPr>
          <w:rFonts w:ascii="Traditional Arabic" w:hAnsi="Traditional Arabic" w:cs="Traditional Arabic"/>
          <w:color w:val="444444"/>
          <w:sz w:val="32"/>
          <w:szCs w:val="32"/>
        </w:rPr>
        <w:sym w:font="AGA Arabesque" w:char="F072"/>
      </w:r>
      <w:r>
        <w:rPr>
          <w:rFonts w:ascii="Traditional Arabic" w:hAnsi="Traditional Arabic" w:cs="Traditional Arabic" w:hint="cs"/>
          <w:color w:val="444444"/>
          <w:sz w:val="32"/>
          <w:szCs w:val="32"/>
          <w:rtl/>
        </w:rPr>
        <w:t xml:space="preserve"> </w:t>
      </w:r>
      <w:r w:rsidRPr="007548CF">
        <w:rPr>
          <w:rFonts w:ascii="Traditional Arabic" w:hAnsi="Traditional Arabic" w:cs="Traditional Arabic"/>
          <w:color w:val="444444"/>
          <w:sz w:val="32"/>
          <w:szCs w:val="32"/>
          <w:rtl/>
        </w:rPr>
        <w:t>وسننه وأيامه</w:t>
      </w:r>
      <w:r w:rsidRPr="007548CF">
        <w:rPr>
          <w:rFonts w:ascii="Traditional Arabic" w:hAnsi="Traditional Arabic" w:cs="Traditional Arabic" w:hint="cs"/>
          <w:color w:val="444444"/>
          <w:sz w:val="32"/>
          <w:szCs w:val="32"/>
          <w:rtl/>
        </w:rPr>
        <w:t>, للبخاري, (ص: 1174).</w:t>
      </w:r>
    </w:p>
  </w:footnote>
  <w:footnote w:id="448">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D22FB">
        <w:rPr>
          <w:rFonts w:ascii="Traditional Arabic" w:hAnsi="Traditional Arabic" w:cs="Traditional Arabic"/>
          <w:color w:val="444444"/>
          <w:sz w:val="32"/>
          <w:szCs w:val="32"/>
          <w:rtl/>
        </w:rPr>
        <w:t>عمدة القاري شرح صحيح البخاري</w:t>
      </w:r>
      <w:r w:rsidRPr="009D22FB">
        <w:rPr>
          <w:rFonts w:ascii="Traditional Arabic" w:hAnsi="Traditional Arabic" w:cs="Traditional Arabic" w:hint="cs"/>
          <w:color w:val="444444"/>
          <w:sz w:val="32"/>
          <w:szCs w:val="32"/>
          <w:rtl/>
        </w:rPr>
        <w:t>, (23/292).</w:t>
      </w:r>
    </w:p>
  </w:footnote>
  <w:footnote w:id="449">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النساء, (93).</w:t>
      </w:r>
    </w:p>
  </w:footnote>
  <w:footnote w:id="450">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تفسير القرآن العظيم, (2/376).</w:t>
      </w:r>
    </w:p>
  </w:footnote>
  <w:footnote w:id="451">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 xml:space="preserve">البخاري في صحيحه,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الرقاق</w:t>
      </w:r>
      <w:r w:rsidRPr="00574246">
        <w:rPr>
          <w:rFonts w:ascii="Traditional Arabic" w:hAnsi="Traditional Arabic" w:cs="Traditional Arabic"/>
          <w:color w:val="444444"/>
          <w:sz w:val="32"/>
          <w:szCs w:val="32"/>
          <w:rtl/>
        </w:rPr>
        <w:t xml:space="preserve">, باب </w:t>
      </w:r>
      <w:r>
        <w:rPr>
          <w:rFonts w:ascii="Traditional Arabic" w:hAnsi="Traditional Arabic" w:cs="AdvertisingBold" w:hint="cs"/>
          <w:color w:val="444444"/>
          <w:sz w:val="32"/>
          <w:szCs w:val="32"/>
          <w:rtl/>
        </w:rPr>
        <w:t>«</w:t>
      </w:r>
      <w:r>
        <w:rPr>
          <w:rFonts w:ascii="Traditional Arabic" w:hAnsi="Traditional Arabic" w:cs="Traditional Arabic" w:hint="cs"/>
          <w:color w:val="444444"/>
          <w:sz w:val="32"/>
          <w:szCs w:val="32"/>
          <w:rtl/>
        </w:rPr>
        <w:t>القصاص يوم القيامة</w:t>
      </w:r>
      <w:r>
        <w:rPr>
          <w:rFonts w:ascii="Traditional Arabic" w:hAnsi="Traditional Arabic" w:cs="AdvertisingBold" w:hint="cs"/>
          <w:color w:val="444444"/>
          <w:sz w:val="32"/>
          <w:szCs w:val="32"/>
          <w:rtl/>
        </w:rPr>
        <w:t>»</w:t>
      </w:r>
      <w:r>
        <w:rPr>
          <w:rFonts w:ascii="Traditional Arabic" w:hAnsi="Traditional Arabic" w:cs="Traditional Arabic" w:hint="cs"/>
          <w:color w:val="444444"/>
          <w:sz w:val="32"/>
          <w:szCs w:val="32"/>
          <w:rtl/>
        </w:rPr>
        <w:t>,</w:t>
      </w:r>
      <w:r w:rsidRPr="00574246">
        <w:rPr>
          <w:rFonts w:ascii="Traditional Arabic" w:hAnsi="Traditional Arabic" w:cs="Traditional Arabic"/>
          <w:color w:val="444444"/>
          <w:sz w:val="32"/>
          <w:szCs w:val="32"/>
          <w:rtl/>
        </w:rPr>
        <w:t xml:space="preserve"> (ص:</w:t>
      </w:r>
      <w:r>
        <w:rPr>
          <w:rFonts w:ascii="Traditional Arabic" w:hAnsi="Traditional Arabic" w:cs="Traditional Arabic" w:hint="cs"/>
          <w:color w:val="444444"/>
          <w:sz w:val="32"/>
          <w:szCs w:val="32"/>
          <w:rtl/>
        </w:rPr>
        <w:t>1130</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6533</w:t>
      </w: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ومسلم في صحيحه, كتاب القسامة والمحاربين, باب المجازاة بالدماء في الآخرة, وأنها أول ما يقضى به بين الناس يوم القيامة, (ص:742), رقم(1679).</w:t>
      </w:r>
    </w:p>
  </w:footnote>
  <w:footnote w:id="452">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فتح الباري شرح صحيح البخاري, (11/397).  </w:t>
      </w:r>
    </w:p>
  </w:footnote>
  <w:footnote w:id="453">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الامام أحمد في مسنده, (1/222), وابن ماجه في سننه رقم(2621) والحديث صححه الألباني في صحيح سنن ابن ماجه, (2/874). </w:t>
      </w:r>
    </w:p>
  </w:footnote>
  <w:footnote w:id="454">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(54).</w:t>
      </w:r>
    </w:p>
  </w:footnote>
  <w:footnote w:id="455">
    <w:p w:rsidR="00824409" w:rsidRPr="00AA572C" w:rsidRDefault="00824409" w:rsidP="00854B7B">
      <w:pPr>
        <w:spacing w:line="269" w:lineRule="atLeast"/>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مسلم في صحيحه, كتاب الأيمان, باب صحبة المماليك, وكفارة من لطم عبده, رقم 1659, (ص:730).</w:t>
      </w:r>
    </w:p>
  </w:footnote>
  <w:footnote w:id="456">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البخاري في صحيحه, كتاب الحدود, باب قذف العبيد, رقم 6858, (ص:1182).</w:t>
      </w:r>
    </w:p>
  </w:footnote>
  <w:footnote w:id="457">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مسلم في صحيحه, كتاب الأيمان, باب التغليظ على من قذف مملوكه بالزنى, رقم 1659, (ص:730).</w:t>
      </w:r>
    </w:p>
  </w:footnote>
  <w:footnote w:id="458">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هم </w:t>
      </w:r>
      <w:r w:rsidRPr="0071115B">
        <w:rPr>
          <w:rFonts w:ascii="Traditional Arabic" w:hAnsi="Traditional Arabic" w:cs="Traditional Arabic"/>
          <w:color w:val="444444"/>
          <w:sz w:val="32"/>
          <w:szCs w:val="32"/>
          <w:rtl/>
        </w:rPr>
        <w:t>قوما يحملون إلى المدينة الدقيق والزيت وغيرهما.</w:t>
      </w:r>
      <w:r>
        <w:rPr>
          <w:rFonts w:ascii="Traditional Arabic" w:hAnsi="Traditional Arabic" w:cs="Traditional Arabic" w:hint="cs"/>
          <w:color w:val="444444"/>
          <w:sz w:val="32"/>
          <w:szCs w:val="32"/>
          <w:rtl/>
        </w:rPr>
        <w:t xml:space="preserve"> انظر: </w:t>
      </w:r>
      <w:r w:rsidRPr="0071115B">
        <w:rPr>
          <w:rFonts w:ascii="Traditional Arabic" w:hAnsi="Traditional Arabic" w:cs="Traditional Arabic"/>
          <w:color w:val="444444"/>
          <w:sz w:val="32"/>
          <w:szCs w:val="32"/>
          <w:rtl/>
        </w:rPr>
        <w:t>النهاية في غريب الحديث والأثر</w:t>
      </w:r>
      <w:r w:rsidRPr="0071115B">
        <w:rPr>
          <w:rFonts w:ascii="Traditional Arabic" w:hAnsi="Traditional Arabic" w:cs="Traditional Arabic" w:hint="cs"/>
          <w:color w:val="444444"/>
          <w:sz w:val="32"/>
          <w:szCs w:val="32"/>
          <w:rtl/>
        </w:rPr>
        <w:t>, لابن الأثير, (3/95).</w:t>
      </w:r>
      <w:r>
        <w:rPr>
          <w:rFonts w:ascii="Traditional Arabic" w:hAnsi="Traditional Arabic" w:cs="Traditional Arabic" w:hint="cs"/>
          <w:color w:val="444444"/>
          <w:sz w:val="32"/>
          <w:szCs w:val="32"/>
          <w:rtl/>
        </w:rPr>
        <w:t xml:space="preserve"> </w:t>
      </w:r>
    </w:p>
  </w:footnote>
  <w:footnote w:id="459">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مسلم في صحيحه, كتاب البر والصلة, باب الوعيد الشديد لمن عذب الناس بغير حق, رقم 2613, (ص:1141).</w:t>
      </w:r>
    </w:p>
  </w:footnote>
  <w:footnote w:id="460">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البزار في مسنده البحر الزخار, رقم(5144), (11/331), والحديث صححه الألباني في سلسلة الأحاديث الصحيحة, (7/1224), وقال:"</w:t>
      </w:r>
      <w:r w:rsidRPr="00BC2DB4">
        <w:rPr>
          <w:rFonts w:ascii="Traditional Arabic" w:hAnsi="Traditional Arabic" w:cs="Traditional Arabic"/>
          <w:color w:val="444444"/>
          <w:sz w:val="32"/>
          <w:szCs w:val="32"/>
          <w:rtl/>
        </w:rPr>
        <w:t xml:space="preserve"> قلت: وهذا إسناد صحيح، مسلسل بالسماع</w:t>
      </w:r>
      <w:r w:rsidRPr="00BC2DB4">
        <w:rPr>
          <w:rFonts w:ascii="Traditional Arabic" w:hAnsi="Traditional Arabic" w:cs="Traditional Arabic" w:hint="cs"/>
          <w:color w:val="444444"/>
          <w:sz w:val="32"/>
          <w:szCs w:val="32"/>
          <w:rtl/>
        </w:rPr>
        <w:t>"</w:t>
      </w:r>
      <w:r w:rsidRPr="00BC2DB4">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p>
  </w:footnote>
  <w:footnote w:id="461">
    <w:p w:rsidR="00824409" w:rsidRPr="00D51A2E"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ربيع بن خثيم, ويقال خثيم بن عائذ, الامام القدوة, أبو يزيد الثوري الكوفي, أحد الأعلام, أدرك زمان النبي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xml:space="preserve"> وأرسل عنه, توفي قبل سنة 65ه. انظر سير أعلام النبلاء, (4/258), وتذكرة الحفاظ, كلاهما للذهبي, (1/54).</w:t>
      </w:r>
    </w:p>
  </w:footnote>
  <w:footnote w:id="462">
    <w:p w:rsidR="00824409" w:rsidRPr="00AA572C" w:rsidRDefault="00824409" w:rsidP="00854B7B">
      <w:pPr>
        <w:spacing w:line="269" w:lineRule="atLeas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AA572C">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303BC">
        <w:rPr>
          <w:rFonts w:ascii="Traditional Arabic" w:hAnsi="Traditional Arabic" w:cs="Traditional Arabic"/>
          <w:color w:val="444444"/>
          <w:sz w:val="32"/>
          <w:szCs w:val="32"/>
          <w:rtl/>
        </w:rPr>
        <w:t>التذكرة بأحوال الموتى وأمور الآخرة</w:t>
      </w:r>
      <w:r w:rsidRPr="009303BC">
        <w:rPr>
          <w:rFonts w:ascii="Traditional Arabic" w:hAnsi="Traditional Arabic" w:cs="Traditional Arabic" w:hint="cs"/>
          <w:color w:val="444444"/>
          <w:sz w:val="32"/>
          <w:szCs w:val="32"/>
          <w:rtl/>
        </w:rPr>
        <w:t>, للقرطبي, (ص:641).</w:t>
      </w:r>
      <w:r>
        <w:rPr>
          <w:rFonts w:ascii="Traditional Arabic" w:hAnsi="Traditional Arabic" w:cs="Traditional Arabic" w:hint="cs"/>
          <w:color w:val="444444"/>
          <w:sz w:val="32"/>
          <w:szCs w:val="32"/>
          <w:rtl/>
        </w:rPr>
        <w:t xml:space="preserve">  </w:t>
      </w:r>
    </w:p>
  </w:footnote>
  <w:footnote w:id="463">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الرقاق</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الصراط جسر جهنم</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1137</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6573</w:t>
      </w:r>
      <w:r w:rsidRPr="00574246">
        <w:rPr>
          <w:rFonts w:ascii="Traditional Arabic" w:hAnsi="Traditional Arabic" w:cs="Traditional Arabic"/>
          <w:color w:val="444444"/>
          <w:sz w:val="32"/>
          <w:szCs w:val="32"/>
          <w:rtl/>
        </w:rPr>
        <w:t>).</w:t>
      </w:r>
    </w:p>
  </w:footnote>
  <w:footnote w:id="464">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مسلم</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الإيمان</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في قول النبي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w:t>
      </w:r>
      <w:r>
        <w:rPr>
          <w:rFonts w:ascii="Traditional Arabic" w:hAnsi="Traditional Arabic" w:cs="AdvertisingBold" w:hint="cs"/>
          <w:color w:val="444444"/>
          <w:sz w:val="32"/>
          <w:szCs w:val="32"/>
          <w:rtl/>
        </w:rPr>
        <w:t>«</w:t>
      </w:r>
      <w:r>
        <w:rPr>
          <w:rFonts w:ascii="Traditional Arabic" w:hAnsi="Traditional Arabic" w:cs="Traditional Arabic" w:hint="cs"/>
          <w:color w:val="444444"/>
          <w:sz w:val="32"/>
          <w:szCs w:val="32"/>
          <w:rtl/>
        </w:rPr>
        <w:t>أنا أول الناس من يشفع في الجنة, وأنا أكثر الأنبياء تبعاً</w:t>
      </w:r>
      <w:r>
        <w:rPr>
          <w:rFonts w:ascii="Traditional Arabic" w:hAnsi="Traditional Arabic" w:cs="AdvertisingBold" w:hint="cs"/>
          <w:color w:val="444444"/>
          <w:sz w:val="32"/>
          <w:szCs w:val="32"/>
          <w:rtl/>
        </w:rPr>
        <w:t>»</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105</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196</w:t>
      </w:r>
      <w:r w:rsidRPr="00574246">
        <w:rPr>
          <w:rFonts w:ascii="Traditional Arabic" w:hAnsi="Traditional Arabic" w:cs="Traditional Arabic"/>
          <w:color w:val="444444"/>
          <w:sz w:val="32"/>
          <w:szCs w:val="32"/>
          <w:rtl/>
        </w:rPr>
        <w:t>).</w:t>
      </w:r>
    </w:p>
  </w:footnote>
  <w:footnote w:id="465">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مسلم</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الإيمان</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في قول النبي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w:t>
      </w:r>
      <w:r>
        <w:rPr>
          <w:rFonts w:ascii="Traditional Arabic" w:hAnsi="Traditional Arabic" w:cs="AdvertisingBold" w:hint="cs"/>
          <w:color w:val="444444"/>
          <w:sz w:val="32"/>
          <w:szCs w:val="32"/>
          <w:rtl/>
        </w:rPr>
        <w:t>«</w:t>
      </w:r>
      <w:r>
        <w:rPr>
          <w:rFonts w:ascii="Traditional Arabic" w:hAnsi="Traditional Arabic" w:cs="Traditional Arabic" w:hint="cs"/>
          <w:color w:val="444444"/>
          <w:sz w:val="32"/>
          <w:szCs w:val="32"/>
          <w:rtl/>
        </w:rPr>
        <w:t>أنا أول الناس من يشفع في الجنة, وأنا أكثر الأنبياء تبعاً</w:t>
      </w:r>
      <w:r>
        <w:rPr>
          <w:rFonts w:ascii="Traditional Arabic" w:hAnsi="Traditional Arabic" w:cs="AdvertisingBold" w:hint="cs"/>
          <w:color w:val="444444"/>
          <w:sz w:val="32"/>
          <w:szCs w:val="32"/>
          <w:rtl/>
        </w:rPr>
        <w:t>»</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106</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197</w:t>
      </w:r>
      <w:r w:rsidRPr="00574246">
        <w:rPr>
          <w:rFonts w:ascii="Traditional Arabic" w:hAnsi="Traditional Arabic" w:cs="Traditional Arabic"/>
          <w:color w:val="444444"/>
          <w:sz w:val="32"/>
          <w:szCs w:val="32"/>
          <w:rtl/>
        </w:rPr>
        <w:t>).</w:t>
      </w:r>
    </w:p>
  </w:footnote>
  <w:footnote w:id="466">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الوضوء</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الحياء في العلم</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28</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130</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الرضاع</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تحريم الرضاع من ماء الفحل</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613</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1445</w:t>
      </w:r>
      <w:r w:rsidRPr="00574246">
        <w:rPr>
          <w:rFonts w:ascii="Traditional Arabic" w:hAnsi="Traditional Arabic" w:cs="Traditional Arabic"/>
          <w:color w:val="444444"/>
          <w:sz w:val="32"/>
          <w:szCs w:val="32"/>
          <w:rtl/>
        </w:rPr>
        <w:t>).</w:t>
      </w:r>
    </w:p>
  </w:footnote>
  <w:footnote w:id="46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الحج والعمرو</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إذا حاضت المرأة بعد ما أفاضت</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284</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1762</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الحج</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جواز تعليق الإحرام</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517</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1221</w:t>
      </w:r>
      <w:r w:rsidRPr="00574246">
        <w:rPr>
          <w:rFonts w:ascii="Traditional Arabic" w:hAnsi="Traditional Arabic" w:cs="Traditional Arabic"/>
          <w:color w:val="444444"/>
          <w:sz w:val="32"/>
          <w:szCs w:val="32"/>
          <w:rtl/>
        </w:rPr>
        <w:t>).</w:t>
      </w:r>
    </w:p>
  </w:footnote>
  <w:footnote w:id="46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مسلم</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البر والصلة</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من لعنه النبي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أوسبه أو دعا عليه, وليس هو أهلاً لذلك, كان له زكاة وأجراً ورحمة</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1134</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2600</w:t>
      </w:r>
      <w:r w:rsidRPr="00574246">
        <w:rPr>
          <w:rFonts w:ascii="Traditional Arabic" w:hAnsi="Traditional Arabic" w:cs="Traditional Arabic"/>
          <w:color w:val="444444"/>
          <w:sz w:val="32"/>
          <w:szCs w:val="32"/>
          <w:rtl/>
        </w:rPr>
        <w:t>).</w:t>
      </w:r>
    </w:p>
  </w:footnote>
  <w:footnote w:id="46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المناقب</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صفة النبي </w:t>
      </w:r>
      <w:r>
        <w:rPr>
          <w:rFonts w:ascii="Traditional Arabic" w:hAnsi="Traditional Arabic" w:cs="Traditional Arabic" w:hint="cs"/>
          <w:color w:val="444444"/>
          <w:sz w:val="32"/>
          <w:szCs w:val="32"/>
        </w:rPr>
        <w:sym w:font="AGA Arabesque" w:char="F072"/>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597</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3559</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الفضائل</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كثرة حيئه </w:t>
      </w:r>
      <w:r>
        <w:rPr>
          <w:rFonts w:ascii="Traditional Arabic" w:hAnsi="Traditional Arabic" w:cs="Traditional Arabic" w:hint="cs"/>
          <w:color w:val="444444"/>
          <w:sz w:val="32"/>
          <w:szCs w:val="32"/>
        </w:rPr>
        <w:sym w:font="AGA Arabesque" w:char="F072"/>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1024</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2321</w:t>
      </w:r>
      <w:r w:rsidRPr="00574246">
        <w:rPr>
          <w:rFonts w:ascii="Traditional Arabic" w:hAnsi="Traditional Arabic" w:cs="Traditional Arabic"/>
          <w:color w:val="444444"/>
          <w:sz w:val="32"/>
          <w:szCs w:val="32"/>
          <w:rtl/>
        </w:rPr>
        <w:t>).</w:t>
      </w:r>
    </w:p>
  </w:footnote>
  <w:footnote w:id="470">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الجهاد والسير</w:t>
      </w:r>
      <w:r w:rsidRPr="00574246">
        <w:rPr>
          <w:rFonts w:ascii="Traditional Arabic" w:hAnsi="Traditional Arabic" w:cs="Traditional Arabic"/>
          <w:color w:val="444444"/>
          <w:sz w:val="32"/>
          <w:szCs w:val="32"/>
          <w:rtl/>
        </w:rPr>
        <w:t>, باب</w:t>
      </w:r>
      <w:r>
        <w:rPr>
          <w:rFonts w:ascii="Traditional Arabic" w:hAnsi="Traditional Arabic" w:cs="Traditional Arabic" w:hint="cs"/>
          <w:color w:val="444444"/>
          <w:sz w:val="32"/>
          <w:szCs w:val="32"/>
          <w:rtl/>
        </w:rPr>
        <w:t xml:space="preserve"> الدعا للمشركين بالهدى ليتألفهم</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485</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2937).</w:t>
      </w:r>
    </w:p>
  </w:footnote>
  <w:footnote w:id="471">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أحاديث الأنبياء</w:t>
      </w:r>
      <w:r w:rsidRPr="00574246">
        <w:rPr>
          <w:rFonts w:ascii="Traditional Arabic" w:hAnsi="Traditional Arabic" w:cs="Traditional Arabic"/>
          <w:color w:val="444444"/>
          <w:sz w:val="32"/>
          <w:szCs w:val="32"/>
          <w:rtl/>
        </w:rPr>
        <w:t>, باب, (ص:</w:t>
      </w:r>
      <w:r>
        <w:rPr>
          <w:rFonts w:ascii="Traditional Arabic" w:hAnsi="Traditional Arabic" w:cs="Traditional Arabic" w:hint="cs"/>
          <w:color w:val="444444"/>
          <w:sz w:val="32"/>
          <w:szCs w:val="32"/>
          <w:rtl/>
        </w:rPr>
        <w:t>586</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3477).</w:t>
      </w:r>
    </w:p>
  </w:footnote>
  <w:footnote w:id="472">
    <w:p w:rsidR="00824409" w:rsidRPr="000821CE" w:rsidRDefault="00824409" w:rsidP="00854B7B">
      <w:pPr>
        <w:pStyle w:val="FootnoteText"/>
        <w:jc w:val="lowKashida"/>
        <w:rPr>
          <w:rFonts w:ascii="Traditional Arabic" w:hAnsi="Traditional Arabic" w:cs="Traditional Arabic"/>
          <w:color w:val="444444"/>
          <w:sz w:val="32"/>
          <w:szCs w:val="32"/>
        </w:rPr>
      </w:pPr>
      <w:r w:rsidRPr="000821CE">
        <w:rPr>
          <w:rFonts w:ascii="Traditional Arabic" w:hAnsi="Traditional Arabic" w:cs="Traditional Arabic"/>
          <w:color w:val="444444"/>
          <w:sz w:val="32"/>
          <w:szCs w:val="32"/>
          <w:rtl/>
        </w:rPr>
        <w:t>(</w:t>
      </w:r>
      <w:r w:rsidRPr="002A7578">
        <w:rPr>
          <w:rFonts w:ascii="Traditional Arabic" w:hAnsi="Traditional Arabic" w:cs="Traditional Arabic"/>
          <w:color w:val="444444"/>
          <w:sz w:val="32"/>
          <w:szCs w:val="32"/>
        </w:rPr>
        <w:footnoteRef/>
      </w:r>
      <w:r w:rsidRPr="000821CE">
        <w:rPr>
          <w:rFonts w:ascii="Traditional Arabic" w:hAnsi="Traditional Arabic" w:cs="Traditional Arabic"/>
          <w:color w:val="444444"/>
          <w:sz w:val="32"/>
          <w:szCs w:val="32"/>
          <w:rtl/>
        </w:rPr>
        <w:t xml:space="preserve">) </w:t>
      </w:r>
      <w:r w:rsidRPr="00913E05">
        <w:rPr>
          <w:rFonts w:ascii="Traditional Arabic" w:hAnsi="Traditional Arabic" w:cs="Traditional Arabic"/>
          <w:color w:val="444444"/>
          <w:sz w:val="32"/>
          <w:szCs w:val="32"/>
          <w:rtl/>
        </w:rPr>
        <w:t>المنهاج شرح صحيح مسلم</w:t>
      </w:r>
      <w:r w:rsidRPr="00913E05">
        <w:rPr>
          <w:rFonts w:ascii="Traditional Arabic" w:hAnsi="Traditional Arabic" w:cs="Traditional Arabic" w:hint="cs"/>
          <w:color w:val="444444"/>
          <w:sz w:val="32"/>
          <w:szCs w:val="32"/>
          <w:rtl/>
        </w:rPr>
        <w:t>, (16/153).</w:t>
      </w:r>
    </w:p>
  </w:footnote>
  <w:footnote w:id="473">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المناقب</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صفة النبي </w:t>
      </w:r>
      <w:r>
        <w:rPr>
          <w:rFonts w:ascii="Traditional Arabic" w:hAnsi="Traditional Arabic" w:cs="Traditional Arabic" w:hint="cs"/>
          <w:color w:val="444444"/>
          <w:sz w:val="32"/>
          <w:szCs w:val="32"/>
        </w:rPr>
        <w:sym w:font="AGA Arabesque" w:char="F072"/>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597</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3560</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الفضائل</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مباعدته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xml:space="preserve"> للآثام, واختياره من المباح أسهله, وانتقامه لله تعالى عند انتهاك حرماته</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1026</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2327</w:t>
      </w:r>
      <w:r w:rsidRPr="00574246">
        <w:rPr>
          <w:rFonts w:ascii="Traditional Arabic" w:hAnsi="Traditional Arabic" w:cs="Traditional Arabic"/>
          <w:color w:val="444444"/>
          <w:sz w:val="32"/>
          <w:szCs w:val="32"/>
          <w:rtl/>
        </w:rPr>
        <w:t>).</w:t>
      </w:r>
    </w:p>
  </w:footnote>
  <w:footnote w:id="474">
    <w:p w:rsidR="00824409" w:rsidRPr="00675079" w:rsidRDefault="00824409" w:rsidP="00854B7B">
      <w:pPr>
        <w:pStyle w:val="FootnoteText"/>
        <w:jc w:val="lowKashida"/>
        <w:rPr>
          <w:rFonts w:ascii="Traditional Arabic" w:hAnsi="Traditional Arabic" w:cs="Traditional Arabic"/>
          <w:color w:val="444444"/>
          <w:sz w:val="32"/>
          <w:szCs w:val="32"/>
        </w:rPr>
      </w:pPr>
      <w:r w:rsidRPr="00675079">
        <w:rPr>
          <w:rFonts w:ascii="Traditional Arabic" w:hAnsi="Traditional Arabic" w:cs="Traditional Arabic"/>
          <w:color w:val="444444"/>
          <w:sz w:val="32"/>
          <w:szCs w:val="32"/>
          <w:rtl/>
        </w:rPr>
        <w:t>(</w:t>
      </w:r>
      <w:r w:rsidRPr="002A7578">
        <w:rPr>
          <w:rFonts w:ascii="Traditional Arabic" w:hAnsi="Traditional Arabic" w:cs="Traditional Arabic"/>
          <w:color w:val="444444"/>
          <w:sz w:val="32"/>
          <w:szCs w:val="32"/>
        </w:rPr>
        <w:footnoteRef/>
      </w:r>
      <w:r w:rsidRPr="00675079">
        <w:rPr>
          <w:rFonts w:ascii="Traditional Arabic" w:hAnsi="Traditional Arabic" w:cs="Traditional Arabic"/>
          <w:color w:val="444444"/>
          <w:sz w:val="32"/>
          <w:szCs w:val="32"/>
          <w:rtl/>
        </w:rPr>
        <w:t>) فتح الباري شرح صحيح البخاري, لابن حجر, (11/172), ومرعاة المفاتيح شرح مشكاة المصابيح, لأبي الحسن المباركفوري, (7/345).</w:t>
      </w:r>
    </w:p>
  </w:footnote>
  <w:footnote w:id="475">
    <w:p w:rsidR="00824409" w:rsidRPr="000821CE" w:rsidRDefault="00824409" w:rsidP="00854B7B">
      <w:pPr>
        <w:pStyle w:val="FootnoteText"/>
        <w:jc w:val="lowKashida"/>
        <w:rPr>
          <w:rFonts w:ascii="Traditional Arabic" w:hAnsi="Traditional Arabic" w:cs="Traditional Arabic"/>
          <w:color w:val="444444"/>
          <w:sz w:val="32"/>
          <w:szCs w:val="32"/>
        </w:rPr>
      </w:pPr>
      <w:r w:rsidRPr="000821CE">
        <w:rPr>
          <w:rFonts w:ascii="Traditional Arabic" w:hAnsi="Traditional Arabic" w:cs="Traditional Arabic"/>
          <w:color w:val="444444"/>
          <w:sz w:val="32"/>
          <w:szCs w:val="32"/>
          <w:rtl/>
        </w:rPr>
        <w:t>(</w:t>
      </w:r>
      <w:r w:rsidRPr="002A7578">
        <w:rPr>
          <w:rFonts w:ascii="Traditional Arabic" w:hAnsi="Traditional Arabic" w:cs="Traditional Arabic"/>
          <w:color w:val="444444"/>
          <w:sz w:val="32"/>
          <w:szCs w:val="32"/>
        </w:rPr>
        <w:footnoteRef/>
      </w:r>
      <w:r w:rsidRPr="000821CE">
        <w:rPr>
          <w:rFonts w:ascii="Traditional Arabic" w:hAnsi="Traditional Arabic" w:cs="Traditional Arabic"/>
          <w:color w:val="444444"/>
          <w:sz w:val="32"/>
          <w:szCs w:val="32"/>
          <w:rtl/>
        </w:rPr>
        <w:t>) المصدر نفسه, (11/172).</w:t>
      </w:r>
    </w:p>
  </w:footnote>
  <w:footnote w:id="476">
    <w:p w:rsidR="00824409" w:rsidRPr="000821CE" w:rsidRDefault="00824409" w:rsidP="00854B7B">
      <w:pPr>
        <w:pStyle w:val="FootnoteText"/>
        <w:jc w:val="lowKashida"/>
        <w:rPr>
          <w:rFonts w:ascii="Traditional Arabic" w:hAnsi="Traditional Arabic" w:cs="Traditional Arabic"/>
          <w:color w:val="444444"/>
          <w:sz w:val="32"/>
          <w:szCs w:val="32"/>
        </w:rPr>
      </w:pPr>
      <w:r w:rsidRPr="000821CE">
        <w:rPr>
          <w:rFonts w:ascii="Traditional Arabic" w:hAnsi="Traditional Arabic" w:cs="Traditional Arabic"/>
          <w:color w:val="444444"/>
          <w:sz w:val="32"/>
          <w:szCs w:val="32"/>
          <w:rtl/>
        </w:rPr>
        <w:t>(</w:t>
      </w:r>
      <w:r w:rsidRPr="000821CE">
        <w:rPr>
          <w:rFonts w:ascii="Traditional Arabic" w:hAnsi="Traditional Arabic" w:cs="Traditional Arabic"/>
          <w:color w:val="444444"/>
          <w:sz w:val="32"/>
          <w:szCs w:val="32"/>
        </w:rPr>
        <w:footnoteRef/>
      </w:r>
      <w:r w:rsidRPr="000821CE">
        <w:rPr>
          <w:rFonts w:ascii="Traditional Arabic" w:hAnsi="Traditional Arabic" w:cs="Traditional Arabic"/>
          <w:color w:val="444444"/>
          <w:sz w:val="32"/>
          <w:szCs w:val="32"/>
          <w:rtl/>
        </w:rPr>
        <w:t>) استقد</w:t>
      </w:r>
      <w:r>
        <w:rPr>
          <w:rFonts w:ascii="Traditional Arabic" w:hAnsi="Traditional Arabic" w:cs="Traditional Arabic" w:hint="cs"/>
          <w:color w:val="444444"/>
          <w:sz w:val="32"/>
          <w:szCs w:val="32"/>
          <w:rtl/>
        </w:rPr>
        <w:t>:</w:t>
      </w:r>
      <w:r w:rsidRPr="000821CE">
        <w:rPr>
          <w:rFonts w:ascii="Traditional Arabic" w:hAnsi="Traditional Arabic" w:cs="Traditional Arabic"/>
          <w:color w:val="444444"/>
          <w:sz w:val="32"/>
          <w:szCs w:val="32"/>
          <w:rtl/>
        </w:rPr>
        <w:t>يقال صبر فلان من خصمه واصطبر: أي اقتص منه.</w:t>
      </w:r>
      <w:r>
        <w:rPr>
          <w:rFonts w:ascii="Traditional Arabic" w:hAnsi="Traditional Arabic" w:cs="Traditional Arabic" w:hint="cs"/>
          <w:color w:val="444444"/>
          <w:sz w:val="32"/>
          <w:szCs w:val="32"/>
          <w:rtl/>
        </w:rPr>
        <w:t xml:space="preserve"> انظر: </w:t>
      </w:r>
      <w:r w:rsidRPr="000821CE">
        <w:rPr>
          <w:rFonts w:ascii="Traditional Arabic" w:hAnsi="Traditional Arabic" w:cs="Traditional Arabic"/>
          <w:color w:val="444444"/>
          <w:sz w:val="32"/>
          <w:szCs w:val="32"/>
          <w:rtl/>
        </w:rPr>
        <w:t>النهاية في غريب الحديث والأثر</w:t>
      </w:r>
      <w:r w:rsidRPr="000821CE">
        <w:rPr>
          <w:rFonts w:ascii="Traditional Arabic" w:hAnsi="Traditional Arabic" w:cs="Traditional Arabic" w:hint="cs"/>
          <w:color w:val="444444"/>
          <w:sz w:val="32"/>
          <w:szCs w:val="32"/>
          <w:rtl/>
        </w:rPr>
        <w:t>, (3/8).</w:t>
      </w:r>
    </w:p>
  </w:footnote>
  <w:footnote w:id="477">
    <w:p w:rsidR="00824409" w:rsidRPr="006C3363" w:rsidRDefault="00824409" w:rsidP="00854B7B">
      <w:pPr>
        <w:pStyle w:val="FootnoteText"/>
        <w:jc w:val="lowKashida"/>
        <w:rPr>
          <w:rFonts w:ascii="Traditional Arabic" w:hAnsi="Traditional Arabic" w:cs="Traditional Arabic"/>
          <w:color w:val="444444"/>
          <w:sz w:val="32"/>
          <w:szCs w:val="32"/>
        </w:rPr>
      </w:pPr>
      <w:r w:rsidRPr="006C3363">
        <w:rPr>
          <w:rFonts w:ascii="Traditional Arabic" w:hAnsi="Traditional Arabic" w:cs="Traditional Arabic"/>
          <w:color w:val="444444"/>
          <w:sz w:val="32"/>
          <w:szCs w:val="32"/>
          <w:rtl/>
        </w:rPr>
        <w:t>(</w:t>
      </w:r>
      <w:r w:rsidRPr="006C3363">
        <w:rPr>
          <w:rFonts w:ascii="Traditional Arabic" w:hAnsi="Traditional Arabic" w:cs="Traditional Arabic"/>
          <w:color w:val="444444"/>
          <w:sz w:val="32"/>
          <w:szCs w:val="32"/>
        </w:rPr>
        <w:footnoteRef/>
      </w:r>
      <w:r w:rsidRPr="006C3363">
        <w:rPr>
          <w:rFonts w:ascii="Traditional Arabic" w:hAnsi="Traditional Arabic" w:cs="Traditional Arabic"/>
          <w:color w:val="444444"/>
          <w:sz w:val="32"/>
          <w:szCs w:val="32"/>
          <w:rtl/>
        </w:rPr>
        <w:t>)  اخرجه عبد الرزاق في مصنفه, باب قود النبي صلى الله عليه وسلم من نفسه, رقم(18043), والطبراني في المعجم الأوسط, رقم(2629),</w:t>
      </w:r>
      <w:r>
        <w:rPr>
          <w:rFonts w:ascii="Traditional Arabic" w:hAnsi="Traditional Arabic" w:cs="Traditional Arabic" w:hint="cs"/>
          <w:color w:val="444444"/>
          <w:sz w:val="32"/>
          <w:szCs w:val="32"/>
          <w:rtl/>
        </w:rPr>
        <w:t xml:space="preserve"> </w:t>
      </w:r>
      <w:r w:rsidRPr="006C3363">
        <w:rPr>
          <w:rFonts w:ascii="Traditional Arabic" w:hAnsi="Traditional Arabic" w:cs="Traditional Arabic"/>
          <w:color w:val="444444"/>
          <w:sz w:val="32"/>
          <w:szCs w:val="32"/>
          <w:rtl/>
        </w:rPr>
        <w:t>وضعفه الألباني وله شواهد ترتقي إلى درجة حسن.</w:t>
      </w:r>
    </w:p>
  </w:footnote>
  <w:footnote w:id="478">
    <w:p w:rsidR="00824409" w:rsidRPr="006C3363" w:rsidRDefault="00824409" w:rsidP="00854B7B">
      <w:pPr>
        <w:pStyle w:val="FootnoteText"/>
        <w:jc w:val="lowKashida"/>
        <w:rPr>
          <w:rFonts w:ascii="Traditional Arabic" w:hAnsi="Traditional Arabic" w:cs="Traditional Arabic"/>
          <w:color w:val="444444"/>
          <w:sz w:val="32"/>
          <w:szCs w:val="32"/>
        </w:rPr>
      </w:pPr>
      <w:r w:rsidRPr="006C3363">
        <w:rPr>
          <w:rFonts w:ascii="Traditional Arabic" w:hAnsi="Traditional Arabic" w:cs="Traditional Arabic"/>
          <w:color w:val="444444"/>
          <w:sz w:val="32"/>
          <w:szCs w:val="32"/>
          <w:rtl/>
        </w:rPr>
        <w:t>(</w:t>
      </w:r>
      <w:r w:rsidRPr="006C3363">
        <w:rPr>
          <w:rFonts w:ascii="Traditional Arabic" w:hAnsi="Traditional Arabic" w:cs="Traditional Arabic"/>
          <w:color w:val="444444"/>
          <w:sz w:val="32"/>
          <w:szCs w:val="32"/>
        </w:rPr>
        <w:footnoteRef/>
      </w:r>
      <w:r w:rsidRPr="006C3363">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43</w:t>
      </w:r>
      <w:r w:rsidRPr="006C3363">
        <w:rPr>
          <w:rFonts w:ascii="Traditional Arabic" w:hAnsi="Traditional Arabic" w:cs="Traditional Arabic"/>
          <w:color w:val="444444"/>
          <w:sz w:val="32"/>
          <w:szCs w:val="32"/>
          <w:rtl/>
        </w:rPr>
        <w:t>).</w:t>
      </w:r>
    </w:p>
  </w:footnote>
  <w:footnote w:id="479">
    <w:p w:rsidR="00824409" w:rsidRPr="006C3363" w:rsidRDefault="00824409" w:rsidP="00854B7B">
      <w:pPr>
        <w:pStyle w:val="FootnoteText"/>
        <w:jc w:val="lowKashida"/>
        <w:rPr>
          <w:rFonts w:ascii="Traditional Arabic" w:hAnsi="Traditional Arabic" w:cs="Traditional Arabic"/>
          <w:color w:val="444444"/>
          <w:sz w:val="32"/>
          <w:szCs w:val="32"/>
          <w:rtl/>
        </w:rPr>
      </w:pPr>
      <w:r w:rsidRPr="006C3363">
        <w:rPr>
          <w:rFonts w:ascii="Traditional Arabic" w:hAnsi="Traditional Arabic" w:cs="Traditional Arabic"/>
          <w:color w:val="444444"/>
          <w:sz w:val="32"/>
          <w:szCs w:val="32"/>
          <w:rtl/>
        </w:rPr>
        <w:t>(</w:t>
      </w:r>
      <w:r w:rsidRPr="006C3363">
        <w:rPr>
          <w:rFonts w:ascii="Traditional Arabic" w:hAnsi="Traditional Arabic" w:cs="Traditional Arabic"/>
          <w:color w:val="444444"/>
          <w:sz w:val="32"/>
          <w:szCs w:val="32"/>
        </w:rPr>
        <w:footnoteRef/>
      </w:r>
      <w:r w:rsidRPr="006C336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انظر فتاوى اللجنة الدائمة, (3/463), رقم(2224).</w:t>
      </w:r>
    </w:p>
  </w:footnote>
  <w:footnote w:id="480">
    <w:p w:rsidR="00824409" w:rsidRPr="006C3363" w:rsidRDefault="00824409" w:rsidP="00854B7B">
      <w:pPr>
        <w:pStyle w:val="FootnoteText"/>
        <w:jc w:val="lowKashida"/>
        <w:rPr>
          <w:rFonts w:ascii="Traditional Arabic" w:hAnsi="Traditional Arabic" w:cs="Traditional Arabic"/>
          <w:color w:val="444444"/>
          <w:sz w:val="32"/>
          <w:szCs w:val="32"/>
        </w:rPr>
      </w:pPr>
      <w:r w:rsidRPr="006C3363">
        <w:rPr>
          <w:rFonts w:ascii="Traditional Arabic" w:hAnsi="Traditional Arabic" w:cs="Traditional Arabic"/>
          <w:color w:val="444444"/>
          <w:sz w:val="32"/>
          <w:szCs w:val="32"/>
          <w:rtl/>
        </w:rPr>
        <w:t>(</w:t>
      </w:r>
      <w:r w:rsidRPr="006C3363">
        <w:rPr>
          <w:rFonts w:ascii="Traditional Arabic" w:hAnsi="Traditional Arabic" w:cs="Traditional Arabic"/>
          <w:color w:val="444444"/>
          <w:sz w:val="32"/>
          <w:szCs w:val="32"/>
        </w:rPr>
        <w:footnoteRef/>
      </w:r>
      <w:r w:rsidRPr="006C3363">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47</w:t>
      </w:r>
      <w:r w:rsidRPr="006C3363">
        <w:rPr>
          <w:rFonts w:ascii="Traditional Arabic" w:hAnsi="Traditional Arabic" w:cs="Traditional Arabic"/>
          <w:color w:val="444444"/>
          <w:sz w:val="32"/>
          <w:szCs w:val="32"/>
          <w:rtl/>
        </w:rPr>
        <w:t>).</w:t>
      </w:r>
    </w:p>
  </w:footnote>
  <w:footnote w:id="481">
    <w:p w:rsidR="00824409" w:rsidRPr="004537CD" w:rsidRDefault="00824409" w:rsidP="00854B7B">
      <w:pPr>
        <w:pStyle w:val="FootnoteText"/>
        <w:jc w:val="lowKashida"/>
        <w:rPr>
          <w:rFonts w:ascii="Traditional Arabic" w:hAnsi="Traditional Arabic" w:cs="Traditional Arabic"/>
          <w:sz w:val="32"/>
          <w:szCs w:val="32"/>
        </w:rPr>
      </w:pPr>
      <w:r w:rsidRPr="006C3363">
        <w:rPr>
          <w:rFonts w:ascii="Traditional Arabic" w:hAnsi="Traditional Arabic" w:cs="Traditional Arabic"/>
          <w:color w:val="444444"/>
          <w:sz w:val="32"/>
          <w:szCs w:val="32"/>
          <w:rtl/>
        </w:rPr>
        <w:t>(</w:t>
      </w:r>
      <w:r w:rsidRPr="006C3363">
        <w:rPr>
          <w:rFonts w:ascii="Traditional Arabic" w:hAnsi="Traditional Arabic" w:cs="Traditional Arabic"/>
          <w:color w:val="444444"/>
          <w:sz w:val="32"/>
          <w:szCs w:val="32"/>
        </w:rPr>
        <w:footnoteRef/>
      </w:r>
      <w:r w:rsidRPr="006C3363">
        <w:rPr>
          <w:rFonts w:ascii="Traditional Arabic" w:hAnsi="Traditional Arabic" w:cs="Traditional Arabic"/>
          <w:color w:val="444444"/>
          <w:sz w:val="32"/>
          <w:szCs w:val="32"/>
          <w:rtl/>
        </w:rPr>
        <w:t>) فتح الباري شرح صحيح البخاري, (11/399).</w:t>
      </w:r>
    </w:p>
  </w:footnote>
  <w:footnote w:id="482">
    <w:p w:rsidR="00824409" w:rsidRPr="004537CD" w:rsidRDefault="00824409" w:rsidP="00854B7B">
      <w:pPr>
        <w:pStyle w:val="FootnoteText"/>
        <w:jc w:val="lowKashida"/>
        <w:rPr>
          <w:rFonts w:ascii="Traditional Arabic" w:hAnsi="Traditional Arabic" w:cs="Traditional Arabic"/>
          <w:sz w:val="32"/>
          <w:szCs w:val="32"/>
        </w:rPr>
      </w:pPr>
      <w:r w:rsidRPr="006C3363">
        <w:rPr>
          <w:rFonts w:ascii="Traditional Arabic" w:hAnsi="Traditional Arabic" w:cs="Traditional Arabic"/>
          <w:color w:val="444444"/>
          <w:sz w:val="32"/>
          <w:szCs w:val="32"/>
          <w:rtl/>
        </w:rPr>
        <w:t>(</w:t>
      </w:r>
      <w:r w:rsidRPr="006C3363">
        <w:rPr>
          <w:rFonts w:ascii="Traditional Arabic" w:hAnsi="Traditional Arabic" w:cs="Traditional Arabic"/>
          <w:color w:val="444444"/>
          <w:sz w:val="32"/>
          <w:szCs w:val="32"/>
        </w:rPr>
        <w:footnoteRef/>
      </w:r>
      <w:r w:rsidRPr="006C336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المصدر السابق</w:t>
      </w:r>
      <w:r w:rsidRPr="006C3363">
        <w:rPr>
          <w:rFonts w:ascii="Traditional Arabic" w:hAnsi="Traditional Arabic" w:cs="Traditional Arabic"/>
          <w:color w:val="444444"/>
          <w:sz w:val="32"/>
          <w:szCs w:val="32"/>
          <w:rtl/>
        </w:rPr>
        <w:t>, (11/</w:t>
      </w:r>
      <w:r>
        <w:rPr>
          <w:rFonts w:ascii="Traditional Arabic" w:hAnsi="Traditional Arabic" w:cs="Traditional Arabic" w:hint="cs"/>
          <w:color w:val="444444"/>
          <w:sz w:val="32"/>
          <w:szCs w:val="32"/>
          <w:rtl/>
        </w:rPr>
        <w:t>439</w:t>
      </w:r>
      <w:r w:rsidRPr="006C3363">
        <w:rPr>
          <w:rFonts w:ascii="Traditional Arabic" w:hAnsi="Traditional Arabic" w:cs="Traditional Arabic"/>
          <w:color w:val="444444"/>
          <w:sz w:val="32"/>
          <w:szCs w:val="32"/>
          <w:rtl/>
        </w:rPr>
        <w:t>).</w:t>
      </w:r>
    </w:p>
  </w:footnote>
  <w:footnote w:id="483">
    <w:p w:rsidR="00824409" w:rsidRPr="00C51913" w:rsidRDefault="00824409" w:rsidP="00854B7B">
      <w:pPr>
        <w:pStyle w:val="FootnoteText"/>
        <w:jc w:val="lowKashida"/>
        <w:rPr>
          <w:rFonts w:ascii="Traditional Arabic" w:hAnsi="Traditional Arabic" w:cs="Traditional Arabic"/>
          <w:color w:val="444444"/>
          <w:sz w:val="32"/>
          <w:szCs w:val="32"/>
        </w:rPr>
      </w:pPr>
      <w:r w:rsidRPr="00C51913">
        <w:rPr>
          <w:rFonts w:ascii="Traditional Arabic" w:hAnsi="Traditional Arabic" w:cs="Traditional Arabic"/>
          <w:color w:val="444444"/>
          <w:sz w:val="32"/>
          <w:szCs w:val="32"/>
          <w:rtl/>
        </w:rPr>
        <w:t>(</w:t>
      </w:r>
      <w:r w:rsidRPr="00C51913">
        <w:rPr>
          <w:color w:val="444444"/>
        </w:rPr>
        <w:footnoteRef/>
      </w:r>
      <w:r w:rsidRPr="00C51913">
        <w:rPr>
          <w:rFonts w:ascii="Traditional Arabic" w:hAnsi="Traditional Arabic" w:cs="Traditional Arabic"/>
          <w:color w:val="444444"/>
          <w:sz w:val="32"/>
          <w:szCs w:val="32"/>
          <w:rtl/>
        </w:rPr>
        <w:t>) عمدة القاري شرح صحيح البخاري, (12/285), وفتح الباري شرح صحيح البخاري, لابن حجر (5/96).</w:t>
      </w:r>
    </w:p>
  </w:footnote>
  <w:footnote w:id="484">
    <w:p w:rsidR="00824409" w:rsidRPr="00C51913" w:rsidRDefault="00824409" w:rsidP="00471C5D">
      <w:pPr>
        <w:autoSpaceDE w:val="0"/>
        <w:autoSpaceDN w:val="0"/>
        <w:adjustRightInd w:val="0"/>
        <w:jc w:val="lowKashida"/>
        <w:rPr>
          <w:rFonts w:ascii="Traditional Arabic" w:hAnsi="Traditional Arabic" w:cs="Traditional Arabic"/>
          <w:color w:val="444444"/>
          <w:sz w:val="32"/>
          <w:szCs w:val="32"/>
        </w:rPr>
      </w:pPr>
      <w:r w:rsidRPr="00C51913">
        <w:rPr>
          <w:rFonts w:ascii="Traditional Arabic" w:hAnsi="Traditional Arabic" w:cs="Traditional Arabic"/>
          <w:color w:val="444444"/>
          <w:sz w:val="32"/>
          <w:szCs w:val="32"/>
          <w:rtl/>
        </w:rPr>
        <w:t>(</w:t>
      </w:r>
      <w:r w:rsidRPr="00AA50D4">
        <w:rPr>
          <w:rFonts w:ascii="Traditional Arabic" w:hAnsi="Traditional Arabic" w:cs="Traditional Arabic"/>
          <w:color w:val="444444"/>
          <w:sz w:val="32"/>
          <w:szCs w:val="32"/>
        </w:rPr>
        <w:footnoteRef/>
      </w:r>
      <w:r w:rsidRPr="00C5191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A50D4">
        <w:rPr>
          <w:rFonts w:ascii="Traditional Arabic" w:hAnsi="Traditional Arabic" w:cs="Traditional Arabic"/>
          <w:color w:val="444444"/>
          <w:sz w:val="32"/>
          <w:szCs w:val="32"/>
          <w:rtl/>
        </w:rPr>
        <w:t>المجامر: جمع مجمر ، فالمجمر بكسر الميم:</w:t>
      </w:r>
      <w:r>
        <w:rPr>
          <w:rFonts w:ascii="Traditional Arabic" w:hAnsi="Traditional Arabic" w:cs="Traditional Arabic" w:hint="cs"/>
          <w:color w:val="444444"/>
          <w:sz w:val="32"/>
          <w:szCs w:val="32"/>
          <w:rtl/>
        </w:rPr>
        <w:t xml:space="preserve"> </w:t>
      </w:r>
      <w:r w:rsidRPr="00AA50D4">
        <w:rPr>
          <w:rFonts w:ascii="Traditional Arabic" w:hAnsi="Traditional Arabic" w:cs="Traditional Arabic"/>
          <w:color w:val="444444"/>
          <w:sz w:val="32"/>
          <w:szCs w:val="32"/>
          <w:rtl/>
        </w:rPr>
        <w:t>هو الذي يوضع فيه النار للبخور.</w:t>
      </w:r>
      <w:r>
        <w:rPr>
          <w:rFonts w:ascii="Traditional Arabic" w:hAnsi="Traditional Arabic" w:cs="Traditional Arabic" w:hint="cs"/>
          <w:color w:val="444444"/>
          <w:sz w:val="32"/>
          <w:szCs w:val="32"/>
          <w:rtl/>
        </w:rPr>
        <w:t xml:space="preserve"> انظر </w:t>
      </w:r>
      <w:r w:rsidRPr="00620D50">
        <w:rPr>
          <w:rFonts w:ascii="Traditional Arabic" w:hAnsi="Traditional Arabic" w:cs="Traditional Arabic"/>
          <w:color w:val="444444"/>
          <w:sz w:val="32"/>
          <w:szCs w:val="32"/>
          <w:rtl/>
        </w:rPr>
        <w:t>النهاية في غريب الحديث</w:t>
      </w:r>
      <w:r w:rsidRPr="00620D50">
        <w:rPr>
          <w:rFonts w:ascii="Traditional Arabic" w:hAnsi="Traditional Arabic" w:cs="Traditional Arabic" w:hint="cs"/>
          <w:color w:val="444444"/>
          <w:sz w:val="32"/>
          <w:szCs w:val="32"/>
          <w:rtl/>
        </w:rPr>
        <w:t>, لابن الأثير, (1/293).</w:t>
      </w:r>
    </w:p>
  </w:footnote>
  <w:footnote w:id="485">
    <w:p w:rsidR="00824409" w:rsidRPr="00620D50" w:rsidRDefault="00824409" w:rsidP="00854B7B">
      <w:pPr>
        <w:autoSpaceDE w:val="0"/>
        <w:autoSpaceDN w:val="0"/>
        <w:adjustRightInd w:val="0"/>
        <w:jc w:val="lowKashida"/>
        <w:rPr>
          <w:rFonts w:ascii="Traditional Arabic" w:hAnsi="Traditional Arabic" w:cs="Traditional Arabic"/>
          <w:color w:val="444444"/>
          <w:sz w:val="32"/>
          <w:szCs w:val="32"/>
        </w:rPr>
      </w:pPr>
      <w:r w:rsidRPr="00C51913">
        <w:rPr>
          <w:rFonts w:ascii="Traditional Arabic" w:hAnsi="Traditional Arabic" w:cs="Traditional Arabic"/>
          <w:color w:val="444444"/>
          <w:sz w:val="32"/>
          <w:szCs w:val="32"/>
          <w:rtl/>
        </w:rPr>
        <w:t>(</w:t>
      </w:r>
      <w:r w:rsidRPr="00AA50D4">
        <w:rPr>
          <w:rFonts w:ascii="Traditional Arabic" w:hAnsi="Traditional Arabic" w:cs="Traditional Arabic"/>
          <w:color w:val="444444"/>
          <w:sz w:val="32"/>
          <w:szCs w:val="32"/>
        </w:rPr>
        <w:footnoteRef/>
      </w:r>
      <w:r w:rsidRPr="00C5191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A50D4">
        <w:rPr>
          <w:rFonts w:ascii="Traditional Arabic" w:hAnsi="Traditional Arabic" w:cs="Traditional Arabic"/>
          <w:color w:val="444444"/>
          <w:sz w:val="32"/>
          <w:szCs w:val="32"/>
          <w:rtl/>
        </w:rPr>
        <w:t>الألوة: ضرب من خيار العود وأجوده بفتح الهمزة وضمها</w:t>
      </w:r>
      <w:r>
        <w:rPr>
          <w:rFonts w:ascii="Traditional Arabic" w:hAnsi="Traditional Arabic" w:cs="Traditional Arabic" w:hint="cs"/>
          <w:color w:val="444444"/>
          <w:sz w:val="32"/>
          <w:szCs w:val="32"/>
          <w:rtl/>
        </w:rPr>
        <w:t xml:space="preserve">. انظر </w:t>
      </w:r>
      <w:r w:rsidRPr="00620D50">
        <w:rPr>
          <w:rFonts w:ascii="Traditional Arabic" w:hAnsi="Traditional Arabic" w:cs="Traditional Arabic"/>
          <w:color w:val="444444"/>
          <w:sz w:val="32"/>
          <w:szCs w:val="32"/>
          <w:rtl/>
        </w:rPr>
        <w:t>النهاية في غريب الحديث</w:t>
      </w:r>
      <w:r w:rsidRPr="00620D50">
        <w:rPr>
          <w:rFonts w:ascii="Traditional Arabic" w:hAnsi="Traditional Arabic" w:cs="Traditional Arabic" w:hint="cs"/>
          <w:color w:val="444444"/>
          <w:sz w:val="32"/>
          <w:szCs w:val="32"/>
          <w:rtl/>
        </w:rPr>
        <w:t>, لابن الأثير, (1/63).</w:t>
      </w:r>
    </w:p>
  </w:footnote>
  <w:footnote w:id="486">
    <w:p w:rsidR="00824409" w:rsidRPr="00620D50" w:rsidRDefault="00824409" w:rsidP="00854B7B">
      <w:pPr>
        <w:autoSpaceDE w:val="0"/>
        <w:autoSpaceDN w:val="0"/>
        <w:adjustRightInd w:val="0"/>
        <w:jc w:val="lowKashida"/>
        <w:rPr>
          <w:rFonts w:ascii="Traditional Arabic" w:hAnsi="Traditional Arabic" w:cs="Traditional Arabic"/>
          <w:color w:val="444444"/>
          <w:sz w:val="32"/>
          <w:szCs w:val="32"/>
        </w:rPr>
      </w:pPr>
      <w:r w:rsidRPr="00C51913">
        <w:rPr>
          <w:rFonts w:ascii="Traditional Arabic" w:hAnsi="Traditional Arabic" w:cs="Traditional Arabic"/>
          <w:color w:val="444444"/>
          <w:sz w:val="32"/>
          <w:szCs w:val="32"/>
          <w:rtl/>
        </w:rPr>
        <w:t>(</w:t>
      </w:r>
      <w:r w:rsidRPr="00AA50D4">
        <w:rPr>
          <w:rFonts w:ascii="Traditional Arabic" w:hAnsi="Traditional Arabic" w:cs="Traditional Arabic"/>
          <w:color w:val="444444"/>
          <w:sz w:val="32"/>
          <w:szCs w:val="32"/>
        </w:rPr>
        <w:footnoteRef/>
      </w:r>
      <w:r w:rsidRPr="00C5191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000AF">
        <w:rPr>
          <w:rFonts w:ascii="Traditional Arabic" w:hAnsi="Traditional Arabic" w:cs="Traditional Arabic"/>
          <w:color w:val="444444"/>
          <w:sz w:val="32"/>
          <w:szCs w:val="32"/>
          <w:rtl/>
        </w:rPr>
        <w:t>الرشح: العرق لأنه يخرج من البدن شيئا فشيئا كما يرشح الإناء المتخلخل الأجزاء.</w:t>
      </w:r>
      <w:r w:rsidRPr="00B000AF">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انظر </w:t>
      </w:r>
      <w:r w:rsidRPr="00620D50">
        <w:rPr>
          <w:rFonts w:ascii="Traditional Arabic" w:hAnsi="Traditional Arabic" w:cs="Traditional Arabic"/>
          <w:color w:val="444444"/>
          <w:sz w:val="32"/>
          <w:szCs w:val="32"/>
          <w:rtl/>
        </w:rPr>
        <w:t>النهاية في غريب الحديث</w:t>
      </w:r>
      <w:r w:rsidRPr="00620D50">
        <w:rPr>
          <w:rFonts w:ascii="Traditional Arabic" w:hAnsi="Traditional Arabic" w:cs="Traditional Arabic" w:hint="cs"/>
          <w:color w:val="444444"/>
          <w:sz w:val="32"/>
          <w:szCs w:val="32"/>
          <w:rtl/>
        </w:rPr>
        <w:t>, لابن الأثير, (</w:t>
      </w:r>
      <w:r>
        <w:rPr>
          <w:rFonts w:ascii="Traditional Arabic" w:hAnsi="Traditional Arabic" w:cs="Traditional Arabic" w:hint="cs"/>
          <w:color w:val="444444"/>
          <w:sz w:val="32"/>
          <w:szCs w:val="32"/>
          <w:rtl/>
        </w:rPr>
        <w:t>2</w:t>
      </w:r>
      <w:r w:rsidRPr="00620D50">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224</w:t>
      </w:r>
      <w:r w:rsidRPr="00620D50">
        <w:rPr>
          <w:rFonts w:ascii="Traditional Arabic" w:hAnsi="Traditional Arabic" w:cs="Traditional Arabic" w:hint="cs"/>
          <w:color w:val="444444"/>
          <w:sz w:val="32"/>
          <w:szCs w:val="32"/>
          <w:rtl/>
        </w:rPr>
        <w:t>).</w:t>
      </w:r>
    </w:p>
  </w:footnote>
  <w:footnote w:id="48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بدء الخلق</w:t>
      </w:r>
      <w:r w:rsidRPr="00574246">
        <w:rPr>
          <w:rFonts w:ascii="Traditional Arabic" w:hAnsi="Traditional Arabic" w:cs="Traditional Arabic"/>
          <w:color w:val="444444"/>
          <w:sz w:val="32"/>
          <w:szCs w:val="32"/>
          <w:rtl/>
        </w:rPr>
        <w:t>, باب</w:t>
      </w:r>
      <w:r>
        <w:rPr>
          <w:rFonts w:ascii="Traditional Arabic" w:hAnsi="Traditional Arabic" w:cs="Traditional Arabic" w:hint="cs"/>
          <w:color w:val="444444"/>
          <w:sz w:val="32"/>
          <w:szCs w:val="32"/>
          <w:rtl/>
        </w:rPr>
        <w:t xml:space="preserve"> ما جاء في صفة الجنة</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541</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3245</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الجنة ونعيمها</w:t>
      </w:r>
      <w:r w:rsidRPr="00574246">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باب أول زمرة تدخل الجنة على صورة القمر ليلة البدر</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1231</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2834</w:t>
      </w:r>
      <w:r w:rsidRPr="00574246">
        <w:rPr>
          <w:rFonts w:ascii="Traditional Arabic" w:hAnsi="Traditional Arabic" w:cs="Traditional Arabic"/>
          <w:color w:val="444444"/>
          <w:sz w:val="32"/>
          <w:szCs w:val="32"/>
          <w:rtl/>
        </w:rPr>
        <w:t>).</w:t>
      </w:r>
    </w:p>
  </w:footnote>
  <w:footnote w:id="48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(ص:49).</w:t>
      </w:r>
    </w:p>
  </w:footnote>
  <w:footnote w:id="489">
    <w:p w:rsidR="00824409" w:rsidRPr="00037659" w:rsidRDefault="00824409" w:rsidP="00854B7B">
      <w:pPr>
        <w:pStyle w:val="FootnoteText"/>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D06436">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 وقد أخرجه الإسماعيلي من طريق محمد بن المنهال عن يزيد بن زريع بهذا السند إلى أبي سعيد الخدري عن النبي صلى الله عليه وسلم في هذه الآية «ونزعنا ما في صدورهم من غل قال يخلص المؤمنون» الحديث.</w:t>
      </w:r>
    </w:p>
  </w:footnote>
  <w:footnote w:id="490">
    <w:p w:rsidR="00824409" w:rsidRPr="00037659" w:rsidRDefault="00824409" w:rsidP="00854B7B">
      <w:pPr>
        <w:pStyle w:val="FootnoteText"/>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D06436">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37659">
        <w:rPr>
          <w:rFonts w:ascii="Traditional Arabic" w:hAnsi="Traditional Arabic" w:cs="Traditional Arabic"/>
          <w:color w:val="444444"/>
          <w:sz w:val="32"/>
          <w:szCs w:val="32"/>
          <w:rtl/>
        </w:rPr>
        <w:t>مجموع الفتاوى, للشيخ الاسلام ابن تيمية (14/344).</w:t>
      </w:r>
    </w:p>
  </w:footnote>
  <w:footnote w:id="491">
    <w:p w:rsidR="00824409" w:rsidRPr="00037659" w:rsidRDefault="00824409" w:rsidP="00854B7B">
      <w:pPr>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3F7F6C">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F67E1D">
        <w:rPr>
          <w:rFonts w:ascii="Traditional Arabic" w:hAnsi="Traditional Arabic" w:cs="Traditional Arabic"/>
          <w:color w:val="444444"/>
          <w:sz w:val="36"/>
          <w:szCs w:val="36"/>
          <w:rtl/>
        </w:rPr>
        <w:t>تنطف</w:t>
      </w:r>
      <w:r>
        <w:rPr>
          <w:rFonts w:ascii="Traditional Arabic" w:hAnsi="Traditional Arabic" w:cs="Traditional Arabic" w:hint="cs"/>
          <w:color w:val="444444"/>
          <w:sz w:val="36"/>
          <w:szCs w:val="36"/>
          <w:rtl/>
        </w:rPr>
        <w:t>:</w:t>
      </w:r>
      <w:r>
        <w:rPr>
          <w:rFonts w:ascii="Traditional Arabic" w:hAnsi="Traditional Arabic" w:cs="Traditional Arabic" w:hint="cs"/>
          <w:color w:val="444444"/>
          <w:sz w:val="32"/>
          <w:szCs w:val="32"/>
          <w:rtl/>
        </w:rPr>
        <w:t xml:space="preserve"> </w:t>
      </w:r>
      <w:r w:rsidRPr="003F7F6C">
        <w:rPr>
          <w:rFonts w:ascii="Traditional Arabic" w:hAnsi="Traditional Arabic" w:cs="Traditional Arabic"/>
          <w:color w:val="444444"/>
          <w:sz w:val="32"/>
          <w:szCs w:val="32"/>
          <w:rtl/>
        </w:rPr>
        <w:t>أي تقطر.</w:t>
      </w:r>
      <w:r w:rsidRPr="003F7F6C">
        <w:rPr>
          <w:rFonts w:ascii="Traditional Arabic" w:hAnsi="Traditional Arabic" w:cs="Traditional Arabic" w:hint="cs"/>
          <w:color w:val="444444"/>
          <w:sz w:val="32"/>
          <w:szCs w:val="32"/>
          <w:rtl/>
        </w:rPr>
        <w:t xml:space="preserve"> انظر </w:t>
      </w:r>
      <w:r w:rsidRPr="003F7F6C">
        <w:rPr>
          <w:rFonts w:ascii="Traditional Arabic" w:hAnsi="Traditional Arabic" w:cs="Traditional Arabic"/>
          <w:color w:val="444444"/>
          <w:sz w:val="32"/>
          <w:szCs w:val="32"/>
          <w:rtl/>
        </w:rPr>
        <w:t>النهاية في غريب الحديث والأثر</w:t>
      </w:r>
      <w:r>
        <w:rPr>
          <w:rFonts w:ascii="Traditional Arabic" w:hAnsi="Traditional Arabic" w:cs="Traditional Arabic" w:hint="cs"/>
          <w:color w:val="444444"/>
          <w:sz w:val="32"/>
          <w:szCs w:val="32"/>
          <w:rtl/>
        </w:rPr>
        <w:t>, لابن الأثير</w:t>
      </w:r>
      <w:r w:rsidRPr="003F7F6C">
        <w:rPr>
          <w:rFonts w:ascii="Traditional Arabic" w:hAnsi="Traditional Arabic" w:cs="Traditional Arabic" w:hint="cs"/>
          <w:color w:val="444444"/>
          <w:sz w:val="32"/>
          <w:szCs w:val="32"/>
          <w:rtl/>
        </w:rPr>
        <w:t xml:space="preserve">, (5/127). </w:t>
      </w:r>
    </w:p>
  </w:footnote>
  <w:footnote w:id="492">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تعار: </w:t>
      </w:r>
      <w:r w:rsidRPr="00E67714">
        <w:rPr>
          <w:rFonts w:ascii="Traditional Arabic" w:hAnsi="Traditional Arabic" w:cs="Traditional Arabic"/>
          <w:color w:val="444444"/>
          <w:sz w:val="32"/>
          <w:szCs w:val="32"/>
          <w:rtl/>
        </w:rPr>
        <w:t>أي هب من نومه واستيقظ</w:t>
      </w:r>
      <w:r>
        <w:rPr>
          <w:rFonts w:ascii="Traditional Arabic" w:hAnsi="Traditional Arabic" w:cs="Traditional Arabic" w:hint="cs"/>
          <w:color w:val="444444"/>
          <w:sz w:val="32"/>
          <w:szCs w:val="32"/>
          <w:rtl/>
        </w:rPr>
        <w:t xml:space="preserve">. </w:t>
      </w:r>
      <w:r w:rsidRPr="003F7F6C">
        <w:rPr>
          <w:rFonts w:ascii="Traditional Arabic" w:hAnsi="Traditional Arabic" w:cs="Traditional Arabic" w:hint="cs"/>
          <w:color w:val="444444"/>
          <w:sz w:val="32"/>
          <w:szCs w:val="32"/>
          <w:rtl/>
        </w:rPr>
        <w:t xml:space="preserve">انظر </w:t>
      </w:r>
      <w:r w:rsidRPr="003F7F6C">
        <w:rPr>
          <w:rFonts w:ascii="Traditional Arabic" w:hAnsi="Traditional Arabic" w:cs="Traditional Arabic"/>
          <w:color w:val="444444"/>
          <w:sz w:val="32"/>
          <w:szCs w:val="32"/>
          <w:rtl/>
        </w:rPr>
        <w:t>النهاية في غريب الحديث والأثر</w:t>
      </w:r>
      <w:r w:rsidRPr="003F7F6C">
        <w:rPr>
          <w:rFonts w:ascii="Traditional Arabic" w:hAnsi="Traditional Arabic" w:cs="Traditional Arabic" w:hint="cs"/>
          <w:color w:val="444444"/>
          <w:sz w:val="32"/>
          <w:szCs w:val="32"/>
          <w:rtl/>
        </w:rPr>
        <w:t>, (</w:t>
      </w:r>
      <w:r>
        <w:rPr>
          <w:rFonts w:ascii="Traditional Arabic" w:hAnsi="Traditional Arabic" w:cs="Traditional Arabic" w:hint="cs"/>
          <w:color w:val="444444"/>
          <w:sz w:val="32"/>
          <w:szCs w:val="32"/>
          <w:rtl/>
        </w:rPr>
        <w:t>1</w:t>
      </w:r>
      <w:r w:rsidRPr="003F7F6C">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190</w:t>
      </w:r>
      <w:r w:rsidRPr="003F7F6C">
        <w:rPr>
          <w:rFonts w:ascii="Traditional Arabic" w:hAnsi="Traditional Arabic" w:cs="Traditional Arabic" w:hint="cs"/>
          <w:color w:val="444444"/>
          <w:sz w:val="32"/>
          <w:szCs w:val="32"/>
          <w:rtl/>
        </w:rPr>
        <w:t>).</w:t>
      </w:r>
    </w:p>
  </w:footnote>
  <w:footnote w:id="493">
    <w:p w:rsidR="00824409" w:rsidRPr="00037659" w:rsidRDefault="00824409" w:rsidP="00854B7B">
      <w:pPr>
        <w:pStyle w:val="FootnoteText"/>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E67714">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 xml:space="preserve">) </w:t>
      </w:r>
      <w:r w:rsidRPr="00037659">
        <w:rPr>
          <w:rFonts w:ascii="Traditional Arabic" w:hAnsi="Traditional Arabic" w:cs="Traditional Arabic" w:hint="cs"/>
          <w:color w:val="444444"/>
          <w:sz w:val="32"/>
          <w:szCs w:val="32"/>
          <w:rtl/>
        </w:rPr>
        <w:t>أخرجه الإمام أحمد في مسنده, رقم(12696), قال الشيخ شعيب الأرناؤوط:"</w:t>
      </w:r>
      <w:r w:rsidRPr="00037659">
        <w:rPr>
          <w:rFonts w:ascii="Traditional Arabic" w:hAnsi="Traditional Arabic" w:cs="Traditional Arabic"/>
          <w:color w:val="444444"/>
          <w:sz w:val="32"/>
          <w:szCs w:val="32"/>
          <w:rtl/>
        </w:rPr>
        <w:t xml:space="preserve"> إسناده صحيح على شرط الشيخين.</w:t>
      </w:r>
      <w:r>
        <w:rPr>
          <w:rFonts w:ascii="Traditional Arabic" w:hAnsi="Traditional Arabic" w:cs="Traditional Arabic" w:hint="cs"/>
          <w:color w:val="444444"/>
          <w:sz w:val="32"/>
          <w:szCs w:val="32"/>
          <w:rtl/>
        </w:rPr>
        <w:t xml:space="preserve"> </w:t>
      </w:r>
      <w:r w:rsidRPr="00037659">
        <w:rPr>
          <w:rFonts w:ascii="Traditional Arabic" w:hAnsi="Traditional Arabic" w:cs="Traditional Arabic"/>
          <w:color w:val="444444"/>
          <w:sz w:val="32"/>
          <w:szCs w:val="32"/>
          <w:rtl/>
        </w:rPr>
        <w:t>وهو في "مصنف عبد الرزاق" (20559) ، ومن طريق</w:t>
      </w:r>
      <w:r>
        <w:rPr>
          <w:rFonts w:ascii="Traditional Arabic" w:hAnsi="Traditional Arabic" w:cs="Traditional Arabic"/>
          <w:color w:val="444444"/>
          <w:sz w:val="32"/>
          <w:szCs w:val="32"/>
          <w:rtl/>
        </w:rPr>
        <w:t>ه أخرجه البزار</w:t>
      </w:r>
      <w:r>
        <w:rPr>
          <w:rFonts w:ascii="Traditional Arabic" w:hAnsi="Traditional Arabic" w:cs="Traditional Arabic" w:hint="cs"/>
          <w:color w:val="444444"/>
          <w:sz w:val="32"/>
          <w:szCs w:val="32"/>
          <w:rtl/>
        </w:rPr>
        <w:t xml:space="preserve"> في </w:t>
      </w:r>
      <w:r w:rsidRPr="00037659">
        <w:rPr>
          <w:rFonts w:ascii="Traditional Arabic" w:hAnsi="Traditional Arabic" w:cs="Traditional Arabic"/>
          <w:color w:val="444444"/>
          <w:sz w:val="32"/>
          <w:szCs w:val="32"/>
          <w:rtl/>
        </w:rPr>
        <w:t>كشف الأستار</w:t>
      </w:r>
      <w:r>
        <w:rPr>
          <w:rFonts w:ascii="Traditional Arabic" w:hAnsi="Traditional Arabic" w:cs="Traditional Arabic" w:hint="cs"/>
          <w:color w:val="444444"/>
          <w:sz w:val="32"/>
          <w:szCs w:val="32"/>
          <w:rtl/>
        </w:rPr>
        <w:t>, رقم</w:t>
      </w:r>
      <w:r>
        <w:rPr>
          <w:rFonts w:ascii="Traditional Arabic" w:hAnsi="Traditional Arabic" w:cs="Traditional Arabic"/>
          <w:color w:val="444444"/>
          <w:sz w:val="32"/>
          <w:szCs w:val="32"/>
          <w:rtl/>
        </w:rPr>
        <w:t>(1981</w:t>
      </w:r>
      <w:r w:rsidRPr="00037659">
        <w:rPr>
          <w:rFonts w:ascii="Traditional Arabic" w:hAnsi="Traditional Arabic" w:cs="Traditional Arabic"/>
          <w:color w:val="444444"/>
          <w:sz w:val="32"/>
          <w:szCs w:val="32"/>
          <w:rtl/>
        </w:rPr>
        <w:t xml:space="preserve">) ، والبيهقي في "الشعب" </w:t>
      </w:r>
      <w:r>
        <w:rPr>
          <w:rFonts w:ascii="Traditional Arabic" w:hAnsi="Traditional Arabic" w:cs="Traditional Arabic" w:hint="cs"/>
          <w:color w:val="444444"/>
          <w:sz w:val="32"/>
          <w:szCs w:val="32"/>
          <w:rtl/>
        </w:rPr>
        <w:t>رقم</w:t>
      </w:r>
      <w:r w:rsidRPr="00037659">
        <w:rPr>
          <w:rFonts w:ascii="Traditional Arabic" w:hAnsi="Traditional Arabic" w:cs="Traditional Arabic"/>
          <w:color w:val="444444"/>
          <w:sz w:val="32"/>
          <w:szCs w:val="32"/>
          <w:rtl/>
        </w:rPr>
        <w:t xml:space="preserve">(6605) ، وابن عبد البر </w:t>
      </w:r>
      <w:r>
        <w:rPr>
          <w:rFonts w:ascii="Traditional Arabic" w:hAnsi="Traditional Arabic" w:cs="Traditional Arabic" w:hint="cs"/>
          <w:color w:val="444444"/>
          <w:sz w:val="32"/>
          <w:szCs w:val="32"/>
          <w:rtl/>
        </w:rPr>
        <w:t>(</w:t>
      </w:r>
      <w:r w:rsidRPr="00037659">
        <w:rPr>
          <w:rFonts w:ascii="Traditional Arabic" w:hAnsi="Traditional Arabic" w:cs="Traditional Arabic"/>
          <w:color w:val="444444"/>
          <w:sz w:val="32"/>
          <w:szCs w:val="32"/>
          <w:rtl/>
        </w:rPr>
        <w:t>6/121-122</w:t>
      </w:r>
      <w:r>
        <w:rPr>
          <w:rFonts w:ascii="Traditional Arabic" w:hAnsi="Traditional Arabic" w:cs="Traditional Arabic" w:hint="cs"/>
          <w:color w:val="444444"/>
          <w:sz w:val="32"/>
          <w:szCs w:val="32"/>
          <w:rtl/>
        </w:rPr>
        <w:t xml:space="preserve">). </w:t>
      </w:r>
    </w:p>
  </w:footnote>
  <w:footnote w:id="494">
    <w:p w:rsidR="00824409" w:rsidRPr="00037659" w:rsidRDefault="00824409" w:rsidP="00854B7B">
      <w:pPr>
        <w:pStyle w:val="FootnoteText"/>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D07376">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أخرجه أبو داود الطيالسي في مسنده, رقم(7), والبيهقي في شعب الإيمان, رقم(8247), من طريق صدقة وقد ضعفه الأئمة كابن حجر وغيره, وله شاهد في صحيح مسلم من حديث أبي هريرة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w:t>
      </w:r>
      <w:r w:rsidRPr="00D07376">
        <w:rPr>
          <w:rFonts w:ascii="Traditional Arabic" w:hAnsi="Traditional Arabic" w:cs="Traditional Arabic" w:hint="cs"/>
          <w:color w:val="444444"/>
          <w:sz w:val="32"/>
          <w:szCs w:val="32"/>
          <w:rtl/>
        </w:rPr>
        <w:t>«</w:t>
      </w:r>
      <w:r w:rsidRPr="00D07376">
        <w:rPr>
          <w:rFonts w:ascii="Traditional Arabic" w:hAnsi="Traditional Arabic" w:cs="Traditional Arabic"/>
          <w:color w:val="444444"/>
          <w:sz w:val="32"/>
          <w:szCs w:val="32"/>
          <w:rtl/>
        </w:rPr>
        <w:t>إذا أدى العبد حق الله وحق مواليه، كان له أجران» ، قال: فحدثتها كعبا، فقال كعب: «ليس عليه حساب ولا على مؤمن مزهد»</w:t>
      </w:r>
      <w:r w:rsidRPr="00D07376">
        <w:rPr>
          <w:rFonts w:ascii="Traditional Arabic" w:hAnsi="Traditional Arabic" w:cs="Traditional Arabic" w:hint="cs"/>
          <w:color w:val="444444"/>
          <w:sz w:val="32"/>
          <w:szCs w:val="32"/>
          <w:rtl/>
        </w:rPr>
        <w:t xml:space="preserve"> رقم(1666)</w:t>
      </w:r>
      <w:r w:rsidRPr="00897E66">
        <w:rPr>
          <w:rFonts w:ascii="Traditional Arabic" w:hAnsi="Traditional Arabic" w:cs="Traditional Arabic" w:hint="cs"/>
          <w:color w:val="444444"/>
          <w:sz w:val="32"/>
          <w:szCs w:val="32"/>
          <w:rtl/>
        </w:rPr>
        <w:t xml:space="preserve">. </w:t>
      </w:r>
    </w:p>
  </w:footnote>
  <w:footnote w:id="495">
    <w:p w:rsidR="00824409" w:rsidRPr="00037659" w:rsidRDefault="00824409" w:rsidP="00854B7B">
      <w:pPr>
        <w:pStyle w:val="FootnoteText"/>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F534AA">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فتح الباري شرح صحيح البخاري, </w:t>
      </w:r>
      <w:r w:rsidRPr="00147C99">
        <w:rPr>
          <w:rFonts w:ascii="Traditional Arabic" w:hAnsi="Traditional Arabic" w:cs="Traditional Arabic" w:hint="cs"/>
          <w:color w:val="444444"/>
          <w:sz w:val="32"/>
          <w:szCs w:val="32"/>
          <w:rtl/>
        </w:rPr>
        <w:t>(11/439).</w:t>
      </w:r>
    </w:p>
  </w:footnote>
  <w:footnote w:id="496">
    <w:p w:rsidR="00824409" w:rsidRPr="00037659" w:rsidRDefault="00824409" w:rsidP="00854B7B">
      <w:pPr>
        <w:pStyle w:val="FootnoteText"/>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F534AA">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نفسه, </w:t>
      </w:r>
      <w:r w:rsidRPr="00147C99">
        <w:rPr>
          <w:rFonts w:ascii="Traditional Arabic" w:hAnsi="Traditional Arabic" w:cs="Traditional Arabic" w:hint="cs"/>
          <w:color w:val="444444"/>
          <w:sz w:val="32"/>
          <w:szCs w:val="32"/>
          <w:rtl/>
        </w:rPr>
        <w:t>(</w:t>
      </w:r>
      <w:r w:rsidRPr="00F534AA">
        <w:rPr>
          <w:rFonts w:ascii="Traditional Arabic" w:hAnsi="Traditional Arabic" w:cs="Traditional Arabic" w:hint="cs"/>
          <w:color w:val="444444"/>
          <w:sz w:val="32"/>
          <w:szCs w:val="32"/>
          <w:rtl/>
        </w:rPr>
        <w:t>11/439</w:t>
      </w:r>
      <w:r w:rsidRPr="00147C99">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p>
  </w:footnote>
  <w:footnote w:id="497">
    <w:p w:rsidR="00824409" w:rsidRPr="00037659" w:rsidRDefault="00824409" w:rsidP="00854B7B">
      <w:pPr>
        <w:autoSpaceDE w:val="0"/>
        <w:autoSpaceDN w:val="0"/>
        <w:adjustRightInd w:val="0"/>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F534AA">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47C99">
        <w:rPr>
          <w:rFonts w:ascii="Traditional Arabic" w:hAnsi="Traditional Arabic" w:cs="Traditional Arabic"/>
          <w:color w:val="444444"/>
          <w:sz w:val="32"/>
          <w:szCs w:val="32"/>
          <w:rtl/>
        </w:rPr>
        <w:t>لوامع الأنوار البهية وسواطع الأسرار الأثرية</w:t>
      </w:r>
      <w:r w:rsidRPr="00147C99">
        <w:rPr>
          <w:rFonts w:ascii="Traditional Arabic" w:hAnsi="Traditional Arabic" w:cs="Traditional Arabic" w:hint="cs"/>
          <w:color w:val="444444"/>
          <w:sz w:val="32"/>
          <w:szCs w:val="32"/>
          <w:rtl/>
        </w:rPr>
        <w:t>, (2/177).</w:t>
      </w:r>
    </w:p>
  </w:footnote>
  <w:footnote w:id="498">
    <w:p w:rsidR="00824409" w:rsidRPr="00037659" w:rsidRDefault="00824409" w:rsidP="00854B7B">
      <w:pPr>
        <w:autoSpaceDE w:val="0"/>
        <w:autoSpaceDN w:val="0"/>
        <w:adjustRightInd w:val="0"/>
        <w:jc w:val="lowKashida"/>
        <w:rPr>
          <w:rFonts w:ascii="Traditional Arabic" w:hAnsi="Traditional Arabic" w:cs="Traditional Arabic"/>
          <w:color w:val="444444"/>
          <w:sz w:val="32"/>
          <w:szCs w:val="32"/>
        </w:rPr>
      </w:pPr>
      <w:r w:rsidRPr="00037659">
        <w:rPr>
          <w:rFonts w:ascii="Traditional Arabic" w:hAnsi="Traditional Arabic" w:cs="Traditional Arabic"/>
          <w:color w:val="444444"/>
          <w:sz w:val="32"/>
          <w:szCs w:val="32"/>
          <w:rtl/>
        </w:rPr>
        <w:t>(</w:t>
      </w:r>
      <w:r w:rsidRPr="00F534AA">
        <w:rPr>
          <w:rFonts w:ascii="Traditional Arabic" w:hAnsi="Traditional Arabic" w:cs="Traditional Arabic"/>
          <w:color w:val="444444"/>
          <w:sz w:val="32"/>
          <w:szCs w:val="32"/>
        </w:rPr>
        <w:footnoteRef/>
      </w:r>
      <w:r w:rsidRPr="00037659">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5711E">
        <w:rPr>
          <w:rFonts w:ascii="Traditional Arabic" w:hAnsi="Traditional Arabic" w:cs="Traditional Arabic"/>
          <w:color w:val="444444"/>
          <w:sz w:val="32"/>
          <w:szCs w:val="32"/>
          <w:rtl/>
        </w:rPr>
        <w:t>شرح رياض الصالحين</w:t>
      </w:r>
      <w:r w:rsidRPr="0005711E">
        <w:rPr>
          <w:rFonts w:ascii="Traditional Arabic" w:hAnsi="Traditional Arabic" w:cs="Traditional Arabic" w:hint="cs"/>
          <w:color w:val="444444"/>
          <w:sz w:val="32"/>
          <w:szCs w:val="32"/>
          <w:rtl/>
        </w:rPr>
        <w:t>, (1/549).</w:t>
      </w:r>
    </w:p>
  </w:footnote>
  <w:footnote w:id="499">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BC10CF">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 فتح المجيد شرح كتاب التوحيد, لعبد الرحمن بن حسن التميمي, (ص: 57).</w:t>
      </w:r>
    </w:p>
  </w:footnote>
  <w:footnote w:id="500">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BC10CF">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القول السديد شرح كتاب التوحيد, (ص:28).</w:t>
      </w:r>
    </w:p>
  </w:footnote>
  <w:footnote w:id="501">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05711E">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)كتاب التوحيد وقرة عيون الموحدين في تحقيق دعوة الأنبياء والمرسلين, عبد الرحمن بن حسن التميمي, (ص: 23).</w:t>
      </w:r>
    </w:p>
  </w:footnote>
  <w:footnote w:id="502">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05711E">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B5DE7">
        <w:rPr>
          <w:rFonts w:ascii="Traditional Arabic" w:hAnsi="Traditional Arabic" w:cs="Traditional Arabic"/>
          <w:color w:val="444444"/>
          <w:sz w:val="32"/>
          <w:szCs w:val="32"/>
          <w:rtl/>
        </w:rPr>
        <w:t>رهط</w:t>
      </w:r>
      <w:r>
        <w:rPr>
          <w:rFonts w:ascii="Traditional Arabic" w:hAnsi="Traditional Arabic" w:cs="Traditional Arabic" w:hint="cs"/>
          <w:color w:val="444444"/>
          <w:sz w:val="32"/>
          <w:szCs w:val="32"/>
          <w:rtl/>
        </w:rPr>
        <w:t>:</w:t>
      </w:r>
      <w:r w:rsidRPr="005B5DE7">
        <w:rPr>
          <w:rFonts w:ascii="Traditional Arabic" w:hAnsi="Traditional Arabic" w:cs="Traditional Arabic"/>
          <w:color w:val="444444"/>
          <w:sz w:val="32"/>
          <w:szCs w:val="32"/>
          <w:rtl/>
        </w:rPr>
        <w:t xml:space="preserve"> أي ذوو ارتهاط وهو افتعال من الرهط أي مجتمعون رهطا رهطا والرهط: العصابة دون العشرة</w:t>
      </w:r>
      <w:r>
        <w:rPr>
          <w:rFonts w:ascii="Traditional Arabic" w:hAnsi="Traditional Arabic" w:cs="Traditional Arabic" w:hint="cs"/>
          <w:color w:val="444444"/>
          <w:sz w:val="32"/>
          <w:szCs w:val="32"/>
          <w:rtl/>
        </w:rPr>
        <w:t xml:space="preserve">. انظر: </w:t>
      </w:r>
      <w:r w:rsidRPr="005B5DE7">
        <w:rPr>
          <w:rFonts w:ascii="Traditional Arabic" w:hAnsi="Traditional Arabic" w:cs="Traditional Arabic"/>
          <w:color w:val="444444"/>
          <w:sz w:val="32"/>
          <w:szCs w:val="32"/>
          <w:rtl/>
        </w:rPr>
        <w:t>الفائق في غريب الحديث والأثر</w:t>
      </w:r>
      <w:r w:rsidRPr="005B5DE7">
        <w:rPr>
          <w:rFonts w:ascii="Traditional Arabic" w:hAnsi="Traditional Arabic" w:cs="Traditional Arabic" w:hint="cs"/>
          <w:color w:val="444444"/>
          <w:sz w:val="32"/>
          <w:szCs w:val="32"/>
          <w:rtl/>
        </w:rPr>
        <w:t>, للزمخشري, (2/96).</w:t>
      </w:r>
    </w:p>
  </w:footnote>
  <w:footnote w:id="503">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BC10CF">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الطب</w:t>
      </w:r>
      <w:r w:rsidRPr="00574246">
        <w:rPr>
          <w:rFonts w:ascii="Traditional Arabic" w:hAnsi="Traditional Arabic" w:cs="Traditional Arabic"/>
          <w:color w:val="444444"/>
          <w:sz w:val="32"/>
          <w:szCs w:val="32"/>
          <w:rtl/>
        </w:rPr>
        <w:t>, باب</w:t>
      </w:r>
      <w:r>
        <w:rPr>
          <w:rFonts w:ascii="Traditional Arabic" w:hAnsi="Traditional Arabic" w:cs="Traditional Arabic" w:hint="cs"/>
          <w:color w:val="444444"/>
          <w:sz w:val="32"/>
          <w:szCs w:val="32"/>
          <w:rtl/>
        </w:rPr>
        <w:t xml:space="preserve"> من اكتوى أو كوى غيره, وفضل من لم يكتوي</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1008</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5705</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الإيمان</w:t>
      </w:r>
      <w:r w:rsidRPr="00574246">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باب الدليل على دخول طوائف من المسلمين الجنة بغير حساب ولا عذاب</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111</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220</w:t>
      </w:r>
      <w:r w:rsidRPr="00574246">
        <w:rPr>
          <w:rFonts w:ascii="Traditional Arabic" w:hAnsi="Traditional Arabic" w:cs="Traditional Arabic"/>
          <w:color w:val="444444"/>
          <w:sz w:val="32"/>
          <w:szCs w:val="32"/>
          <w:rtl/>
        </w:rPr>
        <w:t>).</w:t>
      </w:r>
    </w:p>
  </w:footnote>
  <w:footnote w:id="504">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BC10CF">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سورة </w:t>
      </w:r>
      <w:r w:rsidRPr="007519C9">
        <w:rPr>
          <w:rFonts w:ascii="Traditional Arabic" w:hAnsi="Traditional Arabic" w:cs="Traditional Arabic"/>
          <w:color w:val="444444"/>
          <w:sz w:val="32"/>
          <w:szCs w:val="32"/>
          <w:rtl/>
        </w:rPr>
        <w:t>الواقعة</w:t>
      </w:r>
      <w:r>
        <w:rPr>
          <w:rFonts w:ascii="Traditional Arabic" w:hAnsi="Traditional Arabic" w:cs="Traditional Arabic" w:hint="cs"/>
          <w:color w:val="444444"/>
          <w:sz w:val="32"/>
          <w:szCs w:val="32"/>
          <w:rtl/>
        </w:rPr>
        <w:t>, (10-12).</w:t>
      </w:r>
    </w:p>
  </w:footnote>
  <w:footnote w:id="505">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24277C">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 xml:space="preserve"> </w:t>
      </w:r>
      <w:r>
        <w:rPr>
          <w:rFonts w:ascii="Traditional Arabic" w:hAnsi="Traditional Arabic" w:cs="Traditional Arabic" w:hint="cs"/>
          <w:color w:val="444444"/>
          <w:sz w:val="32"/>
          <w:szCs w:val="32"/>
          <w:rtl/>
        </w:rPr>
        <w:t xml:space="preserve">سورة </w:t>
      </w:r>
      <w:r w:rsidRPr="007519C9">
        <w:rPr>
          <w:rFonts w:ascii="Traditional Arabic" w:hAnsi="Traditional Arabic" w:cs="Traditional Arabic"/>
          <w:color w:val="444444"/>
          <w:sz w:val="32"/>
          <w:szCs w:val="32"/>
          <w:rtl/>
        </w:rPr>
        <w:t>الواقعة</w:t>
      </w:r>
      <w:r>
        <w:rPr>
          <w:rFonts w:ascii="Traditional Arabic" w:hAnsi="Traditional Arabic" w:cs="Traditional Arabic" w:hint="cs"/>
          <w:color w:val="444444"/>
          <w:sz w:val="32"/>
          <w:szCs w:val="32"/>
          <w:rtl/>
        </w:rPr>
        <w:t>, (13-14).</w:t>
      </w:r>
    </w:p>
  </w:footnote>
  <w:footnote w:id="506">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24277C">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 xml:space="preserve"> </w:t>
      </w:r>
      <w:r>
        <w:rPr>
          <w:rFonts w:ascii="Traditional Arabic" w:hAnsi="Traditional Arabic" w:cs="Traditional Arabic" w:hint="cs"/>
          <w:color w:val="444444"/>
          <w:sz w:val="32"/>
          <w:szCs w:val="32"/>
          <w:rtl/>
        </w:rPr>
        <w:t>سورة فاطر, (32).</w:t>
      </w:r>
    </w:p>
  </w:footnote>
  <w:footnote w:id="507">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24277C">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 xml:space="preserve"> </w:t>
      </w:r>
      <w:r>
        <w:rPr>
          <w:rFonts w:ascii="Traditional Arabic" w:hAnsi="Traditional Arabic" w:cs="Traditional Arabic" w:hint="cs"/>
          <w:color w:val="444444"/>
          <w:sz w:val="32"/>
          <w:szCs w:val="32"/>
          <w:rtl/>
        </w:rPr>
        <w:t>سورة فاطر, (34-35).</w:t>
      </w:r>
    </w:p>
  </w:footnote>
  <w:footnote w:id="508">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24277C">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الإمام أحمد في مسنده, رقم(21727), وابن أبي حاتم في تفسيره, (10/</w:t>
      </w:r>
      <w:r w:rsidRPr="00506951">
        <w:rPr>
          <w:rFonts w:ascii="Traditional Arabic" w:hAnsi="Traditional Arabic" w:cs="Traditional Arabic"/>
          <w:color w:val="444444"/>
          <w:sz w:val="32"/>
          <w:szCs w:val="32"/>
          <w:rtl/>
        </w:rPr>
        <w:t>3182</w:t>
      </w:r>
      <w:r>
        <w:rPr>
          <w:rFonts w:ascii="Traditional Arabic" w:hAnsi="Traditional Arabic" w:cs="Traditional Arabic" w:hint="cs"/>
          <w:color w:val="444444"/>
          <w:sz w:val="32"/>
          <w:szCs w:val="32"/>
          <w:rtl/>
        </w:rPr>
        <w:t>), وابن كثير في تفسيره, (6/485), قال الشيخ شعيب:"</w:t>
      </w:r>
      <w:r w:rsidRPr="000A22B4">
        <w:rPr>
          <w:rFonts w:ascii="Traditional Arabic" w:hAnsi="Traditional Arabic" w:cs="Traditional Arabic"/>
          <w:color w:val="444444"/>
          <w:sz w:val="32"/>
          <w:szCs w:val="32"/>
          <w:rtl/>
        </w:rPr>
        <w:t xml:space="preserve"> إسناده ضعيف لانقطاعه بين علي بن عبد الله وأبي الدرداء، بينهما فيه أبو خالد البكري</w:t>
      </w:r>
      <w:r w:rsidRPr="000A22B4">
        <w:rPr>
          <w:rFonts w:ascii="Traditional Arabic" w:hAnsi="Traditional Arabic" w:cs="Traditional Arabic" w:hint="cs"/>
          <w:color w:val="444444"/>
          <w:sz w:val="32"/>
          <w:szCs w:val="32"/>
          <w:rtl/>
        </w:rPr>
        <w:t>, ولم نتبينه"</w:t>
      </w:r>
      <w:r>
        <w:rPr>
          <w:rFonts w:ascii="Traditional Arabic" w:hAnsi="Traditional Arabic" w:cs="Traditional Arabic" w:hint="cs"/>
          <w:color w:val="444444"/>
          <w:sz w:val="32"/>
          <w:szCs w:val="32"/>
          <w:rtl/>
        </w:rPr>
        <w:t>.</w:t>
      </w:r>
    </w:p>
  </w:footnote>
  <w:footnote w:id="509">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لسان العرب, لابن منظور, (14/332).</w:t>
      </w:r>
    </w:p>
  </w:footnote>
  <w:footnote w:id="510">
    <w:p w:rsidR="00824409" w:rsidRPr="0005711E" w:rsidRDefault="00824409" w:rsidP="00854B7B">
      <w:pPr>
        <w:pStyle w:val="FootnoteText"/>
        <w:jc w:val="lowKashida"/>
        <w:rPr>
          <w:rFonts w:ascii="Traditional Arabic" w:hAnsi="Traditional Arabic" w:cs="Traditional Arabic"/>
          <w:color w:val="444444"/>
          <w:sz w:val="32"/>
          <w:szCs w:val="32"/>
        </w:rPr>
      </w:pPr>
      <w:r w:rsidRPr="0005711E">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05711E">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9615E">
        <w:rPr>
          <w:rFonts w:ascii="Traditional Arabic" w:hAnsi="Traditional Arabic" w:cs="Traditional Arabic"/>
          <w:color w:val="444444"/>
          <w:sz w:val="32"/>
          <w:szCs w:val="32"/>
          <w:rtl/>
        </w:rPr>
        <w:t>النهاية في غريب الحديث والأثر</w:t>
      </w:r>
      <w:r w:rsidRPr="0059615E">
        <w:rPr>
          <w:rFonts w:ascii="Traditional Arabic" w:hAnsi="Traditional Arabic" w:cs="Traditional Arabic" w:hint="cs"/>
          <w:color w:val="444444"/>
          <w:sz w:val="32"/>
          <w:szCs w:val="32"/>
          <w:rtl/>
        </w:rPr>
        <w:t>, (2/254)</w:t>
      </w:r>
      <w:r>
        <w:rPr>
          <w:rFonts w:ascii="Traditional Arabic" w:hAnsi="Traditional Arabic" w:cs="Traditional Arabic" w:hint="cs"/>
          <w:color w:val="444444"/>
          <w:sz w:val="32"/>
          <w:szCs w:val="32"/>
          <w:rtl/>
        </w:rPr>
        <w:t>.</w:t>
      </w:r>
    </w:p>
  </w:footnote>
  <w:footnote w:id="511">
    <w:p w:rsidR="00824409" w:rsidRPr="007E28D8"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sidRPr="0059615E">
        <w:rPr>
          <w:rFonts w:ascii="Traditional Arabic" w:hAnsi="Traditional Arabic" w:cs="Traditional Arabic" w:hint="cs"/>
          <w:color w:val="444444"/>
          <w:sz w:val="32"/>
          <w:szCs w:val="32"/>
          <w:rtl/>
        </w:rPr>
        <w:t xml:space="preserve"> ا</w:t>
      </w:r>
      <w:r w:rsidRPr="0059615E">
        <w:rPr>
          <w:rFonts w:ascii="Traditional Arabic" w:hAnsi="Traditional Arabic" w:cs="Traditional Arabic"/>
          <w:color w:val="444444"/>
          <w:sz w:val="32"/>
          <w:szCs w:val="32"/>
          <w:rtl/>
        </w:rPr>
        <w:t>لقول المفيد على كتاب التوحيد</w:t>
      </w:r>
      <w:r w:rsidRPr="0059615E">
        <w:rPr>
          <w:rFonts w:ascii="Traditional Arabic" w:hAnsi="Traditional Arabic" w:cs="Traditional Arabic" w:hint="cs"/>
          <w:color w:val="444444"/>
          <w:sz w:val="32"/>
          <w:szCs w:val="32"/>
          <w:rtl/>
        </w:rPr>
        <w:t>, لابن عثيمين, (1/102)</w:t>
      </w:r>
      <w:r w:rsidRPr="007E28D8">
        <w:rPr>
          <w:rFonts w:ascii="Traditional Arabic" w:hAnsi="Traditional Arabic" w:cs="Traditional Arabic" w:hint="cs"/>
          <w:color w:val="444444"/>
          <w:sz w:val="32"/>
          <w:szCs w:val="32"/>
          <w:rtl/>
        </w:rPr>
        <w:t>.</w:t>
      </w:r>
    </w:p>
  </w:footnote>
  <w:footnote w:id="512">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9615E">
        <w:rPr>
          <w:rFonts w:ascii="Traditional Arabic" w:hAnsi="Traditional Arabic" w:cs="Traditional Arabic"/>
          <w:color w:val="444444"/>
          <w:sz w:val="32"/>
          <w:szCs w:val="32"/>
          <w:rtl/>
        </w:rPr>
        <w:t>إعانة المستفيد بشرح كتاب التوحيد</w:t>
      </w:r>
      <w:r w:rsidRPr="0059615E">
        <w:rPr>
          <w:rFonts w:ascii="Traditional Arabic" w:hAnsi="Traditional Arabic" w:cs="Traditional Arabic" w:hint="cs"/>
          <w:color w:val="444444"/>
          <w:sz w:val="32"/>
          <w:szCs w:val="32"/>
          <w:rtl/>
        </w:rPr>
        <w:t>, للفوزان, (1/89)</w:t>
      </w:r>
      <w:r w:rsidRPr="007E28D8">
        <w:rPr>
          <w:rFonts w:ascii="Traditional Arabic" w:hAnsi="Traditional Arabic" w:cs="Traditional Arabic" w:hint="cs"/>
          <w:color w:val="444444"/>
          <w:sz w:val="32"/>
          <w:szCs w:val="32"/>
          <w:rtl/>
        </w:rPr>
        <w:t>.</w:t>
      </w:r>
    </w:p>
  </w:footnote>
  <w:footnote w:id="513">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لسان العرب, لابن منظور, (15/235).</w:t>
      </w:r>
    </w:p>
  </w:footnote>
  <w:footnote w:id="514">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9615E">
        <w:rPr>
          <w:rFonts w:ascii="Traditional Arabic" w:hAnsi="Traditional Arabic" w:cs="Traditional Arabic"/>
          <w:color w:val="444444"/>
          <w:sz w:val="32"/>
          <w:szCs w:val="32"/>
          <w:rtl/>
        </w:rPr>
        <w:t>النهاية في غريب الحديث والأثر</w:t>
      </w:r>
      <w:r w:rsidRPr="0059615E">
        <w:rPr>
          <w:rFonts w:ascii="Traditional Arabic" w:hAnsi="Traditional Arabic" w:cs="Traditional Arabic" w:hint="cs"/>
          <w:color w:val="444444"/>
          <w:sz w:val="32"/>
          <w:szCs w:val="32"/>
          <w:rtl/>
        </w:rPr>
        <w:t>, (4/212)</w:t>
      </w:r>
      <w:r>
        <w:rPr>
          <w:rFonts w:ascii="Traditional Arabic" w:hAnsi="Traditional Arabic" w:cs="Traditional Arabic" w:hint="cs"/>
          <w:color w:val="444444"/>
          <w:sz w:val="32"/>
          <w:szCs w:val="32"/>
          <w:rtl/>
        </w:rPr>
        <w:t>.</w:t>
      </w:r>
    </w:p>
  </w:footnote>
  <w:footnote w:id="515">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33C86">
        <w:rPr>
          <w:rFonts w:ascii="Traditional Arabic" w:hAnsi="Traditional Arabic" w:cs="Traditional Arabic"/>
          <w:color w:val="444444"/>
          <w:sz w:val="32"/>
          <w:szCs w:val="32"/>
          <w:rtl/>
        </w:rPr>
        <w:t>تيسير العزيز الحميد في شرح كتاب التوحيد الذى هو حق الله على العبيد</w:t>
      </w:r>
      <w:r w:rsidRPr="00333C86">
        <w:rPr>
          <w:rFonts w:ascii="Traditional Arabic" w:hAnsi="Traditional Arabic" w:cs="Traditional Arabic" w:hint="cs"/>
          <w:color w:val="444444"/>
          <w:sz w:val="32"/>
          <w:szCs w:val="32"/>
          <w:rtl/>
        </w:rPr>
        <w:t>, لسليمان بن عبد الله, (1/83).</w:t>
      </w:r>
    </w:p>
  </w:footnote>
  <w:footnote w:id="516">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 xml:space="preserve">مسلم في صحيحه,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السلام</w:t>
      </w:r>
      <w:r w:rsidRPr="00574246">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باب لكل داء دواء, واستحباب التداوي</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977</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2207</w:t>
      </w:r>
      <w:r w:rsidRPr="00574246">
        <w:rPr>
          <w:rFonts w:ascii="Traditional Arabic" w:hAnsi="Traditional Arabic" w:cs="Traditional Arabic"/>
          <w:color w:val="444444"/>
          <w:sz w:val="32"/>
          <w:szCs w:val="32"/>
          <w:rtl/>
        </w:rPr>
        <w:t>).</w:t>
      </w:r>
    </w:p>
  </w:footnote>
  <w:footnote w:id="517">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2511D">
        <w:rPr>
          <w:rFonts w:ascii="Traditional Arabic" w:hAnsi="Traditional Arabic" w:cs="Traditional Arabic"/>
          <w:color w:val="444444"/>
          <w:sz w:val="32"/>
          <w:szCs w:val="32"/>
          <w:rtl/>
        </w:rPr>
        <w:t>زاد المعاد في هدي خير العباد</w:t>
      </w:r>
      <w:r w:rsidRPr="00B2511D">
        <w:rPr>
          <w:rFonts w:ascii="Traditional Arabic" w:hAnsi="Traditional Arabic" w:cs="Traditional Arabic" w:hint="cs"/>
          <w:color w:val="444444"/>
          <w:sz w:val="32"/>
          <w:szCs w:val="32"/>
          <w:rtl/>
        </w:rPr>
        <w:t>, (4/60).</w:t>
      </w:r>
    </w:p>
  </w:footnote>
  <w:footnote w:id="518">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لسان العرب, لابن منظور, (4/512).</w:t>
      </w:r>
    </w:p>
  </w:footnote>
  <w:footnote w:id="519">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B4279">
        <w:rPr>
          <w:rFonts w:ascii="Traditional Arabic" w:hAnsi="Traditional Arabic" w:cs="Traditional Arabic"/>
          <w:color w:val="444444"/>
          <w:sz w:val="32"/>
          <w:szCs w:val="32"/>
          <w:rtl/>
        </w:rPr>
        <w:t>القول المفيد على كتاب التوحيد</w:t>
      </w:r>
      <w:r w:rsidRPr="009B4279">
        <w:rPr>
          <w:rFonts w:ascii="Traditional Arabic" w:hAnsi="Traditional Arabic" w:cs="Traditional Arabic" w:hint="cs"/>
          <w:color w:val="444444"/>
          <w:sz w:val="32"/>
          <w:szCs w:val="32"/>
          <w:rtl/>
        </w:rPr>
        <w:t>, لابن عثيمين, (1/103).</w:t>
      </w:r>
    </w:p>
  </w:footnote>
  <w:footnote w:id="520">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نفسه</w:t>
      </w:r>
      <w:r w:rsidRPr="009B4279">
        <w:rPr>
          <w:rFonts w:ascii="Traditional Arabic" w:hAnsi="Traditional Arabic" w:cs="Traditional Arabic" w:hint="cs"/>
          <w:color w:val="444444"/>
          <w:sz w:val="32"/>
          <w:szCs w:val="32"/>
          <w:rtl/>
        </w:rPr>
        <w:t>, (1/103).</w:t>
      </w:r>
    </w:p>
  </w:footnote>
  <w:footnote w:id="521">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9615E">
        <w:rPr>
          <w:rFonts w:ascii="Traditional Arabic" w:hAnsi="Traditional Arabic" w:cs="Traditional Arabic"/>
          <w:color w:val="444444"/>
          <w:sz w:val="32"/>
          <w:szCs w:val="32"/>
          <w:rtl/>
        </w:rPr>
        <w:t>إعانة المستفيد بشرح كتاب التوحيد</w:t>
      </w:r>
      <w:r w:rsidRPr="0059615E">
        <w:rPr>
          <w:rFonts w:ascii="Traditional Arabic" w:hAnsi="Traditional Arabic" w:cs="Traditional Arabic" w:hint="cs"/>
          <w:color w:val="444444"/>
          <w:sz w:val="32"/>
          <w:szCs w:val="32"/>
          <w:rtl/>
        </w:rPr>
        <w:t>, للفوزان, (1/89)</w:t>
      </w:r>
      <w:r w:rsidRPr="007E28D8">
        <w:rPr>
          <w:rFonts w:ascii="Traditional Arabic" w:hAnsi="Traditional Arabic" w:cs="Traditional Arabic" w:hint="cs"/>
          <w:color w:val="444444"/>
          <w:sz w:val="32"/>
          <w:szCs w:val="32"/>
          <w:rtl/>
        </w:rPr>
        <w:t>.</w:t>
      </w:r>
      <w:r w:rsidRPr="009B4279">
        <w:rPr>
          <w:rFonts w:ascii="Traditional Arabic" w:hAnsi="Traditional Arabic" w:cs="Traditional Arabic" w:hint="cs"/>
          <w:color w:val="444444"/>
          <w:sz w:val="32"/>
          <w:szCs w:val="32"/>
          <w:rtl/>
        </w:rPr>
        <w:t>.</w:t>
      </w:r>
    </w:p>
  </w:footnote>
  <w:footnote w:id="522">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تهذيب اللغة للأزهري, (10/203), ولسان العرب لابن منظور, (11/736)</w:t>
      </w:r>
      <w:r w:rsidRPr="009B4279">
        <w:rPr>
          <w:rFonts w:ascii="Traditional Arabic" w:hAnsi="Traditional Arabic" w:cs="Traditional Arabic" w:hint="cs"/>
          <w:color w:val="444444"/>
          <w:sz w:val="32"/>
          <w:szCs w:val="32"/>
          <w:rtl/>
        </w:rPr>
        <w:t>.</w:t>
      </w:r>
    </w:p>
  </w:footnote>
  <w:footnote w:id="523">
    <w:p w:rsidR="00824409" w:rsidRPr="0005711E" w:rsidRDefault="00824409" w:rsidP="00854B7B">
      <w:pPr>
        <w:autoSpaceDE w:val="0"/>
        <w:autoSpaceDN w:val="0"/>
        <w:adjustRightInd w:val="0"/>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6"/>
          <w:szCs w:val="32"/>
          <w:rtl/>
        </w:rPr>
        <w:t xml:space="preserve"> انظر</w:t>
      </w:r>
      <w:r w:rsidRPr="002C59E0">
        <w:rPr>
          <w:rFonts w:ascii="Traditional Arabic" w:hAnsi="Traditional Arabic" w:cs="Traditional Arabic"/>
          <w:color w:val="444444"/>
          <w:sz w:val="36"/>
          <w:szCs w:val="32"/>
          <w:rtl/>
        </w:rPr>
        <w:t>: تلبيس إبليس</w:t>
      </w:r>
      <w:r>
        <w:rPr>
          <w:rFonts w:ascii="Traditional Arabic" w:hAnsi="Traditional Arabic" w:cs="Traditional Arabic" w:hint="cs"/>
          <w:color w:val="444444"/>
          <w:sz w:val="36"/>
          <w:szCs w:val="32"/>
          <w:rtl/>
        </w:rPr>
        <w:t>, لابن الجوزي (</w:t>
      </w:r>
      <w:r w:rsidRPr="002C59E0">
        <w:rPr>
          <w:rFonts w:ascii="Traditional Arabic" w:hAnsi="Traditional Arabic" w:cs="Traditional Arabic"/>
          <w:color w:val="444444"/>
          <w:sz w:val="36"/>
          <w:szCs w:val="32"/>
          <w:rtl/>
        </w:rPr>
        <w:t>ص315</w:t>
      </w:r>
      <w:r>
        <w:rPr>
          <w:rFonts w:ascii="Traditional Arabic" w:hAnsi="Traditional Arabic" w:cs="Traditional Arabic" w:hint="cs"/>
          <w:color w:val="444444"/>
          <w:sz w:val="36"/>
          <w:szCs w:val="32"/>
          <w:rtl/>
        </w:rPr>
        <w:t>)</w:t>
      </w:r>
      <w:r w:rsidRPr="002C59E0">
        <w:rPr>
          <w:rFonts w:ascii="Traditional Arabic" w:hAnsi="Traditional Arabic" w:cs="Traditional Arabic"/>
          <w:color w:val="444444"/>
          <w:sz w:val="36"/>
          <w:szCs w:val="32"/>
          <w:rtl/>
        </w:rPr>
        <w:t>، شرح النووي لصحيح مسلم:</w:t>
      </w:r>
      <w:r>
        <w:rPr>
          <w:rFonts w:ascii="Traditional Arabic" w:hAnsi="Traditional Arabic" w:cs="Traditional Arabic" w:hint="cs"/>
          <w:color w:val="444444"/>
          <w:sz w:val="36"/>
          <w:szCs w:val="32"/>
          <w:rtl/>
        </w:rPr>
        <w:t xml:space="preserve"> كتاب </w:t>
      </w:r>
      <w:r w:rsidRPr="002C59E0">
        <w:rPr>
          <w:rFonts w:ascii="Traditional Arabic" w:hAnsi="Traditional Arabic" w:cs="Traditional Arabic"/>
          <w:color w:val="444444"/>
          <w:sz w:val="36"/>
          <w:szCs w:val="32"/>
          <w:rtl/>
        </w:rPr>
        <w:t xml:space="preserve">الإيمان باب الدليل على دخول طوائف من المسلمين الجنة بغير حساب </w:t>
      </w:r>
      <w:r>
        <w:rPr>
          <w:rFonts w:ascii="Traditional Arabic" w:hAnsi="Traditional Arabic" w:cs="Traditional Arabic" w:hint="cs"/>
          <w:color w:val="444444"/>
          <w:sz w:val="36"/>
          <w:szCs w:val="32"/>
          <w:rtl/>
        </w:rPr>
        <w:t>(3</w:t>
      </w:r>
      <w:r w:rsidRPr="002C59E0">
        <w:rPr>
          <w:rFonts w:ascii="Traditional Arabic" w:hAnsi="Traditional Arabic" w:cs="Traditional Arabic"/>
          <w:color w:val="444444"/>
          <w:sz w:val="36"/>
          <w:szCs w:val="32"/>
          <w:rtl/>
        </w:rPr>
        <w:t>/90-</w:t>
      </w:r>
      <w:r>
        <w:rPr>
          <w:rFonts w:ascii="Traditional Arabic" w:hAnsi="Traditional Arabic" w:cs="Traditional Arabic" w:hint="cs"/>
          <w:color w:val="444444"/>
          <w:sz w:val="36"/>
          <w:szCs w:val="32"/>
          <w:rtl/>
        </w:rPr>
        <w:t>91)</w:t>
      </w:r>
      <w:r w:rsidRPr="002C59E0">
        <w:rPr>
          <w:rFonts w:ascii="Traditional Arabic" w:hAnsi="Traditional Arabic" w:cs="Traditional Arabic"/>
          <w:color w:val="444444"/>
          <w:sz w:val="36"/>
          <w:szCs w:val="32"/>
          <w:rtl/>
        </w:rPr>
        <w:t>.</w:t>
      </w:r>
    </w:p>
  </w:footnote>
  <w:footnote w:id="524">
    <w:p w:rsidR="00824409" w:rsidRPr="00A71AA6" w:rsidRDefault="00824409" w:rsidP="00854B7B">
      <w:pPr>
        <w:autoSpaceDE w:val="0"/>
        <w:autoSpaceDN w:val="0"/>
        <w:adjustRightInd w:val="0"/>
        <w:jc w:val="lowKashida"/>
        <w:rPr>
          <w:rFonts w:ascii="Traditional Arabic" w:hAnsi="Traditional Arabic" w:cs="Traditional Arabic"/>
          <w:color w:val="444444"/>
          <w:sz w:val="36"/>
          <w:szCs w:val="32"/>
        </w:rPr>
      </w:pPr>
      <w:r w:rsidRPr="00A71AA6">
        <w:rPr>
          <w:rFonts w:ascii="Traditional Arabic" w:hAnsi="Traditional Arabic" w:cs="Traditional Arabic"/>
          <w:color w:val="444444"/>
          <w:sz w:val="36"/>
          <w:szCs w:val="32"/>
          <w:rtl/>
        </w:rPr>
        <w:t>(</w:t>
      </w:r>
      <w:r w:rsidRPr="00A71AA6">
        <w:rPr>
          <w:rFonts w:ascii="Traditional Arabic" w:hAnsi="Traditional Arabic" w:cs="Traditional Arabic"/>
          <w:color w:val="444444"/>
          <w:sz w:val="36"/>
          <w:szCs w:val="32"/>
        </w:rPr>
        <w:footnoteRef/>
      </w:r>
      <w:r w:rsidRPr="00A71AA6">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w:t>
      </w:r>
      <w:r w:rsidRPr="00A71AA6">
        <w:rPr>
          <w:rFonts w:ascii="Traditional Arabic" w:hAnsi="Traditional Arabic" w:cs="Traditional Arabic"/>
          <w:color w:val="444444"/>
          <w:sz w:val="36"/>
          <w:szCs w:val="32"/>
          <w:rtl/>
        </w:rPr>
        <w:t>لطائف المعارف فيما لمواسم العام من الوظائف</w:t>
      </w:r>
      <w:r w:rsidRPr="00A71AA6">
        <w:rPr>
          <w:rFonts w:ascii="Traditional Arabic" w:hAnsi="Traditional Arabic" w:cs="Traditional Arabic" w:hint="cs"/>
          <w:color w:val="444444"/>
          <w:sz w:val="36"/>
          <w:szCs w:val="32"/>
          <w:rtl/>
        </w:rPr>
        <w:t>, (ص: 70).</w:t>
      </w:r>
    </w:p>
  </w:footnote>
  <w:footnote w:id="525">
    <w:p w:rsidR="00824409" w:rsidRPr="00A71AA6" w:rsidRDefault="00824409" w:rsidP="00854B7B">
      <w:pPr>
        <w:autoSpaceDE w:val="0"/>
        <w:autoSpaceDN w:val="0"/>
        <w:adjustRightInd w:val="0"/>
        <w:jc w:val="lowKashida"/>
        <w:rPr>
          <w:rFonts w:ascii="Traditional Arabic" w:hAnsi="Traditional Arabic" w:cs="Traditional Arabic"/>
          <w:color w:val="444444"/>
          <w:sz w:val="36"/>
          <w:szCs w:val="32"/>
        </w:rPr>
      </w:pPr>
      <w:r w:rsidRPr="00A71AA6">
        <w:rPr>
          <w:rFonts w:ascii="Traditional Arabic" w:hAnsi="Traditional Arabic" w:cs="Traditional Arabic"/>
          <w:color w:val="444444"/>
          <w:sz w:val="36"/>
          <w:szCs w:val="32"/>
          <w:rtl/>
        </w:rPr>
        <w:t>(</w:t>
      </w:r>
      <w:r w:rsidRPr="00A71AA6">
        <w:rPr>
          <w:rFonts w:ascii="Traditional Arabic" w:hAnsi="Traditional Arabic" w:cs="Traditional Arabic"/>
          <w:color w:val="444444"/>
          <w:sz w:val="36"/>
          <w:szCs w:val="32"/>
        </w:rPr>
        <w:footnoteRef/>
      </w:r>
      <w:r w:rsidRPr="00A71AA6">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 xml:space="preserve"> </w:t>
      </w:r>
      <w:r w:rsidRPr="00934347">
        <w:rPr>
          <w:rFonts w:ascii="Traditional Arabic" w:hAnsi="Traditional Arabic" w:cs="Traditional Arabic"/>
          <w:color w:val="444444"/>
          <w:sz w:val="36"/>
          <w:szCs w:val="32"/>
          <w:rtl/>
        </w:rPr>
        <w:t>طريق الهجرتين وباب السعادتين</w:t>
      </w:r>
      <w:r w:rsidRPr="00934347">
        <w:rPr>
          <w:rFonts w:ascii="Traditional Arabic" w:hAnsi="Traditional Arabic" w:cs="Traditional Arabic" w:hint="cs"/>
          <w:color w:val="444444"/>
          <w:sz w:val="36"/>
          <w:szCs w:val="32"/>
          <w:rtl/>
        </w:rPr>
        <w:t xml:space="preserve">, (ص:257), وانظر </w:t>
      </w:r>
      <w:r w:rsidRPr="00934347">
        <w:rPr>
          <w:rFonts w:ascii="Traditional Arabic" w:hAnsi="Traditional Arabic" w:cs="Traditional Arabic"/>
          <w:color w:val="444444"/>
          <w:sz w:val="36"/>
          <w:szCs w:val="32"/>
          <w:rtl/>
        </w:rPr>
        <w:t>مدارج السالكين بين منازل إياك نعبد وإياك نستعين</w:t>
      </w:r>
      <w:r w:rsidRPr="00934347">
        <w:rPr>
          <w:rFonts w:ascii="Traditional Arabic" w:hAnsi="Traditional Arabic" w:cs="Traditional Arabic" w:hint="cs"/>
          <w:color w:val="444444"/>
          <w:sz w:val="36"/>
          <w:szCs w:val="32"/>
          <w:rtl/>
        </w:rPr>
        <w:t>, (2/115)</w:t>
      </w:r>
      <w:r w:rsidRPr="00A71AA6">
        <w:rPr>
          <w:rFonts w:ascii="Traditional Arabic" w:hAnsi="Traditional Arabic" w:cs="Traditional Arabic" w:hint="cs"/>
          <w:color w:val="444444"/>
          <w:sz w:val="36"/>
          <w:szCs w:val="32"/>
          <w:rtl/>
        </w:rPr>
        <w:t>.</w:t>
      </w:r>
    </w:p>
  </w:footnote>
  <w:footnote w:id="526">
    <w:p w:rsidR="00824409" w:rsidRPr="0005711E" w:rsidRDefault="00824409" w:rsidP="00854B7B">
      <w:pPr>
        <w:autoSpaceDE w:val="0"/>
        <w:autoSpaceDN w:val="0"/>
        <w:adjustRightInd w:val="0"/>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FB1AD2">
        <w:rPr>
          <w:rFonts w:ascii="Traditional Arabic" w:hAnsi="Traditional Arabic" w:cs="Traditional Arabic"/>
          <w:color w:val="444444"/>
          <w:sz w:val="32"/>
          <w:szCs w:val="32"/>
          <w:rtl/>
        </w:rPr>
        <w:t>هو: الحافظ المحدث الفقيه المجتهد، الثقة أوحد الحفاظ، تاج عصره جمال الزمان، الشيخ: سليمان بن الشيخ عبد الله بن الشيخ محمد بن عبد الوهاب، ولد سنة 1200 هـ</w:t>
      </w:r>
      <w:r w:rsidRPr="00FB1AD2">
        <w:rPr>
          <w:rFonts w:ascii="Traditional Arabic" w:hAnsi="Traditional Arabic" w:cs="Traditional Arabic" w:hint="cs"/>
          <w:color w:val="444444"/>
          <w:sz w:val="32"/>
          <w:szCs w:val="32"/>
          <w:rtl/>
        </w:rPr>
        <w:t xml:space="preserve">, </w:t>
      </w:r>
      <w:r w:rsidRPr="00FB1AD2">
        <w:rPr>
          <w:rFonts w:ascii="Traditional Arabic" w:hAnsi="Traditional Arabic" w:cs="Traditional Arabic"/>
          <w:color w:val="444444"/>
          <w:sz w:val="32"/>
          <w:szCs w:val="32"/>
          <w:rtl/>
        </w:rPr>
        <w:t>كان آية في العلم والحلم، والحفظ والذكاء، له المعرفة التامة في الحديث ورجاله، وصحيحه وحسنه وضعيفه، والفقه والتفسير والنحو.</w:t>
      </w:r>
      <w:r w:rsidRPr="00FB1AD2">
        <w:rPr>
          <w:rFonts w:ascii="Traditional Arabic" w:hAnsi="Traditional Arabic" w:cs="Traditional Arabic" w:hint="cs"/>
          <w:color w:val="444444"/>
          <w:sz w:val="32"/>
          <w:szCs w:val="32"/>
          <w:rtl/>
        </w:rPr>
        <w:t xml:space="preserve"> توفي </w:t>
      </w:r>
      <w:r w:rsidRPr="00FB1AD2">
        <w:rPr>
          <w:rFonts w:ascii="Traditional Arabic" w:hAnsi="Traditional Arabic" w:cs="Traditional Arabic"/>
          <w:color w:val="444444"/>
          <w:sz w:val="32"/>
          <w:szCs w:val="32"/>
          <w:rtl/>
        </w:rPr>
        <w:t>سنة 1233?، رحمه الله وأسكنه الفردوس الأعلى.</w:t>
      </w:r>
      <w:r>
        <w:rPr>
          <w:rFonts w:ascii="Traditional Arabic" w:hAnsi="Traditional Arabic" w:cs="Traditional Arabic" w:hint="cs"/>
          <w:color w:val="444444"/>
          <w:sz w:val="32"/>
          <w:szCs w:val="32"/>
          <w:rtl/>
        </w:rPr>
        <w:t xml:space="preserve"> انظر: الدرر السنية, (16/386).</w:t>
      </w:r>
    </w:p>
  </w:footnote>
  <w:footnote w:id="527">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33C86">
        <w:rPr>
          <w:rFonts w:ascii="Traditional Arabic" w:hAnsi="Traditional Arabic" w:cs="Traditional Arabic"/>
          <w:color w:val="444444"/>
          <w:sz w:val="32"/>
          <w:szCs w:val="32"/>
          <w:rtl/>
        </w:rPr>
        <w:t>تيسير العزيز الحميد في شرح كتاب التوحيد الذى هو حق الله على العبيد</w:t>
      </w:r>
      <w:r w:rsidRPr="00333C86">
        <w:rPr>
          <w:rFonts w:ascii="Traditional Arabic" w:hAnsi="Traditional Arabic" w:cs="Traditional Arabic" w:hint="cs"/>
          <w:color w:val="444444"/>
          <w:sz w:val="32"/>
          <w:szCs w:val="32"/>
          <w:rtl/>
        </w:rPr>
        <w:t>, (1/</w:t>
      </w:r>
      <w:r>
        <w:rPr>
          <w:rFonts w:ascii="Traditional Arabic" w:hAnsi="Traditional Arabic" w:cs="Traditional Arabic" w:hint="cs"/>
          <w:color w:val="444444"/>
          <w:sz w:val="32"/>
          <w:szCs w:val="32"/>
          <w:rtl/>
        </w:rPr>
        <w:t>84</w:t>
      </w:r>
      <w:r w:rsidRPr="00333C86">
        <w:rPr>
          <w:rFonts w:ascii="Traditional Arabic" w:hAnsi="Traditional Arabic" w:cs="Traditional Arabic" w:hint="cs"/>
          <w:color w:val="444444"/>
          <w:sz w:val="32"/>
          <w:szCs w:val="32"/>
          <w:rtl/>
        </w:rPr>
        <w:t>).</w:t>
      </w:r>
    </w:p>
  </w:footnote>
  <w:footnote w:id="528">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F0744C">
        <w:rPr>
          <w:rFonts w:ascii="Traditional Arabic" w:hAnsi="Traditional Arabic" w:cs="Traditional Arabic"/>
          <w:color w:val="444444"/>
          <w:sz w:val="32"/>
          <w:szCs w:val="32"/>
          <w:rtl/>
        </w:rPr>
        <w:t>دليل الفالحين لطرق رياض الصالحين</w:t>
      </w:r>
      <w:r w:rsidRPr="00F0744C">
        <w:rPr>
          <w:rFonts w:ascii="Traditional Arabic" w:hAnsi="Traditional Arabic" w:cs="Traditional Arabic" w:hint="cs"/>
          <w:color w:val="444444"/>
          <w:sz w:val="32"/>
          <w:szCs w:val="32"/>
          <w:rtl/>
        </w:rPr>
        <w:t>, ل</w:t>
      </w:r>
      <w:r w:rsidRPr="00F0744C">
        <w:rPr>
          <w:rFonts w:ascii="Traditional Arabic" w:hAnsi="Traditional Arabic" w:cs="Traditional Arabic"/>
          <w:color w:val="444444"/>
          <w:sz w:val="32"/>
          <w:szCs w:val="32"/>
          <w:rtl/>
        </w:rPr>
        <w:t>محمد بن إبراهيم البكري الشافعي</w:t>
      </w:r>
      <w:r w:rsidRPr="00F0744C">
        <w:rPr>
          <w:rFonts w:ascii="Traditional Arabic" w:hAnsi="Traditional Arabic" w:cs="Traditional Arabic" w:hint="cs"/>
          <w:color w:val="444444"/>
          <w:sz w:val="32"/>
          <w:szCs w:val="32"/>
          <w:rtl/>
        </w:rPr>
        <w:t>, (2/267).</w:t>
      </w:r>
    </w:p>
  </w:footnote>
  <w:footnote w:id="529">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551C7">
        <w:rPr>
          <w:rFonts w:ascii="Traditional Arabic" w:hAnsi="Traditional Arabic" w:cs="Traditional Arabic"/>
          <w:color w:val="444444"/>
          <w:sz w:val="32"/>
          <w:szCs w:val="32"/>
          <w:rtl/>
        </w:rPr>
        <w:t>جامع العلوم والحكم</w:t>
      </w:r>
      <w:r w:rsidRPr="005551C7">
        <w:rPr>
          <w:rFonts w:ascii="Traditional Arabic" w:hAnsi="Traditional Arabic" w:cs="Traditional Arabic" w:hint="cs"/>
          <w:color w:val="444444"/>
          <w:sz w:val="32"/>
          <w:szCs w:val="32"/>
          <w:rtl/>
        </w:rPr>
        <w:t>, (ص:417).</w:t>
      </w:r>
    </w:p>
  </w:footnote>
  <w:footnote w:id="530">
    <w:p w:rsidR="00824409" w:rsidRPr="0005711E" w:rsidRDefault="00824409" w:rsidP="00854B7B">
      <w:pPr>
        <w:pStyle w:val="FootnoteText"/>
        <w:jc w:val="lowKashida"/>
        <w:rPr>
          <w:rFonts w:ascii="Traditional Arabic" w:hAnsi="Traditional Arabic" w:cs="Traditional Arabic"/>
          <w:color w:val="444444"/>
          <w:sz w:val="32"/>
          <w:szCs w:val="32"/>
        </w:rPr>
      </w:pPr>
      <w:r w:rsidRPr="007E28D8">
        <w:rPr>
          <w:rFonts w:ascii="Traditional Arabic" w:hAnsi="Traditional Arabic" w:cs="Traditional Arabic"/>
          <w:color w:val="444444"/>
          <w:sz w:val="32"/>
          <w:szCs w:val="32"/>
          <w:rtl/>
        </w:rPr>
        <w:t>(</w:t>
      </w:r>
      <w:r w:rsidRPr="0059615E">
        <w:rPr>
          <w:rFonts w:ascii="Traditional Arabic" w:hAnsi="Traditional Arabic" w:cs="Traditional Arabic"/>
          <w:color w:val="444444"/>
          <w:sz w:val="32"/>
          <w:szCs w:val="32"/>
        </w:rPr>
        <w:footnoteRef/>
      </w:r>
      <w:r w:rsidRPr="007E28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الكهف, (28).</w:t>
      </w:r>
    </w:p>
  </w:footnote>
  <w:footnote w:id="531">
    <w:p w:rsidR="00824409" w:rsidRPr="004537CD" w:rsidRDefault="00824409" w:rsidP="00854B7B">
      <w:pPr>
        <w:pStyle w:val="FootnoteText"/>
        <w:rPr>
          <w:rFonts w:ascii="Traditional Arabic" w:hAnsi="Traditional Arabic" w:cs="Traditional Arabic"/>
          <w:color w:val="444444"/>
          <w:sz w:val="32"/>
          <w:szCs w:val="32"/>
          <w:rtl/>
        </w:rPr>
      </w:pPr>
      <w:r w:rsidRPr="004537C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sidRPr="004537CD">
        <w:rPr>
          <w:rFonts w:ascii="Traditional Arabic" w:hAnsi="Traditional Arabic" w:cs="Traditional Arabic"/>
          <w:color w:val="444444"/>
          <w:sz w:val="32"/>
          <w:szCs w:val="32"/>
          <w:rtl/>
        </w:rPr>
        <w:t>) الصحاح تاج اللغة وصحاح العربية, للجوهري (2/706).</w:t>
      </w:r>
    </w:p>
  </w:footnote>
  <w:footnote w:id="532">
    <w:p w:rsidR="00824409" w:rsidRPr="004537CD" w:rsidRDefault="00824409" w:rsidP="00854B7B">
      <w:pPr>
        <w:pStyle w:val="FootnoteText"/>
        <w:rPr>
          <w:rFonts w:ascii="Traditional Arabic" w:hAnsi="Traditional Arabic" w:cs="Traditional Arabic"/>
          <w:color w:val="444444"/>
          <w:sz w:val="32"/>
          <w:szCs w:val="32"/>
          <w:rtl/>
        </w:rPr>
      </w:pPr>
      <w:r w:rsidRPr="004537CD">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5</w:t>
      </w:r>
      <w:r w:rsidRPr="004537CD">
        <w:rPr>
          <w:rFonts w:ascii="Traditional Arabic" w:hAnsi="Traditional Arabic" w:cs="Traditional Arabic"/>
          <w:color w:val="444444"/>
          <w:sz w:val="32"/>
          <w:szCs w:val="32"/>
          <w:rtl/>
        </w:rPr>
        <w:t>) عدة الصابرين وذخيرة الشاكرين, لابن القيم (ص:26).</w:t>
      </w:r>
    </w:p>
  </w:footnote>
  <w:footnote w:id="533">
    <w:p w:rsidR="00824409" w:rsidRPr="004537CD" w:rsidRDefault="00824409" w:rsidP="00854B7B">
      <w:pPr>
        <w:pStyle w:val="FootnoteText"/>
        <w:jc w:val="lowKashida"/>
        <w:rPr>
          <w:rFonts w:ascii="Traditional Arabic" w:hAnsi="Traditional Arabic" w:cs="Traditional Arabic"/>
          <w:color w:val="444444"/>
          <w:sz w:val="32"/>
          <w:szCs w:val="32"/>
          <w:rtl/>
        </w:rPr>
      </w:pPr>
      <w:r w:rsidRPr="004537CD">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1</w:t>
      </w:r>
      <w:r w:rsidRPr="004537CD">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سورة زمر, (10)</w:t>
      </w:r>
      <w:r w:rsidRPr="004537CD">
        <w:rPr>
          <w:rFonts w:ascii="Traditional Arabic" w:hAnsi="Traditional Arabic" w:cs="Traditional Arabic"/>
          <w:color w:val="444444"/>
          <w:sz w:val="32"/>
          <w:szCs w:val="32"/>
          <w:rtl/>
        </w:rPr>
        <w:t>.</w:t>
      </w:r>
    </w:p>
  </w:footnote>
  <w:footnote w:id="534">
    <w:p w:rsidR="00824409" w:rsidRPr="004537CD" w:rsidRDefault="00824409" w:rsidP="00854B7B">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2</w:t>
      </w:r>
      <w:r>
        <w:rPr>
          <w:rFonts w:ascii="Traditional Arabic" w:hAnsi="Traditional Arabic" w:cs="Traditional Arabic"/>
          <w:color w:val="444444"/>
          <w:sz w:val="32"/>
          <w:szCs w:val="32"/>
          <w:rtl/>
        </w:rPr>
        <w:t xml:space="preserve">) </w:t>
      </w:r>
      <w:r w:rsidRPr="00F6192D">
        <w:rPr>
          <w:rFonts w:ascii="Traditional Arabic" w:hAnsi="Traditional Arabic" w:cs="Traditional Arabic"/>
          <w:color w:val="444444"/>
          <w:sz w:val="32"/>
          <w:szCs w:val="32"/>
          <w:rtl/>
        </w:rPr>
        <w:t>جامع البيان في تأويل القرآن</w:t>
      </w:r>
      <w:r w:rsidRPr="00F6192D">
        <w:rPr>
          <w:rFonts w:ascii="Traditional Arabic" w:hAnsi="Traditional Arabic" w:cs="Traditional Arabic" w:hint="cs"/>
          <w:color w:val="444444"/>
          <w:sz w:val="32"/>
          <w:szCs w:val="32"/>
          <w:rtl/>
        </w:rPr>
        <w:t>, (21/270)</w:t>
      </w:r>
      <w:r>
        <w:rPr>
          <w:rFonts w:ascii="Traditional Arabic" w:hAnsi="Traditional Arabic" w:cs="Traditional Arabic" w:hint="cs"/>
          <w:color w:val="444444"/>
          <w:sz w:val="32"/>
          <w:szCs w:val="32"/>
          <w:rtl/>
        </w:rPr>
        <w:t>.</w:t>
      </w:r>
    </w:p>
  </w:footnote>
  <w:footnote w:id="535">
    <w:p w:rsidR="00824409" w:rsidRPr="004537CD" w:rsidRDefault="00824409" w:rsidP="00854B7B">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3</w:t>
      </w:r>
      <w:r>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الطبراني في معجم الكبير, (12/182), رقم(12829), وصححه الألباني في سلسلة الأحاديث الصحيحة, (5/241).</w:t>
      </w:r>
    </w:p>
  </w:footnote>
  <w:footnote w:id="536">
    <w:p w:rsidR="00824409" w:rsidRPr="004537CD" w:rsidRDefault="00824409" w:rsidP="00854B7B">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4</w:t>
      </w:r>
      <w:r>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اللمم: </w:t>
      </w:r>
      <w:r w:rsidRPr="0059537A">
        <w:rPr>
          <w:rFonts w:ascii="Traditional Arabic" w:hAnsi="Traditional Arabic" w:cs="Traditional Arabic"/>
          <w:color w:val="444444"/>
          <w:sz w:val="32"/>
          <w:szCs w:val="32"/>
          <w:rtl/>
        </w:rPr>
        <w:t>هُوَ طرف من الْجُنُون يُلمّ بالإنسان.</w:t>
      </w:r>
      <w:r w:rsidRPr="0059537A">
        <w:rPr>
          <w:rFonts w:ascii="Traditional Arabic" w:hAnsi="Traditional Arabic" w:cs="Traditional Arabic" w:hint="cs"/>
          <w:color w:val="444444"/>
          <w:sz w:val="32"/>
          <w:szCs w:val="32"/>
          <w:rtl/>
        </w:rPr>
        <w:t xml:space="preserve"> انظر: </w:t>
      </w:r>
      <w:r w:rsidRPr="0059537A">
        <w:rPr>
          <w:rFonts w:ascii="Traditional Arabic" w:hAnsi="Traditional Arabic" w:cs="Traditional Arabic"/>
          <w:color w:val="444444"/>
          <w:sz w:val="32"/>
          <w:szCs w:val="32"/>
          <w:rtl/>
        </w:rPr>
        <w:t>النهاية في غريب الحديث والأثر</w:t>
      </w:r>
      <w:r w:rsidRPr="0059537A">
        <w:rPr>
          <w:rFonts w:ascii="Traditional Arabic" w:hAnsi="Traditional Arabic" w:cs="Traditional Arabic" w:hint="cs"/>
          <w:color w:val="444444"/>
          <w:sz w:val="32"/>
          <w:szCs w:val="32"/>
          <w:rtl/>
        </w:rPr>
        <w:t>, (4/272)</w:t>
      </w:r>
    </w:p>
  </w:footnote>
  <w:footnote w:id="537">
    <w:p w:rsidR="00824409" w:rsidRPr="004537CD" w:rsidRDefault="00824409" w:rsidP="00854B7B">
      <w:pPr>
        <w:pStyle w:val="FootnoteText"/>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5</w:t>
      </w:r>
      <w:r>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الإمام أحمد في مسنده, رقم(9689), وابن حبان في مستدركه, رقم(2909), قال الشيخ شعيب الأرنؤوط:"</w:t>
      </w:r>
      <w:r w:rsidRPr="00052A1A">
        <w:rPr>
          <w:rFonts w:ascii="Traditional Arabic" w:hAnsi="Traditional Arabic" w:cs="Traditional Arabic"/>
          <w:color w:val="444444"/>
          <w:sz w:val="32"/>
          <w:szCs w:val="32"/>
          <w:rtl/>
        </w:rPr>
        <w:t xml:space="preserve"> إسناده حسن، محمد بن عمرو صدوق حسن الحديث، وباقي رجاله ثقات رجال الشيخين.</w:t>
      </w:r>
    </w:p>
  </w:footnote>
  <w:footnote w:id="538">
    <w:p w:rsidR="00824409" w:rsidRPr="004537CD" w:rsidRDefault="00824409" w:rsidP="00854B7B">
      <w:pPr>
        <w:pStyle w:val="FootnoteText"/>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أبو نعيم الأصبهاني في</w:t>
      </w:r>
      <w:r w:rsidRPr="00023EB8">
        <w:rPr>
          <w:rFonts w:ascii="Traditional Arabic" w:hAnsi="Traditional Arabic" w:cs="Traditional Arabic"/>
          <w:color w:val="444444"/>
          <w:sz w:val="32"/>
          <w:szCs w:val="32"/>
          <w:rtl/>
        </w:rPr>
        <w:t xml:space="preserve"> حلية الأولياء</w:t>
      </w:r>
      <w:r w:rsidRPr="00023EB8">
        <w:rPr>
          <w:rFonts w:ascii="Traditional Arabic" w:hAnsi="Traditional Arabic" w:cs="Traditional Arabic" w:hint="cs"/>
          <w:color w:val="444444"/>
          <w:sz w:val="32"/>
          <w:szCs w:val="32"/>
          <w:rtl/>
        </w:rPr>
        <w:t>, (3/139).</w:t>
      </w:r>
    </w:p>
  </w:footnote>
  <w:footnote w:id="539">
    <w:p w:rsidR="00824409" w:rsidRPr="004537CD" w:rsidRDefault="00824409" w:rsidP="00854B7B">
      <w:pPr>
        <w:pStyle w:val="FootnoteText"/>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Pr>
          <w:rFonts w:ascii="Traditional Arabic" w:hAnsi="Traditional Arabic" w:cs="Traditional Arabic"/>
          <w:color w:val="444444"/>
          <w:sz w:val="32"/>
          <w:szCs w:val="32"/>
          <w:rtl/>
        </w:rPr>
        <w:t xml:space="preserve">) </w:t>
      </w:r>
      <w:r w:rsidRPr="00AD2AE7">
        <w:rPr>
          <w:rFonts w:ascii="Traditional Arabic" w:hAnsi="Traditional Arabic" w:cs="Traditional Arabic"/>
          <w:color w:val="444444"/>
          <w:sz w:val="36"/>
          <w:szCs w:val="32"/>
          <w:rtl/>
        </w:rPr>
        <w:t>معجم مقاييس اللغة</w:t>
      </w:r>
      <w:r>
        <w:rPr>
          <w:rFonts w:ascii="Traditional Arabic" w:hAnsi="Traditional Arabic" w:cs="Traditional Arabic" w:hint="cs"/>
          <w:color w:val="444444"/>
          <w:sz w:val="36"/>
          <w:szCs w:val="32"/>
          <w:rtl/>
        </w:rPr>
        <w:t>, لابن فارس,</w:t>
      </w:r>
      <w:r w:rsidRPr="00AD2AE7">
        <w:rPr>
          <w:rFonts w:ascii="Traditional Arabic" w:hAnsi="Traditional Arabic" w:cs="Traditional Arabic" w:hint="cs"/>
          <w:color w:val="444444"/>
          <w:sz w:val="36"/>
          <w:szCs w:val="32"/>
          <w:rtl/>
        </w:rPr>
        <w:t xml:space="preserve"> (3/221). وانظر لسان العرب</w:t>
      </w:r>
      <w:r>
        <w:rPr>
          <w:rFonts w:ascii="Traditional Arabic" w:hAnsi="Traditional Arabic" w:cs="Traditional Arabic" w:hint="cs"/>
          <w:color w:val="444444"/>
          <w:sz w:val="36"/>
          <w:szCs w:val="32"/>
          <w:rtl/>
        </w:rPr>
        <w:t>, لابن منظور,</w:t>
      </w:r>
      <w:r w:rsidRPr="00AD2AE7">
        <w:rPr>
          <w:rFonts w:ascii="Traditional Arabic" w:hAnsi="Traditional Arabic" w:cs="Traditional Arabic" w:hint="cs"/>
          <w:color w:val="444444"/>
          <w:sz w:val="36"/>
          <w:szCs w:val="32"/>
          <w:rtl/>
        </w:rPr>
        <w:t xml:space="preserve"> (3/238).</w:t>
      </w:r>
    </w:p>
  </w:footnote>
  <w:footnote w:id="540">
    <w:p w:rsidR="00824409" w:rsidRPr="004537CD" w:rsidRDefault="00824409" w:rsidP="00854B7B">
      <w:pPr>
        <w:pStyle w:val="FootnoteText"/>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3</w:t>
      </w:r>
      <w:r>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6"/>
          <w:szCs w:val="32"/>
          <w:rtl/>
        </w:rPr>
        <w:t>الشرح الممتع على زاد المستقنع, للشيخ ابن عثيمين, (8/5).</w:t>
      </w:r>
    </w:p>
  </w:footnote>
  <w:footnote w:id="541">
    <w:p w:rsidR="00824409" w:rsidRPr="004537CD" w:rsidRDefault="00824409" w:rsidP="00854B7B">
      <w:pPr>
        <w:pStyle w:val="FootnoteText"/>
        <w:jc w:val="lowKashida"/>
        <w:rPr>
          <w:rFonts w:ascii="Traditional Arabic" w:hAnsi="Traditional Arabic" w:cs="Traditional Arabic"/>
          <w:color w:val="444444"/>
          <w:sz w:val="32"/>
          <w:szCs w:val="32"/>
          <w:rtl/>
        </w:rPr>
      </w:pPr>
      <w:r w:rsidRPr="00B719BF">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4</w:t>
      </w:r>
      <w:r w:rsidRPr="00B719BF">
        <w:rPr>
          <w:rFonts w:ascii="Traditional Arabic" w:hAnsi="Traditional Arabic" w:cs="Traditional Arabic"/>
          <w:color w:val="444444"/>
          <w:sz w:val="36"/>
          <w:szCs w:val="32"/>
          <w:rtl/>
        </w:rPr>
        <w:t>) نعيم بن همار ويقال: هبار، ويقال: هدار، ويقال: حمار بالحاء المهملة، ويقال: بالخاء المعجمة، كل هَذَا قد قيل فِيهِ، وأصحها همار، وهو غطفاني. معدود فِي أهل الشام.</w:t>
      </w:r>
      <w:r>
        <w:rPr>
          <w:rFonts w:ascii="Traditional Arabic" w:hAnsi="Traditional Arabic" w:cs="Traditional Arabic" w:hint="cs"/>
          <w:color w:val="444444"/>
          <w:sz w:val="36"/>
          <w:szCs w:val="32"/>
          <w:rtl/>
        </w:rPr>
        <w:t xml:space="preserve"> انظر: أسد الغابة, (5/330).</w:t>
      </w:r>
    </w:p>
  </w:footnote>
  <w:footnote w:id="542">
    <w:p w:rsidR="00824409" w:rsidRPr="00D1004A" w:rsidRDefault="00824409" w:rsidP="00854B7B">
      <w:pPr>
        <w:pStyle w:val="FootnoteText"/>
        <w:rPr>
          <w:rFonts w:ascii="Traditional Arabic" w:hAnsi="Traditional Arabic" w:cs="Traditional Arabic"/>
          <w:color w:val="444444"/>
          <w:sz w:val="36"/>
          <w:szCs w:val="32"/>
          <w:rtl/>
        </w:rPr>
      </w:pPr>
      <w:r w:rsidRPr="00D1004A">
        <w:rPr>
          <w:rFonts w:ascii="Traditional Arabic" w:hAnsi="Traditional Arabic" w:cs="Traditional Arabic"/>
          <w:color w:val="444444"/>
          <w:sz w:val="36"/>
          <w:szCs w:val="32"/>
          <w:rtl/>
        </w:rPr>
        <w:t>(</w:t>
      </w:r>
      <w:r w:rsidRPr="00D1004A">
        <w:rPr>
          <w:rFonts w:ascii="Traditional Arabic" w:hAnsi="Traditional Arabic" w:cs="Traditional Arabic" w:hint="cs"/>
          <w:color w:val="444444"/>
          <w:sz w:val="36"/>
          <w:szCs w:val="32"/>
          <w:rtl/>
        </w:rPr>
        <w:t>5</w:t>
      </w:r>
      <w:r w:rsidRPr="00D1004A">
        <w:rPr>
          <w:rFonts w:ascii="Traditional Arabic" w:hAnsi="Traditional Arabic" w:cs="Traditional Arabic"/>
          <w:color w:val="444444"/>
          <w:sz w:val="36"/>
          <w:szCs w:val="32"/>
          <w:rtl/>
        </w:rPr>
        <w:t>) يتلبطون</w:t>
      </w:r>
      <w:r w:rsidRPr="00D1004A">
        <w:rPr>
          <w:rFonts w:ascii="Traditional Arabic" w:hAnsi="Traditional Arabic" w:cs="Traditional Arabic" w:hint="cs"/>
          <w:color w:val="444444"/>
          <w:sz w:val="36"/>
          <w:szCs w:val="32"/>
          <w:rtl/>
        </w:rPr>
        <w:t xml:space="preserve">: </w:t>
      </w:r>
      <w:r w:rsidRPr="00D1004A">
        <w:rPr>
          <w:rFonts w:ascii="Traditional Arabic" w:hAnsi="Traditional Arabic" w:cs="Traditional Arabic"/>
          <w:color w:val="444444"/>
          <w:sz w:val="36"/>
          <w:szCs w:val="32"/>
          <w:rtl/>
        </w:rPr>
        <w:t>أي يتمرغون</w:t>
      </w:r>
      <w:r w:rsidRPr="00D1004A">
        <w:rPr>
          <w:rFonts w:ascii="Traditional Arabic" w:hAnsi="Traditional Arabic" w:cs="Traditional Arabic" w:hint="cs"/>
          <w:color w:val="444444"/>
          <w:sz w:val="36"/>
          <w:szCs w:val="32"/>
          <w:rtl/>
        </w:rPr>
        <w:t xml:space="preserve">. انظر: </w:t>
      </w:r>
      <w:r w:rsidRPr="00D1004A">
        <w:rPr>
          <w:rFonts w:ascii="Traditional Arabic" w:hAnsi="Traditional Arabic" w:cs="Traditional Arabic"/>
          <w:color w:val="444444"/>
          <w:sz w:val="36"/>
          <w:szCs w:val="32"/>
          <w:rtl/>
        </w:rPr>
        <w:t>النهاية في غريب الحديث والأثر</w:t>
      </w:r>
      <w:r w:rsidRPr="00D1004A">
        <w:rPr>
          <w:rFonts w:ascii="Traditional Arabic" w:hAnsi="Traditional Arabic" w:cs="Traditional Arabic" w:hint="cs"/>
          <w:color w:val="444444"/>
          <w:sz w:val="36"/>
          <w:szCs w:val="32"/>
          <w:rtl/>
        </w:rPr>
        <w:t>, لابن الأثير, (4/226).</w:t>
      </w:r>
    </w:p>
  </w:footnote>
  <w:footnote w:id="543">
    <w:p w:rsidR="00824409" w:rsidRPr="000226FB" w:rsidRDefault="00824409" w:rsidP="00854B7B">
      <w:pPr>
        <w:pStyle w:val="FootnoteText"/>
        <w:jc w:val="lowKashida"/>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6</w:t>
      </w:r>
      <w:r w:rsidRPr="000226FB">
        <w:rPr>
          <w:rFonts w:ascii="Traditional Arabic" w:hAnsi="Traditional Arabic" w:cs="Traditional Arabic"/>
          <w:color w:val="444444"/>
          <w:sz w:val="36"/>
          <w:szCs w:val="32"/>
          <w:rtl/>
        </w:rPr>
        <w:t xml:space="preserve">) </w:t>
      </w:r>
      <w:r>
        <w:rPr>
          <w:rFonts w:ascii="Traditional Arabic" w:hAnsi="Traditional Arabic" w:cs="Traditional Arabic" w:hint="cs"/>
          <w:color w:val="444444"/>
          <w:sz w:val="36"/>
          <w:szCs w:val="32"/>
          <w:rtl/>
        </w:rPr>
        <w:t>أخرجه الإمام أحمد في مسنده, رقم(</w:t>
      </w:r>
      <w:r w:rsidRPr="000226FB">
        <w:rPr>
          <w:rFonts w:ascii="Traditional Arabic" w:hAnsi="Traditional Arabic" w:cs="Traditional Arabic"/>
          <w:color w:val="444444"/>
          <w:sz w:val="36"/>
          <w:szCs w:val="32"/>
          <w:rtl/>
        </w:rPr>
        <w:t>22476</w:t>
      </w:r>
      <w:r>
        <w:rPr>
          <w:rFonts w:ascii="Traditional Arabic" w:hAnsi="Traditional Arabic" w:cs="Traditional Arabic" w:hint="cs"/>
          <w:color w:val="444444"/>
          <w:sz w:val="36"/>
          <w:szCs w:val="32"/>
          <w:rtl/>
        </w:rPr>
        <w:t>), قال الهيثمي في مجمع الزوائد, (5/292</w:t>
      </w:r>
      <w:r w:rsidRPr="00B67D2B">
        <w:rPr>
          <w:rFonts w:ascii="Traditional Arabic" w:hAnsi="Traditional Arabic" w:cs="Traditional Arabic" w:hint="cs"/>
          <w:color w:val="444444"/>
          <w:sz w:val="36"/>
          <w:szCs w:val="32"/>
          <w:rtl/>
        </w:rPr>
        <w:t>):"</w:t>
      </w:r>
      <w:r w:rsidRPr="00B67D2B">
        <w:rPr>
          <w:rFonts w:ascii="Traditional Arabic" w:hAnsi="Traditional Arabic" w:cs="Traditional Arabic"/>
          <w:color w:val="444444"/>
          <w:sz w:val="36"/>
          <w:szCs w:val="32"/>
          <w:rtl/>
        </w:rPr>
        <w:t>ورجال أحمد وأبي يعلى ثقات</w:t>
      </w:r>
      <w:r>
        <w:rPr>
          <w:rFonts w:ascii="Traditional Arabic" w:hAnsi="Traditional Arabic" w:cs="Traditional Arabic" w:hint="cs"/>
          <w:color w:val="444444"/>
          <w:sz w:val="36"/>
          <w:szCs w:val="32"/>
          <w:rtl/>
        </w:rPr>
        <w:t>"</w:t>
      </w:r>
      <w:r w:rsidRPr="00B67D2B">
        <w:rPr>
          <w:rFonts w:ascii="Traditional Arabic" w:hAnsi="Traditional Arabic" w:cs="Traditional Arabic"/>
          <w:color w:val="444444"/>
          <w:sz w:val="36"/>
          <w:szCs w:val="32"/>
          <w:rtl/>
        </w:rPr>
        <w:t>.</w:t>
      </w:r>
      <w:r w:rsidRPr="00B67D2B">
        <w:rPr>
          <w:rFonts w:ascii="Traditional Arabic" w:hAnsi="Traditional Arabic" w:cs="Traditional Arabic" w:hint="cs"/>
          <w:color w:val="444444"/>
          <w:sz w:val="36"/>
          <w:szCs w:val="32"/>
          <w:rtl/>
        </w:rPr>
        <w:t xml:space="preserve"> قال الشيخ شعيب:"</w:t>
      </w:r>
      <w:r w:rsidRPr="00B67D2B">
        <w:rPr>
          <w:rFonts w:ascii="Traditional Arabic" w:hAnsi="Traditional Arabic" w:cs="Traditional Arabic"/>
          <w:color w:val="444444"/>
          <w:sz w:val="36"/>
          <w:szCs w:val="32"/>
          <w:rtl/>
        </w:rPr>
        <w:t xml:space="preserve"> حديث قوي، إسماعيل بن عياش صدوق في رواياته عن</w:t>
      </w:r>
      <w:r w:rsidRPr="00836340">
        <w:rPr>
          <w:rFonts w:ascii="Traditional Arabic" w:hAnsi="Traditional Arabic" w:cs="Traditional Arabic"/>
          <w:color w:val="444444"/>
          <w:sz w:val="36"/>
          <w:szCs w:val="32"/>
          <w:rtl/>
        </w:rPr>
        <w:t xml:space="preserve"> الشاميين أهل بلده، وهذا منها، وباقي رجاله ثقات، لكن سقط منه قيس الجذامي بين كثير ابن مرة وبين نعيم بن همار، وقيس صحابي، وهو ثابت في الإسناد</w:t>
      </w:r>
      <w:r>
        <w:rPr>
          <w:rFonts w:ascii="Traditional Arabic" w:hAnsi="Traditional Arabic" w:cs="Traditional Arabic" w:hint="cs"/>
          <w:color w:val="444444"/>
          <w:sz w:val="36"/>
          <w:szCs w:val="32"/>
          <w:rtl/>
        </w:rPr>
        <w:t>", والحديث صححه الألباني في صحيح الترغيب والترهيب, (2/66).</w:t>
      </w:r>
    </w:p>
  </w:footnote>
  <w:footnote w:id="544">
    <w:p w:rsidR="00824409" w:rsidRPr="00CF3154" w:rsidRDefault="00824409" w:rsidP="00854B7B">
      <w:pPr>
        <w:autoSpaceDE w:val="0"/>
        <w:autoSpaceDN w:val="0"/>
        <w:adjustRightInd w:val="0"/>
        <w:jc w:val="lowKashida"/>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1</w:t>
      </w:r>
      <w:r w:rsidRPr="000226FB">
        <w:rPr>
          <w:rFonts w:ascii="Traditional Arabic" w:hAnsi="Traditional Arabic" w:cs="Traditional Arabic"/>
          <w:color w:val="444444"/>
          <w:sz w:val="36"/>
          <w:szCs w:val="32"/>
          <w:rtl/>
        </w:rPr>
        <w:t xml:space="preserve">) </w:t>
      </w:r>
      <w:r>
        <w:rPr>
          <w:rFonts w:ascii="Traditional Arabic" w:hAnsi="Traditional Arabic" w:cs="Traditional Arabic" w:hint="cs"/>
          <w:color w:val="444444"/>
          <w:sz w:val="36"/>
          <w:szCs w:val="32"/>
          <w:rtl/>
        </w:rPr>
        <w:t xml:space="preserve">أخرجه الترمذي في سننه, كتاب فضائل الجهاد عن رسول الله </w:t>
      </w:r>
      <w:r>
        <w:rPr>
          <w:rFonts w:ascii="Traditional Arabic" w:hAnsi="Traditional Arabic" w:cs="Traditional Arabic" w:hint="cs"/>
          <w:color w:val="444444"/>
          <w:sz w:val="36"/>
          <w:szCs w:val="32"/>
        </w:rPr>
        <w:sym w:font="AGA Arabesque" w:char="F072"/>
      </w:r>
      <w:r>
        <w:rPr>
          <w:rFonts w:ascii="Traditional Arabic" w:hAnsi="Traditional Arabic" w:cs="Traditional Arabic" w:hint="cs"/>
          <w:color w:val="444444"/>
          <w:sz w:val="36"/>
          <w:szCs w:val="32"/>
          <w:rtl/>
        </w:rPr>
        <w:t>, باب ما جاء في ثواب الشهداء, (ص:386), رقم(1642), وقال:"</w:t>
      </w:r>
      <w:r w:rsidRPr="00992D3E">
        <w:rPr>
          <w:rFonts w:ascii="Traditional Arabic" w:hAnsi="Traditional Arabic" w:cs="Traditional Arabic"/>
          <w:color w:val="444444"/>
          <w:sz w:val="36"/>
          <w:szCs w:val="32"/>
          <w:rtl/>
        </w:rPr>
        <w:t xml:space="preserve"> هَذَا حَدِيثٌ حَسَنٌ</w:t>
      </w:r>
      <w:r w:rsidRPr="00992D3E">
        <w:rPr>
          <w:rFonts w:ascii="Traditional Arabic" w:hAnsi="Traditional Arabic" w:cs="Traditional Arabic" w:hint="cs"/>
          <w:color w:val="444444"/>
          <w:sz w:val="36"/>
          <w:szCs w:val="32"/>
          <w:rtl/>
        </w:rPr>
        <w:t>"</w:t>
      </w:r>
      <w:r>
        <w:rPr>
          <w:rFonts w:ascii="Traditional Arabic" w:hAnsi="Traditional Arabic" w:cs="Traditional Arabic" w:hint="cs"/>
          <w:color w:val="444444"/>
          <w:sz w:val="36"/>
          <w:szCs w:val="32"/>
          <w:rtl/>
        </w:rPr>
        <w:t>, وقال الحاكم في مستدركه, (1/544):"</w:t>
      </w:r>
      <w:r w:rsidRPr="00DA520F">
        <w:rPr>
          <w:rFonts w:ascii="Traditional Arabic" w:hAnsi="Traditional Arabic" w:cs="Traditional Arabic"/>
          <w:color w:val="444444"/>
          <w:sz w:val="36"/>
          <w:szCs w:val="32"/>
          <w:rtl/>
        </w:rPr>
        <w:t>عامر بن شبيب العقيلي شيخ من أهل المدينة مستقيم الحديث، وهذا أصل في هذا الباب تفرد به عنه يحيى بن أبي كثير، ولم يخرجاه، وشاهده حديث الأعمش، عن عبد الله بن مرة</w:t>
      </w:r>
      <w:r>
        <w:rPr>
          <w:rFonts w:ascii="Traditional Arabic" w:hAnsi="Traditional Arabic" w:cs="Traditional Arabic" w:hint="cs"/>
          <w:color w:val="444444"/>
          <w:sz w:val="36"/>
          <w:szCs w:val="32"/>
          <w:rtl/>
        </w:rPr>
        <w:t>".</w:t>
      </w:r>
    </w:p>
  </w:footnote>
  <w:footnote w:id="545">
    <w:p w:rsidR="00824409" w:rsidRPr="00CF3154" w:rsidRDefault="00824409" w:rsidP="00854B7B">
      <w:pPr>
        <w:autoSpaceDE w:val="0"/>
        <w:autoSpaceDN w:val="0"/>
        <w:adjustRightInd w:val="0"/>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2</w:t>
      </w:r>
      <w:r w:rsidRPr="000226FB">
        <w:rPr>
          <w:rFonts w:ascii="Traditional Arabic" w:hAnsi="Traditional Arabic" w:cs="Traditional Arabic"/>
          <w:color w:val="444444"/>
          <w:sz w:val="36"/>
          <w:szCs w:val="32"/>
          <w:rtl/>
        </w:rPr>
        <w:t xml:space="preserve">) </w:t>
      </w:r>
      <w:r>
        <w:rPr>
          <w:rFonts w:ascii="Traditional Arabic" w:hAnsi="Traditional Arabic" w:cs="Traditional Arabic" w:hint="cs"/>
          <w:color w:val="444444"/>
          <w:sz w:val="36"/>
          <w:szCs w:val="32"/>
          <w:rtl/>
        </w:rPr>
        <w:t>أخرجه الإمام أحمد في مسنده, رقم (6571), وصححه محققوا المسند (11/133).</w:t>
      </w:r>
    </w:p>
  </w:footnote>
  <w:footnote w:id="546">
    <w:p w:rsidR="00824409" w:rsidRPr="00CF3154" w:rsidRDefault="00824409" w:rsidP="00854B7B">
      <w:pPr>
        <w:autoSpaceDE w:val="0"/>
        <w:autoSpaceDN w:val="0"/>
        <w:adjustRightInd w:val="0"/>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3</w:t>
      </w:r>
      <w:r w:rsidRPr="000226FB">
        <w:rPr>
          <w:rFonts w:ascii="Traditional Arabic" w:hAnsi="Traditional Arabic" w:cs="Traditional Arabic"/>
          <w:color w:val="444444"/>
          <w:sz w:val="36"/>
          <w:szCs w:val="32"/>
          <w:rtl/>
        </w:rPr>
        <w:t xml:space="preserve">) </w:t>
      </w:r>
      <w:r>
        <w:rPr>
          <w:rFonts w:ascii="Traditional Arabic" w:hAnsi="Traditional Arabic" w:cs="Traditional Arabic" w:hint="cs"/>
          <w:color w:val="444444"/>
          <w:sz w:val="36"/>
          <w:szCs w:val="32"/>
          <w:rtl/>
        </w:rPr>
        <w:t>فتح القدير للشوكاني, (5/239).</w:t>
      </w:r>
    </w:p>
  </w:footnote>
  <w:footnote w:id="547">
    <w:p w:rsidR="00824409" w:rsidRPr="00CF3154" w:rsidRDefault="00824409" w:rsidP="00854B7B">
      <w:pPr>
        <w:autoSpaceDE w:val="0"/>
        <w:autoSpaceDN w:val="0"/>
        <w:adjustRightInd w:val="0"/>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4</w:t>
      </w:r>
      <w:r w:rsidRPr="000226FB">
        <w:rPr>
          <w:rFonts w:ascii="Traditional Arabic" w:hAnsi="Traditional Arabic" w:cs="Traditional Arabic"/>
          <w:color w:val="444444"/>
          <w:sz w:val="36"/>
          <w:szCs w:val="32"/>
          <w:rtl/>
        </w:rPr>
        <w:t xml:space="preserve">) </w:t>
      </w:r>
      <w:r>
        <w:rPr>
          <w:rFonts w:ascii="Traditional Arabic" w:hAnsi="Traditional Arabic" w:cs="Traditional Arabic" w:hint="cs"/>
          <w:color w:val="444444"/>
          <w:sz w:val="36"/>
          <w:szCs w:val="32"/>
          <w:rtl/>
        </w:rPr>
        <w:t>سور الحشر, (8).</w:t>
      </w:r>
    </w:p>
  </w:footnote>
  <w:footnote w:id="548">
    <w:p w:rsidR="00824409" w:rsidRPr="00CF3154" w:rsidRDefault="00824409" w:rsidP="00854B7B">
      <w:pPr>
        <w:autoSpaceDE w:val="0"/>
        <w:autoSpaceDN w:val="0"/>
        <w:adjustRightInd w:val="0"/>
        <w:jc w:val="lowKashida"/>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1</w:t>
      </w:r>
      <w:r w:rsidRPr="000226FB">
        <w:rPr>
          <w:rFonts w:ascii="Traditional Arabic" w:hAnsi="Traditional Arabic" w:cs="Traditional Arabic"/>
          <w:color w:val="444444"/>
          <w:sz w:val="36"/>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 xml:space="preserve">الترمذي في سننه, كتاب صفة القيامة, والرقائقوالورع عن رسول الله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xml:space="preserve">, باب ما جاء في صفة أواني الحوض, (ص:550), رقم(2444), وصححه الألباني في صحيح الترغيب والترهيب, (3/131). </w:t>
      </w:r>
    </w:p>
  </w:footnote>
  <w:footnote w:id="549">
    <w:p w:rsidR="00824409" w:rsidRPr="00CF3154" w:rsidRDefault="00824409" w:rsidP="00854B7B">
      <w:pPr>
        <w:autoSpaceDE w:val="0"/>
        <w:autoSpaceDN w:val="0"/>
        <w:adjustRightInd w:val="0"/>
        <w:jc w:val="lowKashida"/>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2</w:t>
      </w:r>
      <w:r w:rsidRPr="000226FB">
        <w:rPr>
          <w:rFonts w:ascii="Traditional Arabic" w:hAnsi="Traditional Arabic" w:cs="Traditional Arabic"/>
          <w:color w:val="444444"/>
          <w:sz w:val="36"/>
          <w:szCs w:val="32"/>
          <w:rtl/>
        </w:rPr>
        <w:t xml:space="preserve">) </w:t>
      </w:r>
      <w:r>
        <w:rPr>
          <w:rFonts w:ascii="Traditional Arabic" w:hAnsi="Traditional Arabic" w:cs="Traditional Arabic" w:hint="cs"/>
          <w:color w:val="444444"/>
          <w:sz w:val="32"/>
          <w:szCs w:val="32"/>
          <w:rtl/>
        </w:rPr>
        <w:t>البعث والنشور, للبيهقي, (ً:119).</w:t>
      </w:r>
    </w:p>
  </w:footnote>
  <w:footnote w:id="550">
    <w:p w:rsidR="00824409" w:rsidRPr="00CF3154" w:rsidRDefault="00824409" w:rsidP="00854B7B">
      <w:pPr>
        <w:autoSpaceDE w:val="0"/>
        <w:autoSpaceDN w:val="0"/>
        <w:adjustRightInd w:val="0"/>
        <w:jc w:val="lowKashida"/>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3</w:t>
      </w:r>
      <w:r w:rsidRPr="000226FB">
        <w:rPr>
          <w:rFonts w:ascii="Traditional Arabic" w:hAnsi="Traditional Arabic" w:cs="Traditional Arabic"/>
          <w:color w:val="444444"/>
          <w:sz w:val="36"/>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 xml:space="preserve">مسلم في صحيحه,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الزهد</w:t>
      </w:r>
      <w:r w:rsidRPr="00574246">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باب </w:t>
      </w:r>
      <w:r>
        <w:rPr>
          <w:rFonts w:ascii="Traditional Arabic" w:hAnsi="Traditional Arabic" w:cs="AdvertisingBold" w:hint="cs"/>
          <w:color w:val="444444"/>
          <w:sz w:val="32"/>
          <w:szCs w:val="32"/>
          <w:rtl/>
        </w:rPr>
        <w:t>«</w:t>
      </w:r>
      <w:r>
        <w:rPr>
          <w:rFonts w:ascii="Traditional Arabic" w:hAnsi="Traditional Arabic" w:cs="Traditional Arabic" w:hint="cs"/>
          <w:color w:val="444444"/>
          <w:sz w:val="32"/>
          <w:szCs w:val="32"/>
          <w:rtl/>
        </w:rPr>
        <w:t>الدنيا سجن للمؤمن وجنة للكافر</w:t>
      </w:r>
      <w:r>
        <w:rPr>
          <w:rFonts w:ascii="Traditional Arabic" w:hAnsi="Traditional Arabic" w:cs="AdvertisingBold" w:hint="cs"/>
          <w:color w:val="444444"/>
          <w:sz w:val="32"/>
          <w:szCs w:val="32"/>
          <w:rtl/>
        </w:rPr>
        <w:t>»</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1289</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2979</w:t>
      </w:r>
      <w:r w:rsidRPr="00574246">
        <w:rPr>
          <w:rFonts w:ascii="Traditional Arabic" w:hAnsi="Traditional Arabic" w:cs="Traditional Arabic"/>
          <w:color w:val="444444"/>
          <w:sz w:val="32"/>
          <w:szCs w:val="32"/>
          <w:rtl/>
        </w:rPr>
        <w:t>).</w:t>
      </w:r>
    </w:p>
  </w:footnote>
  <w:footnote w:id="551">
    <w:p w:rsidR="00824409" w:rsidRPr="007C0BA5" w:rsidRDefault="00824409" w:rsidP="00854B7B">
      <w:pPr>
        <w:autoSpaceDE w:val="0"/>
        <w:autoSpaceDN w:val="0"/>
        <w:adjustRightInd w:val="0"/>
        <w:jc w:val="lowKashida"/>
        <w:rPr>
          <w:rFonts w:ascii="Traditional Arabic" w:hAnsi="Traditional Arabic" w:cs="Traditional Arabic"/>
          <w:color w:val="444444"/>
          <w:sz w:val="36"/>
          <w:szCs w:val="32"/>
          <w:rtl/>
        </w:rPr>
      </w:pPr>
      <w:r w:rsidRPr="007C0BA5">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1</w:t>
      </w:r>
      <w:r w:rsidRPr="007C0BA5">
        <w:rPr>
          <w:rFonts w:ascii="Traditional Arabic" w:hAnsi="Traditional Arabic" w:cs="Traditional Arabic"/>
          <w:color w:val="444444"/>
          <w:sz w:val="36"/>
          <w:szCs w:val="32"/>
          <w:rtl/>
        </w:rPr>
        <w:t xml:space="preserve">) </w:t>
      </w:r>
      <w:r w:rsidRPr="007C0BA5">
        <w:rPr>
          <w:rFonts w:ascii="Traditional Arabic" w:hAnsi="Traditional Arabic" w:cs="Traditional Arabic"/>
          <w:color w:val="444444"/>
          <w:sz w:val="32"/>
          <w:szCs w:val="32"/>
          <w:rtl/>
        </w:rPr>
        <w:t>أخرجه مسلم في صحيحه, كتاب الحيض, باب ب</w:t>
      </w:r>
      <w:r>
        <w:rPr>
          <w:rFonts w:ascii="Traditional Arabic" w:hAnsi="Traditional Arabic" w:cs="Traditional Arabic"/>
          <w:color w:val="444444"/>
          <w:sz w:val="32"/>
          <w:szCs w:val="32"/>
          <w:rtl/>
        </w:rPr>
        <w:t xml:space="preserve">يان صفة </w:t>
      </w:r>
      <w:r>
        <w:rPr>
          <w:rFonts w:ascii="Traditional Arabic" w:hAnsi="Traditional Arabic" w:cs="Traditional Arabic" w:hint="cs"/>
          <w:color w:val="444444"/>
          <w:sz w:val="32"/>
          <w:szCs w:val="32"/>
          <w:rtl/>
        </w:rPr>
        <w:t>مني الرجل والمرأة وأن الولد مخلوق من مائها,</w:t>
      </w:r>
      <w:r w:rsidRPr="007C0BA5">
        <w:rPr>
          <w:rFonts w:ascii="Traditional Arabic" w:hAnsi="Traditional Arabic" w:cs="Traditional Arabic"/>
          <w:color w:val="444444"/>
          <w:sz w:val="32"/>
          <w:szCs w:val="32"/>
          <w:rtl/>
        </w:rPr>
        <w:t xml:space="preserve"> (ص:</w:t>
      </w:r>
      <w:r>
        <w:rPr>
          <w:rFonts w:ascii="Traditional Arabic" w:hAnsi="Traditional Arabic" w:cs="Traditional Arabic" w:hint="cs"/>
          <w:color w:val="444444"/>
          <w:sz w:val="32"/>
          <w:szCs w:val="32"/>
          <w:rtl/>
        </w:rPr>
        <w:t>141</w:t>
      </w:r>
      <w:r w:rsidRPr="007C0BA5">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315</w:t>
      </w:r>
      <w:r w:rsidRPr="007C0BA5">
        <w:rPr>
          <w:rFonts w:ascii="Traditional Arabic" w:hAnsi="Traditional Arabic" w:cs="Traditional Arabic"/>
          <w:color w:val="444444"/>
          <w:sz w:val="32"/>
          <w:szCs w:val="32"/>
          <w:rtl/>
        </w:rPr>
        <w:t>).</w:t>
      </w:r>
    </w:p>
  </w:footnote>
  <w:footnote w:id="552">
    <w:p w:rsidR="00824409" w:rsidRPr="00CF3154" w:rsidRDefault="00824409" w:rsidP="00854B7B">
      <w:pPr>
        <w:autoSpaceDE w:val="0"/>
        <w:autoSpaceDN w:val="0"/>
        <w:adjustRightInd w:val="0"/>
        <w:jc w:val="lowKashida"/>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2</w:t>
      </w:r>
      <w:r w:rsidRPr="000226FB">
        <w:rPr>
          <w:rFonts w:ascii="Traditional Arabic" w:hAnsi="Traditional Arabic" w:cs="Traditional Arabic"/>
          <w:color w:val="444444"/>
          <w:sz w:val="36"/>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 xml:space="preserve">مسلم في صحيحه,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الزهد</w:t>
      </w:r>
      <w:r w:rsidRPr="00574246">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باب </w:t>
      </w:r>
      <w:r>
        <w:rPr>
          <w:rFonts w:ascii="Traditional Arabic" w:hAnsi="Traditional Arabic" w:cs="AdvertisingBold" w:hint="cs"/>
          <w:color w:val="444444"/>
          <w:sz w:val="32"/>
          <w:szCs w:val="32"/>
          <w:rtl/>
        </w:rPr>
        <w:t>«</w:t>
      </w:r>
      <w:r>
        <w:rPr>
          <w:rFonts w:ascii="Traditional Arabic" w:hAnsi="Traditional Arabic" w:cs="Traditional Arabic" w:hint="cs"/>
          <w:color w:val="444444"/>
          <w:sz w:val="32"/>
          <w:szCs w:val="32"/>
          <w:rtl/>
        </w:rPr>
        <w:t>الدنيا سجن للمؤمن وجنة للكافر</w:t>
      </w:r>
      <w:r>
        <w:rPr>
          <w:rFonts w:ascii="Traditional Arabic" w:hAnsi="Traditional Arabic" w:cs="AdvertisingBold" w:hint="cs"/>
          <w:color w:val="444444"/>
          <w:sz w:val="32"/>
          <w:szCs w:val="32"/>
          <w:rtl/>
        </w:rPr>
        <w:t>»</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2979</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2979</w:t>
      </w:r>
      <w:r w:rsidRPr="00574246">
        <w:rPr>
          <w:rFonts w:ascii="Traditional Arabic" w:hAnsi="Traditional Arabic" w:cs="Traditional Arabic"/>
          <w:color w:val="444444"/>
          <w:sz w:val="32"/>
          <w:szCs w:val="32"/>
          <w:rtl/>
        </w:rPr>
        <w:t>).</w:t>
      </w:r>
    </w:p>
  </w:footnote>
  <w:footnote w:id="553">
    <w:p w:rsidR="00824409" w:rsidRPr="00CF3154" w:rsidRDefault="00824409" w:rsidP="00854B7B">
      <w:pPr>
        <w:autoSpaceDE w:val="0"/>
        <w:autoSpaceDN w:val="0"/>
        <w:adjustRightInd w:val="0"/>
        <w:jc w:val="lowKashida"/>
        <w:rPr>
          <w:rFonts w:ascii="Traditional Arabic" w:hAnsi="Traditional Arabic" w:cs="Traditional Arabic"/>
          <w:color w:val="444444"/>
          <w:sz w:val="36"/>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3</w:t>
      </w:r>
      <w:r w:rsidRPr="000226FB">
        <w:rPr>
          <w:rFonts w:ascii="Traditional Arabic" w:hAnsi="Traditional Arabic" w:cs="Traditional Arabic"/>
          <w:color w:val="444444"/>
          <w:sz w:val="36"/>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الترمذي في سننه, كتاب الزهد عن رسول الله</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باب ما جاء أن فقراء المهاجرين يدخلون الجنة قبل أغنيائهم, (ص:530), رقم(2351), وصححه الألباني في صحيح الترمذي, (ص:530).</w:t>
      </w:r>
    </w:p>
  </w:footnote>
  <w:footnote w:id="554">
    <w:p w:rsidR="00824409" w:rsidRPr="00654450" w:rsidRDefault="00824409" w:rsidP="00854B7B">
      <w:pPr>
        <w:autoSpaceDE w:val="0"/>
        <w:autoSpaceDN w:val="0"/>
        <w:adjustRightInd w:val="0"/>
        <w:jc w:val="lowKashida"/>
        <w:rPr>
          <w:rFonts w:ascii="Traditional Arabic" w:hAnsi="Traditional Arabic" w:cs="Traditional Arabic"/>
          <w:color w:val="444444"/>
          <w:sz w:val="32"/>
          <w:szCs w:val="32"/>
          <w:rtl/>
        </w:rPr>
      </w:pPr>
      <w:r w:rsidRPr="000226FB">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4</w:t>
      </w:r>
      <w:r w:rsidRPr="000226FB">
        <w:rPr>
          <w:rFonts w:ascii="Traditional Arabic" w:hAnsi="Traditional Arabic" w:cs="Traditional Arabic"/>
          <w:color w:val="444444"/>
          <w:sz w:val="36"/>
          <w:szCs w:val="32"/>
          <w:rtl/>
        </w:rPr>
        <w:t xml:space="preserve">) </w:t>
      </w:r>
      <w:r>
        <w:rPr>
          <w:rFonts w:ascii="Traditional Arabic" w:hAnsi="Traditional Arabic" w:cs="Traditional Arabic" w:hint="cs"/>
          <w:color w:val="444444"/>
          <w:sz w:val="32"/>
          <w:szCs w:val="32"/>
          <w:rtl/>
        </w:rPr>
        <w:t>أخرجه الحاكم في مستدركه, (2/80), رقم(2389), وقال:"</w:t>
      </w:r>
      <w:r w:rsidRPr="00654450">
        <w:rPr>
          <w:rFonts w:ascii="Traditional Arabic" w:hAnsi="Traditional Arabic" w:cs="Traditional Arabic"/>
          <w:color w:val="444444"/>
          <w:sz w:val="32"/>
          <w:szCs w:val="32"/>
          <w:rtl/>
        </w:rPr>
        <w:t xml:space="preserve">هذا حديث صحيح على شرط الشيخين ولم </w:t>
      </w:r>
      <w:r>
        <w:rPr>
          <w:rFonts w:ascii="Traditional Arabic" w:hAnsi="Traditional Arabic" w:cs="Traditional Arabic"/>
          <w:color w:val="444444"/>
          <w:sz w:val="32"/>
          <w:szCs w:val="32"/>
          <w:rtl/>
        </w:rPr>
        <w:t>يخرجاه</w:t>
      </w:r>
      <w:r>
        <w:rPr>
          <w:rFonts w:ascii="Traditional Arabic" w:hAnsi="Traditional Arabic" w:cs="Traditional Arabic" w:hint="cs"/>
          <w:color w:val="444444"/>
          <w:sz w:val="32"/>
          <w:szCs w:val="32"/>
          <w:rtl/>
        </w:rPr>
        <w:t>", والحديث صححه الألباني في سلسلة الأحاديث الصحيحة, (2/507).</w:t>
      </w:r>
    </w:p>
  </w:footnote>
  <w:footnote w:id="555">
    <w:p w:rsidR="00824409" w:rsidRPr="006B5939" w:rsidRDefault="00824409" w:rsidP="00854B7B">
      <w:pPr>
        <w:autoSpaceDE w:val="0"/>
        <w:autoSpaceDN w:val="0"/>
        <w:adjustRightInd w:val="0"/>
        <w:rPr>
          <w:rFonts w:ascii="Traditional Arabic" w:hAnsi="Traditional Arabic" w:cs="Traditional Arabic"/>
          <w:color w:val="444444"/>
          <w:sz w:val="32"/>
          <w:szCs w:val="32"/>
          <w:rtl/>
        </w:rPr>
      </w:pPr>
      <w:r w:rsidRPr="006B5939">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1</w:t>
      </w:r>
      <w:r w:rsidRPr="006B5939">
        <w:rPr>
          <w:rFonts w:ascii="Traditional Arabic" w:hAnsi="Traditional Arabic" w:cs="Traditional Arabic"/>
          <w:color w:val="444444"/>
          <w:sz w:val="32"/>
          <w:szCs w:val="32"/>
          <w:rtl/>
        </w:rPr>
        <w:t xml:space="preserve">) </w:t>
      </w:r>
      <w:r w:rsidRPr="006B5939">
        <w:rPr>
          <w:rFonts w:ascii="Traditional Arabic" w:hAnsi="Traditional Arabic" w:cs="Traditional Arabic" w:hint="cs"/>
          <w:color w:val="444444"/>
          <w:sz w:val="32"/>
          <w:szCs w:val="32"/>
          <w:rtl/>
        </w:rPr>
        <w:t>تقدم تخريجه, (ص:</w:t>
      </w:r>
      <w:r>
        <w:rPr>
          <w:rFonts w:ascii="Traditional Arabic" w:hAnsi="Traditional Arabic" w:cs="Traditional Arabic" w:hint="cs"/>
          <w:color w:val="444444"/>
          <w:sz w:val="32"/>
          <w:szCs w:val="32"/>
          <w:rtl/>
        </w:rPr>
        <w:t>47</w:t>
      </w:r>
      <w:r w:rsidRPr="006B5939">
        <w:rPr>
          <w:rFonts w:ascii="Traditional Arabic" w:hAnsi="Traditional Arabic" w:cs="Traditional Arabic" w:hint="cs"/>
          <w:color w:val="444444"/>
          <w:sz w:val="32"/>
          <w:szCs w:val="32"/>
          <w:rtl/>
        </w:rPr>
        <w:t>).</w:t>
      </w:r>
    </w:p>
  </w:footnote>
  <w:footnote w:id="556">
    <w:p w:rsidR="00824409" w:rsidRPr="006B5939" w:rsidRDefault="00824409" w:rsidP="00854B7B">
      <w:pPr>
        <w:autoSpaceDE w:val="0"/>
        <w:autoSpaceDN w:val="0"/>
        <w:adjustRightInd w:val="0"/>
        <w:rPr>
          <w:rFonts w:ascii="Traditional Arabic" w:hAnsi="Traditional Arabic" w:cs="Traditional Arabic"/>
          <w:color w:val="444444"/>
          <w:sz w:val="32"/>
          <w:szCs w:val="32"/>
          <w:rtl/>
        </w:rPr>
      </w:pPr>
      <w:r w:rsidRPr="006B5939">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2</w:t>
      </w:r>
      <w:r w:rsidRPr="006B5939">
        <w:rPr>
          <w:rFonts w:ascii="Traditional Arabic" w:hAnsi="Traditional Arabic" w:cs="Traditional Arabic"/>
          <w:color w:val="444444"/>
          <w:sz w:val="32"/>
          <w:szCs w:val="32"/>
          <w:rtl/>
        </w:rPr>
        <w:t>) عمدة القاري شرح صحيح البخاري, للعيني (6/132)</w:t>
      </w:r>
      <w:r w:rsidRPr="006B5939">
        <w:rPr>
          <w:rFonts w:ascii="Traditional Arabic" w:hAnsi="Traditional Arabic" w:cs="Traditional Arabic" w:hint="cs"/>
          <w:color w:val="444444"/>
          <w:sz w:val="32"/>
          <w:szCs w:val="32"/>
          <w:rtl/>
        </w:rPr>
        <w:t>.</w:t>
      </w:r>
    </w:p>
  </w:footnote>
  <w:footnote w:id="557">
    <w:p w:rsidR="00824409" w:rsidRPr="006B5939" w:rsidRDefault="00824409" w:rsidP="00854B7B">
      <w:pPr>
        <w:autoSpaceDE w:val="0"/>
        <w:autoSpaceDN w:val="0"/>
        <w:adjustRightInd w:val="0"/>
        <w:jc w:val="lowKashida"/>
        <w:rPr>
          <w:rFonts w:ascii="Traditional Arabic" w:hAnsi="Traditional Arabic" w:cs="Traditional Arabic"/>
          <w:color w:val="444444"/>
          <w:sz w:val="32"/>
          <w:szCs w:val="32"/>
          <w:rtl/>
        </w:rPr>
      </w:pPr>
      <w:r w:rsidRPr="006B5939">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3</w:t>
      </w:r>
      <w:r w:rsidRPr="006B5939">
        <w:rPr>
          <w:rFonts w:ascii="Traditional Arabic" w:hAnsi="Traditional Arabic" w:cs="Traditional Arabic"/>
          <w:color w:val="444444"/>
          <w:sz w:val="32"/>
          <w:szCs w:val="32"/>
          <w:rtl/>
        </w:rPr>
        <w:t>) التذكرة بأحوال الموتى وأمور الآخرة</w:t>
      </w:r>
      <w:r w:rsidRPr="006B5939">
        <w:rPr>
          <w:rFonts w:ascii="Traditional Arabic" w:hAnsi="Traditional Arabic" w:cs="Traditional Arabic" w:hint="cs"/>
          <w:color w:val="444444"/>
          <w:sz w:val="32"/>
          <w:szCs w:val="32"/>
          <w:rtl/>
        </w:rPr>
        <w:t>, (ص:768).</w:t>
      </w:r>
    </w:p>
  </w:footnote>
  <w:footnote w:id="558">
    <w:p w:rsidR="00824409" w:rsidRPr="006B5939" w:rsidRDefault="00824409" w:rsidP="00854B7B">
      <w:pPr>
        <w:autoSpaceDE w:val="0"/>
        <w:autoSpaceDN w:val="0"/>
        <w:adjustRightInd w:val="0"/>
        <w:jc w:val="lowKashida"/>
        <w:rPr>
          <w:rFonts w:ascii="Traditional Arabic" w:hAnsi="Traditional Arabic" w:cs="Traditional Arabic"/>
          <w:color w:val="444444"/>
          <w:sz w:val="32"/>
          <w:szCs w:val="32"/>
          <w:rtl/>
        </w:rPr>
      </w:pPr>
      <w:r w:rsidRPr="006B5939">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3</w:t>
      </w:r>
      <w:r w:rsidRPr="006B5939">
        <w:rPr>
          <w:rFonts w:ascii="Traditional Arabic" w:hAnsi="Traditional Arabic" w:cs="Traditional Arabic"/>
          <w:color w:val="444444"/>
          <w:sz w:val="32"/>
          <w:szCs w:val="32"/>
          <w:rtl/>
        </w:rPr>
        <w:t xml:space="preserve">) </w:t>
      </w:r>
      <w:r>
        <w:rPr>
          <w:rFonts w:ascii="Traditional Arabic" w:hAnsi="Traditional Arabic" w:cs="Traditional Arabic"/>
          <w:color w:val="444444"/>
          <w:sz w:val="32"/>
          <w:szCs w:val="32"/>
        </w:rPr>
        <w:t xml:space="preserve"> </w:t>
      </w:r>
      <w:r>
        <w:rPr>
          <w:rFonts w:ascii="Traditional Arabic" w:hAnsi="Traditional Arabic" w:cs="Traditional Arabic" w:hint="cs"/>
          <w:color w:val="444444"/>
          <w:sz w:val="32"/>
          <w:szCs w:val="32"/>
          <w:rtl/>
        </w:rPr>
        <w:t>المصدر نفسه, (ص:768).</w:t>
      </w:r>
    </w:p>
  </w:footnote>
  <w:footnote w:id="559">
    <w:p w:rsidR="00824409" w:rsidRPr="00CF3154" w:rsidRDefault="00824409" w:rsidP="00854B7B">
      <w:pPr>
        <w:autoSpaceDE w:val="0"/>
        <w:autoSpaceDN w:val="0"/>
        <w:adjustRightInd w:val="0"/>
        <w:jc w:val="lowKashida"/>
        <w:rPr>
          <w:rFonts w:ascii="Traditional Arabic" w:hAnsi="Traditional Arabic" w:cs="Traditional Arabic"/>
          <w:color w:val="444444"/>
          <w:sz w:val="36"/>
          <w:szCs w:val="32"/>
          <w:rtl/>
        </w:rPr>
      </w:pPr>
      <w:r w:rsidRPr="006B5939">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4</w:t>
      </w:r>
      <w:r w:rsidRPr="006B5939">
        <w:rPr>
          <w:rFonts w:ascii="Traditional Arabic" w:hAnsi="Traditional Arabic" w:cs="Traditional Arabic"/>
          <w:color w:val="444444"/>
          <w:sz w:val="32"/>
          <w:szCs w:val="32"/>
          <w:rtl/>
        </w:rPr>
        <w:t xml:space="preserve">) </w:t>
      </w:r>
      <w:r w:rsidRPr="006B5939">
        <w:rPr>
          <w:rFonts w:ascii="Traditional Arabic" w:hAnsi="Traditional Arabic" w:cs="Traditional Arabic" w:hint="cs"/>
          <w:color w:val="444444"/>
          <w:sz w:val="32"/>
          <w:szCs w:val="32"/>
          <w:rtl/>
        </w:rPr>
        <w:t>فتح الباري شرح صحيح البخاري, (11/399).</w:t>
      </w:r>
    </w:p>
  </w:footnote>
  <w:footnote w:id="560">
    <w:p w:rsidR="00824409" w:rsidRPr="003D30C7" w:rsidRDefault="00824409" w:rsidP="00E83A84">
      <w:pPr>
        <w:autoSpaceDE w:val="0"/>
        <w:autoSpaceDN w:val="0"/>
        <w:adjustRightInd w:val="0"/>
        <w:jc w:val="lowKashida"/>
        <w:rPr>
          <w:rFonts w:ascii="Traditional Arabic" w:hAnsi="Traditional Arabic" w:cs="Traditional Arabic"/>
          <w:color w:val="444444"/>
          <w:sz w:val="32"/>
          <w:szCs w:val="32"/>
          <w:rtl/>
        </w:rPr>
      </w:pPr>
      <w:r w:rsidRPr="003D30C7">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1</w:t>
      </w:r>
      <w:r w:rsidRPr="003D30C7">
        <w:rPr>
          <w:rFonts w:ascii="Traditional Arabic" w:hAnsi="Traditional Arabic" w:cs="Traditional Arabic"/>
          <w:color w:val="444444"/>
          <w:sz w:val="32"/>
          <w:szCs w:val="32"/>
          <w:rtl/>
        </w:rPr>
        <w:t>) ضبائر</w:t>
      </w:r>
      <w:r w:rsidRPr="003D30C7">
        <w:rPr>
          <w:rFonts w:ascii="Traditional Arabic" w:hAnsi="Traditional Arabic" w:cs="Traditional Arabic" w:hint="cs"/>
          <w:color w:val="444444"/>
          <w:sz w:val="32"/>
          <w:szCs w:val="32"/>
          <w:rtl/>
        </w:rPr>
        <w:t xml:space="preserve">: </w:t>
      </w:r>
      <w:r w:rsidRPr="003D30C7">
        <w:rPr>
          <w:rFonts w:ascii="Traditional Arabic" w:hAnsi="Traditional Arabic" w:cs="Traditional Arabic"/>
          <w:color w:val="444444"/>
          <w:sz w:val="32"/>
          <w:szCs w:val="32"/>
          <w:rtl/>
        </w:rPr>
        <w:t>هم الجماعات في تفرقة، واحدتها ضبارة،.</w:t>
      </w:r>
      <w:r w:rsidRPr="003D30C7">
        <w:rPr>
          <w:rFonts w:ascii="Traditional Arabic" w:hAnsi="Traditional Arabic" w:cs="Traditional Arabic" w:hint="cs"/>
          <w:color w:val="444444"/>
          <w:sz w:val="32"/>
          <w:szCs w:val="32"/>
          <w:rtl/>
        </w:rPr>
        <w:t xml:space="preserve"> انظر: </w:t>
      </w:r>
      <w:r w:rsidRPr="003D30C7">
        <w:rPr>
          <w:rFonts w:ascii="Traditional Arabic" w:hAnsi="Traditional Arabic" w:cs="Traditional Arabic"/>
          <w:color w:val="444444"/>
          <w:sz w:val="32"/>
          <w:szCs w:val="32"/>
          <w:rtl/>
        </w:rPr>
        <w:t>النهاية</w:t>
      </w:r>
      <w:r w:rsidRPr="003D30C7">
        <w:rPr>
          <w:rFonts w:ascii="Traditional Arabic" w:hAnsi="Traditional Arabic" w:cs="Traditional Arabic" w:hint="cs"/>
          <w:color w:val="444444"/>
          <w:sz w:val="32"/>
          <w:szCs w:val="32"/>
          <w:rtl/>
        </w:rPr>
        <w:t>, لابن الأثير, (3/71).</w:t>
      </w:r>
    </w:p>
  </w:footnote>
  <w:footnote w:id="561">
    <w:p w:rsidR="00824409" w:rsidRPr="003D30C7" w:rsidRDefault="00824409" w:rsidP="00E83A84">
      <w:pPr>
        <w:autoSpaceDE w:val="0"/>
        <w:autoSpaceDN w:val="0"/>
        <w:adjustRightInd w:val="0"/>
        <w:jc w:val="lowKashida"/>
        <w:rPr>
          <w:rFonts w:ascii="Traditional Arabic" w:hAnsi="Traditional Arabic" w:cs="Traditional Arabic"/>
          <w:color w:val="444444"/>
          <w:sz w:val="32"/>
          <w:szCs w:val="32"/>
          <w:rtl/>
        </w:rPr>
      </w:pPr>
      <w:r w:rsidRPr="003D30C7">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2</w:t>
      </w:r>
      <w:r w:rsidRPr="003D30C7">
        <w:rPr>
          <w:rFonts w:ascii="Traditional Arabic" w:hAnsi="Traditional Arabic" w:cs="Traditional Arabic"/>
          <w:color w:val="444444"/>
          <w:sz w:val="32"/>
          <w:szCs w:val="32"/>
          <w:rtl/>
        </w:rPr>
        <w:t xml:space="preserve">) </w:t>
      </w:r>
      <w:r w:rsidRPr="00A340E4">
        <w:rPr>
          <w:rFonts w:ascii="Traditional Arabic" w:hAnsi="Traditional Arabic" w:cs="Traditional Arabic"/>
          <w:color w:val="444444"/>
          <w:sz w:val="32"/>
          <w:szCs w:val="32"/>
          <w:rtl/>
        </w:rPr>
        <w:t>حميل السيل</w:t>
      </w:r>
      <w:r w:rsidRPr="00A340E4">
        <w:rPr>
          <w:rFonts w:ascii="Traditional Arabic" w:hAnsi="Traditional Arabic" w:cs="Traditional Arabic" w:hint="cs"/>
          <w:color w:val="444444"/>
          <w:sz w:val="32"/>
          <w:szCs w:val="32"/>
          <w:rtl/>
        </w:rPr>
        <w:t xml:space="preserve">: </w:t>
      </w:r>
      <w:r w:rsidRPr="00A340E4">
        <w:rPr>
          <w:rFonts w:ascii="Traditional Arabic" w:hAnsi="Traditional Arabic" w:cs="Traditional Arabic"/>
          <w:color w:val="444444"/>
          <w:sz w:val="32"/>
          <w:szCs w:val="32"/>
          <w:rtl/>
        </w:rPr>
        <w:t>وهو ما يجيء به السيل من طين أو غثاء وغيره</w:t>
      </w:r>
      <w:r w:rsidRPr="00A340E4">
        <w:rPr>
          <w:rFonts w:ascii="Traditional Arabic" w:hAnsi="Traditional Arabic" w:cs="Traditional Arabic" w:hint="cs"/>
          <w:color w:val="444444"/>
          <w:sz w:val="32"/>
          <w:szCs w:val="32"/>
          <w:rtl/>
        </w:rPr>
        <w:t xml:space="preserve">. </w:t>
      </w:r>
      <w:r w:rsidRPr="003D30C7">
        <w:rPr>
          <w:rFonts w:ascii="Traditional Arabic" w:hAnsi="Traditional Arabic" w:cs="Traditional Arabic" w:hint="cs"/>
          <w:color w:val="444444"/>
          <w:sz w:val="32"/>
          <w:szCs w:val="32"/>
          <w:rtl/>
        </w:rPr>
        <w:t xml:space="preserve">انظر: </w:t>
      </w:r>
      <w:r w:rsidRPr="003D30C7">
        <w:rPr>
          <w:rFonts w:ascii="Traditional Arabic" w:hAnsi="Traditional Arabic" w:cs="Traditional Arabic"/>
          <w:color w:val="444444"/>
          <w:sz w:val="32"/>
          <w:szCs w:val="32"/>
          <w:rtl/>
        </w:rPr>
        <w:t>النهاية في غريب الحديث</w:t>
      </w:r>
      <w:r w:rsidRPr="003D30C7">
        <w:rPr>
          <w:rFonts w:ascii="Traditional Arabic" w:hAnsi="Traditional Arabic" w:cs="Traditional Arabic" w:hint="cs"/>
          <w:color w:val="444444"/>
          <w:sz w:val="32"/>
          <w:szCs w:val="32"/>
          <w:rtl/>
        </w:rPr>
        <w:t>, لابن الأثير, (</w:t>
      </w:r>
      <w:r>
        <w:rPr>
          <w:rFonts w:ascii="Traditional Arabic" w:hAnsi="Traditional Arabic" w:cs="Traditional Arabic" w:hint="cs"/>
          <w:color w:val="444444"/>
          <w:sz w:val="32"/>
          <w:szCs w:val="32"/>
          <w:rtl/>
        </w:rPr>
        <w:t>1</w:t>
      </w:r>
      <w:r w:rsidRPr="003D30C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443</w:t>
      </w:r>
      <w:r w:rsidRPr="003D30C7">
        <w:rPr>
          <w:rFonts w:ascii="Traditional Arabic" w:hAnsi="Traditional Arabic" w:cs="Traditional Arabic" w:hint="cs"/>
          <w:color w:val="444444"/>
          <w:sz w:val="32"/>
          <w:szCs w:val="32"/>
          <w:rtl/>
        </w:rPr>
        <w:t>).</w:t>
      </w:r>
    </w:p>
  </w:footnote>
  <w:footnote w:id="562">
    <w:p w:rsidR="00824409" w:rsidRPr="003D30C7" w:rsidRDefault="00824409" w:rsidP="00E83A84">
      <w:pPr>
        <w:autoSpaceDE w:val="0"/>
        <w:autoSpaceDN w:val="0"/>
        <w:adjustRightInd w:val="0"/>
        <w:jc w:val="lowKashida"/>
        <w:rPr>
          <w:rFonts w:ascii="Traditional Arabic" w:hAnsi="Traditional Arabic" w:cs="Traditional Arabic"/>
          <w:color w:val="444444"/>
          <w:sz w:val="32"/>
          <w:szCs w:val="32"/>
          <w:rtl/>
        </w:rPr>
      </w:pPr>
      <w:r w:rsidRPr="003D30C7">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3</w:t>
      </w:r>
      <w:r w:rsidRPr="003D30C7">
        <w:rPr>
          <w:rFonts w:ascii="Traditional Arabic" w:hAnsi="Traditional Arabic" w:cs="Traditional Arabic"/>
          <w:color w:val="444444"/>
          <w:sz w:val="32"/>
          <w:szCs w:val="32"/>
          <w:rtl/>
        </w:rPr>
        <w:t xml:space="preserve">) أخرجه مسلم في صحيحه, كتاب </w:t>
      </w:r>
      <w:r w:rsidRPr="003D30C7">
        <w:rPr>
          <w:rFonts w:ascii="Traditional Arabic" w:hAnsi="Traditional Arabic" w:cs="Traditional Arabic" w:hint="cs"/>
          <w:color w:val="444444"/>
          <w:sz w:val="32"/>
          <w:szCs w:val="32"/>
          <w:rtl/>
        </w:rPr>
        <w:t>الإيمان</w:t>
      </w:r>
      <w:r w:rsidRPr="003D30C7">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إثبات الشفاعة وإخراج الموحدين من النار,</w:t>
      </w:r>
      <w:r w:rsidRPr="007C0BA5">
        <w:rPr>
          <w:rFonts w:ascii="Traditional Arabic" w:hAnsi="Traditional Arabic" w:cs="Traditional Arabic"/>
          <w:color w:val="444444"/>
          <w:sz w:val="32"/>
          <w:szCs w:val="32"/>
          <w:rtl/>
        </w:rPr>
        <w:t xml:space="preserve"> (ص:</w:t>
      </w:r>
      <w:r>
        <w:rPr>
          <w:rFonts w:ascii="Traditional Arabic" w:hAnsi="Traditional Arabic" w:cs="Traditional Arabic" w:hint="cs"/>
          <w:color w:val="444444"/>
          <w:sz w:val="32"/>
          <w:szCs w:val="32"/>
          <w:rtl/>
        </w:rPr>
        <w:t>96</w:t>
      </w:r>
      <w:r w:rsidRPr="007C0BA5">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185</w:t>
      </w:r>
      <w:r w:rsidRPr="007C0BA5">
        <w:rPr>
          <w:rFonts w:ascii="Traditional Arabic" w:hAnsi="Traditional Arabic" w:cs="Traditional Arabic"/>
          <w:color w:val="444444"/>
          <w:sz w:val="32"/>
          <w:szCs w:val="32"/>
          <w:rtl/>
        </w:rPr>
        <w:t>).</w:t>
      </w:r>
    </w:p>
  </w:footnote>
  <w:footnote w:id="563">
    <w:p w:rsidR="00824409" w:rsidRPr="007C0BA5" w:rsidRDefault="00824409" w:rsidP="00E83A84">
      <w:pPr>
        <w:autoSpaceDE w:val="0"/>
        <w:autoSpaceDN w:val="0"/>
        <w:adjustRightInd w:val="0"/>
        <w:jc w:val="lowKashida"/>
        <w:rPr>
          <w:rFonts w:ascii="Traditional Arabic" w:hAnsi="Traditional Arabic" w:cs="Traditional Arabic"/>
          <w:color w:val="444444"/>
          <w:sz w:val="36"/>
          <w:szCs w:val="32"/>
          <w:rtl/>
        </w:rPr>
      </w:pPr>
      <w:r w:rsidRPr="003D30C7">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4</w:t>
      </w:r>
      <w:r w:rsidRPr="003D30C7">
        <w:rPr>
          <w:rFonts w:ascii="Traditional Arabic" w:hAnsi="Traditional Arabic" w:cs="Traditional Arabic"/>
          <w:color w:val="444444"/>
          <w:sz w:val="32"/>
          <w:szCs w:val="32"/>
          <w:rtl/>
        </w:rPr>
        <w:t xml:space="preserve">) </w:t>
      </w:r>
      <w:r w:rsidRPr="007C0BA5">
        <w:rPr>
          <w:rFonts w:ascii="Traditional Arabic" w:hAnsi="Traditional Arabic" w:cs="Traditional Arabic"/>
          <w:color w:val="444444"/>
          <w:sz w:val="32"/>
          <w:szCs w:val="32"/>
          <w:rtl/>
        </w:rPr>
        <w:t xml:space="preserve">أخرجه مسلم في صحيحه, كتاب </w:t>
      </w:r>
      <w:r>
        <w:rPr>
          <w:rFonts w:ascii="Traditional Arabic" w:hAnsi="Traditional Arabic" w:cs="Traditional Arabic" w:hint="cs"/>
          <w:color w:val="444444"/>
          <w:sz w:val="32"/>
          <w:szCs w:val="32"/>
          <w:rtl/>
        </w:rPr>
        <w:t>الإيمان</w:t>
      </w:r>
      <w:r w:rsidRPr="007C0BA5">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أنى أهل الجنة منزلة فيها,</w:t>
      </w:r>
      <w:r w:rsidRPr="007C0BA5">
        <w:rPr>
          <w:rFonts w:ascii="Traditional Arabic" w:hAnsi="Traditional Arabic" w:cs="Traditional Arabic"/>
          <w:color w:val="444444"/>
          <w:sz w:val="32"/>
          <w:szCs w:val="32"/>
          <w:rtl/>
        </w:rPr>
        <w:t xml:space="preserve"> (ص:</w:t>
      </w:r>
      <w:r>
        <w:rPr>
          <w:rFonts w:ascii="Traditional Arabic" w:hAnsi="Traditional Arabic" w:cs="Traditional Arabic" w:hint="cs"/>
          <w:color w:val="444444"/>
          <w:sz w:val="32"/>
          <w:szCs w:val="32"/>
          <w:rtl/>
        </w:rPr>
        <w:t>99</w:t>
      </w:r>
      <w:r w:rsidRPr="007C0BA5">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191</w:t>
      </w:r>
      <w:r w:rsidRPr="007C0BA5">
        <w:rPr>
          <w:rFonts w:ascii="Traditional Arabic" w:hAnsi="Traditional Arabic" w:cs="Traditional Arabic"/>
          <w:color w:val="444444"/>
          <w:sz w:val="32"/>
          <w:szCs w:val="32"/>
          <w:rtl/>
        </w:rPr>
        <w:t>).</w:t>
      </w:r>
    </w:p>
  </w:footnote>
  <w:footnote w:id="564">
    <w:p w:rsidR="00824409" w:rsidRPr="00A00CE7" w:rsidRDefault="00824409" w:rsidP="00E83A84">
      <w:pPr>
        <w:autoSpaceDE w:val="0"/>
        <w:autoSpaceDN w:val="0"/>
        <w:adjustRightInd w:val="0"/>
        <w:jc w:val="lowKashida"/>
        <w:rPr>
          <w:rFonts w:ascii="Traditional Arabic" w:hAnsi="Traditional Arabic" w:cs="Traditional Arabic"/>
          <w:color w:val="444444"/>
          <w:sz w:val="32"/>
          <w:szCs w:val="32"/>
          <w:rtl/>
        </w:rPr>
      </w:pPr>
      <w:r w:rsidRPr="00A00CE7">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5</w:t>
      </w:r>
      <w:r w:rsidRPr="00A00CE7">
        <w:rPr>
          <w:rFonts w:ascii="Traditional Arabic" w:hAnsi="Traditional Arabic" w:cs="Traditional Arabic"/>
          <w:color w:val="444444"/>
          <w:sz w:val="32"/>
          <w:szCs w:val="32"/>
          <w:rtl/>
        </w:rPr>
        <w:t>) احتراق الْجلد وَظُهُور الْعظم</w:t>
      </w:r>
      <w:r w:rsidRPr="00A00CE7">
        <w:rPr>
          <w:rFonts w:ascii="Traditional Arabic" w:hAnsi="Traditional Arabic" w:cs="Traditional Arabic" w:hint="cs"/>
          <w:color w:val="444444"/>
          <w:sz w:val="32"/>
          <w:szCs w:val="32"/>
          <w:rtl/>
        </w:rPr>
        <w:t xml:space="preserve">. انظر </w:t>
      </w:r>
      <w:r w:rsidRPr="00A00CE7">
        <w:rPr>
          <w:rFonts w:ascii="Traditional Arabic" w:hAnsi="Traditional Arabic" w:cs="Traditional Arabic"/>
          <w:color w:val="444444"/>
          <w:sz w:val="32"/>
          <w:szCs w:val="32"/>
          <w:rtl/>
        </w:rPr>
        <w:t>النهاية في غريب الحديث والأثر</w:t>
      </w:r>
      <w:r w:rsidRPr="00A00CE7">
        <w:rPr>
          <w:rFonts w:ascii="Traditional Arabic" w:hAnsi="Traditional Arabic" w:cs="Traditional Arabic" w:hint="cs"/>
          <w:color w:val="444444"/>
          <w:sz w:val="32"/>
          <w:szCs w:val="32"/>
          <w:rtl/>
        </w:rPr>
        <w:t>, (4/302).</w:t>
      </w:r>
    </w:p>
  </w:footnote>
  <w:footnote w:id="565">
    <w:p w:rsidR="00824409" w:rsidRPr="00A00CE7" w:rsidRDefault="00824409" w:rsidP="00E83A84">
      <w:pPr>
        <w:autoSpaceDE w:val="0"/>
        <w:autoSpaceDN w:val="0"/>
        <w:adjustRightInd w:val="0"/>
        <w:jc w:val="lowKashida"/>
        <w:rPr>
          <w:rFonts w:ascii="Traditional Arabic" w:hAnsi="Traditional Arabic" w:cs="Traditional Arabic"/>
          <w:color w:val="444444"/>
          <w:sz w:val="32"/>
          <w:szCs w:val="32"/>
          <w:rtl/>
        </w:rPr>
      </w:pPr>
      <w:r w:rsidRPr="00A00CE7">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6</w:t>
      </w:r>
      <w:r w:rsidRPr="00A00CE7">
        <w:rPr>
          <w:rFonts w:ascii="Traditional Arabic" w:hAnsi="Traditional Arabic" w:cs="Traditional Arabic"/>
          <w:color w:val="444444"/>
          <w:sz w:val="32"/>
          <w:szCs w:val="32"/>
          <w:rtl/>
        </w:rPr>
        <w:t xml:space="preserve">) </w:t>
      </w:r>
      <w:r w:rsidRPr="00FF2380">
        <w:rPr>
          <w:rFonts w:ascii="Traditional Arabic" w:hAnsi="Traditional Arabic" w:cs="Traditional Arabic"/>
          <w:color w:val="444444"/>
          <w:sz w:val="32"/>
          <w:szCs w:val="32"/>
          <w:rtl/>
        </w:rPr>
        <w:t>أي سمني، وكل مسموم قشيب ومقشب.</w:t>
      </w:r>
      <w:r>
        <w:rPr>
          <w:rFonts w:ascii="Traditional Arabic" w:hAnsi="Traditional Arabic" w:cs="Traditional Arabic" w:hint="cs"/>
          <w:color w:val="444444"/>
          <w:sz w:val="32"/>
          <w:szCs w:val="32"/>
          <w:rtl/>
        </w:rPr>
        <w:t xml:space="preserve"> </w:t>
      </w:r>
      <w:r w:rsidRPr="00A00CE7">
        <w:rPr>
          <w:rFonts w:ascii="Traditional Arabic" w:hAnsi="Traditional Arabic" w:cs="Traditional Arabic" w:hint="cs"/>
          <w:color w:val="444444"/>
          <w:sz w:val="32"/>
          <w:szCs w:val="32"/>
          <w:rtl/>
        </w:rPr>
        <w:t xml:space="preserve">انظر </w:t>
      </w:r>
      <w:r w:rsidRPr="00A00CE7">
        <w:rPr>
          <w:rFonts w:ascii="Traditional Arabic" w:hAnsi="Traditional Arabic" w:cs="Traditional Arabic"/>
          <w:color w:val="444444"/>
          <w:sz w:val="32"/>
          <w:szCs w:val="32"/>
          <w:rtl/>
        </w:rPr>
        <w:t xml:space="preserve">النهاية </w:t>
      </w:r>
      <w:r>
        <w:rPr>
          <w:rFonts w:ascii="Traditional Arabic" w:hAnsi="Traditional Arabic" w:cs="Traditional Arabic" w:hint="cs"/>
          <w:color w:val="444444"/>
          <w:sz w:val="32"/>
          <w:szCs w:val="32"/>
          <w:rtl/>
        </w:rPr>
        <w:t>لإبن الأثير</w:t>
      </w:r>
      <w:r w:rsidRPr="00A00CE7">
        <w:rPr>
          <w:rFonts w:ascii="Traditional Arabic" w:hAnsi="Traditional Arabic" w:cs="Traditional Arabic" w:hint="cs"/>
          <w:color w:val="444444"/>
          <w:sz w:val="32"/>
          <w:szCs w:val="32"/>
          <w:rtl/>
        </w:rPr>
        <w:t>, (</w:t>
      </w:r>
      <w:r>
        <w:rPr>
          <w:rFonts w:ascii="Traditional Arabic" w:hAnsi="Traditional Arabic" w:cs="Traditional Arabic" w:hint="cs"/>
          <w:color w:val="444444"/>
          <w:sz w:val="32"/>
          <w:szCs w:val="32"/>
          <w:rtl/>
        </w:rPr>
        <w:t>4</w:t>
      </w:r>
      <w:r w:rsidRPr="00A00CE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64</w:t>
      </w:r>
      <w:r w:rsidRPr="00A00CE7">
        <w:rPr>
          <w:rFonts w:ascii="Traditional Arabic" w:hAnsi="Traditional Arabic" w:cs="Traditional Arabic" w:hint="cs"/>
          <w:color w:val="444444"/>
          <w:sz w:val="32"/>
          <w:szCs w:val="32"/>
          <w:rtl/>
        </w:rPr>
        <w:t>).</w:t>
      </w:r>
    </w:p>
  </w:footnote>
  <w:footnote w:id="566">
    <w:p w:rsidR="00824409" w:rsidRPr="00A00CE7" w:rsidRDefault="00824409" w:rsidP="00854B7B">
      <w:pPr>
        <w:autoSpaceDE w:val="0"/>
        <w:autoSpaceDN w:val="0"/>
        <w:adjustRightInd w:val="0"/>
        <w:jc w:val="lowKashida"/>
        <w:rPr>
          <w:rFonts w:ascii="Traditional Arabic" w:hAnsi="Traditional Arabic" w:cs="Traditional Arabic"/>
          <w:color w:val="444444"/>
          <w:sz w:val="32"/>
          <w:szCs w:val="32"/>
          <w:rtl/>
        </w:rPr>
      </w:pPr>
      <w:r w:rsidRPr="00A00CE7">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t>7</w:t>
      </w:r>
      <w:r w:rsidRPr="00A00CE7">
        <w:rPr>
          <w:rFonts w:ascii="Traditional Arabic" w:hAnsi="Traditional Arabic" w:cs="Traditional Arabic"/>
          <w:color w:val="444444"/>
          <w:sz w:val="32"/>
          <w:szCs w:val="32"/>
          <w:rtl/>
        </w:rPr>
        <w:t xml:space="preserve">) </w:t>
      </w:r>
      <w:r w:rsidRPr="00FF2380">
        <w:rPr>
          <w:rFonts w:ascii="Traditional Arabic" w:hAnsi="Traditional Arabic" w:cs="Traditional Arabic"/>
          <w:color w:val="444444"/>
          <w:sz w:val="32"/>
          <w:szCs w:val="32"/>
          <w:rtl/>
        </w:rPr>
        <w:t>شدة وهج النار، يقال ذكيت النار إذا أتممت إشعالها ورفعتها.</w:t>
      </w:r>
      <w:r>
        <w:rPr>
          <w:rFonts w:ascii="Traditional Arabic" w:hAnsi="Traditional Arabic" w:cs="Traditional Arabic" w:hint="cs"/>
          <w:color w:val="444444"/>
          <w:sz w:val="32"/>
          <w:szCs w:val="32"/>
          <w:rtl/>
        </w:rPr>
        <w:t xml:space="preserve"> </w:t>
      </w:r>
      <w:r w:rsidRPr="00A00CE7">
        <w:rPr>
          <w:rFonts w:ascii="Traditional Arabic" w:hAnsi="Traditional Arabic" w:cs="Traditional Arabic" w:hint="cs"/>
          <w:color w:val="444444"/>
          <w:sz w:val="32"/>
          <w:szCs w:val="32"/>
          <w:rtl/>
        </w:rPr>
        <w:t xml:space="preserve">انظر </w:t>
      </w:r>
      <w:r>
        <w:rPr>
          <w:rFonts w:ascii="Traditional Arabic" w:hAnsi="Traditional Arabic" w:cs="Traditional Arabic" w:hint="cs"/>
          <w:color w:val="444444"/>
          <w:sz w:val="32"/>
          <w:szCs w:val="32"/>
          <w:rtl/>
        </w:rPr>
        <w:t>المصدر السابق</w:t>
      </w:r>
      <w:r w:rsidRPr="00A00CE7">
        <w:rPr>
          <w:rFonts w:ascii="Traditional Arabic" w:hAnsi="Traditional Arabic" w:cs="Traditional Arabic" w:hint="cs"/>
          <w:color w:val="444444"/>
          <w:sz w:val="32"/>
          <w:szCs w:val="32"/>
          <w:rtl/>
        </w:rPr>
        <w:t>, (</w:t>
      </w:r>
      <w:r>
        <w:rPr>
          <w:rFonts w:ascii="Traditional Arabic" w:hAnsi="Traditional Arabic" w:cs="Traditional Arabic" w:hint="cs"/>
          <w:color w:val="444444"/>
          <w:sz w:val="32"/>
          <w:szCs w:val="32"/>
          <w:rtl/>
        </w:rPr>
        <w:t>2</w:t>
      </w:r>
      <w:r w:rsidRPr="00A00CE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165</w:t>
      </w:r>
      <w:r w:rsidRPr="00A00CE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p>
  </w:footnote>
  <w:footnote w:id="567">
    <w:p w:rsidR="00824409" w:rsidRPr="00A00CE7" w:rsidRDefault="00824409" w:rsidP="00854B7B">
      <w:pPr>
        <w:autoSpaceDE w:val="0"/>
        <w:autoSpaceDN w:val="0"/>
        <w:adjustRightInd w:val="0"/>
        <w:jc w:val="lowKashida"/>
        <w:rPr>
          <w:rFonts w:ascii="Traditional Arabic" w:hAnsi="Traditional Arabic" w:cs="Traditional Arabic"/>
          <w:color w:val="444444"/>
          <w:sz w:val="32"/>
          <w:szCs w:val="32"/>
          <w:rtl/>
        </w:rPr>
      </w:pPr>
      <w:r w:rsidRPr="00A00CE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A00CE7">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البخاري في صحيحه, كتاب الرقاق, بابالصراط جسر جهنم, (ص/1137), رقم(6573).</w:t>
      </w:r>
    </w:p>
  </w:footnote>
  <w:footnote w:id="568">
    <w:p w:rsidR="00824409" w:rsidRPr="007C0BA5" w:rsidRDefault="00824409" w:rsidP="00854B7B">
      <w:pPr>
        <w:autoSpaceDE w:val="0"/>
        <w:autoSpaceDN w:val="0"/>
        <w:adjustRightInd w:val="0"/>
        <w:rPr>
          <w:rFonts w:ascii="Traditional Arabic" w:hAnsi="Traditional Arabic" w:cs="Traditional Arabic"/>
          <w:color w:val="444444"/>
          <w:sz w:val="36"/>
          <w:szCs w:val="32"/>
          <w:rtl/>
        </w:rPr>
      </w:pPr>
      <w:r w:rsidRPr="007C0BA5">
        <w:rPr>
          <w:rFonts w:ascii="Traditional Arabic" w:hAnsi="Traditional Arabic" w:cs="Traditional Arabic"/>
          <w:color w:val="444444"/>
          <w:sz w:val="36"/>
          <w:szCs w:val="32"/>
          <w:rtl/>
        </w:rPr>
        <w:t>(</w:t>
      </w:r>
      <w:r>
        <w:rPr>
          <w:rFonts w:ascii="Traditional Arabic" w:hAnsi="Traditional Arabic" w:cs="Traditional Arabic" w:hint="cs"/>
          <w:color w:val="444444"/>
          <w:sz w:val="36"/>
          <w:szCs w:val="32"/>
          <w:rtl/>
        </w:rPr>
        <w:t>2</w:t>
      </w:r>
      <w:r w:rsidRPr="007C0BA5">
        <w:rPr>
          <w:rFonts w:ascii="Traditional Arabic" w:hAnsi="Traditional Arabic" w:cs="Traditional Arabic"/>
          <w:color w:val="444444"/>
          <w:sz w:val="36"/>
          <w:szCs w:val="32"/>
          <w:rtl/>
        </w:rPr>
        <w:t xml:space="preserve">) </w:t>
      </w:r>
      <w:r>
        <w:rPr>
          <w:rFonts w:ascii="Traditional Arabic" w:hAnsi="Traditional Arabic" w:cs="Traditional Arabic" w:hint="cs"/>
          <w:color w:val="444444"/>
          <w:sz w:val="32"/>
          <w:szCs w:val="32"/>
          <w:rtl/>
        </w:rPr>
        <w:t>تقدم تخريجه, (ص:53).</w:t>
      </w:r>
    </w:p>
  </w:footnote>
  <w:footnote w:id="569">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عمدة القاري شرح صحيح البخاري, للعيني, (12/285).</w:t>
      </w:r>
    </w:p>
  </w:footnote>
  <w:footnote w:id="57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لسان العرب, (7/76), وانظر الصحاح تاج اللغة وصحاح العربية, للفارابي, (3/1053).</w:t>
      </w:r>
    </w:p>
  </w:footnote>
  <w:footnote w:id="57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مجموع الفتاوى, (7/487).</w:t>
      </w:r>
    </w:p>
  </w:footnote>
  <w:footnote w:id="572">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المصدر </w:t>
      </w:r>
      <w:r>
        <w:rPr>
          <w:rFonts w:ascii="Traditional Arabic" w:hAnsi="Traditional Arabic" w:cs="Traditional Arabic" w:hint="cs"/>
          <w:color w:val="444444"/>
          <w:sz w:val="32"/>
          <w:szCs w:val="32"/>
          <w:rtl/>
        </w:rPr>
        <w:t>السابق</w:t>
      </w:r>
      <w:r w:rsidRPr="00292668">
        <w:rPr>
          <w:rFonts w:ascii="Traditional Arabic" w:hAnsi="Traditional Arabic" w:cs="Traditional Arabic"/>
          <w:color w:val="444444"/>
          <w:sz w:val="32"/>
          <w:szCs w:val="32"/>
          <w:rtl/>
        </w:rPr>
        <w:t>, (10/45).</w:t>
      </w:r>
    </w:p>
  </w:footnote>
  <w:footnote w:id="573">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t xml:space="preserve"> </w:t>
      </w:r>
      <w:r w:rsidRPr="00292668">
        <w:rPr>
          <w:rFonts w:ascii="Traditional Arabic" w:hAnsi="Traditional Arabic" w:cs="Traditional Arabic"/>
          <w:color w:val="444444"/>
          <w:sz w:val="32"/>
          <w:szCs w:val="32"/>
          <w:rtl/>
        </w:rPr>
        <w:t>تقدم تخريجه,</w:t>
      </w:r>
      <w:r w:rsidRPr="00292668">
        <w:rPr>
          <w:rFonts w:ascii="Traditional Arabic" w:hAnsi="Traditional Arabic" w:cs="Traditional Arabic"/>
          <w:color w:val="444444"/>
          <w:sz w:val="32"/>
          <w:szCs w:val="32"/>
        </w:rPr>
        <w:t xml:space="preserve"> ) </w:t>
      </w:r>
      <w:r w:rsidRPr="00292668">
        <w:rPr>
          <w:rFonts w:ascii="Traditional Arabic" w:hAnsi="Traditional Arabic" w:cs="Traditional Arabic"/>
          <w:color w:val="444444"/>
          <w:sz w:val="32"/>
          <w:szCs w:val="32"/>
          <w:rtl/>
        </w:rPr>
        <w:t>ص:</w:t>
      </w:r>
      <w:r>
        <w:rPr>
          <w:rFonts w:ascii="Traditional Arabic" w:hAnsi="Traditional Arabic" w:cs="Traditional Arabic" w:hint="cs"/>
          <w:color w:val="444444"/>
          <w:sz w:val="32"/>
          <w:szCs w:val="32"/>
          <w:rtl/>
        </w:rPr>
        <w:t>43</w:t>
      </w:r>
      <w:r w:rsidRPr="00292668">
        <w:rPr>
          <w:rFonts w:ascii="Traditional Arabic" w:hAnsi="Traditional Arabic" w:cs="Traditional Arabic"/>
          <w:color w:val="444444"/>
          <w:sz w:val="32"/>
          <w:szCs w:val="32"/>
          <w:rtl/>
        </w:rPr>
        <w:t>).</w:t>
      </w:r>
    </w:p>
  </w:footnote>
  <w:footnote w:id="574">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92</w:t>
      </w:r>
      <w:r w:rsidRPr="00292668">
        <w:rPr>
          <w:rFonts w:ascii="Traditional Arabic" w:hAnsi="Traditional Arabic" w:cs="Traditional Arabic"/>
          <w:color w:val="444444"/>
          <w:sz w:val="32"/>
          <w:szCs w:val="32"/>
          <w:rtl/>
        </w:rPr>
        <w:t>).</w:t>
      </w:r>
    </w:p>
  </w:footnote>
  <w:footnote w:id="575">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t xml:space="preserve"> </w:t>
      </w:r>
      <w:r w:rsidRPr="00292668">
        <w:rPr>
          <w:rFonts w:ascii="Traditional Arabic" w:hAnsi="Traditional Arabic" w:cs="Traditional Arabic"/>
          <w:color w:val="444444"/>
          <w:sz w:val="32"/>
          <w:szCs w:val="32"/>
          <w:rtl/>
        </w:rPr>
        <w:t>منهاج السنة النبوية, (6/238).</w:t>
      </w:r>
    </w:p>
  </w:footnote>
  <w:footnote w:id="576">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شرح العقيدة الطحاوية, (ص:327).</w:t>
      </w:r>
    </w:p>
  </w:footnote>
  <w:footnote w:id="577">
    <w:p w:rsidR="00824409" w:rsidRPr="00D86A54" w:rsidRDefault="00824409" w:rsidP="00E1205A">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sidRPr="00D86A54">
        <w:rPr>
          <w:rFonts w:ascii="Traditional Arabic" w:hAnsi="Traditional Arabic" w:cs="Traditional Arabic" w:hint="cs"/>
          <w:color w:val="444444"/>
          <w:sz w:val="32"/>
          <w:szCs w:val="32"/>
          <w:rtl/>
        </w:rPr>
        <w:t>العفو في اللغة:"</w:t>
      </w:r>
      <w:r w:rsidRPr="00D86A54">
        <w:rPr>
          <w:rFonts w:ascii="Traditional Arabic" w:hAnsi="Traditional Arabic" w:cs="Traditional Arabic"/>
          <w:color w:val="444444"/>
          <w:sz w:val="32"/>
          <w:szCs w:val="32"/>
          <w:rtl/>
        </w:rPr>
        <w:t>هو فعول من العفو، وهو التجاوز عن الذنب وترك العقاب عليه، وأصله المحو والطمس، وهو من أبنية المبالغة. يقال: عفا يعفو عفوا، فهو عاف وعفو</w:t>
      </w:r>
      <w:r w:rsidRPr="00D86A54">
        <w:rPr>
          <w:rFonts w:ascii="Traditional Arabic" w:hAnsi="Traditional Arabic" w:cs="Traditional Arabic" w:hint="cs"/>
          <w:color w:val="444444"/>
          <w:sz w:val="32"/>
          <w:szCs w:val="32"/>
          <w:rtl/>
        </w:rPr>
        <w:t>.</w:t>
      </w:r>
    </w:p>
    <w:p w:rsidR="00824409" w:rsidRPr="00292668" w:rsidRDefault="00824409" w:rsidP="00D86A54">
      <w:pPr>
        <w:jc w:val="lowKashida"/>
        <w:rPr>
          <w:rFonts w:ascii="Traditional Arabic" w:hAnsi="Traditional Arabic" w:cs="Traditional Arabic"/>
          <w:color w:val="444444"/>
          <w:sz w:val="32"/>
          <w:szCs w:val="32"/>
          <w:rtl/>
        </w:rPr>
      </w:pPr>
      <w:r w:rsidRPr="00D86A54">
        <w:rPr>
          <w:rFonts w:ascii="Traditional Arabic" w:hAnsi="Traditional Arabic" w:cs="Traditional Arabic" w:hint="cs"/>
          <w:color w:val="444444"/>
          <w:sz w:val="32"/>
          <w:szCs w:val="32"/>
          <w:rtl/>
        </w:rPr>
        <w:t>و</w:t>
      </w:r>
      <w:r w:rsidRPr="00D86A54">
        <w:rPr>
          <w:rFonts w:ascii="Traditional Arabic" w:hAnsi="Traditional Arabic" w:cs="Traditional Arabic"/>
          <w:color w:val="444444"/>
          <w:sz w:val="32"/>
          <w:szCs w:val="32"/>
          <w:rtl/>
        </w:rPr>
        <w:t>العفو عفو الله، عز وجل، عن خلقه، والله تعالى العفو الغفور. وكل من استحق عقوبة فتركتها فقد عفوت عنه.</w:t>
      </w:r>
      <w:r w:rsidRPr="00D86A54">
        <w:rPr>
          <w:rFonts w:ascii="Traditional Arabic" w:hAnsi="Traditional Arabic" w:cs="Traditional Arabic" w:hint="cs"/>
          <w:color w:val="444444"/>
          <w:sz w:val="32"/>
          <w:szCs w:val="32"/>
          <w:rtl/>
        </w:rPr>
        <w:t xml:space="preserve"> ويقال: </w:t>
      </w:r>
      <w:r w:rsidRPr="00D86A54">
        <w:rPr>
          <w:rFonts w:ascii="Traditional Arabic" w:hAnsi="Traditional Arabic" w:cs="Traditional Arabic"/>
          <w:color w:val="444444"/>
          <w:sz w:val="32"/>
          <w:szCs w:val="32"/>
          <w:rtl/>
        </w:rPr>
        <w:t>عفت الرياح الآثار إذا درستها ومحتها</w:t>
      </w:r>
      <w:r w:rsidRPr="00D86A54">
        <w:rPr>
          <w:rFonts w:ascii="Traditional Arabic" w:hAnsi="Traditional Arabic" w:cs="Traditional Arabic" w:hint="cs"/>
          <w:color w:val="444444"/>
          <w:sz w:val="32"/>
          <w:szCs w:val="32"/>
          <w:rtl/>
        </w:rPr>
        <w:t>".</w:t>
      </w:r>
      <w:r w:rsidRPr="00292668">
        <w:rPr>
          <w:rFonts w:ascii="Traditional Arabic" w:hAnsi="Traditional Arabic" w:cs="Traditional Arabic"/>
          <w:color w:val="444444"/>
          <w:sz w:val="32"/>
          <w:szCs w:val="32"/>
          <w:rtl/>
        </w:rPr>
        <w:t>انظر لسان العرب, لابن منظور, (15/72), ومعجم مقاييس اللغة, لابن فارس, (4/56).</w:t>
      </w:r>
    </w:p>
  </w:footnote>
  <w:footnote w:id="578">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مجموع الفتاوى, (18/187).</w:t>
      </w:r>
    </w:p>
  </w:footnote>
  <w:footnote w:id="579">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عمدة القاري شرح صحيح البخاري, (12/286).</w:t>
      </w:r>
    </w:p>
  </w:footnote>
  <w:footnote w:id="58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سورة الشورى, (40). </w:t>
      </w:r>
    </w:p>
  </w:footnote>
  <w:footnote w:id="58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جامع البيان في تأويل القرآن, (21/548).  </w:t>
      </w:r>
    </w:p>
  </w:footnote>
  <w:footnote w:id="582">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آل عمران, (133-134).</w:t>
      </w:r>
    </w:p>
  </w:footnote>
  <w:footnote w:id="583">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جامع البيان في تأويل القرآن, (7/215).</w:t>
      </w:r>
    </w:p>
  </w:footnote>
  <w:footnote w:id="584">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أخرجه السيوطي في الدر المنثور, (7/359), والثعلبي في تفسيره, (8/232), والماوردي في النكت والعيون, (5/207), والبيهقي في الشعب, (9/524).</w:t>
      </w:r>
    </w:p>
  </w:footnote>
  <w:footnote w:id="585">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شعب الإيمان, (1/523).</w:t>
      </w:r>
    </w:p>
  </w:footnote>
  <w:footnote w:id="586">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التذكرة بأحوال الموتى وأمور الآخرة, (ص:660), والبدور السافرة في أحوال الآخرة, للسيوطي, (ص:392).</w:t>
      </w:r>
    </w:p>
  </w:footnote>
  <w:footnote w:id="587">
    <w:p w:rsidR="00824409" w:rsidRPr="00292668" w:rsidRDefault="00824409" w:rsidP="00854B7B">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إعانة المستفيد بشرح كتاب التوحيد, (1/58).</w:t>
      </w:r>
    </w:p>
  </w:footnote>
  <w:footnote w:id="588">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هو عباس بْن مرداس بْن أَبِي عامر بن جارية بْن عبد بْن عبس بْن رفاعة بْن الحارث سليم بْن مَنْصُور السلمي وقيل في نسبه غير ذلك، يكنى أبا الهيثم، وقيل: أَبُو الفضل.أسلم قبل فتح مكة بيسير, وكان العباس من المؤلفة قلوبهم، وممن حسن إسلامه منهم، وقدم على رسول الله صلى الله عليه وسلم في ثلاثمائة راكب من قومه، فأسلموا وأسلم قومه, وكان شاعرا محسنا، وشجاعا، ومشهورا, وكان ينزل البادية بناحية البصرة.انظر: أسد الغابة, (3/167), والإصابة, (3/513).</w:t>
      </w:r>
    </w:p>
  </w:footnote>
  <w:footnote w:id="589">
    <w:p w:rsidR="00824409" w:rsidRPr="00261754"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8082C">
        <w:rPr>
          <w:rFonts w:ascii="Traditional Arabic" w:hAnsi="Traditional Arabic" w:cs="Traditional Arabic"/>
          <w:color w:val="444444"/>
          <w:sz w:val="32"/>
          <w:szCs w:val="32"/>
          <w:rtl/>
        </w:rPr>
        <w:t>أي: أدام الله لك السرور الذي سبب ضحكك</w:t>
      </w:r>
      <w:r>
        <w:rPr>
          <w:rFonts w:ascii="Traditional Arabic" w:hAnsi="Traditional Arabic" w:cs="Traditional Arabic" w:hint="cs"/>
          <w:color w:val="444444"/>
          <w:sz w:val="32"/>
          <w:szCs w:val="32"/>
          <w:rtl/>
        </w:rPr>
        <w:t xml:space="preserve">.انظر: </w:t>
      </w:r>
      <w:r w:rsidRPr="00FA5982">
        <w:rPr>
          <w:rFonts w:ascii="Traditional Arabic" w:hAnsi="Traditional Arabic" w:cs="Traditional Arabic"/>
          <w:color w:val="444444"/>
          <w:sz w:val="32"/>
          <w:szCs w:val="32"/>
          <w:rtl/>
        </w:rPr>
        <w:t>مرعاة المفاتيح شرح مشكاة المصابيح</w:t>
      </w:r>
      <w:r w:rsidRPr="00FA5982">
        <w:rPr>
          <w:rFonts w:ascii="Traditional Arabic" w:hAnsi="Traditional Arabic" w:cs="Traditional Arabic" w:hint="cs"/>
          <w:color w:val="444444"/>
          <w:sz w:val="32"/>
          <w:szCs w:val="32"/>
          <w:rtl/>
        </w:rPr>
        <w:t>, (9/149).</w:t>
      </w:r>
    </w:p>
  </w:footnote>
  <w:footnote w:id="59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أخرجه الإمام أحمد في مسنده, (16207), وأبو يعلى في مسنده, (1578), وأبو داود في سننه, كتاب أول كتاب السنة, باب في الرجل يقول للرجل: أضحك الله سنك, (5234), وقال الألباني في ضعيف الترغيب والترهيب, (1/186), "الحديث ضعيف", إلا أن للحديث شواهد كثيرة</w:t>
      </w: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قال السندي في حاشيته على سنن ابن ماجه, (2/238):"</w:t>
      </w:r>
      <w:r w:rsidRPr="00583874">
        <w:rPr>
          <w:rFonts w:ascii="Traditional Arabic" w:hAnsi="Traditional Arabic" w:cs="Traditional Arabic"/>
          <w:color w:val="444444"/>
          <w:sz w:val="32"/>
          <w:szCs w:val="32"/>
          <w:rtl/>
        </w:rPr>
        <w:t xml:space="preserve"> ويعتضد بكثرة طرقه وهو بمفرده يدخل في حد الحسن على رأي الترمذي ولا سيما بالنظر في مجموع طرقه، وقد أخرج أبو داود في سننه طرفا منه وسكت عليه فهو صالح عنده</w:t>
      </w:r>
      <w:r>
        <w:rPr>
          <w:rFonts w:ascii="Traditional Arabic" w:hAnsi="Traditional Arabic" w:cs="Traditional Arabic" w:hint="cs"/>
          <w:color w:val="444444"/>
          <w:sz w:val="32"/>
          <w:szCs w:val="32"/>
          <w:rtl/>
        </w:rPr>
        <w:t>"</w:t>
      </w:r>
      <w:r w:rsidRPr="00292668">
        <w:rPr>
          <w:rFonts w:ascii="Traditional Arabic" w:hAnsi="Traditional Arabic" w:cs="Traditional Arabic"/>
          <w:color w:val="444444"/>
          <w:sz w:val="32"/>
          <w:szCs w:val="32"/>
          <w:rtl/>
        </w:rPr>
        <w:t>.</w:t>
      </w:r>
    </w:p>
  </w:footnote>
  <w:footnote w:id="59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النساء, (48).</w:t>
      </w:r>
    </w:p>
  </w:footnote>
  <w:footnote w:id="592">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شعب الايمان, (1/524).</w:t>
      </w:r>
    </w:p>
  </w:footnote>
  <w:footnote w:id="593">
    <w:p w:rsidR="00824409" w:rsidRPr="00292668" w:rsidRDefault="00824409" w:rsidP="00E33254">
      <w:pPr>
        <w:autoSpaceDE w:val="0"/>
        <w:autoSpaceDN w:val="0"/>
        <w:adjustRightInd w:val="0"/>
        <w:jc w:val="lowKashida"/>
        <w:rPr>
          <w:rFonts w:ascii="Traditional Arabic" w:hAnsi="Traditional Arabic" w:cs="Traditional Arabic"/>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أخرجه ابن أبي الدنيا في كتاب حسن الظن بالله, رقم(118), ورواه الحاكم في مستدركه, (4/620), رقم(8718), وقال:" هذا حديث صحيح الإسناد ولم يخرجاه"</w:t>
      </w:r>
      <w:r>
        <w:rPr>
          <w:rFonts w:ascii="Traditional Arabic" w:hAnsi="Traditional Arabic" w:cs="Traditional Arabic" w:hint="cs"/>
          <w:color w:val="444444"/>
          <w:sz w:val="32"/>
          <w:szCs w:val="32"/>
          <w:rtl/>
        </w:rPr>
        <w:t xml:space="preserve"> وحسنه الهيثمي في مجمع الزوائد, (10/353).</w:t>
      </w:r>
    </w:p>
  </w:footnote>
  <w:footnote w:id="594">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أخرجه الطبراني في المعجم الأوسط, رقم(5144), وقال:"لم يرو هذا الحديث عن أنس إلا سدوس، تفرد به: أبو عون", قال الهيثمي في مجمع الزوائد, (10/356): "رواه الطبراني في "الاوسط" وفيه الحكم بن سنان أبو عون، قال أبو حاتم: "عنده وهم كثير وليس بالقوي، ومحله الصدق، يكتب حديثه"، وضعفه غيره، وبقية رجاله ثقات", وحسن إسناده السيوطي في البدور السافرة, (394), فقال:"أخرجه الطبراني بسند حسن".</w:t>
      </w:r>
    </w:p>
  </w:footnote>
  <w:footnote w:id="595">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أخرجه البخاري في صحيحه, كتاب في الاستقراض وأداء الديون والحجر والتفليس, باب من من أخذ أموال الناس يريد أداءها أو إتلافها, (ص:383), رقم(2387).</w:t>
      </w:r>
    </w:p>
  </w:footnote>
  <w:footnote w:id="596">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فتح الباري شرح صحيح البخاري, (5/54).</w:t>
      </w:r>
    </w:p>
  </w:footnote>
  <w:footnote w:id="597">
    <w:p w:rsidR="00824409" w:rsidRPr="00292668" w:rsidRDefault="00824409" w:rsidP="00854B7B">
      <w:pPr>
        <w:autoSpaceDE w:val="0"/>
        <w:autoSpaceDN w:val="0"/>
        <w:adjustRightInd w:val="0"/>
        <w:jc w:val="lowKashida"/>
        <w:rPr>
          <w:rFonts w:ascii="Traditional Arabic" w:hAnsi="Traditional Arabic" w:cs="Traditional Arabic"/>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المصدر </w:t>
      </w:r>
      <w:r>
        <w:rPr>
          <w:rFonts w:ascii="Traditional Arabic" w:hAnsi="Traditional Arabic" w:cs="Traditional Arabic" w:hint="cs"/>
          <w:color w:val="444444"/>
          <w:sz w:val="32"/>
          <w:szCs w:val="32"/>
          <w:rtl/>
        </w:rPr>
        <w:t>السابق</w:t>
      </w:r>
      <w:r w:rsidRPr="00292668">
        <w:rPr>
          <w:rFonts w:ascii="Traditional Arabic" w:hAnsi="Traditional Arabic" w:cs="Traditional Arabic"/>
          <w:color w:val="444444"/>
          <w:sz w:val="32"/>
          <w:szCs w:val="32"/>
          <w:rtl/>
        </w:rPr>
        <w:t>, (5/54).</w:t>
      </w:r>
    </w:p>
  </w:footnote>
  <w:footnote w:id="598">
    <w:p w:rsidR="00824409" w:rsidRPr="00292668" w:rsidRDefault="00824409" w:rsidP="00854B7B">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مرقاة المفاتيح شرح مشكاة المصابيح, (5/1958).</w:t>
      </w:r>
    </w:p>
  </w:footnote>
  <w:footnote w:id="599">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انظر </w:t>
      </w:r>
      <w:r w:rsidRPr="00292668">
        <w:rPr>
          <w:rFonts w:ascii="Traditional Arabic" w:hAnsi="Traditional Arabic" w:cs="Traditional Arabic"/>
          <w:color w:val="444444"/>
          <w:sz w:val="32"/>
          <w:szCs w:val="32"/>
          <w:rtl/>
        </w:rPr>
        <w:t>سبل السلام, (2/70).</w:t>
      </w:r>
    </w:p>
  </w:footnote>
  <w:footnote w:id="60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نيل الأوطار, (4/30), وانظر تحفة الأحوذي بشرح جامع الترمذي, لأبي العلا المباركفورى, (4/164).</w:t>
      </w:r>
    </w:p>
  </w:footnote>
  <w:footnote w:id="60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هو عبد الرحمن بن عبد الله بن عثمان وهو عبد الرحمن بن أبي بكر الصديق بن أبي قحافة القرشي التيمي، يكنى أبا عبد الله، وقيل: أبا محمد، وأمه أم رومان. سكن المدينة.</w:t>
      </w:r>
    </w:p>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وكان عبد الرحمن شقيق عائشة، وشهد بدرا وأحدا مع الكفار، ودعا إلى البراز، فقام إليه أبو بكر</w:t>
      </w:r>
      <w:r>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Pr>
        <w:sym w:font="AGA Arabesque" w:char="F074"/>
      </w:r>
      <w:r w:rsidRPr="00292668">
        <w:rPr>
          <w:rFonts w:ascii="Traditional Arabic" w:hAnsi="Traditional Arabic" w:cs="Traditional Arabic"/>
          <w:color w:val="444444"/>
          <w:sz w:val="32"/>
          <w:szCs w:val="32"/>
          <w:rtl/>
        </w:rPr>
        <w:t xml:space="preserve"> ليبارزه، فقال له رسول الله </w:t>
      </w:r>
      <w:r w:rsidRPr="00292668">
        <w:rPr>
          <w:rFonts w:ascii="Traditional Arabic" w:hAnsi="Traditional Arabic" w:cs="Traditional Arabic"/>
          <w:color w:val="444444"/>
          <w:sz w:val="32"/>
          <w:szCs w:val="32"/>
        </w:rPr>
        <w:sym w:font="AGA Arabesque" w:char="F072"/>
      </w:r>
      <w:r w:rsidRPr="00292668">
        <w:rPr>
          <w:rFonts w:ascii="Traditional Arabic" w:hAnsi="Traditional Arabic" w:cs="Traditional Arabic"/>
          <w:color w:val="444444"/>
          <w:sz w:val="32"/>
          <w:szCs w:val="32"/>
          <w:rtl/>
        </w:rPr>
        <w:t>: " متعني بنفسك ". وكان شجاعا راميا حسن الرمي، وأسلم في هدنة الحديبية، وحسن إسلامه، وكان اسمه عبد الكعبة، فسماه رسول الله صلى الله عليه وسلم عبد الرحمن. وكان موته سنة ثلاث</w:t>
      </w:r>
      <w:r>
        <w:rPr>
          <w:rFonts w:ascii="Traditional Arabic" w:hAnsi="Traditional Arabic" w:cs="Traditional Arabic" w:hint="cs"/>
          <w:color w:val="444444"/>
          <w:sz w:val="32"/>
          <w:szCs w:val="32"/>
          <w:rtl/>
        </w:rPr>
        <w:t xml:space="preserve"> وخمسين</w:t>
      </w:r>
      <w:r w:rsidRPr="00292668">
        <w:rPr>
          <w:rFonts w:ascii="Traditional Arabic" w:hAnsi="Traditional Arabic" w:cs="Traditional Arabic"/>
          <w:color w:val="444444"/>
          <w:sz w:val="32"/>
          <w:szCs w:val="32"/>
          <w:rtl/>
        </w:rPr>
        <w:t>، وقيل: سنة خمس وخمسين، وقيل: سنة ست وخمسين، والأول أكثر. انظر: أسد الغابة, (3/463), وانظر: الإصابة في تمييز الصحابة, (5/151).</w:t>
      </w:r>
    </w:p>
  </w:footnote>
  <w:footnote w:id="602">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أخرجه الإمام أحمد في مسنده, رقم(1708), والبزار في كشف الأستار, رقم(1332), كلهم قالوا: عن صدقة بن موسى: حدثنا أبو عمران: حدثني قيس بن زيد عن قاضي المصرين, عن عبد الرحمن بن أبي بكر مرفوعاً. قال الهيثمي في مجمع الزوائد, (4/136):"وفيه صدقة الدقيقي، وثقه مسلم بن إبراهيم، وضعفه جماعة", وحسن إسناده السيوطي في البدور السافرة, (ص/392). </w:t>
      </w:r>
    </w:p>
  </w:footnote>
  <w:footnote w:id="603">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أخرجه الطبراني في المعجم الكبير, رقم(7937), والحاكم في مستدركه, رقم(2206), من طريق بشر بن نمير، عن القاسم، عن أبي أمامة </w:t>
      </w:r>
      <w:r w:rsidRPr="00292668">
        <w:rPr>
          <w:rFonts w:ascii="Traditional Arabic" w:hAnsi="Traditional Arabic" w:cs="Traditional Arabic"/>
          <w:color w:val="444444"/>
          <w:sz w:val="32"/>
          <w:szCs w:val="32"/>
        </w:rPr>
        <w:sym w:font="AGA Arabesque" w:char="F074"/>
      </w:r>
      <w:r w:rsidRPr="00292668">
        <w:rPr>
          <w:rFonts w:ascii="Traditional Arabic" w:hAnsi="Traditional Arabic" w:cs="Traditional Arabic"/>
          <w:color w:val="444444"/>
          <w:sz w:val="32"/>
          <w:szCs w:val="32"/>
          <w:rtl/>
        </w:rPr>
        <w:t>. وبشر بن نمير متروك. وللحديث شواهد تصل إلى درجة الحسن لغيره.</w:t>
      </w:r>
    </w:p>
  </w:footnote>
  <w:footnote w:id="604">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أخرجه الحاكم في مستدركه, رقم(2202), من طريق ابن مجبر، عن عبد الرحمن بن القاسم، عن أبيه، عن عائشة, قال الذهبي:"ابن مجبر وهاه أبو زرعة وقال النسائي متروك لكن وثقه أحمد", وقال الحاكم, (2/26): "هذا حديث صحيح الإسناد ولم يخرجاه".</w:t>
      </w:r>
    </w:p>
  </w:footnote>
  <w:footnote w:id="605">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الإسراء, (25).</w:t>
      </w:r>
    </w:p>
  </w:footnote>
  <w:footnote w:id="606">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التذكرة بأحوال الموتى وأمور الآخرة, (ص:662), وانظر شعب الايمان, للبيهقي, (9/367-369).</w:t>
      </w:r>
    </w:p>
  </w:footnote>
  <w:footnote w:id="607">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55</w:t>
      </w:r>
      <w:r w:rsidRPr="00292668">
        <w:rPr>
          <w:rFonts w:ascii="Traditional Arabic" w:hAnsi="Traditional Arabic" w:cs="Traditional Arabic"/>
          <w:color w:val="444444"/>
          <w:sz w:val="32"/>
          <w:szCs w:val="32"/>
          <w:rtl/>
        </w:rPr>
        <w:t>).</w:t>
      </w:r>
    </w:p>
  </w:footnote>
  <w:footnote w:id="608">
    <w:p w:rsidR="00824409" w:rsidRPr="00292668" w:rsidRDefault="00824409" w:rsidP="00854B7B">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انظر تفسير الطبري 8/450، وتفسير ابن كثير 2/286- 291) .</w:t>
      </w:r>
    </w:p>
  </w:footnote>
  <w:footnote w:id="609">
    <w:p w:rsidR="00824409" w:rsidRPr="00292668" w:rsidRDefault="00824409" w:rsidP="00854B7B">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لوامع الأنوار البهية وسواطع الأسرار الأثرية, (1/389). </w:t>
      </w:r>
    </w:p>
  </w:footnote>
  <w:footnote w:id="61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)كتاب التوحيد وقرة عيون الموحدين في تحقيق دعوة الأنبياء والمرسلين, (ص:13).</w:t>
      </w:r>
    </w:p>
  </w:footnote>
  <w:footnote w:id="61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التوبة, (106).</w:t>
      </w:r>
    </w:p>
  </w:footnote>
  <w:footnote w:id="612">
    <w:p w:rsidR="00824409" w:rsidRPr="00292668" w:rsidRDefault="00824409" w:rsidP="00335BAD">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موانع إنفاذ الوعيد, دراسة لأسباب سقوط العذاب في الآخرة, لعيسى السعدي, (</w:t>
      </w:r>
      <w:r>
        <w:rPr>
          <w:rFonts w:ascii="Traditional Arabic" w:hAnsi="Traditional Arabic" w:cs="Traditional Arabic" w:hint="cs"/>
          <w:color w:val="444444"/>
          <w:sz w:val="32"/>
          <w:szCs w:val="32"/>
          <w:rtl/>
        </w:rPr>
        <w:t>ص:</w:t>
      </w:r>
      <w:r w:rsidRPr="00292668">
        <w:rPr>
          <w:rFonts w:ascii="Traditional Arabic" w:hAnsi="Traditional Arabic" w:cs="Traditional Arabic"/>
          <w:color w:val="444444"/>
          <w:sz w:val="32"/>
          <w:szCs w:val="32"/>
          <w:rtl/>
        </w:rPr>
        <w:t>212).</w:t>
      </w:r>
    </w:p>
  </w:footnote>
  <w:footnote w:id="613">
    <w:p w:rsidR="00824409" w:rsidRPr="00153516" w:rsidRDefault="00824409" w:rsidP="00335BAD">
      <w:pPr>
        <w:jc w:val="lowKashida"/>
        <w:rPr>
          <w:rFonts w:ascii="Traditional Arabic" w:hAnsi="Traditional Arabic" w:cs="Traditional Arabic"/>
          <w:color w:val="444444"/>
          <w:sz w:val="36"/>
          <w:szCs w:val="36"/>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6"/>
          <w:szCs w:val="36"/>
          <w:rtl/>
        </w:rPr>
        <w:t xml:space="preserve">الحسنات لغة: </w:t>
      </w:r>
      <w:r w:rsidRPr="00153516">
        <w:rPr>
          <w:rFonts w:ascii="Traditional Arabic" w:hAnsi="Traditional Arabic" w:cs="Traditional Arabic" w:hint="cs"/>
          <w:color w:val="444444"/>
          <w:sz w:val="36"/>
          <w:szCs w:val="36"/>
          <w:rtl/>
        </w:rPr>
        <w:t>جمع حسنة, وهي فعلة من الحُسن.</w:t>
      </w:r>
    </w:p>
    <w:p w:rsidR="00824409" w:rsidRDefault="00824409" w:rsidP="00884CE0">
      <w:pPr>
        <w:autoSpaceDE w:val="0"/>
        <w:autoSpaceDN w:val="0"/>
        <w:adjustRightInd w:val="0"/>
        <w:jc w:val="lowKashida"/>
        <w:rPr>
          <w:rFonts w:ascii="Traditional Arabic" w:hAnsi="Traditional Arabic" w:cs="Traditional Arabic"/>
          <w:color w:val="444444"/>
          <w:sz w:val="32"/>
          <w:szCs w:val="32"/>
          <w:rtl/>
        </w:rPr>
      </w:pPr>
      <w:r w:rsidRPr="00153516">
        <w:rPr>
          <w:rFonts w:ascii="Traditional Arabic" w:hAnsi="Traditional Arabic" w:cs="Traditional Arabic" w:hint="cs"/>
          <w:color w:val="444444"/>
          <w:sz w:val="36"/>
          <w:szCs w:val="36"/>
          <w:rtl/>
        </w:rPr>
        <w:t>قال ابن فارس:"</w:t>
      </w:r>
      <w:r w:rsidRPr="00153516">
        <w:rPr>
          <w:rFonts w:ascii="Traditional Arabic" w:hAnsi="Traditional Arabic" w:cs="Traditional Arabic"/>
          <w:color w:val="444444"/>
          <w:sz w:val="36"/>
          <w:szCs w:val="36"/>
          <w:rtl/>
        </w:rPr>
        <w:t xml:space="preserve"> الحاء والسين والنون أصل واحد. فالحسن ضد القبح. يقال رجل حسن وامرأة حسناء وحسانة</w:t>
      </w:r>
      <w:r w:rsidRPr="00153516">
        <w:rPr>
          <w:rFonts w:ascii="Traditional Arabic" w:hAnsi="Traditional Arabic" w:cs="Traditional Arabic" w:hint="cs"/>
          <w:color w:val="444444"/>
          <w:sz w:val="36"/>
          <w:szCs w:val="36"/>
          <w:rtl/>
        </w:rPr>
        <w:t>"</w:t>
      </w:r>
      <w:r w:rsidRPr="00153516">
        <w:rPr>
          <w:rFonts w:ascii="Traditional Arabic" w:hAnsi="Traditional Arabic" w:cs="Traditional Arabic"/>
          <w:color w:val="444444"/>
          <w:sz w:val="36"/>
          <w:szCs w:val="36"/>
          <w:rtl/>
        </w:rPr>
        <w:t>.</w:t>
      </w:r>
      <w:r>
        <w:rPr>
          <w:rFonts w:ascii="Traditional Arabic" w:hAnsi="Traditional Arabic" w:cs="Traditional Arabic" w:hint="cs"/>
          <w:color w:val="444444"/>
          <w:sz w:val="32"/>
          <w:szCs w:val="32"/>
          <w:rtl/>
        </w:rPr>
        <w:t xml:space="preserve"> </w:t>
      </w:r>
      <w:r w:rsidRPr="00357C14">
        <w:rPr>
          <w:rFonts w:ascii="Traditional Arabic" w:hAnsi="Traditional Arabic" w:cs="Traditional Arabic"/>
          <w:color w:val="444444"/>
          <w:sz w:val="32"/>
          <w:szCs w:val="32"/>
          <w:rtl/>
        </w:rPr>
        <w:t>معجم مقاييس اللغة</w:t>
      </w:r>
      <w:r w:rsidRPr="00357C14">
        <w:rPr>
          <w:rFonts w:ascii="Traditional Arabic" w:hAnsi="Traditional Arabic" w:cs="Traditional Arabic" w:hint="cs"/>
          <w:color w:val="444444"/>
          <w:sz w:val="32"/>
          <w:szCs w:val="32"/>
          <w:rtl/>
        </w:rPr>
        <w:t>, (2/57).</w:t>
      </w:r>
    </w:p>
    <w:p w:rsidR="00824409" w:rsidRDefault="00824409" w:rsidP="00884CE0">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6"/>
          <w:szCs w:val="36"/>
          <w:rtl/>
        </w:rPr>
        <w:t>وقال الراغب:"</w:t>
      </w:r>
      <w:r w:rsidRPr="00060C87">
        <w:rPr>
          <w:rFonts w:ascii="Traditional Arabic" w:hAnsi="Traditional Arabic" w:cs="Traditional Arabic"/>
          <w:color w:val="444444"/>
          <w:sz w:val="36"/>
          <w:szCs w:val="36"/>
          <w:rtl/>
        </w:rPr>
        <w:t xml:space="preserve"> الحُسْنُ: عبارة عن كلّ مبهج مرغوب فيه، وذلك ثلاثة أضرب:</w:t>
      </w:r>
      <w:r>
        <w:rPr>
          <w:rFonts w:ascii="Traditional Arabic" w:hAnsi="Traditional Arabic" w:cs="Traditional Arabic" w:hint="cs"/>
          <w:color w:val="444444"/>
          <w:sz w:val="36"/>
          <w:szCs w:val="36"/>
          <w:rtl/>
        </w:rPr>
        <w:t xml:space="preserve"> </w:t>
      </w:r>
      <w:r w:rsidRPr="00060C87">
        <w:rPr>
          <w:rFonts w:ascii="Traditional Arabic" w:hAnsi="Traditional Arabic" w:cs="Traditional Arabic"/>
          <w:color w:val="444444"/>
          <w:sz w:val="36"/>
          <w:szCs w:val="36"/>
          <w:rtl/>
        </w:rPr>
        <w:t>مستحسن من جهة العقل.</w:t>
      </w:r>
      <w:r>
        <w:rPr>
          <w:rFonts w:ascii="Traditional Arabic" w:hAnsi="Traditional Arabic" w:cs="Traditional Arabic" w:hint="cs"/>
          <w:color w:val="444444"/>
          <w:sz w:val="36"/>
          <w:szCs w:val="36"/>
          <w:rtl/>
        </w:rPr>
        <w:t xml:space="preserve"> </w:t>
      </w:r>
      <w:r w:rsidRPr="00060C87">
        <w:rPr>
          <w:rFonts w:ascii="Traditional Arabic" w:hAnsi="Traditional Arabic" w:cs="Traditional Arabic"/>
          <w:color w:val="444444"/>
          <w:sz w:val="36"/>
          <w:szCs w:val="36"/>
          <w:rtl/>
        </w:rPr>
        <w:t>ومستحسن من جهة الهوى.</w:t>
      </w:r>
      <w:r>
        <w:rPr>
          <w:rFonts w:ascii="Traditional Arabic" w:hAnsi="Traditional Arabic" w:cs="Traditional Arabic" w:hint="cs"/>
          <w:color w:val="444444"/>
          <w:sz w:val="36"/>
          <w:szCs w:val="36"/>
          <w:rtl/>
        </w:rPr>
        <w:t xml:space="preserve"> </w:t>
      </w:r>
      <w:r w:rsidRPr="00060C87">
        <w:rPr>
          <w:rFonts w:ascii="Traditional Arabic" w:hAnsi="Traditional Arabic" w:cs="Traditional Arabic"/>
          <w:color w:val="444444"/>
          <w:sz w:val="36"/>
          <w:szCs w:val="36"/>
          <w:rtl/>
        </w:rPr>
        <w:t>ومستحسن من جهة الحسّ.</w:t>
      </w:r>
      <w:r>
        <w:rPr>
          <w:rFonts w:ascii="Traditional Arabic" w:hAnsi="Traditional Arabic" w:cs="Traditional Arabic" w:hint="cs"/>
          <w:color w:val="444444"/>
          <w:sz w:val="36"/>
          <w:szCs w:val="36"/>
          <w:rtl/>
        </w:rPr>
        <w:t xml:space="preserve"> </w:t>
      </w:r>
      <w:r w:rsidRPr="00060C87">
        <w:rPr>
          <w:rFonts w:ascii="Traditional Arabic" w:hAnsi="Traditional Arabic" w:cs="Traditional Arabic"/>
          <w:color w:val="444444"/>
          <w:sz w:val="36"/>
          <w:szCs w:val="36"/>
          <w:rtl/>
        </w:rPr>
        <w:t>والحسنةُ يعبّر عنها عن كلّ ما يسرّ من نعمة تنال الإنسان في نفسه وبدنه وأحواله</w:t>
      </w:r>
      <w:r>
        <w:rPr>
          <w:rFonts w:ascii="Traditional Arabic" w:hAnsi="Traditional Arabic" w:cs="Traditional Arabic" w:hint="cs"/>
          <w:color w:val="444444"/>
          <w:sz w:val="36"/>
          <w:szCs w:val="36"/>
          <w:rtl/>
        </w:rPr>
        <w:t>".</w:t>
      </w:r>
      <w:r w:rsidRPr="00292668">
        <w:rPr>
          <w:rFonts w:ascii="Traditional Arabic" w:hAnsi="Traditional Arabic" w:cs="Traditional Arabic"/>
          <w:color w:val="444444"/>
          <w:sz w:val="32"/>
          <w:szCs w:val="32"/>
          <w:rtl/>
        </w:rPr>
        <w:t>المفردات في غريب القرآن, (ص:235).</w:t>
      </w:r>
      <w:r>
        <w:rPr>
          <w:rFonts w:ascii="Traditional Arabic" w:hAnsi="Traditional Arabic" w:cs="Traditional Arabic" w:hint="cs"/>
          <w:color w:val="444444"/>
          <w:sz w:val="32"/>
          <w:szCs w:val="32"/>
          <w:rtl/>
        </w:rPr>
        <w:t xml:space="preserve"> </w:t>
      </w:r>
    </w:p>
    <w:p w:rsidR="00824409" w:rsidRPr="00292668" w:rsidRDefault="00824409" w:rsidP="00884CE0">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6"/>
          <w:szCs w:val="36"/>
          <w:rtl/>
        </w:rPr>
        <w:t xml:space="preserve">تعريف الحسنات شرعاً:"هي ما أحبه الله تعالى ورسوله </w:t>
      </w:r>
      <w:r>
        <w:rPr>
          <w:rFonts w:ascii="Traditional Arabic" w:hAnsi="Traditional Arabic" w:cs="Traditional Arabic" w:hint="cs"/>
          <w:color w:val="444444"/>
          <w:sz w:val="36"/>
          <w:szCs w:val="36"/>
        </w:rPr>
        <w:sym w:font="AGA Arabesque" w:char="F072"/>
      </w:r>
      <w:r>
        <w:rPr>
          <w:rFonts w:ascii="Traditional Arabic" w:hAnsi="Traditional Arabic" w:cs="Traditional Arabic" w:hint="cs"/>
          <w:color w:val="444444"/>
          <w:sz w:val="36"/>
          <w:szCs w:val="36"/>
          <w:rtl/>
        </w:rPr>
        <w:t>, وأمر به أمر إيجاب أو استحباب"</w:t>
      </w:r>
      <w:r w:rsidRPr="001B156B">
        <w:rPr>
          <w:rFonts w:ascii="Traditional Arabic" w:hAnsi="Traditional Arabic" w:cs="Traditional Arabic"/>
          <w:color w:val="444444"/>
          <w:sz w:val="32"/>
          <w:szCs w:val="32"/>
          <w:rtl/>
        </w:rPr>
        <w:t xml:space="preserve"> </w:t>
      </w:r>
      <w:r w:rsidRPr="00F725E4">
        <w:rPr>
          <w:rFonts w:ascii="Traditional Arabic" w:hAnsi="Traditional Arabic" w:cs="Traditional Arabic"/>
          <w:color w:val="444444"/>
          <w:sz w:val="32"/>
          <w:szCs w:val="32"/>
          <w:rtl/>
        </w:rPr>
        <w:t>الفتاوى الكبرى ل</w:t>
      </w:r>
      <w:r w:rsidRPr="00F725E4">
        <w:rPr>
          <w:rFonts w:ascii="Traditional Arabic" w:hAnsi="Traditional Arabic" w:cs="Traditional Arabic" w:hint="cs"/>
          <w:color w:val="444444"/>
          <w:sz w:val="32"/>
          <w:szCs w:val="32"/>
          <w:rtl/>
        </w:rPr>
        <w:t xml:space="preserve">شيخ الاسلام </w:t>
      </w:r>
      <w:r w:rsidRPr="00F725E4">
        <w:rPr>
          <w:rFonts w:ascii="Traditional Arabic" w:hAnsi="Traditional Arabic" w:cs="Traditional Arabic"/>
          <w:color w:val="444444"/>
          <w:sz w:val="32"/>
          <w:szCs w:val="32"/>
          <w:rtl/>
        </w:rPr>
        <w:t>ابن تيمية</w:t>
      </w:r>
      <w:r w:rsidRPr="00F725E4">
        <w:rPr>
          <w:rFonts w:ascii="Traditional Arabic" w:hAnsi="Traditional Arabic" w:cs="Traditional Arabic" w:hint="cs"/>
          <w:color w:val="444444"/>
          <w:sz w:val="32"/>
          <w:szCs w:val="32"/>
          <w:rtl/>
        </w:rPr>
        <w:t>, (5/173).</w:t>
      </w:r>
    </w:p>
  </w:footnote>
  <w:footnote w:id="614">
    <w:p w:rsidR="00824409" w:rsidRDefault="00824409" w:rsidP="00901911">
      <w:pPr>
        <w:jc w:val="lowKashida"/>
        <w:rPr>
          <w:rFonts w:ascii="Traditional Arabic" w:hAnsi="Traditional Arabic" w:cs="Traditional Arabic"/>
          <w:color w:val="444444"/>
          <w:sz w:val="36"/>
          <w:szCs w:val="36"/>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السيئات </w:t>
      </w:r>
      <w:r>
        <w:rPr>
          <w:rFonts w:ascii="Traditional Arabic" w:hAnsi="Traditional Arabic" w:cs="Traditional Arabic" w:hint="cs"/>
          <w:color w:val="444444"/>
          <w:sz w:val="36"/>
          <w:szCs w:val="36"/>
          <w:rtl/>
        </w:rPr>
        <w:t>جمع سيئة, وهي اسم فاعل من ساء يسوء إذا قَبُحَ.</w:t>
      </w:r>
    </w:p>
    <w:p w:rsidR="00824409" w:rsidRDefault="00824409" w:rsidP="00901911">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قال ابن فارس:"</w:t>
      </w:r>
      <w:r w:rsidRPr="0036303F">
        <w:rPr>
          <w:rFonts w:ascii="Traditional Arabic" w:hAnsi="Traditional Arabic" w:cs="Traditional Arabic"/>
          <w:color w:val="444444"/>
          <w:sz w:val="36"/>
          <w:szCs w:val="36"/>
          <w:rtl/>
        </w:rPr>
        <w:t>فأما السين والواو والهمزة</w:t>
      </w:r>
      <w:r w:rsidRPr="0036303F">
        <w:rPr>
          <w:rFonts w:ascii="Traditional Arabic" w:hAnsi="Traditional Arabic" w:cs="Traditional Arabic" w:hint="cs"/>
          <w:color w:val="444444"/>
          <w:sz w:val="36"/>
          <w:szCs w:val="36"/>
          <w:rtl/>
        </w:rPr>
        <w:t>...</w:t>
      </w:r>
      <w:r w:rsidRPr="0036303F">
        <w:rPr>
          <w:rFonts w:ascii="Traditional Arabic" w:hAnsi="Traditional Arabic" w:cs="Traditional Arabic"/>
          <w:color w:val="444444"/>
          <w:sz w:val="36"/>
          <w:szCs w:val="36"/>
          <w:rtl/>
        </w:rPr>
        <w:t xml:space="preserve"> إنما هي من باب القبح. تقول رجل أسوأ، أي</w:t>
      </w:r>
    </w:p>
    <w:p w:rsidR="00824409" w:rsidRDefault="00824409" w:rsidP="00901911">
      <w:pPr>
        <w:jc w:val="lowKashida"/>
        <w:rPr>
          <w:rFonts w:ascii="Traditional Arabic" w:hAnsi="Traditional Arabic" w:cs="Traditional Arabic"/>
          <w:color w:val="444444"/>
          <w:sz w:val="32"/>
          <w:szCs w:val="32"/>
          <w:rtl/>
        </w:rPr>
      </w:pPr>
      <w:r w:rsidRPr="0036303F">
        <w:rPr>
          <w:rFonts w:ascii="Traditional Arabic" w:hAnsi="Traditional Arabic" w:cs="Traditional Arabic"/>
          <w:color w:val="444444"/>
          <w:sz w:val="36"/>
          <w:szCs w:val="36"/>
          <w:rtl/>
        </w:rPr>
        <w:t>قبيح، وامرأة سوآء، أي قبيحة.</w:t>
      </w:r>
      <w:r w:rsidRPr="0036303F">
        <w:rPr>
          <w:rFonts w:ascii="Traditional Arabic" w:hAnsi="Traditional Arabic" w:cs="Traditional Arabic" w:hint="cs"/>
          <w:color w:val="444444"/>
          <w:sz w:val="36"/>
          <w:szCs w:val="36"/>
          <w:rtl/>
        </w:rPr>
        <w:t xml:space="preserve"> </w:t>
      </w:r>
      <w:r w:rsidRPr="0036303F">
        <w:rPr>
          <w:rFonts w:ascii="Traditional Arabic" w:hAnsi="Traditional Arabic" w:cs="Traditional Arabic"/>
          <w:color w:val="444444"/>
          <w:sz w:val="36"/>
          <w:szCs w:val="36"/>
          <w:rtl/>
        </w:rPr>
        <w:t>ولذلك سميت السيئة سيئة. وسميت النار سوأى، لقبح</w:t>
      </w:r>
      <w:r>
        <w:rPr>
          <w:rFonts w:ascii="Traditional Arabic" w:hAnsi="Traditional Arabic" w:cs="Traditional Arabic" w:hint="cs"/>
          <w:color w:val="444444"/>
          <w:sz w:val="36"/>
          <w:szCs w:val="36"/>
          <w:rtl/>
        </w:rPr>
        <w:t xml:space="preserve"> </w:t>
      </w:r>
      <w:r w:rsidRPr="0036303F">
        <w:rPr>
          <w:rFonts w:ascii="Traditional Arabic" w:hAnsi="Traditional Arabic" w:cs="Traditional Arabic"/>
          <w:color w:val="444444"/>
          <w:sz w:val="36"/>
          <w:szCs w:val="36"/>
          <w:rtl/>
        </w:rPr>
        <w:t>منظرها</w:t>
      </w:r>
      <w:r w:rsidRPr="0036303F">
        <w:rPr>
          <w:rFonts w:ascii="Traditional Arabic" w:hAnsi="Traditional Arabic" w:cs="Traditional Arabic" w:hint="cs"/>
          <w:color w:val="444444"/>
          <w:sz w:val="36"/>
          <w:szCs w:val="36"/>
          <w:rtl/>
        </w:rPr>
        <w:t>"</w:t>
      </w:r>
      <w:r w:rsidRPr="0036303F">
        <w:rPr>
          <w:rFonts w:ascii="Traditional Arabic" w:hAnsi="Traditional Arabic" w:cs="Traditional Arabic"/>
          <w:color w:val="444444"/>
          <w:sz w:val="36"/>
          <w:szCs w:val="36"/>
          <w:rtl/>
        </w:rPr>
        <w:t>.</w:t>
      </w:r>
      <w:r w:rsidRPr="002E1458">
        <w:rPr>
          <w:rFonts w:ascii="Traditional Arabic" w:hAnsi="Traditional Arabic" w:cs="Traditional Arabic"/>
          <w:color w:val="444444"/>
          <w:sz w:val="32"/>
          <w:szCs w:val="32"/>
          <w:rtl/>
        </w:rPr>
        <w:t>معجم مقاييس اللغة</w:t>
      </w:r>
      <w:r w:rsidRPr="002E1458">
        <w:rPr>
          <w:rFonts w:ascii="Traditional Arabic" w:hAnsi="Traditional Arabic" w:cs="Traditional Arabic" w:hint="cs"/>
          <w:color w:val="444444"/>
          <w:sz w:val="32"/>
          <w:szCs w:val="32"/>
          <w:rtl/>
        </w:rPr>
        <w:t>, (3/113).</w:t>
      </w:r>
      <w:r w:rsidRPr="00901911">
        <w:rPr>
          <w:rFonts w:ascii="Traditional Arabic" w:hAnsi="Traditional Arabic" w:cs="Traditional Arabic"/>
          <w:color w:val="444444"/>
          <w:sz w:val="32"/>
          <w:szCs w:val="32"/>
          <w:rtl/>
        </w:rPr>
        <w:t xml:space="preserve"> </w:t>
      </w:r>
    </w:p>
    <w:p w:rsidR="00824409" w:rsidRDefault="00824409" w:rsidP="00901911">
      <w:pPr>
        <w:jc w:val="lowKashida"/>
        <w:rPr>
          <w:rFonts w:ascii="Traditional Arabic" w:hAnsi="Traditional Arabic" w:cs="Traditional Arabic"/>
          <w:color w:val="444444"/>
          <w:sz w:val="36"/>
          <w:szCs w:val="36"/>
          <w:rtl/>
        </w:rPr>
      </w:pPr>
      <w:r>
        <w:rPr>
          <w:rFonts w:ascii="Traditional Arabic" w:hAnsi="Traditional Arabic" w:cs="Traditional Arabic" w:hint="cs"/>
          <w:color w:val="444444"/>
          <w:sz w:val="36"/>
          <w:szCs w:val="36"/>
          <w:rtl/>
        </w:rPr>
        <w:t>تعريف السيئات شرعاً: كما قيل في تعريف الحسنات يقال في تعريف السيئات, فأكثر العلماء على تعريفها بمرادف لها, كتعريفها بالمعاصي.</w:t>
      </w:r>
    </w:p>
    <w:p w:rsidR="00824409" w:rsidRDefault="00824409" w:rsidP="00901911">
      <w:pPr>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6"/>
          <w:szCs w:val="36"/>
          <w:rtl/>
        </w:rPr>
        <w:t xml:space="preserve">قال شيخ الاسلام ابن تيمية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w:t>
      </w:r>
      <w:r w:rsidRPr="00476EC7">
        <w:rPr>
          <w:rFonts w:ascii="Traditional Arabic" w:hAnsi="Traditional Arabic" w:cs="Traditional Arabic"/>
          <w:color w:val="444444"/>
          <w:sz w:val="36"/>
          <w:szCs w:val="36"/>
          <w:rtl/>
        </w:rPr>
        <w:t>فالحسنات والسيئات يراد بها المسار والمضار ويراد بها الطاعات والمعاصي</w:t>
      </w:r>
      <w:r w:rsidRPr="00476EC7">
        <w:rPr>
          <w:rFonts w:ascii="Traditional Arabic" w:hAnsi="Traditional Arabic" w:cs="Traditional Arabic" w:hint="cs"/>
          <w:color w:val="444444"/>
          <w:sz w:val="36"/>
          <w:szCs w:val="36"/>
          <w:rtl/>
        </w:rPr>
        <w:t>"</w:t>
      </w:r>
      <w:r w:rsidRPr="00476EC7">
        <w:rPr>
          <w:rFonts w:ascii="Traditional Arabic" w:hAnsi="Traditional Arabic" w:cs="Traditional Arabic"/>
          <w:color w:val="444444"/>
          <w:sz w:val="36"/>
          <w:szCs w:val="36"/>
          <w:rtl/>
        </w:rPr>
        <w:t>.</w:t>
      </w:r>
      <w:r w:rsidRPr="00292668">
        <w:rPr>
          <w:rFonts w:ascii="Traditional Arabic" w:hAnsi="Traditional Arabic" w:cs="Traditional Arabic"/>
          <w:color w:val="444444"/>
          <w:sz w:val="32"/>
          <w:szCs w:val="32"/>
          <w:rtl/>
        </w:rPr>
        <w:t>مجموع الفتاوى, (10/45).</w:t>
      </w:r>
      <w:r w:rsidRPr="00901911">
        <w:rPr>
          <w:rFonts w:ascii="Traditional Arabic" w:hAnsi="Traditional Arabic" w:cs="Traditional Arabic"/>
          <w:color w:val="444444"/>
          <w:sz w:val="32"/>
          <w:szCs w:val="32"/>
          <w:rtl/>
        </w:rPr>
        <w:t xml:space="preserve"> </w:t>
      </w:r>
    </w:p>
    <w:p w:rsidR="00824409" w:rsidRPr="00292668" w:rsidRDefault="00824409" w:rsidP="00901911">
      <w:pPr>
        <w:jc w:val="lowKashida"/>
        <w:rPr>
          <w:rFonts w:ascii="Traditional Arabic" w:hAnsi="Traditional Arabic" w:cs="Traditional Arabic"/>
          <w:color w:val="444444"/>
          <w:sz w:val="32"/>
          <w:szCs w:val="32"/>
          <w:rtl/>
        </w:rPr>
      </w:pPr>
      <w:r>
        <w:rPr>
          <w:rFonts w:ascii="Traditional Arabic" w:hAnsi="Traditional Arabic" w:cs="Traditional Arabic" w:hint="cs"/>
          <w:color w:val="444444"/>
          <w:sz w:val="36"/>
          <w:szCs w:val="36"/>
          <w:rtl/>
        </w:rPr>
        <w:t xml:space="preserve">وعرفها الشوكاني </w:t>
      </w:r>
      <w:r>
        <w:rPr>
          <w:rFonts w:ascii="Traditional Arabic" w:hAnsi="Traditional Arabic" w:cs="Traditional Arabic"/>
          <w:color w:val="444444"/>
          <w:sz w:val="36"/>
          <w:szCs w:val="36"/>
          <w:rtl/>
        </w:rPr>
        <w:t>–</w:t>
      </w:r>
      <w:r>
        <w:rPr>
          <w:rFonts w:ascii="Traditional Arabic" w:hAnsi="Traditional Arabic" w:cs="Traditional Arabic" w:hint="cs"/>
          <w:color w:val="444444"/>
          <w:sz w:val="36"/>
          <w:szCs w:val="36"/>
          <w:rtl/>
        </w:rPr>
        <w:t>رحمه الله تعالى- فقال:"</w:t>
      </w:r>
      <w:r w:rsidRPr="00B561D0">
        <w:rPr>
          <w:rFonts w:ascii="Traditional Arabic" w:hAnsi="Traditional Arabic" w:cs="Traditional Arabic"/>
          <w:color w:val="444444"/>
          <w:sz w:val="36"/>
          <w:szCs w:val="36"/>
          <w:rtl/>
        </w:rPr>
        <w:t>والمراد بالسيئة: إما الشرك، أو المعاصي التي ليست بشرك، وهي ما يتلبس به العصاة من المعاصي</w:t>
      </w:r>
      <w:r w:rsidRPr="00B561D0">
        <w:rPr>
          <w:rFonts w:ascii="Traditional Arabic" w:hAnsi="Traditional Arabic" w:cs="Traditional Arabic" w:hint="cs"/>
          <w:color w:val="444444"/>
          <w:sz w:val="36"/>
          <w:szCs w:val="36"/>
          <w:rtl/>
        </w:rPr>
        <w:t>".</w:t>
      </w:r>
      <w:r w:rsidRPr="00292668">
        <w:rPr>
          <w:rFonts w:ascii="Traditional Arabic" w:hAnsi="Traditional Arabic" w:cs="Traditional Arabic"/>
          <w:color w:val="444444"/>
          <w:sz w:val="32"/>
          <w:szCs w:val="32"/>
          <w:rtl/>
        </w:rPr>
        <w:t>فتح القدير, (2/499).</w:t>
      </w:r>
    </w:p>
  </w:footnote>
  <w:footnote w:id="615">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القائل هو علي بن أبي طالب </w:t>
      </w:r>
      <w:r w:rsidRPr="00292668">
        <w:rPr>
          <w:rFonts w:ascii="Traditional Arabic" w:hAnsi="Traditional Arabic" w:cs="Traditional Arabic"/>
          <w:color w:val="444444"/>
          <w:sz w:val="32"/>
          <w:szCs w:val="32"/>
        </w:rPr>
        <w:sym w:font="AGA Arabesque" w:char="F074"/>
      </w:r>
      <w:r w:rsidRPr="00292668">
        <w:rPr>
          <w:rFonts w:ascii="Traditional Arabic" w:hAnsi="Traditional Arabic" w:cs="Traditional Arabic"/>
          <w:color w:val="444444"/>
          <w:sz w:val="32"/>
          <w:szCs w:val="32"/>
          <w:rtl/>
        </w:rPr>
        <w:t xml:space="preserve"> كتب هذه الأبيات فأرسلها إلى معاوية بن أبي سفيان </w:t>
      </w:r>
      <w:r w:rsidRPr="00292668">
        <w:rPr>
          <w:rFonts w:ascii="Traditional Arabic" w:hAnsi="Traditional Arabic" w:cs="Traditional Arabic"/>
          <w:color w:val="444444"/>
          <w:sz w:val="32"/>
          <w:szCs w:val="32"/>
        </w:rPr>
        <w:sym w:font="AGA Arabesque" w:char="F074"/>
      </w:r>
      <w:r w:rsidRPr="00292668">
        <w:rPr>
          <w:rFonts w:ascii="Traditional Arabic" w:hAnsi="Traditional Arabic" w:cs="Traditional Arabic"/>
          <w:color w:val="444444"/>
          <w:sz w:val="32"/>
          <w:szCs w:val="32"/>
          <w:rtl/>
        </w:rPr>
        <w:t>. انظر: شعب الإيمان, للبيهقي, (9/549).</w:t>
      </w:r>
    </w:p>
  </w:footnote>
  <w:footnote w:id="616">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مجموع الفتاوى, (18/187), وانظر فتح الباري لابن حجر, (8/550).</w:t>
      </w:r>
    </w:p>
  </w:footnote>
  <w:footnote w:id="617">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التمهيد لما في الموطأ من المعاني والأسانيد, (22/83).</w:t>
      </w:r>
    </w:p>
  </w:footnote>
  <w:footnote w:id="618">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عمدة القاري شرح صحيح البخاري, (12/286).</w:t>
      </w:r>
    </w:p>
  </w:footnote>
  <w:footnote w:id="619">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العواصم والقواصم في الذب عن سنة أبي القاسم, (9/7).</w:t>
      </w:r>
    </w:p>
  </w:footnote>
  <w:footnote w:id="62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شعب الإيمان, (1/522), وانظر البدور السافرة في الأحوال الآخرة, للسيوطي, (ص:392).</w:t>
      </w:r>
    </w:p>
  </w:footnote>
  <w:footnote w:id="62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فتح الباري شرح صحيح البخاري, (11/397).</w:t>
      </w:r>
    </w:p>
  </w:footnote>
  <w:footnote w:id="622">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شرح صحيح البخاري, لابن بطال, (6/568-569).</w:t>
      </w:r>
    </w:p>
  </w:footnote>
  <w:footnote w:id="623">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43</w:t>
      </w:r>
      <w:r w:rsidRPr="00292668">
        <w:rPr>
          <w:rFonts w:ascii="Traditional Arabic" w:hAnsi="Traditional Arabic" w:cs="Traditional Arabic"/>
          <w:color w:val="444444"/>
          <w:sz w:val="32"/>
          <w:szCs w:val="32"/>
          <w:rtl/>
        </w:rPr>
        <w:t>).</w:t>
      </w:r>
    </w:p>
  </w:footnote>
  <w:footnote w:id="624">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فتح الباري شرح صحيح البخاري, (11/399).</w:t>
      </w:r>
    </w:p>
  </w:footnote>
  <w:footnote w:id="625">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عمدة القاري شرح صحيح البخاري, (12/286).</w:t>
      </w:r>
    </w:p>
  </w:footnote>
  <w:footnote w:id="626">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57</w:t>
      </w:r>
      <w:r w:rsidRPr="00292668">
        <w:rPr>
          <w:rFonts w:ascii="Traditional Arabic" w:hAnsi="Traditional Arabic" w:cs="Traditional Arabic"/>
          <w:color w:val="444444"/>
          <w:sz w:val="32"/>
          <w:szCs w:val="32"/>
          <w:rtl/>
        </w:rPr>
        <w:t>).</w:t>
      </w:r>
    </w:p>
  </w:footnote>
  <w:footnote w:id="627">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56</w:t>
      </w:r>
      <w:r w:rsidRPr="00292668">
        <w:rPr>
          <w:rFonts w:ascii="Traditional Arabic" w:hAnsi="Traditional Arabic" w:cs="Traditional Arabic"/>
          <w:color w:val="444444"/>
          <w:sz w:val="32"/>
          <w:szCs w:val="32"/>
          <w:rtl/>
        </w:rPr>
        <w:t>).</w:t>
      </w:r>
    </w:p>
  </w:footnote>
  <w:footnote w:id="628">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56</w:t>
      </w:r>
      <w:r w:rsidRPr="00292668">
        <w:rPr>
          <w:rFonts w:ascii="Traditional Arabic" w:hAnsi="Traditional Arabic" w:cs="Traditional Arabic"/>
          <w:color w:val="444444"/>
          <w:sz w:val="32"/>
          <w:szCs w:val="32"/>
          <w:rtl/>
        </w:rPr>
        <w:t>).</w:t>
      </w:r>
    </w:p>
  </w:footnote>
  <w:footnote w:id="629">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50</w:t>
      </w:r>
      <w:r w:rsidRPr="00292668">
        <w:rPr>
          <w:rFonts w:ascii="Traditional Arabic" w:hAnsi="Traditional Arabic" w:cs="Traditional Arabic"/>
          <w:color w:val="444444"/>
          <w:sz w:val="32"/>
          <w:szCs w:val="32"/>
          <w:rtl/>
        </w:rPr>
        <w:t>).</w:t>
      </w:r>
    </w:p>
  </w:footnote>
  <w:footnote w:id="63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49</w:t>
      </w:r>
      <w:r w:rsidRPr="00292668">
        <w:rPr>
          <w:rFonts w:ascii="Traditional Arabic" w:hAnsi="Traditional Arabic" w:cs="Traditional Arabic"/>
          <w:color w:val="444444"/>
          <w:sz w:val="32"/>
          <w:szCs w:val="32"/>
          <w:rtl/>
        </w:rPr>
        <w:t>).</w:t>
      </w:r>
    </w:p>
  </w:footnote>
  <w:footnote w:id="63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الأنعام, (164).</w:t>
      </w:r>
    </w:p>
  </w:footnote>
  <w:footnote w:id="632">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انظر الفصل السادس, المبحث الثاني: في موقف المعتزلة من القنطرة, ورد عليهم, (ص:289).</w:t>
      </w:r>
    </w:p>
  </w:footnote>
  <w:footnote w:id="633">
    <w:p w:rsidR="00824409" w:rsidRPr="00292668" w:rsidRDefault="00824409" w:rsidP="00854B7B">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شرح صحيح البخاري, (6/569). وانظر عمدة القاري, للعيني, (12/286).</w:t>
      </w:r>
    </w:p>
  </w:footnote>
  <w:footnote w:id="634">
    <w:p w:rsidR="00824409" w:rsidRPr="00292668" w:rsidRDefault="00824409" w:rsidP="00854B7B">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انظر عمدة القاري, شرح صحيح البخاري, للعيني, (12/286).</w:t>
      </w:r>
    </w:p>
  </w:footnote>
  <w:footnote w:id="635">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مرقاة المفاتيح, للشيخ علي القاري (4/761). </w:t>
      </w:r>
    </w:p>
  </w:footnote>
  <w:footnote w:id="636">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960F2">
        <w:rPr>
          <w:rFonts w:ascii="Traditional Arabic" w:hAnsi="Traditional Arabic" w:cs="Traditional Arabic"/>
          <w:color w:val="444444"/>
          <w:sz w:val="32"/>
          <w:szCs w:val="32"/>
          <w:rtl/>
        </w:rPr>
        <w:t>شرح العقيدة السفارينية</w:t>
      </w:r>
      <w:r w:rsidRPr="007960F2">
        <w:rPr>
          <w:rFonts w:ascii="Traditional Arabic" w:hAnsi="Traditional Arabic" w:cs="Traditional Arabic" w:hint="cs"/>
          <w:color w:val="444444"/>
          <w:sz w:val="32"/>
          <w:szCs w:val="32"/>
          <w:rtl/>
        </w:rPr>
        <w:t>, (ص:436).</w:t>
      </w:r>
    </w:p>
  </w:footnote>
  <w:footnote w:id="637">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B5645">
        <w:rPr>
          <w:rFonts w:ascii="Traditional Arabic" w:hAnsi="Traditional Arabic" w:cs="Traditional Arabic"/>
          <w:color w:val="444444"/>
          <w:sz w:val="32"/>
          <w:szCs w:val="32"/>
          <w:rtl/>
        </w:rPr>
        <w:t>عقيدة أهل السنة والجماعة</w:t>
      </w:r>
      <w:r w:rsidRPr="004B5645">
        <w:rPr>
          <w:rFonts w:ascii="Traditional Arabic" w:hAnsi="Traditional Arabic" w:cs="Traditional Arabic" w:hint="cs"/>
          <w:color w:val="444444"/>
          <w:sz w:val="32"/>
          <w:szCs w:val="32"/>
          <w:rtl/>
        </w:rPr>
        <w:t>, (ص:27).</w:t>
      </w:r>
    </w:p>
  </w:footnote>
  <w:footnote w:id="638">
    <w:p w:rsidR="00824409" w:rsidRPr="00FD4DCE" w:rsidRDefault="00824409" w:rsidP="00060A23">
      <w:pPr>
        <w:jc w:val="lowKashida"/>
        <w:rPr>
          <w:rFonts w:ascii="Traditional Arabic" w:hAnsi="Traditional Arabic" w:cs="Traditional Arabic"/>
          <w:color w:val="444444"/>
          <w:sz w:val="32"/>
          <w:szCs w:val="32"/>
          <w:rtl/>
        </w:rPr>
      </w:pPr>
      <w:r w:rsidRPr="00FD4DCE">
        <w:rPr>
          <w:rFonts w:ascii="Traditional Arabic" w:hAnsi="Traditional Arabic" w:cs="Traditional Arabic" w:hint="cs"/>
          <w:color w:val="444444"/>
          <w:sz w:val="32"/>
          <w:szCs w:val="32"/>
          <w:rtl/>
        </w:rPr>
        <w:t>(</w:t>
      </w:r>
      <w:r w:rsidRPr="00FD4DCE">
        <w:rPr>
          <w:rFonts w:ascii="Traditional Arabic" w:hAnsi="Traditional Arabic" w:cs="Traditional Arabic"/>
          <w:color w:val="444444"/>
          <w:sz w:val="32"/>
          <w:szCs w:val="32"/>
        </w:rPr>
        <w:footnoteRef/>
      </w:r>
      <w:r w:rsidRPr="00FD4DCE">
        <w:rPr>
          <w:rFonts w:ascii="Traditional Arabic" w:hAnsi="Traditional Arabic" w:cs="Traditional Arabic" w:hint="cs"/>
          <w:color w:val="444444"/>
          <w:sz w:val="32"/>
          <w:szCs w:val="32"/>
          <w:rtl/>
        </w:rPr>
        <w:t>) الحكمة لغة: من الحكم وهو المنع يقصد به الإصلاح, والمنع من الظلم.</w:t>
      </w:r>
    </w:p>
    <w:p w:rsidR="00824409" w:rsidRPr="00FD4DCE" w:rsidRDefault="00824409" w:rsidP="00060A23">
      <w:pPr>
        <w:widowControl w:val="0"/>
        <w:jc w:val="both"/>
        <w:rPr>
          <w:rFonts w:ascii="Traditional Arabic" w:hAnsi="Traditional Arabic" w:cs="Traditional Arabic"/>
          <w:color w:val="444444"/>
          <w:sz w:val="32"/>
          <w:szCs w:val="32"/>
          <w:rtl/>
        </w:rPr>
      </w:pPr>
      <w:r w:rsidRPr="00FD4DCE">
        <w:rPr>
          <w:rFonts w:ascii="Traditional Arabic" w:hAnsi="Traditional Arabic" w:cs="Traditional Arabic" w:hint="cs"/>
          <w:color w:val="444444"/>
          <w:sz w:val="32"/>
          <w:szCs w:val="32"/>
          <w:rtl/>
        </w:rPr>
        <w:t>قال ابن فارس:"حكم, والحاء والكاف والميم أصل واحد؛ وهو المنع، وأول ذلك الحكم, وهو المنع من الظلم، وسميت حكمة الدابة لأنها تمنعها. ثم قال:"والحكمة هذا قياسها, لأنها تمنع من الجهل. وتقول: حكمت فلانًا تحكيمًا: منعتُه عما يريد"</w:t>
      </w:r>
      <w:r w:rsidRPr="00FD4DCE">
        <w:rPr>
          <w:rFonts w:ascii="Traditional Arabic" w:hAnsi="Traditional Arabic" w:cs="Traditional Arabic" w:hint="cs"/>
          <w:sz w:val="32"/>
          <w:szCs w:val="32"/>
          <w:rtl/>
          <w:lang w:bidi="ar-EG"/>
        </w:rPr>
        <w:t>.</w:t>
      </w:r>
      <w:r w:rsidRPr="00FD4DCE">
        <w:rPr>
          <w:rFonts w:ascii="Traditional Arabic" w:hAnsi="Traditional Arabic" w:cs="Traditional Arabic" w:hint="cs"/>
          <w:color w:val="444444"/>
          <w:sz w:val="32"/>
          <w:szCs w:val="32"/>
          <w:rtl/>
        </w:rPr>
        <w:t xml:space="preserve"> </w:t>
      </w:r>
      <w:r w:rsidRPr="00FD4DCE">
        <w:rPr>
          <w:rFonts w:ascii="Traditional Arabic" w:hAnsi="Traditional Arabic" w:cs="Traditional Arabic"/>
          <w:color w:val="444444"/>
          <w:sz w:val="32"/>
          <w:szCs w:val="32"/>
          <w:rtl/>
        </w:rPr>
        <w:t>معجم مقاييس اللغة</w:t>
      </w:r>
      <w:r w:rsidRPr="00FD4DCE">
        <w:rPr>
          <w:rFonts w:ascii="Traditional Arabic" w:hAnsi="Traditional Arabic" w:cs="Traditional Arabic" w:hint="cs"/>
          <w:color w:val="444444"/>
          <w:sz w:val="32"/>
          <w:szCs w:val="32"/>
          <w:rtl/>
        </w:rPr>
        <w:t xml:space="preserve">, (2/91), وانظر لسان العرب, لابن منظور, (12/144). </w:t>
      </w:r>
    </w:p>
    <w:p w:rsidR="00824409" w:rsidRPr="00FD4DCE" w:rsidRDefault="00824409" w:rsidP="00060A23">
      <w:pPr>
        <w:widowControl w:val="0"/>
        <w:jc w:val="both"/>
        <w:rPr>
          <w:rFonts w:ascii="Traditional Arabic" w:hAnsi="Traditional Arabic" w:cs="Traditional Arabic"/>
          <w:color w:val="444444"/>
          <w:sz w:val="32"/>
          <w:szCs w:val="32"/>
          <w:rtl/>
        </w:rPr>
      </w:pPr>
      <w:r w:rsidRPr="00FD4DCE">
        <w:rPr>
          <w:rFonts w:ascii="Traditional Arabic" w:hAnsi="Traditional Arabic" w:cs="Traditional Arabic" w:hint="cs"/>
          <w:color w:val="444444"/>
          <w:sz w:val="32"/>
          <w:szCs w:val="32"/>
          <w:rtl/>
        </w:rPr>
        <w:t>وقال ابن منظور:"والحِكمة عبارة عن معرفة أفضل الأشياء، وبأفضل العلوم، ويقال لمن يحسن دقائق الصناعات ويتقنها: حكيم"</w:t>
      </w:r>
      <w:r w:rsidRPr="00FD4DCE">
        <w:rPr>
          <w:rFonts w:cs="Traditional Arabic" w:hint="cs"/>
          <w:sz w:val="32"/>
          <w:szCs w:val="32"/>
          <w:rtl/>
          <w:lang w:bidi="ar-EG"/>
        </w:rPr>
        <w:t>.</w:t>
      </w:r>
      <w:r w:rsidRPr="00FD4DCE">
        <w:rPr>
          <w:rFonts w:ascii="Traditional Arabic" w:hAnsi="Traditional Arabic" w:cs="Traditional Arabic" w:hint="cs"/>
          <w:color w:val="444444"/>
          <w:sz w:val="32"/>
          <w:szCs w:val="32"/>
          <w:rtl/>
        </w:rPr>
        <w:t xml:space="preserve">لسان العرب, (12/140). </w:t>
      </w:r>
    </w:p>
    <w:p w:rsidR="00824409" w:rsidRPr="00FD4DCE" w:rsidRDefault="00824409" w:rsidP="0072483B">
      <w:pPr>
        <w:widowControl w:val="0"/>
        <w:ind w:firstLine="4"/>
        <w:jc w:val="lowKashida"/>
        <w:rPr>
          <w:rFonts w:ascii="Traditional Arabic" w:hAnsi="Traditional Arabic" w:cs="Traditional Arabic"/>
          <w:color w:val="444444"/>
          <w:sz w:val="32"/>
          <w:szCs w:val="32"/>
          <w:rtl/>
        </w:rPr>
      </w:pPr>
      <w:r w:rsidRPr="00FD4DCE">
        <w:rPr>
          <w:rFonts w:ascii="Traditional Arabic" w:hAnsi="Traditional Arabic" w:cs="Traditional Arabic" w:hint="cs"/>
          <w:color w:val="444444"/>
          <w:sz w:val="32"/>
          <w:szCs w:val="32"/>
          <w:rtl/>
        </w:rPr>
        <w:t>فالحكمة إذن في أصلها اللغوي ترشد إلى المنع من الظلم، والتوجيه نحو الإصلاح عن علم وبصيرة؛ أو بعبارة أخرى، يمكن القول بأن:"الحكمة في أصلها إصابة الحق بالعلم"</w:t>
      </w:r>
      <w:r w:rsidRPr="00FD4DCE">
        <w:rPr>
          <w:rFonts w:cs="Traditional Arabic" w:hint="cs"/>
          <w:sz w:val="32"/>
          <w:szCs w:val="32"/>
          <w:rtl/>
          <w:lang w:bidi="ar-EG"/>
        </w:rPr>
        <w:t xml:space="preserve">. </w:t>
      </w:r>
      <w:r w:rsidRPr="00FD4DCE">
        <w:rPr>
          <w:rFonts w:ascii="Traditional Arabic" w:hAnsi="Traditional Arabic" w:cs="Traditional Arabic" w:hint="cs"/>
          <w:color w:val="444444"/>
          <w:sz w:val="32"/>
          <w:szCs w:val="32"/>
          <w:rtl/>
        </w:rPr>
        <w:t>انظر فتح الباري شرح صحيح البخاري, لابن حجر, (10/ 522).</w:t>
      </w:r>
    </w:p>
    <w:p w:rsidR="00824409" w:rsidRPr="00FD4DCE" w:rsidRDefault="00824409" w:rsidP="0072483B">
      <w:pPr>
        <w:jc w:val="lowKashida"/>
        <w:rPr>
          <w:rFonts w:ascii="Traditional Arabic" w:hAnsi="Traditional Arabic" w:cs="Traditional Arabic"/>
          <w:color w:val="444444"/>
          <w:sz w:val="32"/>
          <w:szCs w:val="32"/>
          <w:rtl/>
        </w:rPr>
      </w:pPr>
      <w:r w:rsidRPr="00FD4DCE">
        <w:rPr>
          <w:rFonts w:ascii="Traditional Arabic" w:hAnsi="Traditional Arabic" w:cs="Traditional Arabic" w:hint="cs"/>
          <w:color w:val="444444"/>
          <w:sz w:val="32"/>
          <w:szCs w:val="32"/>
          <w:rtl/>
        </w:rPr>
        <w:t>تعريف الحكمة اصطلاحاً:</w:t>
      </w:r>
      <w:r w:rsidRPr="00FD4DCE">
        <w:rPr>
          <w:rFonts w:ascii="Traditional Arabic" w:hAnsi="Traditional Arabic" w:cs="Traditional Arabic"/>
          <w:color w:val="444444"/>
          <w:sz w:val="32"/>
          <w:szCs w:val="32"/>
          <w:rtl/>
        </w:rPr>
        <w:t xml:space="preserve"> </w:t>
      </w:r>
    </w:p>
    <w:p w:rsidR="00824409" w:rsidRPr="00FD4DCE" w:rsidRDefault="00824409" w:rsidP="0072483B">
      <w:pPr>
        <w:jc w:val="lowKashida"/>
        <w:rPr>
          <w:rFonts w:ascii="Traditional Arabic" w:hAnsi="Traditional Arabic" w:cs="Traditional Arabic"/>
          <w:color w:val="444444"/>
          <w:sz w:val="32"/>
          <w:szCs w:val="32"/>
          <w:rtl/>
        </w:rPr>
      </w:pPr>
      <w:r w:rsidRPr="00FD4DCE">
        <w:rPr>
          <w:rFonts w:ascii="Traditional Arabic" w:hAnsi="Traditional Arabic" w:cs="Traditional Arabic"/>
          <w:color w:val="444444"/>
          <w:sz w:val="32"/>
          <w:szCs w:val="32"/>
          <w:rtl/>
        </w:rPr>
        <w:t>قال ابن القيِّم</w:t>
      </w:r>
      <w:r w:rsidRPr="00FD4DCE">
        <w:rPr>
          <w:rFonts w:ascii="Traditional Arabic" w:hAnsi="Traditional Arabic" w:cs="Traditional Arabic" w:hint="cs"/>
          <w:color w:val="444444"/>
          <w:sz w:val="32"/>
          <w:szCs w:val="32"/>
          <w:rtl/>
        </w:rPr>
        <w:t xml:space="preserve"> </w:t>
      </w:r>
      <w:r w:rsidRPr="00FD4DCE">
        <w:rPr>
          <w:rFonts w:ascii="Traditional Arabic" w:hAnsi="Traditional Arabic" w:cs="Traditional Arabic"/>
          <w:color w:val="444444"/>
          <w:sz w:val="32"/>
          <w:szCs w:val="32"/>
          <w:rtl/>
        </w:rPr>
        <w:t>–</w:t>
      </w:r>
      <w:r w:rsidRPr="00FD4DCE">
        <w:rPr>
          <w:rFonts w:ascii="Traditional Arabic" w:hAnsi="Traditional Arabic" w:cs="Traditional Arabic" w:hint="cs"/>
          <w:color w:val="444444"/>
          <w:sz w:val="32"/>
          <w:szCs w:val="32"/>
          <w:rtl/>
        </w:rPr>
        <w:t>رحمه الله تعالى</w:t>
      </w:r>
      <w:r w:rsidRPr="00FD4DCE">
        <w:rPr>
          <w:rFonts w:ascii="Traditional Arabic" w:hAnsi="Traditional Arabic" w:cs="Traditional Arabic"/>
          <w:color w:val="444444"/>
          <w:sz w:val="32"/>
          <w:szCs w:val="32"/>
          <w:rtl/>
        </w:rPr>
        <w:t>:</w:t>
      </w:r>
      <w:r w:rsidRPr="00FD4DCE">
        <w:rPr>
          <w:rFonts w:ascii="Traditional Arabic" w:hAnsi="Traditional Arabic" w:cs="Traditional Arabic" w:hint="cs"/>
          <w:color w:val="444444"/>
          <w:sz w:val="32"/>
          <w:szCs w:val="32"/>
          <w:rtl/>
        </w:rPr>
        <w:t>"</w:t>
      </w:r>
      <w:r w:rsidRPr="00FD4DCE">
        <w:rPr>
          <w:rFonts w:ascii="Traditional Arabic" w:hAnsi="Traditional Arabic" w:cs="Traditional Arabic"/>
          <w:color w:val="444444"/>
          <w:sz w:val="32"/>
          <w:szCs w:val="32"/>
          <w:rtl/>
        </w:rPr>
        <w:t>الحِكْمَة: فعل ما ينبغي، على الوجه الذي ينبغي، في الوقت الذي ينبغي</w:t>
      </w:r>
      <w:r w:rsidRPr="00FD4DCE">
        <w:rPr>
          <w:rFonts w:ascii="Traditional Arabic" w:hAnsi="Traditional Arabic" w:cs="Traditional Arabic" w:hint="cs"/>
          <w:color w:val="444444"/>
          <w:sz w:val="32"/>
          <w:szCs w:val="32"/>
          <w:rtl/>
        </w:rPr>
        <w:t xml:space="preserve">". </w:t>
      </w:r>
      <w:r w:rsidRPr="00FD4DCE">
        <w:rPr>
          <w:rFonts w:ascii="Traditional Arabic" w:hAnsi="Traditional Arabic" w:cs="Traditional Arabic"/>
          <w:color w:val="444444"/>
          <w:sz w:val="32"/>
          <w:szCs w:val="32"/>
          <w:rtl/>
        </w:rPr>
        <w:t>وقال</w:t>
      </w:r>
      <w:r w:rsidRPr="00FD4DCE">
        <w:rPr>
          <w:rFonts w:ascii="Traditional Arabic" w:hAnsi="Traditional Arabic" w:cs="Traditional Arabic" w:hint="cs"/>
          <w:color w:val="444444"/>
          <w:sz w:val="32"/>
          <w:szCs w:val="32"/>
          <w:rtl/>
        </w:rPr>
        <w:t xml:space="preserve"> الامام</w:t>
      </w:r>
      <w:r w:rsidRPr="00FD4DCE">
        <w:rPr>
          <w:rFonts w:ascii="Traditional Arabic" w:hAnsi="Traditional Arabic" w:cs="Traditional Arabic"/>
          <w:color w:val="444444"/>
          <w:sz w:val="32"/>
          <w:szCs w:val="32"/>
          <w:rtl/>
        </w:rPr>
        <w:t xml:space="preserve"> النَّووي</w:t>
      </w:r>
      <w:r w:rsidRPr="00FD4DCE">
        <w:rPr>
          <w:rFonts w:ascii="Traditional Arabic" w:hAnsi="Traditional Arabic" w:cs="Traditional Arabic" w:hint="cs"/>
          <w:color w:val="444444"/>
          <w:sz w:val="32"/>
          <w:szCs w:val="32"/>
          <w:rtl/>
        </w:rPr>
        <w:t xml:space="preserve"> </w:t>
      </w:r>
      <w:r w:rsidRPr="00FD4DCE">
        <w:rPr>
          <w:rFonts w:ascii="Traditional Arabic" w:hAnsi="Traditional Arabic" w:cs="Traditional Arabic"/>
          <w:color w:val="444444"/>
          <w:sz w:val="32"/>
          <w:szCs w:val="32"/>
          <w:rtl/>
        </w:rPr>
        <w:t>–</w:t>
      </w:r>
      <w:r w:rsidRPr="00FD4DCE">
        <w:rPr>
          <w:rFonts w:ascii="Traditional Arabic" w:hAnsi="Traditional Arabic" w:cs="Traditional Arabic" w:hint="cs"/>
          <w:color w:val="444444"/>
          <w:sz w:val="32"/>
          <w:szCs w:val="32"/>
          <w:rtl/>
        </w:rPr>
        <w:t>رحمه الله تعالى-</w:t>
      </w:r>
      <w:r w:rsidRPr="00FD4DCE">
        <w:rPr>
          <w:rFonts w:ascii="Traditional Arabic" w:hAnsi="Traditional Arabic" w:cs="Traditional Arabic"/>
          <w:color w:val="444444"/>
          <w:sz w:val="32"/>
          <w:szCs w:val="32"/>
          <w:rtl/>
        </w:rPr>
        <w:t xml:space="preserve">: </w:t>
      </w:r>
      <w:r w:rsidRPr="00FD4DCE">
        <w:rPr>
          <w:rFonts w:ascii="Traditional Arabic" w:hAnsi="Traditional Arabic" w:cs="Traditional Arabic" w:hint="cs"/>
          <w:color w:val="444444"/>
          <w:sz w:val="32"/>
          <w:szCs w:val="32"/>
          <w:rtl/>
        </w:rPr>
        <w:t>"</w:t>
      </w:r>
      <w:r w:rsidRPr="00FD4DCE">
        <w:rPr>
          <w:rFonts w:ascii="Traditional Arabic" w:hAnsi="Traditional Arabic" w:cs="Traditional Arabic"/>
          <w:color w:val="444444"/>
          <w:sz w:val="32"/>
          <w:szCs w:val="32"/>
          <w:rtl/>
        </w:rPr>
        <w:t>الحِكْمَة، عبارة عن العلم المتَّصف بالأحكام، المشتمل على المعرفة بالله تبارك وتعالى، المصحوب بنفاذ البصيرة، وتهذيب النَّفس، وتحقيق الحقِّ، والعمل به، والصدِّ عن اتِّباع الهوى والباطل، والحَكِيم من له ذلك</w:t>
      </w:r>
      <w:r w:rsidRPr="00FD4DCE">
        <w:rPr>
          <w:rFonts w:ascii="Traditional Arabic" w:hAnsi="Traditional Arabic" w:cs="Traditional Arabic" w:hint="cs"/>
          <w:color w:val="444444"/>
          <w:sz w:val="32"/>
          <w:szCs w:val="32"/>
          <w:rtl/>
        </w:rPr>
        <w:t xml:space="preserve">". </w:t>
      </w:r>
      <w:r w:rsidRPr="00FD4DCE">
        <w:rPr>
          <w:rFonts w:ascii="Traditional Arabic" w:hAnsi="Traditional Arabic" w:cs="Traditional Arabic"/>
          <w:color w:val="444444"/>
          <w:sz w:val="32"/>
          <w:szCs w:val="32"/>
          <w:rtl/>
        </w:rPr>
        <w:t>المنهاج شرح صحيح مسلم بن الحجاج</w:t>
      </w:r>
      <w:r w:rsidRPr="00FD4DCE">
        <w:rPr>
          <w:rFonts w:ascii="Traditional Arabic" w:hAnsi="Traditional Arabic" w:cs="Traditional Arabic" w:hint="cs"/>
          <w:color w:val="444444"/>
          <w:sz w:val="32"/>
          <w:szCs w:val="32"/>
          <w:rtl/>
        </w:rPr>
        <w:t xml:space="preserve">, (2/33). </w:t>
      </w:r>
    </w:p>
    <w:p w:rsidR="00824409" w:rsidRPr="00FD4DCE" w:rsidRDefault="00824409" w:rsidP="00060A23">
      <w:pPr>
        <w:widowControl w:val="0"/>
        <w:jc w:val="both"/>
        <w:rPr>
          <w:rFonts w:ascii="Traditional Arabic" w:hAnsi="Traditional Arabic" w:cs="Traditional Arabic"/>
          <w:color w:val="444444"/>
          <w:sz w:val="32"/>
          <w:szCs w:val="32"/>
          <w:rtl/>
        </w:rPr>
      </w:pPr>
      <w:r w:rsidRPr="00FD4DCE">
        <w:rPr>
          <w:rFonts w:ascii="Traditional Arabic" w:hAnsi="Traditional Arabic" w:cs="Traditional Arabic"/>
          <w:color w:val="444444"/>
          <w:sz w:val="32"/>
          <w:szCs w:val="32"/>
          <w:rtl/>
        </w:rPr>
        <w:t>وعند التأمل والنظر نجد أن التعريف الشامل الذي يجمع ويضم جميع هذ</w:t>
      </w:r>
      <w:r w:rsidRPr="00FD4DCE">
        <w:rPr>
          <w:rFonts w:ascii="Traditional Arabic" w:hAnsi="Traditional Arabic" w:cs="Traditional Arabic" w:hint="cs"/>
          <w:color w:val="444444"/>
          <w:sz w:val="32"/>
          <w:szCs w:val="32"/>
          <w:rtl/>
        </w:rPr>
        <w:t>ه</w:t>
      </w:r>
      <w:r w:rsidRPr="00FD4DCE">
        <w:rPr>
          <w:rFonts w:ascii="Traditional Arabic" w:hAnsi="Traditional Arabic" w:cs="Traditional Arabic"/>
          <w:color w:val="444444"/>
          <w:sz w:val="32"/>
          <w:szCs w:val="32"/>
          <w:rtl/>
        </w:rPr>
        <w:t xml:space="preserve"> الأقوال في تعريف الحكمة هو:</w:t>
      </w:r>
      <w:r w:rsidRPr="00FD4DCE">
        <w:rPr>
          <w:rFonts w:ascii="Traditional Arabic" w:hAnsi="Traditional Arabic" w:cs="Traditional Arabic" w:hint="cs"/>
          <w:color w:val="444444"/>
          <w:sz w:val="32"/>
          <w:szCs w:val="32"/>
          <w:rtl/>
        </w:rPr>
        <w:t>«</w:t>
      </w:r>
      <w:r w:rsidRPr="00FD4DCE">
        <w:rPr>
          <w:rFonts w:ascii="Traditional Arabic" w:hAnsi="Traditional Arabic" w:cs="Traditional Arabic"/>
          <w:color w:val="444444"/>
          <w:sz w:val="32"/>
          <w:szCs w:val="32"/>
          <w:rtl/>
        </w:rPr>
        <w:t>الإصابة في الأقوال والأفعال، ووضع كل شيء في موضعه</w:t>
      </w:r>
      <w:r w:rsidRPr="00FD4DCE">
        <w:rPr>
          <w:rFonts w:ascii="Traditional Arabic" w:hAnsi="Traditional Arabic" w:cs="Traditional Arabic" w:hint="cs"/>
          <w:color w:val="444444"/>
          <w:sz w:val="32"/>
          <w:szCs w:val="32"/>
          <w:rtl/>
        </w:rPr>
        <w:t xml:space="preserve">». انظر: </w:t>
      </w:r>
      <w:r w:rsidRPr="00FD4DCE">
        <w:rPr>
          <w:rFonts w:ascii="Traditional Arabic" w:hAnsi="Traditional Arabic" w:cs="Traditional Arabic"/>
          <w:color w:val="444444"/>
          <w:sz w:val="32"/>
          <w:szCs w:val="32"/>
          <w:rtl/>
        </w:rPr>
        <w:t>مفهوم الحكمة في الدعوة إلى الله تعالى في ضوء الكتاب والسنة</w:t>
      </w:r>
      <w:r w:rsidRPr="00FD4DCE">
        <w:rPr>
          <w:rFonts w:ascii="Traditional Arabic" w:hAnsi="Traditional Arabic" w:cs="Traditional Arabic" w:hint="cs"/>
          <w:color w:val="444444"/>
          <w:sz w:val="32"/>
          <w:szCs w:val="32"/>
          <w:rtl/>
        </w:rPr>
        <w:t>, ل</w:t>
      </w:r>
      <w:r w:rsidRPr="00FD4DCE">
        <w:rPr>
          <w:rFonts w:ascii="Traditional Arabic" w:hAnsi="Traditional Arabic" w:cs="Traditional Arabic"/>
          <w:color w:val="444444"/>
          <w:sz w:val="32"/>
          <w:szCs w:val="32"/>
          <w:rtl/>
        </w:rPr>
        <w:t>صالح بن عبد الله بن حميد</w:t>
      </w:r>
      <w:r w:rsidRPr="00FD4DCE">
        <w:rPr>
          <w:rFonts w:ascii="Traditional Arabic" w:hAnsi="Traditional Arabic" w:cs="Traditional Arabic" w:hint="cs"/>
          <w:color w:val="444444"/>
          <w:sz w:val="32"/>
          <w:szCs w:val="32"/>
          <w:rtl/>
        </w:rPr>
        <w:t>, (ص:13).</w:t>
      </w:r>
    </w:p>
  </w:footnote>
  <w:footnote w:id="639">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34FAA">
        <w:rPr>
          <w:rFonts w:ascii="Traditional Arabic" w:hAnsi="Traditional Arabic" w:cs="Traditional Arabic"/>
          <w:color w:val="444444"/>
          <w:sz w:val="32"/>
          <w:szCs w:val="32"/>
          <w:rtl/>
        </w:rPr>
        <w:t>شفاء العليل في مسائل القضاء والقدر والحكمة والتعليل</w:t>
      </w:r>
      <w:r w:rsidRPr="00334FAA">
        <w:rPr>
          <w:rFonts w:ascii="Traditional Arabic" w:hAnsi="Traditional Arabic" w:cs="Traditional Arabic" w:hint="cs"/>
          <w:color w:val="444444"/>
          <w:sz w:val="32"/>
          <w:szCs w:val="32"/>
          <w:rtl/>
        </w:rPr>
        <w:t>, (ص:190).</w:t>
      </w:r>
    </w:p>
  </w:footnote>
  <w:footnote w:id="64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المصدر نفسه, (ص:204).</w:t>
      </w:r>
    </w:p>
  </w:footnote>
  <w:footnote w:id="64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السابق, (ص:204).</w:t>
      </w:r>
    </w:p>
  </w:footnote>
  <w:footnote w:id="642">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سيأتي مزيد بيان لهذا في المبحث الثالث من الفصل الرابع,</w:t>
      </w:r>
      <w:r>
        <w:rPr>
          <w:rFonts w:ascii="Traditional Arabic" w:hAnsi="Traditional Arabic" w:cs="Traditional Arabic"/>
          <w:color w:val="444444"/>
          <w:sz w:val="32"/>
          <w:szCs w:val="32"/>
        </w:rPr>
        <w:t xml:space="preserve"> </w:t>
      </w:r>
      <w:r>
        <w:rPr>
          <w:rFonts w:ascii="Traditional Arabic" w:hAnsi="Traditional Arabic" w:cs="Traditional Arabic" w:hint="cs"/>
          <w:color w:val="444444"/>
          <w:sz w:val="32"/>
          <w:szCs w:val="32"/>
          <w:rtl/>
        </w:rPr>
        <w:t>(ص:201).</w:t>
      </w:r>
    </w:p>
  </w:footnote>
  <w:footnote w:id="643">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سورة يونس, (44).</w:t>
      </w:r>
    </w:p>
  </w:footnote>
  <w:footnote w:id="644">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سورة النساء, (40).</w:t>
      </w:r>
    </w:p>
  </w:footnote>
  <w:footnote w:id="645">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C3858">
        <w:rPr>
          <w:rFonts w:ascii="Traditional Arabic" w:hAnsi="Traditional Arabic" w:cs="Traditional Arabic"/>
          <w:color w:val="444444"/>
          <w:sz w:val="32"/>
          <w:szCs w:val="32"/>
          <w:rtl/>
        </w:rPr>
        <w:t>جامع البيان في تأويل القرآن</w:t>
      </w:r>
      <w:r w:rsidRPr="00BC3858">
        <w:rPr>
          <w:rFonts w:ascii="Traditional Arabic" w:hAnsi="Traditional Arabic" w:cs="Traditional Arabic" w:hint="cs"/>
          <w:color w:val="444444"/>
          <w:sz w:val="32"/>
          <w:szCs w:val="32"/>
          <w:rtl/>
        </w:rPr>
        <w:t>, (8/365).</w:t>
      </w:r>
    </w:p>
  </w:footnote>
  <w:footnote w:id="646">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سورة الأنبياء, (23).</w:t>
      </w:r>
    </w:p>
  </w:footnote>
  <w:footnote w:id="647">
    <w:p w:rsidR="00824409" w:rsidRPr="00292668" w:rsidRDefault="00824409" w:rsidP="00854B7B">
      <w:pPr>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82096">
        <w:rPr>
          <w:rFonts w:ascii="Traditional Arabic" w:hAnsi="Traditional Arabic" w:cs="Traditional Arabic"/>
          <w:color w:val="444444"/>
          <w:sz w:val="32"/>
          <w:szCs w:val="32"/>
          <w:rtl/>
        </w:rPr>
        <w:t>جامع البيان في تأويل القرآن</w:t>
      </w:r>
      <w:r w:rsidRPr="00982096">
        <w:rPr>
          <w:rFonts w:ascii="Traditional Arabic" w:hAnsi="Traditional Arabic" w:cs="Traditional Arabic" w:hint="cs"/>
          <w:color w:val="444444"/>
          <w:sz w:val="32"/>
          <w:szCs w:val="32"/>
          <w:rtl/>
        </w:rPr>
        <w:t>, (18/425).</w:t>
      </w:r>
    </w:p>
  </w:footnote>
  <w:footnote w:id="648">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82096">
        <w:rPr>
          <w:rFonts w:ascii="Traditional Arabic" w:hAnsi="Traditional Arabic" w:cs="Traditional Arabic"/>
          <w:color w:val="444444"/>
          <w:sz w:val="32"/>
          <w:szCs w:val="32"/>
          <w:rtl/>
        </w:rPr>
        <w:t>تفسير القرآن العظيم</w:t>
      </w:r>
      <w:r w:rsidRPr="00982096">
        <w:rPr>
          <w:rFonts w:ascii="Traditional Arabic" w:hAnsi="Traditional Arabic" w:cs="Traditional Arabic" w:hint="cs"/>
          <w:color w:val="444444"/>
          <w:sz w:val="32"/>
          <w:szCs w:val="32"/>
          <w:rtl/>
        </w:rPr>
        <w:t>, (5/337),</w:t>
      </w:r>
      <w:r>
        <w:rPr>
          <w:rFonts w:ascii="Traditional Arabic" w:hAnsi="Traditional Arabic" w:cs="Traditional Arabic" w:hint="cs"/>
          <w:color w:val="444444"/>
          <w:sz w:val="32"/>
          <w:szCs w:val="32"/>
          <w:rtl/>
        </w:rPr>
        <w:t xml:space="preserve"> و</w:t>
      </w:r>
      <w:r w:rsidRPr="00982096">
        <w:rPr>
          <w:rFonts w:ascii="Traditional Arabic" w:hAnsi="Traditional Arabic" w:cs="Traditional Arabic" w:hint="cs"/>
          <w:color w:val="444444"/>
          <w:sz w:val="32"/>
          <w:szCs w:val="32"/>
          <w:rtl/>
        </w:rPr>
        <w:t>محاسن التأويل, للقاسمي, (7/187).</w:t>
      </w:r>
    </w:p>
  </w:footnote>
  <w:footnote w:id="649">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67C99">
        <w:rPr>
          <w:rFonts w:ascii="Traditional Arabic" w:hAnsi="Traditional Arabic" w:cs="Traditional Arabic"/>
          <w:color w:val="444444"/>
          <w:sz w:val="32"/>
          <w:szCs w:val="32"/>
          <w:rtl/>
        </w:rPr>
        <w:t>شرح العقيدة الطحاوية</w:t>
      </w:r>
      <w:r w:rsidRPr="00767C99">
        <w:rPr>
          <w:rFonts w:ascii="Traditional Arabic" w:hAnsi="Traditional Arabic" w:cs="Traditional Arabic" w:hint="cs"/>
          <w:color w:val="444444"/>
          <w:sz w:val="32"/>
          <w:szCs w:val="32"/>
          <w:rtl/>
        </w:rPr>
        <w:t>, (ص:546).</w:t>
      </w:r>
    </w:p>
  </w:footnote>
  <w:footnote w:id="650">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الحياة الآخرة, ما بين البعث إلى دخول الجنة أو النار, لغالب عواجي, (3/1344).</w:t>
      </w:r>
    </w:p>
  </w:footnote>
  <w:footnote w:id="651">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سورة الحجر, (47).</w:t>
      </w:r>
    </w:p>
  </w:footnote>
  <w:footnote w:id="652">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شرح العقيدة الواسطية, (2/163).</w:t>
      </w:r>
    </w:p>
  </w:footnote>
  <w:footnote w:id="653">
    <w:p w:rsidR="00824409" w:rsidRPr="00292668" w:rsidRDefault="00824409" w:rsidP="00854B7B">
      <w:pPr>
        <w:jc w:val="both"/>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12959">
        <w:rPr>
          <w:rFonts w:ascii="Traditional Arabic" w:hAnsi="Traditional Arabic" w:cs="Traditional Arabic" w:hint="cs"/>
          <w:color w:val="444444"/>
          <w:sz w:val="32"/>
          <w:szCs w:val="32"/>
          <w:rtl/>
        </w:rPr>
        <w:t>شرح العقيدة السفارينية, (ص: 477).</w:t>
      </w:r>
    </w:p>
  </w:footnote>
  <w:footnote w:id="654">
    <w:p w:rsidR="00824409" w:rsidRPr="00292668" w:rsidRDefault="00824409" w:rsidP="00854B7B">
      <w:pPr>
        <w:jc w:val="both"/>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A5204">
        <w:rPr>
          <w:rFonts w:ascii="Traditional Arabic" w:hAnsi="Traditional Arabic" w:cs="Traditional Arabic"/>
          <w:color w:val="444444"/>
          <w:sz w:val="32"/>
          <w:szCs w:val="32"/>
          <w:rtl/>
        </w:rPr>
        <w:t>سورة الزمر, (73).</w:t>
      </w:r>
    </w:p>
  </w:footnote>
  <w:footnote w:id="655">
    <w:p w:rsidR="00824409" w:rsidRPr="00292668" w:rsidRDefault="00824409" w:rsidP="00854B7B">
      <w:pPr>
        <w:jc w:val="both"/>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E3DD0">
        <w:rPr>
          <w:rFonts w:ascii="Traditional Arabic" w:hAnsi="Traditional Arabic" w:cs="Traditional Arabic"/>
          <w:color w:val="444444"/>
          <w:sz w:val="32"/>
          <w:szCs w:val="32"/>
          <w:rtl/>
        </w:rPr>
        <w:t>مجموع الفتاوى,</w:t>
      </w:r>
      <w:r w:rsidRPr="001E3DD0">
        <w:rPr>
          <w:rFonts w:ascii="Traditional Arabic" w:hAnsi="Traditional Arabic" w:cs="Traditional Arabic" w:hint="cs"/>
          <w:color w:val="444444"/>
          <w:sz w:val="32"/>
          <w:szCs w:val="32"/>
          <w:rtl/>
        </w:rPr>
        <w:t xml:space="preserve"> (14/344).</w:t>
      </w:r>
    </w:p>
  </w:footnote>
  <w:footnote w:id="656">
    <w:p w:rsidR="00824409" w:rsidRPr="00292668" w:rsidRDefault="00824409" w:rsidP="00854B7B">
      <w:pPr>
        <w:jc w:val="both"/>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F0E41">
        <w:rPr>
          <w:rFonts w:ascii="Traditional Arabic" w:hAnsi="Traditional Arabic" w:cs="Traditional Arabic"/>
          <w:color w:val="444444"/>
          <w:sz w:val="32"/>
          <w:szCs w:val="32"/>
          <w:rtl/>
        </w:rPr>
        <w:t>حادي الأرواح إلى بلاد الأفراح</w:t>
      </w:r>
      <w:r w:rsidRPr="005F0E41">
        <w:rPr>
          <w:rFonts w:ascii="Traditional Arabic" w:hAnsi="Traditional Arabic" w:cs="Traditional Arabic" w:hint="cs"/>
          <w:color w:val="444444"/>
          <w:sz w:val="32"/>
          <w:szCs w:val="32"/>
          <w:rtl/>
        </w:rPr>
        <w:t>, (ص:379).</w:t>
      </w:r>
    </w:p>
  </w:footnote>
  <w:footnote w:id="657">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66501">
        <w:rPr>
          <w:rFonts w:ascii="Traditional Arabic" w:hAnsi="Traditional Arabic" w:cs="Traditional Arabic"/>
          <w:color w:val="444444"/>
          <w:sz w:val="32"/>
          <w:szCs w:val="32"/>
          <w:rtl/>
        </w:rPr>
        <w:t>شرح العقيدة الطحاوية</w:t>
      </w:r>
      <w:r w:rsidRPr="0036650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لابن أبي العز الحنفي,</w:t>
      </w:r>
      <w:r w:rsidRPr="00366501">
        <w:rPr>
          <w:rFonts w:ascii="Traditional Arabic" w:hAnsi="Traditional Arabic" w:cs="Traditional Arabic" w:hint="cs"/>
          <w:color w:val="444444"/>
          <w:sz w:val="32"/>
          <w:szCs w:val="32"/>
          <w:rtl/>
        </w:rPr>
        <w:t xml:space="preserve"> (ص:231).</w:t>
      </w:r>
    </w:p>
  </w:footnote>
  <w:footnote w:id="658">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66501">
        <w:rPr>
          <w:rFonts w:ascii="Traditional Arabic" w:hAnsi="Traditional Arabic" w:cs="Traditional Arabic"/>
          <w:color w:val="444444"/>
          <w:sz w:val="32"/>
          <w:szCs w:val="32"/>
          <w:rtl/>
        </w:rPr>
        <w:t>شفاء العليل في مسائل القضاء والقدر والحكمة والتعليل</w:t>
      </w:r>
      <w:r w:rsidRPr="00366501">
        <w:rPr>
          <w:rFonts w:ascii="Traditional Arabic" w:hAnsi="Traditional Arabic" w:cs="Traditional Arabic" w:hint="cs"/>
          <w:color w:val="444444"/>
          <w:sz w:val="32"/>
          <w:szCs w:val="32"/>
          <w:rtl/>
        </w:rPr>
        <w:t>, (ص:205).</w:t>
      </w:r>
    </w:p>
  </w:footnote>
  <w:footnote w:id="659">
    <w:p w:rsidR="00824409" w:rsidRPr="00292668" w:rsidRDefault="00824409" w:rsidP="00854B7B">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شرح العقيدة الطحاوية, (1/116).</w:t>
      </w:r>
    </w:p>
  </w:footnote>
  <w:footnote w:id="660">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220A90">
        <w:rPr>
          <w:rFonts w:ascii="Traditional Arabic" w:hAnsi="Traditional Arabic" w:cs="Traditional Arabic"/>
          <w:color w:val="444444"/>
          <w:sz w:val="32"/>
          <w:szCs w:val="32"/>
          <w:rtl/>
        </w:rPr>
        <w:t>ا</w:t>
      </w:r>
      <w:r>
        <w:rPr>
          <w:rFonts w:ascii="Traditional Arabic" w:hAnsi="Traditional Arabic" w:cs="Traditional Arabic" w:hint="cs"/>
          <w:color w:val="444444"/>
          <w:sz w:val="32"/>
          <w:szCs w:val="32"/>
          <w:rtl/>
        </w:rPr>
        <w:t>اللائي البهية في شرح العقيدة الطحاوية, (2/214).</w:t>
      </w:r>
    </w:p>
  </w:footnote>
  <w:footnote w:id="661">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220A90">
        <w:rPr>
          <w:rFonts w:ascii="Traditional Arabic" w:hAnsi="Traditional Arabic" w:cs="Traditional Arabic"/>
          <w:color w:val="444444"/>
          <w:sz w:val="32"/>
          <w:szCs w:val="32"/>
          <w:rtl/>
        </w:rPr>
        <w:t>الْكلاب والكلوب: خَشَبَة فِي رَأسهَا عقافة مِنْهَا أومن حَدِيد.</w:t>
      </w:r>
      <w:r>
        <w:rPr>
          <w:rFonts w:ascii="Traditional Arabic" w:hAnsi="Traditional Arabic" w:cs="Traditional Arabic" w:hint="cs"/>
          <w:color w:val="444444"/>
          <w:sz w:val="32"/>
          <w:szCs w:val="32"/>
          <w:rtl/>
        </w:rPr>
        <w:t xml:space="preserve"> انظر: </w:t>
      </w:r>
      <w:r w:rsidRPr="009C0B66">
        <w:rPr>
          <w:rFonts w:ascii="Traditional Arabic" w:hAnsi="Traditional Arabic" w:cs="Traditional Arabic"/>
          <w:color w:val="444444"/>
          <w:sz w:val="32"/>
          <w:szCs w:val="32"/>
          <w:rtl/>
        </w:rPr>
        <w:t>الفائق في غريب الحديث والأثر</w:t>
      </w:r>
      <w:r w:rsidRPr="009C0B66">
        <w:rPr>
          <w:rFonts w:ascii="Traditional Arabic" w:hAnsi="Traditional Arabic" w:cs="Traditional Arabic" w:hint="cs"/>
          <w:color w:val="444444"/>
          <w:sz w:val="32"/>
          <w:szCs w:val="32"/>
          <w:rtl/>
        </w:rPr>
        <w:t>, للزمخشري, (1/172).</w:t>
      </w:r>
    </w:p>
  </w:footnote>
  <w:footnote w:id="662">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F84F20">
        <w:rPr>
          <w:rFonts w:ascii="Traditional Arabic" w:hAnsi="Traditional Arabic" w:cs="Traditional Arabic"/>
          <w:color w:val="444444"/>
          <w:sz w:val="32"/>
          <w:szCs w:val="32"/>
          <w:rtl/>
        </w:rPr>
        <w:t>خدش الجلد: قشره بعود أو نحوه. خدشه يخدشه خدشا. والخدوش جمعه؛ لأنه سمي به الأثر وإن كان مصدرا.</w:t>
      </w:r>
      <w:r>
        <w:rPr>
          <w:rFonts w:ascii="Traditional Arabic" w:hAnsi="Traditional Arabic" w:cs="Traditional Arabic" w:hint="cs"/>
          <w:color w:val="444444"/>
          <w:sz w:val="32"/>
          <w:szCs w:val="32"/>
          <w:rtl/>
        </w:rPr>
        <w:t xml:space="preserve"> انظر: </w:t>
      </w:r>
      <w:r w:rsidRPr="003170C4">
        <w:rPr>
          <w:rFonts w:ascii="Traditional Arabic" w:hAnsi="Traditional Arabic" w:cs="Traditional Arabic"/>
          <w:color w:val="444444"/>
          <w:sz w:val="32"/>
          <w:szCs w:val="32"/>
          <w:rtl/>
        </w:rPr>
        <w:t>النهاية في غريب الحديث والأثر</w:t>
      </w:r>
      <w:r w:rsidRPr="003170C4">
        <w:rPr>
          <w:rFonts w:ascii="Traditional Arabic" w:hAnsi="Traditional Arabic" w:cs="Traditional Arabic" w:hint="cs"/>
          <w:color w:val="444444"/>
          <w:sz w:val="32"/>
          <w:szCs w:val="32"/>
          <w:rtl/>
        </w:rPr>
        <w:t>, لابن الأثير, (2/14).</w:t>
      </w:r>
    </w:p>
  </w:footnote>
  <w:footnote w:id="663">
    <w:p w:rsidR="00824409" w:rsidRPr="00934ACA" w:rsidRDefault="00824409" w:rsidP="00854B7B">
      <w:pPr>
        <w:widowControl w:val="0"/>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المكدوس أي المدفوع, </w:t>
      </w:r>
      <w:r w:rsidRPr="00F84F20">
        <w:rPr>
          <w:rFonts w:ascii="Traditional Arabic" w:hAnsi="Traditional Arabic" w:cs="Traditional Arabic"/>
          <w:color w:val="444444"/>
          <w:sz w:val="32"/>
          <w:szCs w:val="32"/>
          <w:rtl/>
        </w:rPr>
        <w:t>وتكدس الإنسان إذا دفع من ورائه فسقط. ويروى بالشين المعجمة، من الكدش. وهو السوق الشديد. والكدش: الطرد والجرح أيضا.</w:t>
      </w:r>
      <w:r>
        <w:rPr>
          <w:rFonts w:ascii="Traditional Arabic" w:hAnsi="Traditional Arabic" w:cs="Traditional Arabic" w:hint="cs"/>
          <w:color w:val="444444"/>
          <w:sz w:val="32"/>
          <w:szCs w:val="32"/>
          <w:rtl/>
        </w:rPr>
        <w:t xml:space="preserve"> انظر: </w:t>
      </w:r>
      <w:r w:rsidRPr="003170C4">
        <w:rPr>
          <w:rFonts w:ascii="Traditional Arabic" w:hAnsi="Traditional Arabic" w:cs="Traditional Arabic"/>
          <w:color w:val="444444"/>
          <w:sz w:val="32"/>
          <w:szCs w:val="32"/>
          <w:rtl/>
        </w:rPr>
        <w:t>النهاية في غريب الحديث والأثر</w:t>
      </w:r>
      <w:r w:rsidRPr="003170C4">
        <w:rPr>
          <w:rFonts w:ascii="Traditional Arabic" w:hAnsi="Traditional Arabic" w:cs="Traditional Arabic" w:hint="cs"/>
          <w:color w:val="444444"/>
          <w:sz w:val="32"/>
          <w:szCs w:val="32"/>
          <w:rtl/>
        </w:rPr>
        <w:t>, لابن الأثير, (4/155).</w:t>
      </w:r>
    </w:p>
  </w:footnote>
  <w:footnote w:id="664">
    <w:p w:rsidR="00824409" w:rsidRPr="00934ACA" w:rsidRDefault="00824409" w:rsidP="00854B7B">
      <w:pPr>
        <w:widowControl w:val="0"/>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مسلم</w:t>
      </w:r>
      <w:r w:rsidRPr="00574246">
        <w:rPr>
          <w:rFonts w:ascii="Traditional Arabic" w:hAnsi="Traditional Arabic" w:cs="Traditional Arabic"/>
          <w:color w:val="444444"/>
          <w:sz w:val="32"/>
          <w:szCs w:val="32"/>
          <w:rtl/>
        </w:rPr>
        <w:t xml:space="preserve"> في</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صحيحه,كتاب </w:t>
      </w:r>
      <w:r>
        <w:rPr>
          <w:rFonts w:ascii="Traditional Arabic" w:hAnsi="Traditional Arabic" w:cs="Traditional Arabic" w:hint="cs"/>
          <w:color w:val="444444"/>
          <w:sz w:val="32"/>
          <w:szCs w:val="32"/>
          <w:rtl/>
        </w:rPr>
        <w:t>الإيمان</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أدنى أهل الجنة منزلة فيها,</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105</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195</w:t>
      </w:r>
      <w:r w:rsidRPr="00574246">
        <w:rPr>
          <w:rFonts w:ascii="Traditional Arabic" w:hAnsi="Traditional Arabic" w:cs="Traditional Arabic"/>
          <w:color w:val="444444"/>
          <w:sz w:val="32"/>
          <w:szCs w:val="32"/>
          <w:rtl/>
        </w:rPr>
        <w:t>).</w:t>
      </w:r>
    </w:p>
  </w:footnote>
  <w:footnote w:id="665">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حسك </w:t>
      </w:r>
      <w:r w:rsidRPr="004F29CF">
        <w:rPr>
          <w:rFonts w:ascii="Traditional Arabic" w:hAnsi="Traditional Arabic" w:cs="Traditional Arabic"/>
          <w:color w:val="444444"/>
          <w:sz w:val="32"/>
          <w:szCs w:val="32"/>
          <w:rtl/>
        </w:rPr>
        <w:t>جمع حسكة، وهي شوكة صلبة معروفة.</w:t>
      </w:r>
      <w:r>
        <w:rPr>
          <w:rFonts w:ascii="Traditional Arabic" w:hAnsi="Traditional Arabic" w:cs="Traditional Arabic" w:hint="cs"/>
          <w:color w:val="444444"/>
          <w:sz w:val="32"/>
          <w:szCs w:val="32"/>
          <w:rtl/>
        </w:rPr>
        <w:t xml:space="preserve"> انظر: </w:t>
      </w:r>
      <w:r w:rsidRPr="003170C4">
        <w:rPr>
          <w:rFonts w:ascii="Traditional Arabic" w:hAnsi="Traditional Arabic" w:cs="Traditional Arabic"/>
          <w:color w:val="444444"/>
          <w:sz w:val="32"/>
          <w:szCs w:val="32"/>
          <w:rtl/>
        </w:rPr>
        <w:t>النهاية في غريب الحديث والأثر</w:t>
      </w:r>
      <w:r w:rsidRPr="003170C4">
        <w:rPr>
          <w:rFonts w:ascii="Traditional Arabic" w:hAnsi="Traditional Arabic" w:cs="Traditional Arabic" w:hint="cs"/>
          <w:color w:val="444444"/>
          <w:sz w:val="32"/>
          <w:szCs w:val="32"/>
          <w:rtl/>
        </w:rPr>
        <w:t xml:space="preserve">, لابن الأثير, </w:t>
      </w:r>
      <w:r>
        <w:rPr>
          <w:rFonts w:ascii="Traditional Arabic" w:hAnsi="Traditional Arabic" w:cs="Traditional Arabic" w:hint="cs"/>
          <w:color w:val="444444"/>
          <w:sz w:val="32"/>
          <w:szCs w:val="32"/>
          <w:rtl/>
        </w:rPr>
        <w:t>(1/386).</w:t>
      </w:r>
    </w:p>
  </w:footnote>
  <w:footnote w:id="666">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أخرجه الامام أحمد في مسنده, (17/202), رقم(11127), قال محققوا المسند:"</w:t>
      </w:r>
      <w:r w:rsidRPr="00841633">
        <w:rPr>
          <w:rFonts w:ascii="Traditional Arabic" w:hAnsi="Traditional Arabic" w:cs="Traditional Arabic"/>
          <w:color w:val="444444"/>
          <w:sz w:val="32"/>
          <w:szCs w:val="32"/>
          <w:rtl/>
        </w:rPr>
        <w:t xml:space="preserve"> إسناده حسن، من أجل عبد الرحمن بن إسحاق، وهو المدني، روى له أصحاب السنن، ومسلم متابعة، وبقية رجاله ثقات رجال الشيخين غير ربعي بن</w:t>
      </w:r>
      <w:r w:rsidRPr="00841633">
        <w:rPr>
          <w:rFonts w:ascii="Traditional Arabic" w:hAnsi="Traditional Arabic" w:cs="Traditional Arabic" w:hint="cs"/>
          <w:color w:val="444444"/>
          <w:sz w:val="32"/>
          <w:szCs w:val="32"/>
          <w:rtl/>
        </w:rPr>
        <w:t xml:space="preserve"> </w:t>
      </w:r>
      <w:r w:rsidRPr="00841633">
        <w:rPr>
          <w:rFonts w:ascii="Traditional Arabic" w:hAnsi="Traditional Arabic" w:cs="Traditional Arabic"/>
          <w:color w:val="444444"/>
          <w:sz w:val="32"/>
          <w:szCs w:val="32"/>
          <w:rtl/>
        </w:rPr>
        <w:t>إبراهيم: وهو ابن مقسم الأسدي، وهو ثقة.</w:t>
      </w:r>
    </w:p>
  </w:footnote>
  <w:footnote w:id="667">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0E03BA">
        <w:rPr>
          <w:rFonts w:ascii="Traditional Arabic" w:hAnsi="Traditional Arabic" w:cs="Traditional Arabic"/>
          <w:color w:val="444444"/>
          <w:sz w:val="32"/>
          <w:szCs w:val="32"/>
          <w:rtl/>
        </w:rPr>
        <w:t>المنهاج شرح صحيح مسلم بن الحجاج</w:t>
      </w:r>
      <w:r w:rsidRPr="000E03BA">
        <w:rPr>
          <w:rFonts w:ascii="Traditional Arabic" w:hAnsi="Traditional Arabic" w:cs="Traditional Arabic" w:hint="cs"/>
          <w:color w:val="444444"/>
          <w:sz w:val="32"/>
          <w:szCs w:val="32"/>
          <w:rtl/>
        </w:rPr>
        <w:t>, (3/72).</w:t>
      </w:r>
    </w:p>
  </w:footnote>
  <w:footnote w:id="668">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CB1FA2">
        <w:rPr>
          <w:rFonts w:ascii="Traditional Arabic" w:hAnsi="Traditional Arabic" w:cs="Traditional Arabic"/>
          <w:color w:val="444444"/>
          <w:sz w:val="32"/>
          <w:szCs w:val="32"/>
          <w:rtl/>
        </w:rPr>
        <w:t>شرح رياض الصالحين</w:t>
      </w:r>
      <w:r w:rsidRPr="00CB1FA2">
        <w:rPr>
          <w:rFonts w:ascii="Traditional Arabic" w:hAnsi="Traditional Arabic" w:cs="Traditional Arabic" w:hint="cs"/>
          <w:color w:val="444444"/>
          <w:sz w:val="32"/>
          <w:szCs w:val="32"/>
          <w:rtl/>
        </w:rPr>
        <w:t>, (2/482).</w:t>
      </w:r>
    </w:p>
  </w:footnote>
  <w:footnote w:id="669">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سورة النبأ, (</w:t>
      </w:r>
      <w:r>
        <w:rPr>
          <w:rFonts w:ascii="Traditional Arabic" w:hAnsi="Traditional Arabic" w:cs="Traditional Arabic"/>
          <w:color w:val="444444"/>
          <w:sz w:val="32"/>
          <w:szCs w:val="32"/>
        </w:rPr>
        <w:t>26</w:t>
      </w:r>
      <w:r>
        <w:rPr>
          <w:rFonts w:ascii="Traditional Arabic" w:hAnsi="Traditional Arabic" w:cs="Traditional Arabic" w:hint="cs"/>
          <w:color w:val="444444"/>
          <w:sz w:val="32"/>
          <w:szCs w:val="32"/>
          <w:rtl/>
        </w:rPr>
        <w:t>).</w:t>
      </w:r>
    </w:p>
  </w:footnote>
  <w:footnote w:id="670">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شرح العقيدة الطحاوية, (ص:309).</w:t>
      </w:r>
    </w:p>
  </w:footnote>
  <w:footnote w:id="671">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فتاوى اللجنة الدائمة, رقم (2224).</w:t>
      </w:r>
    </w:p>
  </w:footnote>
  <w:footnote w:id="672">
    <w:p w:rsidR="00824409" w:rsidRPr="00934ACA" w:rsidRDefault="00824409" w:rsidP="00C57BD3">
      <w:pPr>
        <w:autoSpaceDE w:val="0"/>
        <w:autoSpaceDN w:val="0"/>
        <w:adjustRightInd w:val="0"/>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أي ذوو الحَظ</w:t>
      </w:r>
      <w:r w:rsidRPr="001B3137">
        <w:rPr>
          <w:rFonts w:ascii="Traditional Arabic" w:hAnsi="Traditional Arabic" w:cs="Traditional Arabic"/>
          <w:color w:val="444444"/>
          <w:sz w:val="32"/>
          <w:szCs w:val="32"/>
          <w:rtl/>
        </w:rPr>
        <w:t xml:space="preserve"> و</w:t>
      </w:r>
      <w:r>
        <w:rPr>
          <w:rFonts w:ascii="Traditional Arabic" w:hAnsi="Traditional Arabic" w:cs="Traditional Arabic"/>
          <w:color w:val="444444"/>
          <w:sz w:val="32"/>
          <w:szCs w:val="32"/>
          <w:rtl/>
        </w:rPr>
        <w:t>ال</w:t>
      </w:r>
      <w:r>
        <w:rPr>
          <w:rFonts w:ascii="Traditional Arabic" w:hAnsi="Traditional Arabic" w:cs="Traditional Arabic" w:hint="cs"/>
          <w:color w:val="444444"/>
          <w:sz w:val="32"/>
          <w:szCs w:val="32"/>
          <w:rtl/>
        </w:rPr>
        <w:t>غ</w:t>
      </w:r>
      <w:r w:rsidRPr="001B3137">
        <w:rPr>
          <w:rFonts w:ascii="Traditional Arabic" w:hAnsi="Traditional Arabic" w:cs="Traditional Arabic"/>
          <w:color w:val="444444"/>
          <w:sz w:val="32"/>
          <w:szCs w:val="32"/>
          <w:rtl/>
        </w:rPr>
        <w:t>نى</w:t>
      </w:r>
      <w:r>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والإقبال فِي الدن</w:t>
      </w:r>
      <w:r>
        <w:rPr>
          <w:rFonts w:ascii="Traditional Arabic" w:hAnsi="Traditional Arabic" w:cs="Traditional Arabic" w:hint="cs"/>
          <w:color w:val="444444"/>
          <w:sz w:val="32"/>
          <w:szCs w:val="32"/>
          <w:rtl/>
        </w:rPr>
        <w:t>ي</w:t>
      </w:r>
      <w:r w:rsidRPr="001B3137">
        <w:rPr>
          <w:rFonts w:ascii="Traditional Arabic" w:hAnsi="Traditional Arabic" w:cs="Traditional Arabic"/>
          <w:color w:val="444444"/>
          <w:sz w:val="32"/>
          <w:szCs w:val="32"/>
          <w:rtl/>
        </w:rPr>
        <w:t>ا.</w:t>
      </w:r>
      <w:r>
        <w:rPr>
          <w:rFonts w:ascii="Traditional Arabic" w:hAnsi="Traditional Arabic" w:cs="Traditional Arabic" w:hint="cs"/>
          <w:color w:val="444444"/>
          <w:sz w:val="32"/>
          <w:szCs w:val="32"/>
          <w:rtl/>
        </w:rPr>
        <w:t xml:space="preserve"> انظر </w:t>
      </w:r>
      <w:r w:rsidRPr="00DF2ED8">
        <w:rPr>
          <w:rFonts w:ascii="Traditional Arabic" w:hAnsi="Traditional Arabic" w:cs="Traditional Arabic"/>
          <w:color w:val="444444"/>
          <w:sz w:val="32"/>
          <w:szCs w:val="32"/>
          <w:rtl/>
        </w:rPr>
        <w:t>النهاية في غريب الحديث والأثر</w:t>
      </w:r>
      <w:r w:rsidRPr="00DF2ED8">
        <w:rPr>
          <w:rFonts w:ascii="Traditional Arabic" w:hAnsi="Traditional Arabic" w:cs="Traditional Arabic" w:hint="cs"/>
          <w:color w:val="444444"/>
          <w:sz w:val="32"/>
          <w:szCs w:val="32"/>
          <w:rtl/>
        </w:rPr>
        <w:t>, لابن الأثير, (1/244).</w:t>
      </w:r>
    </w:p>
  </w:footnote>
  <w:footnote w:id="673">
    <w:p w:rsidR="00824409" w:rsidRPr="00934ACA" w:rsidRDefault="00824409" w:rsidP="00854B7B">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تقدم تخريجه, (ص:47).</w:t>
      </w:r>
    </w:p>
  </w:footnote>
  <w:footnote w:id="674">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BC19C1">
        <w:rPr>
          <w:rFonts w:ascii="Traditional Arabic" w:hAnsi="Traditional Arabic" w:cs="Traditional Arabic"/>
          <w:color w:val="444444"/>
          <w:sz w:val="32"/>
          <w:szCs w:val="32"/>
          <w:rtl/>
        </w:rPr>
        <w:t>رياض الصالحين من كلام سيد المرسلين, (ص:104).</w:t>
      </w:r>
    </w:p>
  </w:footnote>
  <w:footnote w:id="675">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BC19C1">
        <w:rPr>
          <w:rFonts w:ascii="Traditional Arabic" w:hAnsi="Traditional Arabic" w:cs="Traditional Arabic"/>
          <w:color w:val="444444"/>
          <w:sz w:val="32"/>
          <w:szCs w:val="32"/>
          <w:rtl/>
        </w:rPr>
        <w:t>فتح الباري شرح صحيح البخاري,</w:t>
      </w:r>
      <w:r>
        <w:rPr>
          <w:rFonts w:ascii="Traditional Arabic" w:hAnsi="Traditional Arabic" w:cs="Traditional Arabic" w:hint="cs"/>
          <w:color w:val="444444"/>
          <w:sz w:val="32"/>
          <w:szCs w:val="32"/>
          <w:rtl/>
        </w:rPr>
        <w:t xml:space="preserve"> </w:t>
      </w:r>
      <w:r w:rsidRPr="00BC19C1">
        <w:rPr>
          <w:rFonts w:ascii="Traditional Arabic" w:hAnsi="Traditional Arabic" w:cs="Traditional Arabic" w:hint="cs"/>
          <w:color w:val="444444"/>
          <w:sz w:val="32"/>
          <w:szCs w:val="32"/>
          <w:rtl/>
        </w:rPr>
        <w:t>(</w:t>
      </w:r>
      <w:r w:rsidRPr="00BC19C1">
        <w:rPr>
          <w:rFonts w:ascii="Traditional Arabic" w:hAnsi="Traditional Arabic" w:cs="Traditional Arabic"/>
          <w:color w:val="444444"/>
          <w:sz w:val="32"/>
          <w:szCs w:val="32"/>
          <w:rtl/>
        </w:rPr>
        <w:t>11/420</w:t>
      </w:r>
      <w:r w:rsidRPr="00BC19C1">
        <w:rPr>
          <w:rFonts w:ascii="Traditional Arabic" w:hAnsi="Traditional Arabic" w:cs="Traditional Arabic" w:hint="cs"/>
          <w:color w:val="444444"/>
          <w:sz w:val="32"/>
          <w:szCs w:val="32"/>
          <w:rtl/>
        </w:rPr>
        <w:t>).</w:t>
      </w:r>
    </w:p>
  </w:footnote>
  <w:footnote w:id="676">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BC19C1">
        <w:rPr>
          <w:rFonts w:ascii="Traditional Arabic" w:hAnsi="Traditional Arabic" w:cs="Traditional Arabic"/>
          <w:color w:val="444444"/>
          <w:sz w:val="32"/>
          <w:szCs w:val="32"/>
          <w:rtl/>
        </w:rPr>
        <w:t>عمدة القاري شرح صحيح البخاري,</w:t>
      </w:r>
      <w:r>
        <w:rPr>
          <w:rFonts w:ascii="Traditional Arabic" w:hAnsi="Traditional Arabic" w:cs="Traditional Arabic" w:hint="cs"/>
          <w:color w:val="444444"/>
          <w:sz w:val="32"/>
          <w:szCs w:val="32"/>
          <w:rtl/>
        </w:rPr>
        <w:t xml:space="preserve"> </w:t>
      </w:r>
      <w:r w:rsidRPr="00BC19C1">
        <w:rPr>
          <w:rFonts w:ascii="Traditional Arabic" w:hAnsi="Traditional Arabic" w:cs="Traditional Arabic"/>
          <w:color w:val="444444"/>
          <w:sz w:val="32"/>
          <w:szCs w:val="32"/>
          <w:rtl/>
        </w:rPr>
        <w:t>(6/132</w:t>
      </w:r>
      <w:r>
        <w:rPr>
          <w:rFonts w:ascii="Traditional Arabic" w:hAnsi="Traditional Arabic" w:cs="Traditional Arabic" w:hint="cs"/>
          <w:color w:val="444444"/>
          <w:sz w:val="32"/>
          <w:szCs w:val="32"/>
          <w:rtl/>
        </w:rPr>
        <w:t>).</w:t>
      </w:r>
    </w:p>
  </w:footnote>
  <w:footnote w:id="677">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تقدم تخريجه, (ص:134).</w:t>
      </w:r>
    </w:p>
  </w:footnote>
  <w:footnote w:id="678">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تقدم تخريجه, (ص:134).</w:t>
      </w:r>
    </w:p>
  </w:footnote>
  <w:footnote w:id="679">
    <w:p w:rsidR="00824409" w:rsidRPr="00113789" w:rsidRDefault="00824409" w:rsidP="00854B7B">
      <w:pPr>
        <w:jc w:val="lowKashida"/>
        <w:rPr>
          <w:rFonts w:ascii="Traditional Arabic" w:hAnsi="Traditional Arabic" w:cs="Traditional Arabic"/>
          <w:color w:val="444444"/>
          <w:sz w:val="36"/>
          <w:szCs w:val="32"/>
          <w:rtl/>
        </w:rPr>
      </w:pPr>
      <w:r w:rsidRPr="00113789">
        <w:rPr>
          <w:rFonts w:ascii="Traditional Arabic" w:hAnsi="Traditional Arabic" w:cs="Traditional Arabic" w:hint="cs"/>
          <w:color w:val="444444"/>
          <w:sz w:val="36"/>
          <w:szCs w:val="32"/>
          <w:rtl/>
        </w:rPr>
        <w:t>(</w:t>
      </w:r>
      <w:r w:rsidRPr="00113789">
        <w:rPr>
          <w:rFonts w:ascii="Traditional Arabic" w:hAnsi="Traditional Arabic" w:cs="Traditional Arabic"/>
          <w:color w:val="444444"/>
          <w:sz w:val="36"/>
          <w:szCs w:val="32"/>
        </w:rPr>
        <w:footnoteRef/>
      </w:r>
      <w:r w:rsidRPr="00113789">
        <w:rPr>
          <w:rFonts w:ascii="Traditional Arabic" w:hAnsi="Traditional Arabic" w:cs="Traditional Arabic" w:hint="cs"/>
          <w:color w:val="444444"/>
          <w:sz w:val="36"/>
          <w:szCs w:val="32"/>
          <w:rtl/>
        </w:rPr>
        <w:t xml:space="preserve">) </w:t>
      </w:r>
      <w:r w:rsidRPr="00113789">
        <w:rPr>
          <w:rFonts w:ascii="Traditional Arabic" w:hAnsi="Traditional Arabic" w:cs="Traditional Arabic"/>
          <w:color w:val="444444"/>
          <w:sz w:val="36"/>
          <w:szCs w:val="32"/>
          <w:rtl/>
        </w:rPr>
        <w:t>التذكرة بأحوال الموتى وأمور الآخرة</w:t>
      </w:r>
      <w:r w:rsidRPr="00113789">
        <w:rPr>
          <w:rFonts w:ascii="Traditional Arabic" w:hAnsi="Traditional Arabic" w:cs="Traditional Arabic" w:hint="cs"/>
          <w:color w:val="444444"/>
          <w:sz w:val="36"/>
          <w:szCs w:val="32"/>
          <w:rtl/>
        </w:rPr>
        <w:t>, (ص:976).</w:t>
      </w:r>
    </w:p>
  </w:footnote>
  <w:footnote w:id="680">
    <w:p w:rsidR="00824409" w:rsidRPr="00113789" w:rsidRDefault="00824409" w:rsidP="00854B7B">
      <w:pPr>
        <w:jc w:val="lowKashida"/>
        <w:rPr>
          <w:rFonts w:ascii="Traditional Arabic" w:hAnsi="Traditional Arabic" w:cs="Traditional Arabic"/>
          <w:color w:val="444444"/>
          <w:sz w:val="36"/>
          <w:szCs w:val="32"/>
          <w:rtl/>
        </w:rPr>
      </w:pPr>
      <w:r w:rsidRPr="00113789">
        <w:rPr>
          <w:rFonts w:ascii="Traditional Arabic" w:hAnsi="Traditional Arabic" w:cs="Traditional Arabic" w:hint="cs"/>
          <w:color w:val="444444"/>
          <w:sz w:val="36"/>
          <w:szCs w:val="32"/>
          <w:rtl/>
        </w:rPr>
        <w:t>(</w:t>
      </w:r>
      <w:r w:rsidRPr="00113789">
        <w:rPr>
          <w:rFonts w:ascii="Traditional Arabic" w:hAnsi="Traditional Arabic" w:cs="Traditional Arabic"/>
          <w:color w:val="444444"/>
          <w:sz w:val="36"/>
          <w:szCs w:val="32"/>
        </w:rPr>
        <w:footnoteRef/>
      </w:r>
      <w:r w:rsidRPr="00113789">
        <w:rPr>
          <w:rFonts w:ascii="Traditional Arabic" w:hAnsi="Traditional Arabic" w:cs="Traditional Arabic" w:hint="cs"/>
          <w:color w:val="444444"/>
          <w:sz w:val="36"/>
          <w:szCs w:val="32"/>
          <w:rtl/>
        </w:rPr>
        <w:t xml:space="preserve">) </w:t>
      </w:r>
      <w:r w:rsidRPr="00113789">
        <w:rPr>
          <w:rFonts w:ascii="Traditional Arabic" w:hAnsi="Traditional Arabic" w:cs="Traditional Arabic"/>
          <w:color w:val="444444"/>
          <w:sz w:val="36"/>
          <w:szCs w:val="32"/>
          <w:rtl/>
        </w:rPr>
        <w:t>النهاية في الفتن والملاحم</w:t>
      </w:r>
      <w:r w:rsidRPr="00113789">
        <w:rPr>
          <w:rFonts w:ascii="Traditional Arabic" w:hAnsi="Traditional Arabic" w:cs="Traditional Arabic" w:hint="cs"/>
          <w:color w:val="444444"/>
          <w:sz w:val="36"/>
          <w:szCs w:val="32"/>
          <w:rtl/>
        </w:rPr>
        <w:t>, (2/412).</w:t>
      </w:r>
    </w:p>
  </w:footnote>
  <w:footnote w:id="681">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B93824">
        <w:rPr>
          <w:rFonts w:ascii="Traditional Arabic" w:hAnsi="Traditional Arabic" w:cs="Traditional Arabic"/>
          <w:color w:val="444444"/>
          <w:sz w:val="32"/>
          <w:szCs w:val="32"/>
          <w:rtl/>
        </w:rPr>
        <w:t>الحمض</w:t>
      </w:r>
      <w:r>
        <w:rPr>
          <w:rFonts w:ascii="Traditional Arabic" w:hAnsi="Traditional Arabic" w:cs="Traditional Arabic" w:hint="cs"/>
          <w:color w:val="444444"/>
          <w:sz w:val="32"/>
          <w:szCs w:val="32"/>
          <w:rtl/>
        </w:rPr>
        <w:t xml:space="preserve"> شيء</w:t>
      </w:r>
      <w:r w:rsidRPr="00B93824">
        <w:rPr>
          <w:rFonts w:ascii="Traditional Arabic" w:hAnsi="Traditional Arabic" w:cs="Traditional Arabic"/>
          <w:color w:val="444444"/>
          <w:sz w:val="32"/>
          <w:szCs w:val="32"/>
          <w:rtl/>
        </w:rPr>
        <w:t xml:space="preserve"> من النبات، وهو للإبل كالفاكهة للإنسان</w:t>
      </w:r>
      <w:r w:rsidRPr="00B93824">
        <w:rPr>
          <w:rFonts w:ascii="Traditional Arabic" w:hAnsi="Traditional Arabic" w:cs="Traditional Arabic" w:hint="cs"/>
          <w:color w:val="444444"/>
          <w:sz w:val="32"/>
          <w:szCs w:val="32"/>
          <w:rtl/>
        </w:rPr>
        <w:t xml:space="preserve">. انظر: </w:t>
      </w:r>
      <w:r w:rsidRPr="00B93824">
        <w:rPr>
          <w:rFonts w:ascii="Traditional Arabic" w:hAnsi="Traditional Arabic" w:cs="Traditional Arabic"/>
          <w:color w:val="444444"/>
          <w:sz w:val="32"/>
          <w:szCs w:val="32"/>
          <w:rtl/>
        </w:rPr>
        <w:t>النهاية في غريب الحديث والأثر</w:t>
      </w:r>
      <w:r w:rsidRPr="00B93824">
        <w:rPr>
          <w:rFonts w:ascii="Traditional Arabic" w:hAnsi="Traditional Arabic" w:cs="Traditional Arabic" w:hint="cs"/>
          <w:color w:val="444444"/>
          <w:sz w:val="32"/>
          <w:szCs w:val="32"/>
          <w:rtl/>
        </w:rPr>
        <w:t>, لابن الأثير, (1/441).</w:t>
      </w:r>
    </w:p>
  </w:footnote>
  <w:footnote w:id="682">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أي مستر</w:t>
      </w:r>
      <w:r w:rsidRPr="00B93824">
        <w:rPr>
          <w:rFonts w:ascii="Traditional Arabic" w:hAnsi="Traditional Arabic" w:cs="Traditional Arabic"/>
          <w:color w:val="444444"/>
          <w:sz w:val="32"/>
          <w:szCs w:val="32"/>
          <w:rtl/>
        </w:rPr>
        <w:t>حين قد رووا من الماء</w:t>
      </w:r>
      <w:r w:rsidRPr="00B93824">
        <w:rPr>
          <w:rFonts w:ascii="Traditional Arabic" w:hAnsi="Traditional Arabic" w:cs="Traditional Arabic" w:hint="cs"/>
          <w:color w:val="444444"/>
          <w:sz w:val="32"/>
          <w:szCs w:val="32"/>
          <w:rtl/>
        </w:rPr>
        <w:t>, و</w:t>
      </w:r>
      <w:r w:rsidRPr="00B93824">
        <w:rPr>
          <w:rFonts w:ascii="Traditional Arabic" w:hAnsi="Traditional Arabic" w:cs="Traditional Arabic"/>
          <w:color w:val="444444"/>
          <w:sz w:val="32"/>
          <w:szCs w:val="32"/>
          <w:rtl/>
        </w:rPr>
        <w:t>راحة وشبع وري.</w:t>
      </w:r>
      <w:r w:rsidRPr="00B93824">
        <w:rPr>
          <w:rFonts w:ascii="Traditional Arabic" w:hAnsi="Traditional Arabic" w:cs="Traditional Arabic" w:hint="cs"/>
          <w:color w:val="444444"/>
          <w:sz w:val="32"/>
          <w:szCs w:val="32"/>
          <w:rtl/>
        </w:rPr>
        <w:t xml:space="preserve"> انظر: المصدر السابق, (1/301).</w:t>
      </w:r>
    </w:p>
  </w:footnote>
  <w:footnote w:id="683">
    <w:p w:rsidR="00824409" w:rsidRPr="00934ACA" w:rsidRDefault="00824409" w:rsidP="00854B7B">
      <w:pPr>
        <w:autoSpaceDE w:val="0"/>
        <w:autoSpaceDN w:val="0"/>
        <w:adjustRightInd w:val="0"/>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أخرجه الامام أحمد في مسنده, رقم (2770), قال </w:t>
      </w:r>
      <w:r w:rsidRPr="00522187">
        <w:rPr>
          <w:rFonts w:ascii="Traditional Arabic" w:hAnsi="Traditional Arabic" w:cs="Traditional Arabic"/>
          <w:color w:val="444444"/>
          <w:sz w:val="32"/>
          <w:szCs w:val="32"/>
          <w:rtl/>
        </w:rPr>
        <w:t>الهيثمي</w:t>
      </w:r>
      <w:r w:rsidRPr="00522187">
        <w:rPr>
          <w:rFonts w:ascii="Traditional Arabic" w:hAnsi="Traditional Arabic" w:cs="Traditional Arabic" w:hint="cs"/>
          <w:color w:val="444444"/>
          <w:sz w:val="32"/>
          <w:szCs w:val="32"/>
          <w:rtl/>
        </w:rPr>
        <w:t xml:space="preserve"> في مجمع الزوائد:"</w:t>
      </w:r>
      <w:r>
        <w:rPr>
          <w:rFonts w:ascii="Traditional Arabic" w:hAnsi="Traditional Arabic" w:cs="Traditional Arabic" w:hint="cs"/>
          <w:color w:val="444444"/>
          <w:sz w:val="32"/>
          <w:szCs w:val="32"/>
          <w:rtl/>
        </w:rPr>
        <w:t xml:space="preserve"> </w:t>
      </w:r>
      <w:r w:rsidRPr="00522187">
        <w:rPr>
          <w:rFonts w:ascii="Traditional Arabic" w:hAnsi="Traditional Arabic" w:cs="Traditional Arabic"/>
          <w:color w:val="444444"/>
          <w:sz w:val="32"/>
          <w:szCs w:val="32"/>
          <w:rtl/>
        </w:rPr>
        <w:t xml:space="preserve">فيه (دويد) غير منسوب، فإن كان هو الذي روى عنه سفيان؛ فقد ذكره العجلي في " كتاب الثقات "، وإن كان غيره؛ </w:t>
      </w:r>
      <w:r>
        <w:rPr>
          <w:rFonts w:ascii="Traditional Arabic" w:hAnsi="Traditional Arabic" w:cs="Traditional Arabic" w:hint="cs"/>
          <w:color w:val="444444"/>
          <w:sz w:val="32"/>
          <w:szCs w:val="32"/>
          <w:rtl/>
        </w:rPr>
        <w:t>=</w:t>
      </w:r>
      <w:r w:rsidRPr="00522187">
        <w:rPr>
          <w:rFonts w:ascii="Traditional Arabic" w:hAnsi="Traditional Arabic" w:cs="Traditional Arabic"/>
          <w:color w:val="444444"/>
          <w:sz w:val="32"/>
          <w:szCs w:val="32"/>
          <w:rtl/>
        </w:rPr>
        <w:t>فلم أعرفه، وبقية رجاله رجال " الصحيح "؛ غير سلم بن بشير، وهو ثقة".</w:t>
      </w:r>
      <w:r w:rsidRPr="00522187">
        <w:rPr>
          <w:rFonts w:ascii="Traditional Arabic" w:hAnsi="Traditional Arabic" w:cs="Traditional Arabic" w:hint="cs"/>
          <w:color w:val="444444"/>
          <w:sz w:val="32"/>
          <w:szCs w:val="32"/>
          <w:rtl/>
        </w:rPr>
        <w:t xml:space="preserve"> والحديث ضعفه الألباني في سلسلة الأحاديث الضعيفة, (14/624), وقال: </w:t>
      </w:r>
      <w:r w:rsidRPr="00522187">
        <w:rPr>
          <w:rFonts w:ascii="Traditional Arabic" w:hAnsi="Traditional Arabic" w:cs="Traditional Arabic"/>
          <w:color w:val="444444"/>
          <w:sz w:val="32"/>
          <w:szCs w:val="32"/>
          <w:rtl/>
        </w:rPr>
        <w:t>رجاله ثقات؛ غير (دويد) هذا، لم أر من</w:t>
      </w:r>
      <w:r w:rsidRPr="00522187">
        <w:rPr>
          <w:rFonts w:ascii="Traditional Arabic" w:hAnsi="Traditional Arabic" w:cs="Traditional Arabic" w:hint="cs"/>
          <w:color w:val="444444"/>
          <w:sz w:val="32"/>
          <w:szCs w:val="32"/>
          <w:rtl/>
        </w:rPr>
        <w:t xml:space="preserve"> </w:t>
      </w:r>
      <w:r w:rsidRPr="00522187">
        <w:rPr>
          <w:rFonts w:ascii="Traditional Arabic" w:hAnsi="Traditional Arabic" w:cs="Traditional Arabic"/>
          <w:color w:val="444444"/>
          <w:sz w:val="32"/>
          <w:szCs w:val="32"/>
          <w:rtl/>
        </w:rPr>
        <w:t>ترجمه</w:t>
      </w:r>
      <w:r w:rsidRPr="00522187">
        <w:rPr>
          <w:rFonts w:ascii="Traditional Arabic" w:hAnsi="Traditional Arabic" w:cs="Traditional Arabic" w:hint="cs"/>
          <w:color w:val="444444"/>
          <w:sz w:val="32"/>
          <w:szCs w:val="32"/>
          <w:rtl/>
        </w:rPr>
        <w:t>".</w:t>
      </w:r>
    </w:p>
  </w:footnote>
  <w:footnote w:id="684">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4D52E9">
        <w:rPr>
          <w:rFonts w:ascii="Traditional Arabic" w:hAnsi="Traditional Arabic" w:cs="Traditional Arabic"/>
          <w:color w:val="444444"/>
          <w:sz w:val="32"/>
          <w:szCs w:val="32"/>
          <w:rtl/>
        </w:rPr>
        <w:t>النهاية في الفتن والملاحم</w:t>
      </w:r>
      <w:r w:rsidRPr="004D52E9">
        <w:rPr>
          <w:rFonts w:ascii="Traditional Arabic" w:hAnsi="Traditional Arabic" w:cs="Traditional Arabic" w:hint="cs"/>
          <w:color w:val="444444"/>
          <w:sz w:val="32"/>
          <w:szCs w:val="32"/>
          <w:rtl/>
        </w:rPr>
        <w:t>, (2/121).</w:t>
      </w:r>
    </w:p>
  </w:footnote>
  <w:footnote w:id="685">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6"/>
          <w:szCs w:val="32"/>
          <w:rtl/>
        </w:rPr>
        <w:t>يشير إلى الحديث الذي أخرجه الامام أحمد في مسنده, (26/124), والحاكم في مستدركه, (4/560), عن لقيط بن عامر في حديث طويل في صفة الجنة والبعث, وفيه:</w:t>
      </w:r>
      <w:r w:rsidRPr="00196566">
        <w:rPr>
          <w:rFonts w:ascii="Traditional Arabic" w:hAnsi="Traditional Arabic" w:cs="Traditional Arabic"/>
          <w:color w:val="444444"/>
          <w:sz w:val="36"/>
          <w:szCs w:val="32"/>
          <w:rtl/>
        </w:rPr>
        <w:t xml:space="preserve"> قال</w:t>
      </w:r>
      <w:r>
        <w:rPr>
          <w:rFonts w:ascii="Traditional Arabic" w:hAnsi="Traditional Arabic" w:cs="Traditional Arabic" w:hint="cs"/>
          <w:color w:val="444444"/>
          <w:sz w:val="36"/>
          <w:szCs w:val="32"/>
          <w:rtl/>
        </w:rPr>
        <w:t xml:space="preserve"> رسول الله </w:t>
      </w:r>
      <w:r>
        <w:rPr>
          <w:rFonts w:ascii="Traditional Arabic" w:hAnsi="Traditional Arabic" w:cs="Traditional Arabic" w:hint="cs"/>
          <w:color w:val="444444"/>
          <w:sz w:val="36"/>
          <w:szCs w:val="32"/>
        </w:rPr>
        <w:sym w:font="AGA Arabesque" w:char="F072"/>
      </w:r>
      <w:r w:rsidRPr="00196566">
        <w:rPr>
          <w:rFonts w:ascii="Traditional Arabic" w:hAnsi="Traditional Arabic" w:cs="Traditional Arabic"/>
          <w:color w:val="444444"/>
          <w:sz w:val="36"/>
          <w:szCs w:val="32"/>
          <w:rtl/>
        </w:rPr>
        <w:t>:</w:t>
      </w:r>
      <w:r>
        <w:rPr>
          <w:rFonts w:ascii="Traditional Arabic" w:hAnsi="Traditional Arabic" w:cs="AdvertisingBold" w:hint="cs"/>
          <w:color w:val="444444"/>
          <w:sz w:val="36"/>
          <w:szCs w:val="32"/>
          <w:rtl/>
        </w:rPr>
        <w:t>«</w:t>
      </w:r>
      <w:r w:rsidRPr="00196566">
        <w:rPr>
          <w:rFonts w:ascii="Traditional Arabic" w:hAnsi="Traditional Arabic" w:cs="Traditional Arabic"/>
          <w:color w:val="444444"/>
          <w:sz w:val="36"/>
          <w:szCs w:val="32"/>
          <w:rtl/>
        </w:rPr>
        <w:t>تعرضون عليه بادية له صفحاتكم، لا يخفى عليه منكم خافية، فيأخذ ربك عز وجل بيده غرفة من الماء فينضح قبيلكم</w:t>
      </w:r>
      <w:r w:rsidRPr="00196566">
        <w:rPr>
          <w:rFonts w:ascii="Traditional Arabic" w:hAnsi="Traditional Arabic" w:cs="Traditional Arabic" w:hint="cs"/>
          <w:color w:val="444444"/>
          <w:sz w:val="36"/>
          <w:szCs w:val="32"/>
          <w:rtl/>
        </w:rPr>
        <w:t xml:space="preserve"> </w:t>
      </w:r>
      <w:r w:rsidRPr="00196566">
        <w:rPr>
          <w:rFonts w:ascii="Traditional Arabic" w:hAnsi="Traditional Arabic" w:cs="Traditional Arabic"/>
          <w:color w:val="444444"/>
          <w:sz w:val="36"/>
          <w:szCs w:val="32"/>
          <w:rtl/>
        </w:rPr>
        <w:t>بها، فلعمر إلهك ما تخطئ وجه أحدكم منها قطرة، فأما المسلم فتدع وجهه مثل الريطة البيضاء، وأما الكافر فتخطمه بمثل الحميم</w:t>
      </w:r>
      <w:r>
        <w:rPr>
          <w:rFonts w:ascii="Traditional Arabic" w:hAnsi="Traditional Arabic" w:cs="Traditional Arabic" w:hint="cs"/>
          <w:color w:val="444444"/>
          <w:sz w:val="36"/>
          <w:szCs w:val="32"/>
          <w:rtl/>
        </w:rPr>
        <w:t xml:space="preserve"> </w:t>
      </w:r>
      <w:r w:rsidRPr="00196566">
        <w:rPr>
          <w:rFonts w:ascii="Traditional Arabic" w:hAnsi="Traditional Arabic" w:cs="Traditional Arabic"/>
          <w:color w:val="444444"/>
          <w:sz w:val="36"/>
          <w:szCs w:val="32"/>
          <w:rtl/>
        </w:rPr>
        <w:t xml:space="preserve">الأسود، ألا ثم ينصرف نبيكم </w:t>
      </w:r>
      <w:r>
        <w:rPr>
          <w:rFonts w:ascii="Traditional Arabic" w:hAnsi="Traditional Arabic" w:cs="Traditional Arabic"/>
          <w:color w:val="444444"/>
          <w:sz w:val="36"/>
          <w:szCs w:val="32"/>
        </w:rPr>
        <w:sym w:font="AGA Arabesque" w:char="F072"/>
      </w:r>
      <w:r>
        <w:rPr>
          <w:rFonts w:ascii="Traditional Arabic" w:hAnsi="Traditional Arabic" w:cs="Traditional Arabic" w:hint="cs"/>
          <w:color w:val="444444"/>
          <w:sz w:val="36"/>
          <w:szCs w:val="32"/>
          <w:rtl/>
        </w:rPr>
        <w:t xml:space="preserve"> </w:t>
      </w:r>
      <w:r w:rsidRPr="00196566">
        <w:rPr>
          <w:rFonts w:ascii="Traditional Arabic" w:hAnsi="Traditional Arabic" w:cs="Traditional Arabic"/>
          <w:color w:val="444444"/>
          <w:sz w:val="36"/>
          <w:szCs w:val="32"/>
          <w:rtl/>
        </w:rPr>
        <w:t>ويفترق على إثره الصالحون، فيسلكون جسرا من النار، فيطأ أحدكم الجمر، فيقول: حس يقول ربك عز وجل: أوانه، ألا فتطلعون على حوض الرسول على أظمأ، والله ناهلة عليها قط، ما رأيتها، فلعمر إلهك ما يبسط واحد منكم يده، إلا وقع عليها قدح يطهره من الطوف، والبول، والأذى</w:t>
      </w:r>
      <w:r>
        <w:rPr>
          <w:rFonts w:ascii="Traditional Arabic" w:hAnsi="Traditional Arabic" w:cs="Traditional Arabic" w:hint="cs"/>
          <w:color w:val="444444"/>
          <w:sz w:val="36"/>
          <w:szCs w:val="32"/>
          <w:rtl/>
        </w:rPr>
        <w:t>". قال الحاكم:"هذا حديث جامع في الباب, صحيح الاسناد كلهم مدنيون ولم يخرجاه".</w:t>
      </w:r>
    </w:p>
  </w:footnote>
  <w:footnote w:id="686">
    <w:p w:rsidR="00824409" w:rsidRDefault="00824409" w:rsidP="00854B7B">
      <w:pPr>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DD0DBB">
        <w:rPr>
          <w:rFonts w:ascii="Traditional Arabic" w:hAnsi="Traditional Arabic" w:cs="Traditional Arabic"/>
          <w:color w:val="444444"/>
          <w:sz w:val="32"/>
          <w:szCs w:val="32"/>
          <w:rtl/>
        </w:rPr>
        <w:t>اختلف العلماء أين يكون الحوض؟ هل هو قبل الصراط أم بعد الصراط؟ على قولين</w:t>
      </w:r>
      <w:r w:rsidRPr="00DD0DBB">
        <w:rPr>
          <w:rFonts w:ascii="Traditional Arabic" w:hAnsi="Traditional Arabic" w:cs="Traditional Arabic"/>
          <w:color w:val="444444"/>
          <w:sz w:val="32"/>
          <w:szCs w:val="32"/>
        </w:rPr>
        <w:t>:</w:t>
      </w:r>
    </w:p>
    <w:p w:rsidR="00824409" w:rsidRPr="00934ACA" w:rsidRDefault="00824409" w:rsidP="00854B7B">
      <w:pPr>
        <w:rPr>
          <w:rFonts w:ascii="Traditional Arabic" w:hAnsi="Traditional Arabic" w:cs="Traditional Arabic"/>
          <w:color w:val="444444"/>
          <w:sz w:val="32"/>
          <w:szCs w:val="32"/>
          <w:rtl/>
        </w:rPr>
      </w:pPr>
      <w:r>
        <w:rPr>
          <w:rFonts w:ascii="Traditional Arabic" w:hAnsi="Traditional Arabic" w:cs="Traditional Arabic" w:hint="cs"/>
          <w:color w:val="444444"/>
          <w:sz w:val="32"/>
          <w:szCs w:val="32"/>
          <w:rtl/>
        </w:rPr>
        <w:t>1 -</w:t>
      </w:r>
      <w:r w:rsidRPr="006337F7">
        <w:rPr>
          <w:rFonts w:ascii="Traditional Arabic" w:hAnsi="Traditional Arabic" w:cs="Traditional Arabic" w:hint="cs"/>
          <w:b/>
          <w:bCs/>
          <w:color w:val="444444"/>
          <w:sz w:val="32"/>
          <w:szCs w:val="32"/>
          <w:rtl/>
        </w:rPr>
        <w:t xml:space="preserve"> </w:t>
      </w:r>
      <w:r w:rsidRPr="006337F7">
        <w:rPr>
          <w:rFonts w:ascii="Traditional Arabic" w:hAnsi="Traditional Arabic" w:cs="Traditional Arabic"/>
          <w:b/>
          <w:bCs/>
          <w:color w:val="444444"/>
          <w:sz w:val="32"/>
          <w:szCs w:val="32"/>
        </w:rPr>
        <w:t xml:space="preserve"> </w:t>
      </w:r>
      <w:r w:rsidRPr="006337F7">
        <w:rPr>
          <w:rFonts w:ascii="Traditional Arabic" w:hAnsi="Traditional Arabic" w:cs="Traditional Arabic"/>
          <w:b/>
          <w:bCs/>
          <w:color w:val="444444"/>
          <w:sz w:val="32"/>
          <w:szCs w:val="32"/>
          <w:rtl/>
        </w:rPr>
        <w:t>القول الأول</w:t>
      </w:r>
      <w:r w:rsidRPr="00DD0DBB">
        <w:rPr>
          <w:rFonts w:ascii="Traditional Arabic" w:hAnsi="Traditional Arabic" w:cs="Traditional Arabic"/>
          <w:color w:val="444444"/>
          <w:sz w:val="32"/>
          <w:szCs w:val="32"/>
        </w:rPr>
        <w:t>:</w:t>
      </w:r>
      <w:r>
        <w:rPr>
          <w:rFonts w:ascii="Traditional Arabic" w:hAnsi="Traditional Arabic" w:cs="Traditional Arabic" w:hint="cs"/>
          <w:color w:val="444444"/>
          <w:sz w:val="32"/>
          <w:szCs w:val="32"/>
          <w:rtl/>
        </w:rPr>
        <w:t xml:space="preserve"> </w:t>
      </w:r>
      <w:r w:rsidRPr="00DD0DBB">
        <w:rPr>
          <w:rFonts w:ascii="Traditional Arabic" w:hAnsi="Traditional Arabic" w:cs="Traditional Arabic"/>
          <w:color w:val="444444"/>
          <w:sz w:val="32"/>
          <w:szCs w:val="32"/>
          <w:rtl/>
        </w:rPr>
        <w:t>وهو قول جمهور أهل العلم على أنه قبل الصراط وليس بعد الصراط؛ لأن الأحاديث التي فيها صفة الحوض فيها ذكر أن أناسا يذادون عنه ويدفعون ويؤخذ بهم إلى النار، فيقول النبي صلى الله عليه وسلم «ربي أصيحابي أصيحابي»، أو قال «أصحابي أصحابي فيقول: إنك لا تدري ما أحدثوا بعدك»</w:t>
      </w:r>
      <w:r>
        <w:rPr>
          <w:rFonts w:ascii="Traditional Arabic" w:hAnsi="Traditional Arabic" w:cs="Traditional Arabic" w:hint="cs"/>
          <w:color w:val="444444"/>
          <w:sz w:val="32"/>
          <w:szCs w:val="32"/>
          <w:rtl/>
        </w:rPr>
        <w:t>.</w:t>
      </w:r>
      <w:r w:rsidRPr="00DD0DBB">
        <w:rPr>
          <w:rFonts w:ascii="Traditional Arabic" w:hAnsi="Traditional Arabic" w:cs="Traditional Arabic"/>
          <w:color w:val="444444"/>
          <w:sz w:val="32"/>
          <w:szCs w:val="32"/>
        </w:rPr>
        <w:br/>
      </w:r>
      <w:r>
        <w:rPr>
          <w:rFonts w:ascii="Traditional Arabic" w:hAnsi="Traditional Arabic" w:cs="Traditional Arabic" w:hint="cs"/>
          <w:color w:val="444444"/>
          <w:sz w:val="32"/>
          <w:szCs w:val="32"/>
          <w:rtl/>
        </w:rPr>
        <w:t xml:space="preserve">2 - </w:t>
      </w:r>
      <w:r w:rsidRPr="00DD0DBB">
        <w:rPr>
          <w:rFonts w:ascii="Traditional Arabic" w:hAnsi="Traditional Arabic" w:cs="Traditional Arabic"/>
          <w:color w:val="444444"/>
          <w:sz w:val="32"/>
          <w:szCs w:val="32"/>
        </w:rPr>
        <w:t xml:space="preserve"> </w:t>
      </w:r>
      <w:r w:rsidRPr="006337F7">
        <w:rPr>
          <w:rFonts w:ascii="Traditional Arabic" w:hAnsi="Traditional Arabic" w:cs="Traditional Arabic"/>
          <w:b/>
          <w:bCs/>
          <w:color w:val="444444"/>
          <w:sz w:val="32"/>
          <w:szCs w:val="32"/>
          <w:rtl/>
        </w:rPr>
        <w:t>القول الثاني</w:t>
      </w:r>
      <w:r w:rsidRPr="00DD0DBB">
        <w:rPr>
          <w:rFonts w:ascii="Traditional Arabic" w:hAnsi="Traditional Arabic" w:cs="Traditional Arabic"/>
          <w:color w:val="444444"/>
          <w:sz w:val="32"/>
          <w:szCs w:val="32"/>
        </w:rPr>
        <w:t>:</w:t>
      </w:r>
      <w:r>
        <w:rPr>
          <w:rFonts w:ascii="Traditional Arabic" w:hAnsi="Traditional Arabic" w:cs="Traditional Arabic" w:hint="cs"/>
          <w:color w:val="444444"/>
          <w:sz w:val="32"/>
          <w:szCs w:val="32"/>
          <w:rtl/>
        </w:rPr>
        <w:t xml:space="preserve"> </w:t>
      </w:r>
      <w:r w:rsidRPr="00DD0DBB">
        <w:rPr>
          <w:rFonts w:ascii="Traditional Arabic" w:hAnsi="Traditional Arabic" w:cs="Traditional Arabic"/>
          <w:color w:val="444444"/>
          <w:sz w:val="32"/>
          <w:szCs w:val="32"/>
          <w:rtl/>
        </w:rPr>
        <w:t xml:space="preserve">وبه قال طائفة من أهل العلم إن الحوض حوضان حوض قبل الصراط وحوض بعد </w:t>
      </w:r>
      <w:r>
        <w:rPr>
          <w:rFonts w:ascii="Traditional Arabic" w:hAnsi="Traditional Arabic" w:cs="Traditional Arabic" w:hint="cs"/>
          <w:color w:val="444444"/>
          <w:sz w:val="32"/>
          <w:szCs w:val="32"/>
          <w:rtl/>
        </w:rPr>
        <w:t>=</w:t>
      </w:r>
      <w:r w:rsidRPr="00DD0DBB">
        <w:rPr>
          <w:rFonts w:ascii="Traditional Arabic" w:hAnsi="Traditional Arabic" w:cs="Traditional Arabic"/>
          <w:color w:val="444444"/>
          <w:sz w:val="32"/>
          <w:szCs w:val="32"/>
          <w:rtl/>
        </w:rPr>
        <w:t>الصراط، فمن لم يشرب منه قبل الصراط بأن أخذ للعذاب من هذه الأمة ثم نجى بعد ذلك، فثم حوض آخر بعد الصراط يشرب منه</w:t>
      </w:r>
      <w:r w:rsidRPr="00DD0DBB">
        <w:rPr>
          <w:rFonts w:ascii="Traditional Arabic" w:hAnsi="Traditional Arabic" w:cs="Traditional Arabic"/>
          <w:color w:val="444444"/>
          <w:sz w:val="32"/>
          <w:szCs w:val="32"/>
        </w:rPr>
        <w:t>.</w:t>
      </w:r>
      <w:r>
        <w:rPr>
          <w:rFonts w:ascii="Traditional Arabic" w:hAnsi="Traditional Arabic" w:cs="Traditional Arabic" w:hint="cs"/>
          <w:color w:val="444444"/>
          <w:sz w:val="32"/>
          <w:szCs w:val="32"/>
          <w:rtl/>
        </w:rPr>
        <w:t xml:space="preserve"> </w:t>
      </w:r>
    </w:p>
  </w:footnote>
  <w:footnote w:id="687">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البدور السافرة في أحوال الآخرة, (ص:147), وانظر لوامع الأنوار البهية, للسفاريني, (2/195-196), ولوائح الأنوار السنية, للسفاريني, (2/172).</w:t>
      </w:r>
    </w:p>
  </w:footnote>
  <w:footnote w:id="688">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انظر: لوائح الأنوار السنية, للسفاريني, (2/172).</w:t>
      </w:r>
    </w:p>
  </w:footnote>
  <w:footnote w:id="689">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سورة النحل, (32).  </w:t>
      </w:r>
    </w:p>
  </w:footnote>
  <w:footnote w:id="690">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أخرجه الإمام الطبري في تفسيره, (21/339), و ابن أبي شيبة في مصنفه, (13/112), وروي نحوه عن السدي </w:t>
      </w: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رحمه الله تعالى- عند الطبري في تفسيره, (10/199), و ابن أبي حاتم في تفسيره, رقم(8470).</w:t>
      </w:r>
    </w:p>
  </w:footnote>
  <w:footnote w:id="691">
    <w:p w:rsidR="00824409" w:rsidRPr="00934ACA" w:rsidRDefault="00824409" w:rsidP="00854B7B">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D51306">
        <w:rPr>
          <w:rFonts w:ascii="Traditional Arabic" w:hAnsi="Traditional Arabic" w:cs="Traditional Arabic"/>
          <w:color w:val="444444"/>
          <w:sz w:val="32"/>
          <w:szCs w:val="32"/>
          <w:rtl/>
        </w:rPr>
        <w:t>جامع العلوم والحكم</w:t>
      </w:r>
      <w:r w:rsidRPr="00D51306">
        <w:rPr>
          <w:rFonts w:ascii="Traditional Arabic" w:hAnsi="Traditional Arabic" w:cs="Traditional Arabic" w:hint="cs"/>
          <w:color w:val="444444"/>
          <w:sz w:val="32"/>
          <w:szCs w:val="32"/>
          <w:rtl/>
        </w:rPr>
        <w:t>, (1/521).</w:t>
      </w:r>
    </w:p>
  </w:footnote>
  <w:footnote w:id="692">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w:t>
      </w:r>
      <w:r w:rsidRPr="00EA3B7E">
        <w:rPr>
          <w:rFonts w:ascii="Traditional Arabic" w:hAnsi="Traditional Arabic" w:cs="Traditional Arabic" w:hint="cs"/>
          <w:color w:val="444444"/>
          <w:sz w:val="32"/>
          <w:szCs w:val="32"/>
          <w:rtl/>
        </w:rPr>
        <w:t>المقاصّة بين الخلق قبل القنطرة, (ص:</w:t>
      </w:r>
      <w:r>
        <w:rPr>
          <w:rFonts w:ascii="Traditional Arabic" w:hAnsi="Traditional Arabic" w:cs="Traditional Arabic" w:hint="cs"/>
          <w:color w:val="444444"/>
          <w:sz w:val="32"/>
          <w:szCs w:val="32"/>
          <w:rtl/>
        </w:rPr>
        <w:t>90</w:t>
      </w:r>
      <w:r w:rsidRPr="00EA3B7E">
        <w:rPr>
          <w:rFonts w:ascii="Traditional Arabic" w:hAnsi="Traditional Arabic" w:cs="Traditional Arabic" w:hint="cs"/>
          <w:color w:val="444444"/>
          <w:sz w:val="32"/>
          <w:szCs w:val="32"/>
          <w:rtl/>
        </w:rPr>
        <w:t>).</w:t>
      </w:r>
    </w:p>
  </w:footnote>
  <w:footnote w:id="693">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(ص:43).</w:t>
      </w:r>
    </w:p>
  </w:footnote>
  <w:footnote w:id="694">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w:t>
      </w:r>
      <w:r w:rsidRPr="00EA3B7E">
        <w:rPr>
          <w:rFonts w:ascii="Traditional Arabic" w:hAnsi="Traditional Arabic" w:cs="Traditional Arabic" w:hint="cs"/>
          <w:color w:val="444444"/>
          <w:sz w:val="32"/>
          <w:szCs w:val="32"/>
          <w:rtl/>
        </w:rPr>
        <w:t>المستثنى من القنطرة الخاصّة بالمؤمنين, (ص:</w:t>
      </w:r>
      <w:r>
        <w:rPr>
          <w:rFonts w:ascii="Traditional Arabic" w:hAnsi="Traditional Arabic" w:cs="Traditional Arabic" w:hint="cs"/>
          <w:color w:val="444444"/>
          <w:sz w:val="32"/>
          <w:szCs w:val="32"/>
          <w:rtl/>
        </w:rPr>
        <w:t>116</w:t>
      </w:r>
      <w:r w:rsidRPr="00EA3B7E">
        <w:rPr>
          <w:rFonts w:ascii="Traditional Arabic" w:hAnsi="Traditional Arabic" w:cs="Traditional Arabic" w:hint="cs"/>
          <w:color w:val="444444"/>
          <w:sz w:val="32"/>
          <w:szCs w:val="32"/>
          <w:rtl/>
        </w:rPr>
        <w:t>).</w:t>
      </w:r>
    </w:p>
  </w:footnote>
  <w:footnote w:id="695">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D7E6E">
        <w:rPr>
          <w:rFonts w:ascii="Traditional Arabic" w:hAnsi="Traditional Arabic" w:cs="Traditional Arabic"/>
          <w:color w:val="444444"/>
          <w:sz w:val="32"/>
          <w:szCs w:val="32"/>
          <w:rtl/>
        </w:rPr>
        <w:t>حادي الأرواح إلى بلاد الأفراح</w:t>
      </w:r>
      <w:r w:rsidRPr="004D7E6E">
        <w:rPr>
          <w:rFonts w:ascii="Traditional Arabic" w:hAnsi="Traditional Arabic" w:cs="Traditional Arabic" w:hint="cs"/>
          <w:color w:val="444444"/>
          <w:sz w:val="32"/>
          <w:szCs w:val="32"/>
          <w:rtl/>
        </w:rPr>
        <w:t>, (ص:112).</w:t>
      </w:r>
    </w:p>
  </w:footnote>
  <w:footnote w:id="696">
    <w:p w:rsidR="00824409" w:rsidRPr="00883A8A" w:rsidRDefault="00824409" w:rsidP="00854B7B">
      <w:pPr>
        <w:pStyle w:val="FootnoteText"/>
        <w:jc w:val="lowKashida"/>
        <w:rPr>
          <w:rFonts w:ascii="Traditional Arabic" w:hAnsi="Traditional Arabic" w:cs="Traditional Arabic"/>
          <w:color w:val="444444"/>
          <w:sz w:val="40"/>
          <w:szCs w:val="40"/>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البخاري في صحيحه, كتاب التوحيد, باب قول الله تعالى: </w:t>
      </w:r>
      <w:r w:rsidRPr="00883A8A">
        <w:rPr>
          <w:rFonts w:ascii="Traditional Arabic" w:hAnsi="Traditional Arabic" w:cs="Traditional Arabic"/>
          <w:color w:val="444444"/>
          <w:sz w:val="24"/>
          <w:szCs w:val="24"/>
          <w:rtl/>
        </w:rPr>
        <w:t>﴿</w:t>
      </w:r>
      <w:r w:rsidRPr="00883A8A">
        <w:rPr>
          <w:rFonts w:ascii="KFGQPC Uthmanic Script HAFS" w:hAnsi="KFGQPC Uthmanic Script HAFS" w:cs="KFGQPC Uthmanic Script HAFS"/>
          <w:color w:val="444444"/>
          <w:sz w:val="28"/>
          <w:szCs w:val="24"/>
          <w:rtl/>
        </w:rPr>
        <w:t>وُجُوهٞ يَوۡمَئِذٖ نَّاضِرَةٌ ٢٢إِلَىٰ رَبِّهَا نَاظِرَةٞ ٢٣</w:t>
      </w:r>
      <w:r w:rsidRPr="00883A8A">
        <w:rPr>
          <w:rFonts w:ascii="Traditional Arabic" w:hAnsi="Traditional Arabic" w:cs="Traditional Arabic"/>
          <w:color w:val="444444"/>
          <w:sz w:val="24"/>
          <w:szCs w:val="24"/>
          <w:rtl/>
        </w:rPr>
        <w:t>﴾</w:t>
      </w:r>
      <w:r>
        <w:rPr>
          <w:rFonts w:ascii="Traditional Arabic" w:hAnsi="Traditional Arabic" w:cs="Traditional Arabic" w:hint="cs"/>
          <w:color w:val="444444"/>
          <w:sz w:val="24"/>
          <w:szCs w:val="24"/>
          <w:rtl/>
        </w:rPr>
        <w:t xml:space="preserve">[القيامة, 22,23), </w:t>
      </w:r>
      <w:r w:rsidRPr="00883A8A">
        <w:rPr>
          <w:rFonts w:ascii="Traditional Arabic" w:hAnsi="Traditional Arabic" w:cs="Traditional Arabic" w:hint="cs"/>
          <w:color w:val="444444"/>
          <w:sz w:val="32"/>
          <w:szCs w:val="32"/>
          <w:rtl/>
        </w:rPr>
        <w:t>(ص:</w:t>
      </w:r>
      <w:r>
        <w:rPr>
          <w:rFonts w:ascii="Traditional Arabic" w:hAnsi="Traditional Arabic" w:cs="Traditional Arabic" w:hint="cs"/>
          <w:color w:val="444444"/>
          <w:sz w:val="32"/>
          <w:szCs w:val="32"/>
          <w:rtl/>
        </w:rPr>
        <w:t>1279), رقم(7437).</w:t>
      </w:r>
    </w:p>
  </w:footnote>
  <w:footnote w:id="69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412A8">
        <w:rPr>
          <w:rFonts w:ascii="Traditional Arabic" w:hAnsi="Traditional Arabic" w:cs="Traditional Arabic"/>
          <w:color w:val="444444"/>
          <w:sz w:val="32"/>
          <w:szCs w:val="32"/>
          <w:rtl/>
        </w:rPr>
        <w:t>المنهاج شرح صحيح مسلم بن الحجاج</w:t>
      </w:r>
      <w:r w:rsidRPr="008412A8">
        <w:rPr>
          <w:rFonts w:ascii="Traditional Arabic" w:hAnsi="Traditional Arabic" w:cs="Traditional Arabic" w:hint="cs"/>
          <w:color w:val="444444"/>
          <w:sz w:val="32"/>
          <w:szCs w:val="32"/>
          <w:rtl/>
        </w:rPr>
        <w:t>, (3/20).</w:t>
      </w:r>
    </w:p>
  </w:footnote>
  <w:footnote w:id="69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(ص116).</w:t>
      </w:r>
    </w:p>
  </w:footnote>
  <w:footnote w:id="699">
    <w:p w:rsidR="00824409" w:rsidRPr="00574246" w:rsidRDefault="00824409" w:rsidP="00854B7B">
      <w:pPr>
        <w:autoSpaceDE w:val="0"/>
        <w:autoSpaceDN w:val="0"/>
        <w:adjustRightInd w:val="0"/>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D1795">
        <w:rPr>
          <w:rFonts w:ascii="Traditional Arabic" w:hAnsi="Traditional Arabic" w:cs="Traditional Arabic"/>
          <w:color w:val="444444"/>
          <w:sz w:val="32"/>
          <w:szCs w:val="32"/>
          <w:rtl/>
        </w:rPr>
        <w:t>بيد بمعنى غير</w:t>
      </w:r>
      <w:r w:rsidRPr="006D1795">
        <w:rPr>
          <w:rFonts w:ascii="Traditional Arabic" w:hAnsi="Traditional Arabic" w:cs="Traditional Arabic" w:hint="cs"/>
          <w:color w:val="444444"/>
          <w:sz w:val="32"/>
          <w:szCs w:val="32"/>
          <w:rtl/>
        </w:rPr>
        <w:t xml:space="preserve">, </w:t>
      </w:r>
      <w:r w:rsidRPr="006D1795">
        <w:rPr>
          <w:rFonts w:ascii="Traditional Arabic" w:hAnsi="Traditional Arabic" w:cs="Traditional Arabic"/>
          <w:color w:val="444444"/>
          <w:sz w:val="32"/>
          <w:szCs w:val="32"/>
          <w:rtl/>
        </w:rPr>
        <w:t>وقيل معناه على أنهم</w:t>
      </w:r>
      <w:r>
        <w:rPr>
          <w:rFonts w:ascii="Traditional Arabic" w:hAnsi="Traditional Arabic" w:cs="Traditional Arabic" w:hint="cs"/>
          <w:color w:val="444444"/>
          <w:sz w:val="32"/>
          <w:szCs w:val="32"/>
          <w:rtl/>
        </w:rPr>
        <w:t>.</w:t>
      </w:r>
      <w:r w:rsidRPr="006D1795">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انظر: </w:t>
      </w:r>
      <w:r w:rsidRPr="008B10CF">
        <w:rPr>
          <w:rFonts w:ascii="Traditional Arabic" w:hAnsi="Traditional Arabic" w:cs="Traditional Arabic"/>
          <w:color w:val="444444"/>
          <w:sz w:val="32"/>
          <w:szCs w:val="32"/>
          <w:rtl/>
        </w:rPr>
        <w:t>النهاية في غريب الحديث والأثر</w:t>
      </w:r>
      <w:r w:rsidRPr="008B10CF">
        <w:rPr>
          <w:rFonts w:ascii="Traditional Arabic" w:hAnsi="Traditional Arabic" w:cs="Traditional Arabic" w:hint="cs"/>
          <w:color w:val="444444"/>
          <w:sz w:val="32"/>
          <w:szCs w:val="32"/>
          <w:rtl/>
        </w:rPr>
        <w:t>, لابن الأثير, (1/171).</w:t>
      </w:r>
    </w:p>
  </w:footnote>
  <w:footnote w:id="700">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مسلم في صحيحه, كتاب الجمعة, باب هداية هذه الأمة ليوم الجمعة</w:t>
      </w:r>
      <w:r>
        <w:rPr>
          <w:rFonts w:ascii="Traditional Arabic" w:hAnsi="Traditional Arabic" w:cs="Traditional Arabic" w:hint="cs"/>
          <w:color w:val="444444"/>
          <w:sz w:val="24"/>
          <w:szCs w:val="24"/>
          <w:rtl/>
        </w:rPr>
        <w:t xml:space="preserve">, </w:t>
      </w:r>
      <w:r w:rsidRPr="00883A8A">
        <w:rPr>
          <w:rFonts w:ascii="Traditional Arabic" w:hAnsi="Traditional Arabic" w:cs="Traditional Arabic" w:hint="cs"/>
          <w:color w:val="444444"/>
          <w:sz w:val="32"/>
          <w:szCs w:val="32"/>
          <w:rtl/>
        </w:rPr>
        <w:t>(ص:</w:t>
      </w:r>
      <w:r>
        <w:rPr>
          <w:rFonts w:ascii="Traditional Arabic" w:hAnsi="Traditional Arabic" w:cs="Traditional Arabic" w:hint="cs"/>
          <w:color w:val="444444"/>
          <w:sz w:val="32"/>
          <w:szCs w:val="32"/>
          <w:rtl/>
        </w:rPr>
        <w:t>343), رقم(855).</w:t>
      </w:r>
    </w:p>
  </w:footnote>
  <w:footnote w:id="701">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412A8">
        <w:rPr>
          <w:rFonts w:ascii="Traditional Arabic" w:hAnsi="Traditional Arabic" w:cs="Traditional Arabic"/>
          <w:color w:val="444444"/>
          <w:sz w:val="32"/>
          <w:szCs w:val="32"/>
          <w:rtl/>
        </w:rPr>
        <w:t>مجموع الفتاوى</w:t>
      </w:r>
      <w:r w:rsidRPr="008412A8">
        <w:rPr>
          <w:rFonts w:ascii="Traditional Arabic" w:hAnsi="Traditional Arabic" w:cs="Traditional Arabic" w:hint="cs"/>
          <w:color w:val="444444"/>
          <w:sz w:val="32"/>
          <w:szCs w:val="32"/>
          <w:rtl/>
        </w:rPr>
        <w:t>, (3/147).</w:t>
      </w:r>
    </w:p>
  </w:footnote>
  <w:footnote w:id="702">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الذاريات, (56).</w:t>
      </w:r>
    </w:p>
  </w:footnote>
  <w:footnote w:id="703">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الأنعام, (130).</w:t>
      </w:r>
    </w:p>
  </w:footnote>
  <w:footnote w:id="704">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20942">
        <w:rPr>
          <w:rFonts w:ascii="Traditional Arabic" w:hAnsi="Traditional Arabic" w:cs="Traditional Arabic"/>
          <w:color w:val="444444"/>
          <w:sz w:val="32"/>
          <w:szCs w:val="32"/>
          <w:rtl/>
        </w:rPr>
        <w:t>جامع البيان في تأويل القرآن</w:t>
      </w:r>
      <w:r w:rsidRPr="00020942">
        <w:rPr>
          <w:rFonts w:ascii="Traditional Arabic" w:hAnsi="Traditional Arabic" w:cs="Traditional Arabic" w:hint="cs"/>
          <w:color w:val="444444"/>
          <w:sz w:val="32"/>
          <w:szCs w:val="32"/>
          <w:rtl/>
        </w:rPr>
        <w:t>, (12/120).</w:t>
      </w:r>
    </w:p>
  </w:footnote>
  <w:footnote w:id="705">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20942">
        <w:rPr>
          <w:rFonts w:ascii="Traditional Arabic" w:hAnsi="Traditional Arabic" w:cs="Traditional Arabic"/>
          <w:color w:val="444444"/>
          <w:sz w:val="32"/>
          <w:szCs w:val="32"/>
          <w:rtl/>
        </w:rPr>
        <w:t>الجامع لأحكام القرآن</w:t>
      </w:r>
      <w:r w:rsidRPr="00020942">
        <w:rPr>
          <w:rFonts w:ascii="Traditional Arabic" w:hAnsi="Traditional Arabic" w:cs="Traditional Arabic" w:hint="cs"/>
          <w:color w:val="444444"/>
          <w:sz w:val="32"/>
          <w:szCs w:val="32"/>
          <w:rtl/>
        </w:rPr>
        <w:t>, (7/85).</w:t>
      </w:r>
    </w:p>
  </w:footnote>
  <w:footnote w:id="706">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مجموع الفتاوى, (19/10).</w:t>
      </w:r>
    </w:p>
  </w:footnote>
  <w:footnote w:id="70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(37).</w:t>
      </w:r>
    </w:p>
  </w:footnote>
  <w:footnote w:id="70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(179).</w:t>
      </w:r>
    </w:p>
  </w:footnote>
  <w:footnote w:id="70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82E25">
        <w:rPr>
          <w:rFonts w:ascii="Traditional Arabic" w:hAnsi="Traditional Arabic" w:cs="Traditional Arabic"/>
          <w:color w:val="444444"/>
          <w:sz w:val="32"/>
          <w:szCs w:val="32"/>
          <w:rtl/>
        </w:rPr>
        <w:t>جامع البيان في تأويل القرآن</w:t>
      </w:r>
      <w:r w:rsidRPr="00482E25">
        <w:rPr>
          <w:rFonts w:ascii="Traditional Arabic" w:hAnsi="Traditional Arabic" w:cs="Traditional Arabic" w:hint="cs"/>
          <w:color w:val="444444"/>
          <w:sz w:val="32"/>
          <w:szCs w:val="32"/>
          <w:rtl/>
        </w:rPr>
        <w:t>, (13/276).</w:t>
      </w:r>
    </w:p>
  </w:footnote>
  <w:footnote w:id="710">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الرحمن, (46-47).</w:t>
      </w:r>
    </w:p>
  </w:footnote>
  <w:footnote w:id="711">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عالم الجن والشياطين, لعمر الأشقر, (ص:41).</w:t>
      </w:r>
    </w:p>
  </w:footnote>
  <w:footnote w:id="712">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01E52">
        <w:rPr>
          <w:rFonts w:ascii="Traditional Arabic" w:hAnsi="Traditional Arabic" w:cs="Traditional Arabic"/>
          <w:color w:val="444444"/>
          <w:sz w:val="32"/>
          <w:szCs w:val="32"/>
          <w:rtl/>
        </w:rPr>
        <w:t>تفسير القرآن العظيم</w:t>
      </w:r>
      <w:r w:rsidRPr="00301E52">
        <w:rPr>
          <w:rFonts w:ascii="Traditional Arabic" w:hAnsi="Traditional Arabic" w:cs="Traditional Arabic" w:hint="cs"/>
          <w:color w:val="444444"/>
          <w:sz w:val="32"/>
          <w:szCs w:val="32"/>
          <w:rtl/>
        </w:rPr>
        <w:t>, (7/303).</w:t>
      </w:r>
    </w:p>
  </w:footnote>
  <w:footnote w:id="713">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الرحمن, (74).  </w:t>
      </w:r>
    </w:p>
  </w:footnote>
  <w:footnote w:id="714">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714BA">
        <w:rPr>
          <w:rFonts w:ascii="Traditional Arabic" w:hAnsi="Traditional Arabic" w:cs="Traditional Arabic"/>
          <w:color w:val="444444"/>
          <w:sz w:val="32"/>
          <w:szCs w:val="32"/>
          <w:rtl/>
        </w:rPr>
        <w:t>مفتاح دار السعادة</w:t>
      </w:r>
      <w:r w:rsidRPr="000714BA">
        <w:rPr>
          <w:rFonts w:ascii="Traditional Arabic" w:hAnsi="Traditional Arabic" w:cs="Traditional Arabic" w:hint="cs"/>
          <w:color w:val="444444"/>
          <w:sz w:val="32"/>
          <w:szCs w:val="32"/>
          <w:rtl/>
        </w:rPr>
        <w:t>, (1/38).</w:t>
      </w:r>
    </w:p>
  </w:footnote>
  <w:footnote w:id="715">
    <w:p w:rsidR="00824409" w:rsidRPr="00574246" w:rsidRDefault="00824409" w:rsidP="00854B7B">
      <w:pPr>
        <w:autoSpaceDE w:val="0"/>
        <w:autoSpaceDN w:val="0"/>
        <w:adjustRightInd w:val="0"/>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AD6C78">
        <w:rPr>
          <w:rFonts w:ascii="Traditional Arabic" w:hAnsi="Traditional Arabic" w:cs="Traditional Arabic"/>
          <w:color w:val="444444"/>
          <w:sz w:val="32"/>
          <w:szCs w:val="32"/>
          <w:rtl/>
        </w:rPr>
        <w:t>محمد بن مفلح، المفتي شمس الدين المقدسي الحنبلي.</w:t>
      </w:r>
      <w:r w:rsidRPr="00AD6C78">
        <w:rPr>
          <w:rFonts w:ascii="Traditional Arabic" w:hAnsi="Traditional Arabic" w:cs="Traditional Arabic" w:hint="cs"/>
          <w:color w:val="444444"/>
          <w:sz w:val="32"/>
          <w:szCs w:val="32"/>
          <w:rtl/>
        </w:rPr>
        <w:t xml:space="preserve"> </w:t>
      </w:r>
      <w:r w:rsidRPr="00AD6C78">
        <w:rPr>
          <w:rFonts w:ascii="Traditional Arabic" w:hAnsi="Traditional Arabic" w:cs="Traditional Arabic"/>
          <w:color w:val="444444"/>
          <w:sz w:val="32"/>
          <w:szCs w:val="32"/>
          <w:rtl/>
        </w:rPr>
        <w:t>شاب دين عالم له عمل ونظر في رجال السنن والأسماء، وسمع وكتب وتقدم وناظر</w:t>
      </w:r>
      <w:r>
        <w:rPr>
          <w:rFonts w:ascii="Traditional Arabic" w:hAnsi="Traditional Arabic" w:cs="Traditional Arabic" w:hint="cs"/>
          <w:color w:val="444444"/>
          <w:sz w:val="32"/>
          <w:szCs w:val="32"/>
          <w:rtl/>
        </w:rPr>
        <w:t xml:space="preserve">, </w:t>
      </w:r>
      <w:r w:rsidRPr="00345FAA">
        <w:rPr>
          <w:rFonts w:ascii="Traditional Arabic" w:hAnsi="Traditional Arabic" w:cs="Traditional Arabic"/>
          <w:color w:val="444444"/>
          <w:sz w:val="32"/>
          <w:szCs w:val="32"/>
          <w:rtl/>
        </w:rPr>
        <w:t>كان قد برع في الفروع ونال الغاية فيها من الشروع، ومهد في الأحكام وبهر في الأحكام، يستحضر فروعاً كثيرة من مذهبه كلها غرائب، ويرسل منها في أغراضه سهاماً صوائب.</w:t>
      </w:r>
      <w:r w:rsidRPr="00AD6C78">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مولده سنة بضع وسبع مائة</w:t>
      </w:r>
      <w:r>
        <w:rPr>
          <w:rFonts w:ascii="Traditional Arabic" w:hAnsi="Traditional Arabic" w:cs="Traditional Arabic" w:hint="cs"/>
          <w:color w:val="444444"/>
          <w:sz w:val="32"/>
          <w:szCs w:val="32"/>
          <w:rtl/>
        </w:rPr>
        <w:t xml:space="preserve">, </w:t>
      </w:r>
      <w:r w:rsidRPr="005132C8">
        <w:rPr>
          <w:rFonts w:ascii="Traditional Arabic" w:hAnsi="Traditional Arabic" w:cs="Traditional Arabic"/>
          <w:color w:val="444444"/>
          <w:sz w:val="32"/>
          <w:szCs w:val="32"/>
          <w:rtl/>
        </w:rPr>
        <w:t>وتوفي رحمه الله تعالى يوم الخميس ثاني شهر رجب الفرد سنة ثلاث وستين وسبع مئة.</w:t>
      </w:r>
      <w:r>
        <w:rPr>
          <w:rFonts w:ascii="Traditional Arabic" w:hAnsi="Traditional Arabic" w:cs="Traditional Arabic" w:hint="cs"/>
          <w:color w:val="444444"/>
          <w:sz w:val="32"/>
          <w:szCs w:val="32"/>
          <w:rtl/>
        </w:rPr>
        <w:t xml:space="preserve"> انظر: </w:t>
      </w:r>
      <w:r w:rsidRPr="000C110C">
        <w:rPr>
          <w:rFonts w:ascii="Traditional Arabic" w:hAnsi="Traditional Arabic" w:cs="Traditional Arabic"/>
          <w:color w:val="444444"/>
          <w:sz w:val="32"/>
          <w:szCs w:val="32"/>
          <w:rtl/>
        </w:rPr>
        <w:t>المعجم المختص بالمحدثين</w:t>
      </w:r>
      <w:r w:rsidRPr="000C110C">
        <w:rPr>
          <w:rFonts w:ascii="Traditional Arabic" w:hAnsi="Traditional Arabic" w:cs="Traditional Arabic" w:hint="cs"/>
          <w:color w:val="444444"/>
          <w:sz w:val="32"/>
          <w:szCs w:val="32"/>
          <w:rtl/>
        </w:rPr>
        <w:t>, للذهبي, (1/265).</w:t>
      </w:r>
    </w:p>
  </w:footnote>
  <w:footnote w:id="716">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كتاب الفروع, (2/460).</w:t>
      </w:r>
    </w:p>
  </w:footnote>
  <w:footnote w:id="71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مجموع الفتاوى, (4/233).</w:t>
      </w:r>
    </w:p>
  </w:footnote>
  <w:footnote w:id="718">
    <w:p w:rsidR="00824409" w:rsidRPr="00AA572C" w:rsidRDefault="00824409" w:rsidP="00854B7B">
      <w:pPr>
        <w:pStyle w:val="FootnoteText"/>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2</w:t>
      </w:r>
      <w:r w:rsidRPr="00AA572C">
        <w:rPr>
          <w:rFonts w:ascii="Traditional Arabic" w:hAnsi="Traditional Arabic" w:cs="Traditional Arabic"/>
          <w:color w:val="444444"/>
          <w:sz w:val="32"/>
          <w:szCs w:val="32"/>
          <w:rtl/>
        </w:rPr>
        <w:t xml:space="preserve">) </w:t>
      </w:r>
      <w:r w:rsidRPr="00AA572C">
        <w:rPr>
          <w:rFonts w:ascii="Traditional Arabic" w:hAnsi="Traditional Arabic" w:cs="Traditional Arabic" w:hint="cs"/>
          <w:color w:val="444444"/>
          <w:sz w:val="32"/>
          <w:szCs w:val="32"/>
          <w:rtl/>
        </w:rPr>
        <w:t>شرح رياض الصالحين, (2/489).</w:t>
      </w:r>
    </w:p>
  </w:footnote>
  <w:footnote w:id="71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الإمام الطبري في تفسيره, (24/419), وصححه الألباني في </w:t>
      </w:r>
      <w:r w:rsidRPr="00C279F4">
        <w:rPr>
          <w:rFonts w:ascii="Traditional Arabic" w:hAnsi="Traditional Arabic" w:cs="Traditional Arabic"/>
          <w:color w:val="444444"/>
          <w:sz w:val="32"/>
          <w:szCs w:val="32"/>
          <w:rtl/>
        </w:rPr>
        <w:t>سلسلة الأحاديث الصحيحة</w:t>
      </w:r>
      <w:r w:rsidRPr="00C279F4">
        <w:rPr>
          <w:rFonts w:ascii="Traditional Arabic" w:hAnsi="Traditional Arabic" w:cs="Traditional Arabic" w:hint="cs"/>
          <w:color w:val="444444"/>
          <w:sz w:val="32"/>
          <w:szCs w:val="32"/>
          <w:rtl/>
        </w:rPr>
        <w:t>, (4/606).</w:t>
      </w:r>
    </w:p>
  </w:footnote>
  <w:footnote w:id="720">
    <w:p w:rsidR="00824409" w:rsidRPr="0033179A" w:rsidRDefault="00824409" w:rsidP="00854B7B">
      <w:pPr>
        <w:pStyle w:val="FootnoteText"/>
        <w:jc w:val="lowKashida"/>
        <w:rPr>
          <w:rFonts w:ascii="Traditional Arabic" w:hAnsi="Traditional Arabic" w:cs="Traditional Arabic"/>
          <w:color w:val="444444"/>
          <w:sz w:val="32"/>
          <w:szCs w:val="32"/>
        </w:rPr>
      </w:pPr>
      <w:r w:rsidRPr="0033179A">
        <w:rPr>
          <w:rFonts w:ascii="Traditional Arabic" w:hAnsi="Traditional Arabic" w:cs="Traditional Arabic"/>
          <w:color w:val="444444"/>
          <w:sz w:val="32"/>
          <w:szCs w:val="32"/>
          <w:rtl/>
        </w:rPr>
        <w:t>(</w:t>
      </w:r>
      <w:r w:rsidRPr="0033179A">
        <w:rPr>
          <w:rFonts w:ascii="Traditional Arabic" w:hAnsi="Traditional Arabic" w:cs="Traditional Arabic"/>
          <w:color w:val="444444"/>
          <w:sz w:val="32"/>
          <w:szCs w:val="32"/>
        </w:rPr>
        <w:footnoteRef/>
      </w:r>
      <w:r w:rsidRPr="0033179A">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3179A">
        <w:rPr>
          <w:rFonts w:ascii="Traditional Arabic" w:hAnsi="Traditional Arabic" w:cs="Traditional Arabic"/>
          <w:color w:val="444444"/>
          <w:sz w:val="32"/>
          <w:szCs w:val="32"/>
          <w:rtl/>
        </w:rPr>
        <w:t>لسان العرب</w:t>
      </w:r>
      <w:r w:rsidRPr="0033179A">
        <w:rPr>
          <w:rFonts w:ascii="Traditional Arabic" w:hAnsi="Traditional Arabic" w:cs="Traditional Arabic" w:hint="cs"/>
          <w:color w:val="444444"/>
          <w:sz w:val="32"/>
          <w:szCs w:val="32"/>
          <w:rtl/>
        </w:rPr>
        <w:t>, لابن منظور, (9/241).</w:t>
      </w:r>
    </w:p>
  </w:footnote>
  <w:footnote w:id="721">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(46).</w:t>
      </w:r>
    </w:p>
  </w:footnote>
  <w:footnote w:id="722">
    <w:p w:rsidR="00824409" w:rsidRPr="0033179A" w:rsidRDefault="00824409" w:rsidP="00854B7B">
      <w:pPr>
        <w:pStyle w:val="FootnoteText"/>
        <w:jc w:val="lowKashida"/>
        <w:rPr>
          <w:rFonts w:ascii="Traditional Arabic" w:hAnsi="Traditional Arabic" w:cs="Traditional Arabic"/>
          <w:color w:val="444444"/>
          <w:sz w:val="32"/>
          <w:szCs w:val="32"/>
        </w:rPr>
      </w:pPr>
      <w:r w:rsidRPr="0033179A">
        <w:rPr>
          <w:rFonts w:ascii="Traditional Arabic" w:hAnsi="Traditional Arabic" w:cs="Traditional Arabic"/>
          <w:color w:val="444444"/>
          <w:sz w:val="32"/>
          <w:szCs w:val="32"/>
          <w:rtl/>
        </w:rPr>
        <w:t>(</w:t>
      </w:r>
      <w:r w:rsidRPr="0033179A">
        <w:rPr>
          <w:rFonts w:ascii="Traditional Arabic" w:hAnsi="Traditional Arabic" w:cs="Traditional Arabic"/>
          <w:color w:val="444444"/>
          <w:sz w:val="32"/>
          <w:szCs w:val="32"/>
        </w:rPr>
        <w:footnoteRef/>
      </w:r>
      <w:r w:rsidRPr="0033179A">
        <w:rPr>
          <w:rFonts w:ascii="Traditional Arabic" w:hAnsi="Traditional Arabic" w:cs="Traditional Arabic"/>
          <w:color w:val="444444"/>
          <w:sz w:val="32"/>
          <w:szCs w:val="32"/>
          <w:rtl/>
        </w:rPr>
        <w:t>)</w:t>
      </w:r>
      <w:r w:rsidRPr="0033179A">
        <w:rPr>
          <w:rFonts w:ascii="Traditional Arabic" w:hAnsi="Traditional Arabic" w:cs="Traditional Arabic" w:hint="cs"/>
          <w:color w:val="444444"/>
          <w:sz w:val="32"/>
          <w:szCs w:val="32"/>
          <w:rtl/>
        </w:rPr>
        <w:t xml:space="preserve"> أورده القرطبي في تفسيره, (7/212). </w:t>
      </w:r>
    </w:p>
  </w:footnote>
  <w:footnote w:id="723">
    <w:p w:rsidR="00824409" w:rsidRPr="0033179A" w:rsidRDefault="00824409" w:rsidP="00854B7B">
      <w:pPr>
        <w:pStyle w:val="FootnoteText"/>
        <w:jc w:val="lowKashida"/>
        <w:rPr>
          <w:rFonts w:ascii="Traditional Arabic" w:hAnsi="Traditional Arabic" w:cs="Traditional Arabic"/>
          <w:color w:val="444444"/>
          <w:sz w:val="32"/>
          <w:szCs w:val="32"/>
        </w:rPr>
      </w:pPr>
      <w:r w:rsidRPr="0033179A">
        <w:rPr>
          <w:rFonts w:ascii="Traditional Arabic" w:hAnsi="Traditional Arabic" w:cs="Traditional Arabic"/>
          <w:color w:val="444444"/>
          <w:sz w:val="32"/>
          <w:szCs w:val="32"/>
          <w:rtl/>
        </w:rPr>
        <w:t>(</w:t>
      </w:r>
      <w:r w:rsidRPr="0033179A">
        <w:rPr>
          <w:rFonts w:ascii="Traditional Arabic" w:hAnsi="Traditional Arabic" w:cs="Traditional Arabic"/>
          <w:color w:val="444444"/>
          <w:sz w:val="32"/>
          <w:szCs w:val="32"/>
        </w:rPr>
        <w:footnoteRef/>
      </w:r>
      <w:r w:rsidRPr="0033179A">
        <w:rPr>
          <w:rFonts w:ascii="Traditional Arabic" w:hAnsi="Traditional Arabic" w:cs="Traditional Arabic"/>
          <w:color w:val="444444"/>
          <w:sz w:val="32"/>
          <w:szCs w:val="32"/>
          <w:rtl/>
        </w:rPr>
        <w:t>)</w:t>
      </w:r>
      <w:r w:rsidRPr="0033179A">
        <w:rPr>
          <w:rFonts w:ascii="Traditional Arabic" w:hAnsi="Traditional Arabic" w:cs="Traditional Arabic" w:hint="cs"/>
          <w:color w:val="444444"/>
          <w:sz w:val="32"/>
          <w:szCs w:val="32"/>
          <w:rtl/>
        </w:rPr>
        <w:t xml:space="preserve"> </w:t>
      </w:r>
      <w:r w:rsidRPr="0033179A">
        <w:rPr>
          <w:rFonts w:ascii="Traditional Arabic" w:hAnsi="Traditional Arabic" w:cs="Traditional Arabic"/>
          <w:color w:val="444444"/>
          <w:sz w:val="32"/>
          <w:szCs w:val="32"/>
          <w:rtl/>
        </w:rPr>
        <w:t>جامع البيان في تأويل القرآن</w:t>
      </w:r>
      <w:r w:rsidRPr="0033179A">
        <w:rPr>
          <w:rFonts w:ascii="Traditional Arabic" w:hAnsi="Traditional Arabic" w:cs="Traditional Arabic" w:hint="cs"/>
          <w:color w:val="444444"/>
          <w:sz w:val="32"/>
          <w:szCs w:val="32"/>
          <w:rtl/>
        </w:rPr>
        <w:t>, (12/449).</w:t>
      </w:r>
    </w:p>
  </w:footnote>
  <w:footnote w:id="724">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الحياة الآخرة, وانظر </w:t>
      </w:r>
      <w:r w:rsidRPr="00D15E57">
        <w:rPr>
          <w:rFonts w:ascii="Traditional Arabic" w:hAnsi="Traditional Arabic" w:cs="Traditional Arabic"/>
          <w:color w:val="444444"/>
          <w:sz w:val="32"/>
          <w:szCs w:val="32"/>
          <w:rtl/>
        </w:rPr>
        <w:t>جامع البيان في تأويل القرآن</w:t>
      </w:r>
      <w:r w:rsidRPr="00D15E57">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للطبري, </w:t>
      </w:r>
      <w:r w:rsidRPr="00D15E57">
        <w:rPr>
          <w:rFonts w:ascii="Traditional Arabic" w:hAnsi="Traditional Arabic" w:cs="Traditional Arabic" w:hint="cs"/>
          <w:color w:val="444444"/>
          <w:sz w:val="32"/>
          <w:szCs w:val="32"/>
          <w:rtl/>
        </w:rPr>
        <w:t>(12/</w:t>
      </w:r>
      <w:r>
        <w:rPr>
          <w:rFonts w:ascii="Traditional Arabic" w:hAnsi="Traditional Arabic" w:cs="Traditional Arabic" w:hint="cs"/>
          <w:color w:val="444444"/>
          <w:sz w:val="32"/>
          <w:szCs w:val="32"/>
          <w:rtl/>
        </w:rPr>
        <w:t>460</w:t>
      </w:r>
      <w:r w:rsidRPr="00D15E57">
        <w:rPr>
          <w:rFonts w:ascii="Traditional Arabic" w:hAnsi="Traditional Arabic" w:cs="Traditional Arabic" w:hint="cs"/>
          <w:color w:val="444444"/>
          <w:sz w:val="32"/>
          <w:szCs w:val="32"/>
          <w:rtl/>
        </w:rPr>
        <w:t>).</w:t>
      </w:r>
    </w:p>
  </w:footnote>
  <w:footnote w:id="725">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تفسير القرآن العظيم, (2/274). </w:t>
      </w:r>
    </w:p>
  </w:footnote>
  <w:footnote w:id="726">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أحكام أهل الذمة, (2/1125). </w:t>
      </w:r>
    </w:p>
  </w:footnote>
  <w:footnote w:id="72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A6F47">
        <w:rPr>
          <w:rFonts w:ascii="Traditional Arabic" w:hAnsi="Traditional Arabic" w:cs="Traditional Arabic"/>
          <w:color w:val="444444"/>
          <w:sz w:val="32"/>
          <w:szCs w:val="32"/>
          <w:rtl/>
        </w:rPr>
        <w:t>شرح رياض الصالحين</w:t>
      </w:r>
      <w:r w:rsidRPr="006A6F47">
        <w:rPr>
          <w:rFonts w:ascii="Traditional Arabic" w:hAnsi="Traditional Arabic" w:cs="Traditional Arabic" w:hint="cs"/>
          <w:color w:val="444444"/>
          <w:sz w:val="32"/>
          <w:szCs w:val="32"/>
          <w:rtl/>
        </w:rPr>
        <w:t>, (3/521).</w:t>
      </w:r>
      <w:r>
        <w:rPr>
          <w:rFonts w:ascii="Traditional Arabic" w:hAnsi="Traditional Arabic" w:cs="Traditional Arabic" w:hint="cs"/>
          <w:color w:val="444444"/>
          <w:sz w:val="32"/>
          <w:szCs w:val="32"/>
          <w:rtl/>
        </w:rPr>
        <w:t xml:space="preserve"> </w:t>
      </w:r>
    </w:p>
  </w:footnote>
  <w:footnote w:id="72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(46).</w:t>
      </w:r>
    </w:p>
  </w:footnote>
  <w:footnote w:id="72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(48-49).</w:t>
      </w:r>
    </w:p>
  </w:footnote>
  <w:footnote w:id="730">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الحديد, (13). </w:t>
      </w:r>
    </w:p>
  </w:footnote>
  <w:footnote w:id="731">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F4CFE">
        <w:rPr>
          <w:rFonts w:ascii="Traditional Arabic" w:hAnsi="Traditional Arabic" w:cs="Traditional Arabic"/>
          <w:color w:val="444444"/>
          <w:sz w:val="32"/>
          <w:szCs w:val="32"/>
          <w:rtl/>
        </w:rPr>
        <w:t>جامع البيان في تأويل القرآن</w:t>
      </w:r>
      <w:r w:rsidRPr="005F4CFE">
        <w:rPr>
          <w:rFonts w:ascii="Traditional Arabic" w:hAnsi="Traditional Arabic" w:cs="Traditional Arabic" w:hint="cs"/>
          <w:color w:val="444444"/>
          <w:sz w:val="32"/>
          <w:szCs w:val="32"/>
          <w:rtl/>
        </w:rPr>
        <w:t>, (23/183).</w:t>
      </w:r>
    </w:p>
  </w:footnote>
  <w:footnote w:id="732">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(ص:43).</w:t>
      </w:r>
    </w:p>
  </w:footnote>
  <w:footnote w:id="733">
    <w:p w:rsidR="00824409" w:rsidRPr="00574246" w:rsidRDefault="00824409" w:rsidP="00854B7B">
      <w:pPr>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F9682B">
        <w:rPr>
          <w:rFonts w:ascii="Traditional Arabic" w:hAnsi="Traditional Arabic" w:cs="Traditional Arabic"/>
          <w:color w:val="444444"/>
          <w:sz w:val="32"/>
          <w:szCs w:val="32"/>
          <w:rtl/>
        </w:rPr>
        <w:t>جامع البيان في تأويل القرآن</w:t>
      </w:r>
      <w:r w:rsidRPr="00F9682B">
        <w:rPr>
          <w:rFonts w:ascii="Traditional Arabic" w:hAnsi="Traditional Arabic" w:cs="Traditional Arabic" w:hint="cs"/>
          <w:color w:val="444444"/>
          <w:sz w:val="32"/>
          <w:szCs w:val="32"/>
          <w:rtl/>
        </w:rPr>
        <w:t>, (12/449).</w:t>
      </w:r>
    </w:p>
  </w:footnote>
  <w:footnote w:id="734">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764B9">
        <w:rPr>
          <w:rFonts w:ascii="Traditional Arabic" w:hAnsi="Traditional Arabic" w:cs="Traditional Arabic"/>
          <w:color w:val="444444"/>
          <w:sz w:val="32"/>
          <w:szCs w:val="32"/>
          <w:rtl/>
        </w:rPr>
        <w:t>معارج القبول بشرح سلم الوصول إلى علم الأصول</w:t>
      </w:r>
      <w:r w:rsidRPr="006764B9">
        <w:rPr>
          <w:rFonts w:ascii="Traditional Arabic" w:hAnsi="Traditional Arabic" w:cs="Traditional Arabic" w:hint="cs"/>
          <w:color w:val="444444"/>
          <w:sz w:val="32"/>
          <w:szCs w:val="32"/>
          <w:rtl/>
        </w:rPr>
        <w:t>, (3/1022).</w:t>
      </w:r>
      <w:r>
        <w:rPr>
          <w:rFonts w:ascii="Traditional Arabic" w:hAnsi="Traditional Arabic" w:cs="Traditional Arabic" w:hint="cs"/>
          <w:color w:val="444444"/>
          <w:sz w:val="32"/>
          <w:szCs w:val="32"/>
          <w:rtl/>
        </w:rPr>
        <w:t xml:space="preserve"> </w:t>
      </w:r>
    </w:p>
  </w:footnote>
  <w:footnote w:id="735">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75F3D">
        <w:rPr>
          <w:rFonts w:ascii="Traditional Arabic" w:hAnsi="Traditional Arabic" w:cs="Traditional Arabic"/>
          <w:color w:val="444444"/>
          <w:sz w:val="32"/>
          <w:szCs w:val="32"/>
          <w:rtl/>
        </w:rPr>
        <w:t>التل الصب، فاستعاره للإلقاء. يقال تل يتل إذا صب، وتل يتل إذا سقط.</w:t>
      </w:r>
      <w:r w:rsidRPr="00375F3D">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انظر: </w:t>
      </w:r>
      <w:r w:rsidRPr="000177EC">
        <w:rPr>
          <w:rFonts w:ascii="Traditional Arabic" w:hAnsi="Traditional Arabic" w:cs="Traditional Arabic"/>
          <w:color w:val="444444"/>
          <w:sz w:val="32"/>
          <w:szCs w:val="32"/>
          <w:rtl/>
        </w:rPr>
        <w:t>النهاية في غريب الحديث والأثر</w:t>
      </w:r>
      <w:r w:rsidRPr="000177EC">
        <w:rPr>
          <w:rFonts w:ascii="Traditional Arabic" w:hAnsi="Traditional Arabic" w:cs="Traditional Arabic" w:hint="cs"/>
          <w:color w:val="444444"/>
          <w:sz w:val="32"/>
          <w:szCs w:val="32"/>
          <w:rtl/>
        </w:rPr>
        <w:t>, لابن الأثير, (1/195).</w:t>
      </w:r>
    </w:p>
  </w:footnote>
  <w:footnote w:id="736">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الامام الطبري في تفسيره, (12/451), وأورده ابن كثير في تفسيره, (3/418), والسيوطي في الدر المنثور,(3/461).</w:t>
      </w:r>
    </w:p>
  </w:footnote>
  <w:footnote w:id="73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الامام الطبري في تفسيره, (12/451), وابن أبي حاتم في تفسيره, (5/1483), وقال:"</w:t>
      </w:r>
      <w:r w:rsidRPr="00695D72">
        <w:rPr>
          <w:rFonts w:ascii="Traditional Arabic" w:eastAsia="Calibri" w:hAnsi="Traditional Arabic" w:cs="Traditional Arabic"/>
          <w:b/>
          <w:bCs/>
          <w:color w:val="000000"/>
          <w:sz w:val="44"/>
          <w:szCs w:val="44"/>
          <w:rtl/>
        </w:rPr>
        <w:t xml:space="preserve"> </w:t>
      </w:r>
      <w:r w:rsidRPr="00695D72">
        <w:rPr>
          <w:rFonts w:ascii="Traditional Arabic" w:hAnsi="Traditional Arabic" w:cs="Traditional Arabic"/>
          <w:color w:val="444444"/>
          <w:sz w:val="32"/>
          <w:szCs w:val="32"/>
          <w:rtl/>
        </w:rPr>
        <w:t>وروي عن حذيفة بن اليمان وأحد قولي مجاهد، والضحاك، وقتادة أنهم قالوا:</w:t>
      </w:r>
      <w:r>
        <w:rPr>
          <w:rFonts w:ascii="Traditional Arabic" w:hAnsi="Traditional Arabic" w:cs="Traditional Arabic" w:hint="cs"/>
          <w:color w:val="444444"/>
          <w:sz w:val="32"/>
          <w:szCs w:val="32"/>
          <w:rtl/>
        </w:rPr>
        <w:t>"</w:t>
      </w:r>
      <w:r w:rsidRPr="00695D72">
        <w:rPr>
          <w:rFonts w:ascii="Traditional Arabic" w:hAnsi="Traditional Arabic" w:cs="Traditional Arabic"/>
          <w:color w:val="444444"/>
          <w:sz w:val="32"/>
          <w:szCs w:val="32"/>
          <w:rtl/>
        </w:rPr>
        <w:t>سور بين الجنة والنار</w:t>
      </w:r>
      <w:r>
        <w:rPr>
          <w:rFonts w:ascii="Traditional Arabic" w:hAnsi="Traditional Arabic" w:cs="Traditional Arabic" w:hint="cs"/>
          <w:color w:val="444444"/>
          <w:sz w:val="32"/>
          <w:szCs w:val="32"/>
          <w:rtl/>
        </w:rPr>
        <w:t xml:space="preserve">", </w:t>
      </w:r>
    </w:p>
  </w:footnote>
  <w:footnote w:id="73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البيهقي في البعث والنشور, (1/108), والسيوطي في الدر المنثور, (3/466).</w:t>
      </w:r>
    </w:p>
  </w:footnote>
  <w:footnote w:id="73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أحكام أهل الذمة, (2/1125).</w:t>
      </w:r>
    </w:p>
  </w:footnote>
  <w:footnote w:id="740">
    <w:p w:rsidR="00824409" w:rsidRPr="00574246" w:rsidRDefault="00824409" w:rsidP="00854B7B">
      <w:pPr>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المبحث الخامس</w:t>
      </w:r>
      <w:r>
        <w:rPr>
          <w:rFonts w:ascii="Traditional Arabic" w:hAnsi="Traditional Arabic" w:cs="Traditional Arabic"/>
          <w:color w:val="444444"/>
          <w:sz w:val="32"/>
          <w:szCs w:val="32"/>
        </w:rPr>
        <w:t xml:space="preserve"> </w:t>
      </w:r>
      <w:r w:rsidRPr="00C55E8B">
        <w:rPr>
          <w:rFonts w:ascii="Traditional Arabic" w:hAnsi="Traditional Arabic" w:cs="Traditional Arabic" w:hint="cs"/>
          <w:color w:val="444444"/>
          <w:sz w:val="32"/>
          <w:szCs w:val="32"/>
          <w:rtl/>
        </w:rPr>
        <w:t>مدة المكوث في القنطرة</w:t>
      </w:r>
      <w:r>
        <w:rPr>
          <w:rFonts w:ascii="Traditional Arabic" w:hAnsi="Traditional Arabic" w:cs="Traditional Arabic" w:hint="cs"/>
          <w:color w:val="444444"/>
          <w:sz w:val="32"/>
          <w:szCs w:val="32"/>
          <w:rtl/>
        </w:rPr>
        <w:t>, (ص:164).</w:t>
      </w:r>
    </w:p>
  </w:footnote>
  <w:footnote w:id="741">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764B9">
        <w:rPr>
          <w:rFonts w:ascii="Traditional Arabic" w:hAnsi="Traditional Arabic" w:cs="Traditional Arabic"/>
          <w:color w:val="444444"/>
          <w:sz w:val="32"/>
          <w:szCs w:val="32"/>
          <w:rtl/>
        </w:rPr>
        <w:t>التذكرة بأحوال الموتى وأمور الآخرة</w:t>
      </w:r>
      <w:r w:rsidRPr="006764B9">
        <w:rPr>
          <w:rFonts w:ascii="Traditional Arabic" w:hAnsi="Traditional Arabic" w:cs="Traditional Arabic" w:hint="cs"/>
          <w:color w:val="444444"/>
          <w:sz w:val="32"/>
          <w:szCs w:val="32"/>
          <w:rtl/>
        </w:rPr>
        <w:t>, (ص:752).</w:t>
      </w:r>
    </w:p>
  </w:footnote>
  <w:footnote w:id="742">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الطبري في تفسيره, (12/456). </w:t>
      </w:r>
    </w:p>
  </w:footnote>
  <w:footnote w:id="743">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نفسه, (1/587).</w:t>
      </w:r>
    </w:p>
  </w:footnote>
  <w:footnote w:id="744">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(48-49).</w:t>
      </w:r>
    </w:p>
  </w:footnote>
  <w:footnote w:id="745">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البيهقي في شعب الإيمان, (1/587).  </w:t>
      </w:r>
    </w:p>
  </w:footnote>
  <w:footnote w:id="746">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00C54">
        <w:rPr>
          <w:rFonts w:ascii="Traditional Arabic" w:hAnsi="Traditional Arabic" w:cs="Traditional Arabic"/>
          <w:color w:val="444444"/>
          <w:sz w:val="32"/>
          <w:szCs w:val="32"/>
          <w:rtl/>
        </w:rPr>
        <w:t>التذكرة بأحوال الموتى وأمور الآخرة, للامام القرطبي (767).</w:t>
      </w:r>
    </w:p>
  </w:footnote>
  <w:footnote w:id="74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الامام الطبري في تفسيره, (12/452), وابن أبي حاتم في تفسيره, (5/1485), والبيهقي في البعث والنشور, (ص:105), وقال:"</w:t>
      </w:r>
      <w:r w:rsidRPr="000B065B">
        <w:rPr>
          <w:rFonts w:ascii="Traditional Arabic" w:hAnsi="Traditional Arabic" w:cs="Traditional Arabic"/>
          <w:color w:val="444444"/>
          <w:sz w:val="32"/>
          <w:szCs w:val="32"/>
          <w:rtl/>
        </w:rPr>
        <w:t xml:space="preserve"> هذا موصول موقوف. وروي مرسلا موقوفا</w:t>
      </w:r>
      <w:r w:rsidRPr="000B065B">
        <w:rPr>
          <w:rFonts w:ascii="Traditional Arabic" w:hAnsi="Traditional Arabic" w:cs="Traditional Arabic" w:hint="cs"/>
          <w:color w:val="444444"/>
          <w:sz w:val="32"/>
          <w:szCs w:val="32"/>
          <w:rtl/>
        </w:rPr>
        <w:t>", والحاكم في مستدركه, (2/350), وقال:"</w:t>
      </w:r>
      <w:r w:rsidRPr="000B065B">
        <w:rPr>
          <w:rFonts w:ascii="Traditional Arabic" w:hAnsi="Traditional Arabic" w:cs="Traditional Arabic"/>
          <w:color w:val="444444"/>
          <w:sz w:val="32"/>
          <w:szCs w:val="32"/>
          <w:rtl/>
        </w:rPr>
        <w:t xml:space="preserve"> هذا حديث صحيح على شرط الشيخين ولم يخرجاه"</w:t>
      </w:r>
      <w:r w:rsidRPr="000B065B">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p>
  </w:footnote>
  <w:footnote w:id="74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الامام الطبري في تفسيره, (12/452), وابن أبي حاتم في تفسيره, (5/1485).</w:t>
      </w:r>
    </w:p>
  </w:footnote>
  <w:footnote w:id="74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245675">
        <w:rPr>
          <w:rFonts w:ascii="Traditional Arabic" w:hAnsi="Traditional Arabic" w:cs="Traditional Arabic"/>
          <w:color w:val="444444"/>
          <w:sz w:val="32"/>
          <w:szCs w:val="32"/>
          <w:rtl/>
        </w:rPr>
        <w:t>تحفة المودود بأحكام المولود, (ص:310</w:t>
      </w:r>
      <w:r w:rsidRPr="00245675">
        <w:rPr>
          <w:rFonts w:ascii="Traditional Arabic" w:hAnsi="Traditional Arabic" w:cs="Traditional Arabic" w:hint="cs"/>
          <w:color w:val="444444"/>
          <w:sz w:val="32"/>
          <w:szCs w:val="32"/>
          <w:rtl/>
        </w:rPr>
        <w:t>).</w:t>
      </w:r>
    </w:p>
  </w:footnote>
  <w:footnote w:id="750">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(46).</w:t>
      </w:r>
    </w:p>
  </w:footnote>
  <w:footnote w:id="751">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35BF4">
        <w:rPr>
          <w:rFonts w:ascii="Traditional Arabic" w:hAnsi="Traditional Arabic" w:cs="Traditional Arabic"/>
          <w:color w:val="444444"/>
          <w:sz w:val="32"/>
          <w:szCs w:val="32"/>
          <w:rtl/>
        </w:rPr>
        <w:t>جامع البيان في تأويل القرآن</w:t>
      </w:r>
      <w:r w:rsidRPr="00535BF4">
        <w:rPr>
          <w:rFonts w:ascii="Traditional Arabic" w:hAnsi="Traditional Arabic" w:cs="Traditional Arabic" w:hint="cs"/>
          <w:color w:val="444444"/>
          <w:sz w:val="32"/>
          <w:szCs w:val="32"/>
          <w:rtl/>
        </w:rPr>
        <w:t>, (12/464).</w:t>
      </w:r>
    </w:p>
  </w:footnote>
  <w:footnote w:id="752">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الطبري في تفسيره, (12/465), وابن كثير في تفسيره, (3/422).</w:t>
      </w:r>
    </w:p>
  </w:footnote>
  <w:footnote w:id="753">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232A79">
        <w:rPr>
          <w:rFonts w:ascii="Traditional Arabic" w:hAnsi="Traditional Arabic" w:cs="Traditional Arabic"/>
          <w:color w:val="444444"/>
          <w:sz w:val="32"/>
          <w:szCs w:val="32"/>
          <w:rtl/>
        </w:rPr>
        <w:t>البعث والنشور</w:t>
      </w:r>
      <w:r w:rsidRPr="00232A79">
        <w:rPr>
          <w:rFonts w:ascii="Traditional Arabic" w:hAnsi="Traditional Arabic" w:cs="Traditional Arabic" w:hint="cs"/>
          <w:color w:val="444444"/>
          <w:sz w:val="32"/>
          <w:szCs w:val="32"/>
          <w:rtl/>
        </w:rPr>
        <w:t>,</w:t>
      </w:r>
      <w:r w:rsidRPr="00232A79">
        <w:rPr>
          <w:rFonts w:ascii="Traditional Arabic" w:hAnsi="Traditional Arabic" w:cs="Traditional Arabic"/>
          <w:color w:val="444444"/>
          <w:sz w:val="32"/>
          <w:szCs w:val="32"/>
          <w:rtl/>
        </w:rPr>
        <w:t xml:space="preserve"> للبيهقي</w:t>
      </w:r>
      <w:r w:rsidRPr="00232A79">
        <w:rPr>
          <w:rFonts w:ascii="Traditional Arabic" w:hAnsi="Traditional Arabic" w:cs="Traditional Arabic" w:hint="cs"/>
          <w:color w:val="444444"/>
          <w:sz w:val="32"/>
          <w:szCs w:val="32"/>
          <w:rtl/>
        </w:rPr>
        <w:t>, (ص:108).</w:t>
      </w:r>
    </w:p>
  </w:footnote>
  <w:footnote w:id="754">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(48-49).</w:t>
      </w:r>
    </w:p>
  </w:footnote>
  <w:footnote w:id="755">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742BA">
        <w:rPr>
          <w:rFonts w:ascii="Traditional Arabic" w:hAnsi="Traditional Arabic" w:cs="Traditional Arabic"/>
          <w:color w:val="444444"/>
          <w:sz w:val="32"/>
          <w:szCs w:val="32"/>
          <w:rtl/>
        </w:rPr>
        <w:t>تيسير الكريم الرحمن في تفسير كلام المنان</w:t>
      </w:r>
      <w:r w:rsidRPr="004742BA">
        <w:rPr>
          <w:rFonts w:ascii="Traditional Arabic" w:hAnsi="Traditional Arabic" w:cs="Traditional Arabic" w:hint="cs"/>
          <w:color w:val="444444"/>
          <w:sz w:val="32"/>
          <w:szCs w:val="32"/>
          <w:rtl/>
        </w:rPr>
        <w:t>, (ص:290).</w:t>
      </w:r>
      <w:r>
        <w:rPr>
          <w:rFonts w:ascii="Traditional Arabic" w:hAnsi="Traditional Arabic" w:cs="Traditional Arabic" w:hint="cs"/>
          <w:color w:val="444444"/>
          <w:sz w:val="32"/>
          <w:szCs w:val="32"/>
          <w:rtl/>
        </w:rPr>
        <w:t xml:space="preserve"> </w:t>
      </w:r>
    </w:p>
  </w:footnote>
  <w:footnote w:id="756">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(ص:183). </w:t>
      </w:r>
    </w:p>
  </w:footnote>
  <w:footnote w:id="757">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الطبري في تفسيره, (12/465).</w:t>
      </w:r>
    </w:p>
  </w:footnote>
  <w:footnote w:id="758">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مجموع الفتاوى, (16/177).</w:t>
      </w:r>
    </w:p>
  </w:footnote>
  <w:footnote w:id="759">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677E9">
        <w:rPr>
          <w:rFonts w:ascii="Traditional Arabic" w:hAnsi="Traditional Arabic" w:cs="Traditional Arabic"/>
          <w:color w:val="444444"/>
          <w:sz w:val="32"/>
          <w:szCs w:val="32"/>
          <w:rtl/>
        </w:rPr>
        <w:t>شرح العقيدة السفارينية</w:t>
      </w:r>
      <w:r w:rsidRPr="006677E9">
        <w:rPr>
          <w:rFonts w:ascii="Traditional Arabic" w:hAnsi="Traditional Arabic" w:cs="Traditional Arabic" w:hint="cs"/>
          <w:color w:val="444444"/>
          <w:sz w:val="32"/>
          <w:szCs w:val="32"/>
          <w:rtl/>
        </w:rPr>
        <w:t>, (ص:503).</w:t>
      </w:r>
      <w:r>
        <w:rPr>
          <w:rFonts w:ascii="Traditional Arabic" w:hAnsi="Traditional Arabic" w:cs="Traditional Arabic" w:hint="cs"/>
          <w:color w:val="444444"/>
          <w:sz w:val="32"/>
          <w:szCs w:val="32"/>
          <w:rtl/>
        </w:rPr>
        <w:t xml:space="preserve"> </w:t>
      </w:r>
    </w:p>
  </w:footnote>
  <w:footnote w:id="760">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72563">
        <w:rPr>
          <w:rFonts w:ascii="Traditional Arabic" w:hAnsi="Traditional Arabic" w:cs="Traditional Arabic"/>
          <w:color w:val="444444"/>
          <w:sz w:val="32"/>
          <w:szCs w:val="32"/>
          <w:rtl/>
        </w:rPr>
        <w:t>التذكرة بأحوال الموتى وأمور الآخرة</w:t>
      </w:r>
      <w:r w:rsidRPr="00C72563">
        <w:rPr>
          <w:rFonts w:ascii="Traditional Arabic" w:hAnsi="Traditional Arabic" w:cs="Traditional Arabic" w:hint="cs"/>
          <w:color w:val="444444"/>
          <w:sz w:val="32"/>
          <w:szCs w:val="32"/>
          <w:rtl/>
        </w:rPr>
        <w:t>, (ص:767).</w:t>
      </w:r>
    </w:p>
  </w:footnote>
  <w:footnote w:id="761">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72563">
        <w:rPr>
          <w:rFonts w:ascii="Traditional Arabic" w:hAnsi="Traditional Arabic" w:cs="Traditional Arabic"/>
          <w:color w:val="444444"/>
          <w:sz w:val="32"/>
          <w:szCs w:val="32"/>
          <w:rtl/>
        </w:rPr>
        <w:t>فتح الباري شرح صحيح البخاري</w:t>
      </w:r>
      <w:r w:rsidRPr="00C72563">
        <w:rPr>
          <w:rFonts w:ascii="Traditional Arabic" w:hAnsi="Traditional Arabic" w:cs="Traditional Arabic" w:hint="cs"/>
          <w:color w:val="444444"/>
          <w:sz w:val="32"/>
          <w:szCs w:val="32"/>
          <w:rtl/>
        </w:rPr>
        <w:t>, (11/399).</w:t>
      </w:r>
    </w:p>
  </w:footnote>
  <w:footnote w:id="762">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السابق, (10/489).</w:t>
      </w:r>
    </w:p>
  </w:footnote>
  <w:footnote w:id="763">
    <w:p w:rsidR="00824409" w:rsidRPr="00574246" w:rsidRDefault="00824409" w:rsidP="00854B7B">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البدور السافرة في الأمور الآخرة, (ص:191), وانظر التذكرة, للقرطبي, (ص:742).</w:t>
      </w:r>
    </w:p>
  </w:footnote>
  <w:footnote w:id="764">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E12CC">
        <w:rPr>
          <w:rFonts w:ascii="Traditional Arabic" w:hAnsi="Traditional Arabic" w:cs="Traditional Arabic"/>
          <w:color w:val="444444"/>
          <w:sz w:val="32"/>
          <w:szCs w:val="32"/>
          <w:rtl/>
        </w:rPr>
        <w:t>معجم مقاييس اللغة</w:t>
      </w:r>
      <w:r>
        <w:rPr>
          <w:rFonts w:ascii="Traditional Arabic" w:hAnsi="Traditional Arabic" w:cs="Traditional Arabic" w:hint="cs"/>
          <w:color w:val="444444"/>
          <w:sz w:val="32"/>
          <w:szCs w:val="32"/>
          <w:rtl/>
        </w:rPr>
        <w:t>, لابن فارس</w:t>
      </w:r>
      <w:r w:rsidRPr="008E12CC">
        <w:rPr>
          <w:rFonts w:ascii="Traditional Arabic" w:hAnsi="Traditional Arabic" w:cs="Traditional Arabic" w:hint="cs"/>
          <w:color w:val="444444"/>
          <w:sz w:val="32"/>
          <w:szCs w:val="32"/>
          <w:rtl/>
        </w:rPr>
        <w:t xml:space="preserve">, (2/259). </w:t>
      </w:r>
    </w:p>
  </w:footnote>
  <w:footnote w:id="765">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E12CC">
        <w:rPr>
          <w:rFonts w:ascii="Traditional Arabic" w:hAnsi="Traditional Arabic" w:cs="Traditional Arabic"/>
          <w:color w:val="444444"/>
          <w:sz w:val="32"/>
          <w:szCs w:val="32"/>
          <w:rtl/>
        </w:rPr>
        <w:t>تهذيب اللغة</w:t>
      </w:r>
      <w:r>
        <w:rPr>
          <w:rFonts w:ascii="Traditional Arabic" w:hAnsi="Traditional Arabic" w:cs="Traditional Arabic" w:hint="cs"/>
          <w:color w:val="444444"/>
          <w:sz w:val="32"/>
          <w:szCs w:val="32"/>
          <w:rtl/>
        </w:rPr>
        <w:t>, للأزهري</w:t>
      </w:r>
      <w:r w:rsidRPr="008E12CC">
        <w:rPr>
          <w:rFonts w:ascii="Traditional Arabic" w:hAnsi="Traditional Arabic" w:cs="Traditional Arabic" w:hint="cs"/>
          <w:color w:val="444444"/>
          <w:sz w:val="32"/>
          <w:szCs w:val="32"/>
          <w:rtl/>
        </w:rPr>
        <w:t>, (14/48), ولسان العرب</w:t>
      </w:r>
      <w:r>
        <w:rPr>
          <w:rFonts w:ascii="Traditional Arabic" w:hAnsi="Traditional Arabic" w:cs="Traditional Arabic" w:hint="cs"/>
          <w:color w:val="444444"/>
          <w:sz w:val="32"/>
          <w:szCs w:val="32"/>
          <w:rtl/>
        </w:rPr>
        <w:t>, لابن منظور</w:t>
      </w:r>
      <w:r w:rsidRPr="008E12CC">
        <w:rPr>
          <w:rFonts w:ascii="Traditional Arabic" w:hAnsi="Traditional Arabic" w:cs="Traditional Arabic" w:hint="cs"/>
          <w:color w:val="444444"/>
          <w:sz w:val="32"/>
          <w:szCs w:val="32"/>
          <w:rtl/>
        </w:rPr>
        <w:t>, (11/248).</w:t>
      </w:r>
    </w:p>
  </w:footnote>
  <w:footnote w:id="766">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لسان العرب لابن منظور, (11/248). </w:t>
      </w:r>
    </w:p>
  </w:footnote>
  <w:footnote w:id="767">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شرح تنقيح الفصول للقرافي, (ص:33), وشرح القواعد الفقهية, لأحمد الزرقا, (ص:146). </w:t>
      </w:r>
    </w:p>
  </w:footnote>
  <w:footnote w:id="768">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الدلالات العقدية لأساليب الاستفهام في القرآن الكريم, لمنى الشنيفي, (ص:12).  </w:t>
      </w:r>
    </w:p>
  </w:footnote>
  <w:footnote w:id="769">
    <w:p w:rsidR="00824409" w:rsidRPr="00AA572C" w:rsidRDefault="00824409" w:rsidP="002F5E9D">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074B17">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المصدر السابق, (ص:12).</w:t>
      </w:r>
    </w:p>
  </w:footnote>
  <w:footnote w:id="770">
    <w:p w:rsidR="00824409" w:rsidRPr="00AA572C" w:rsidRDefault="00824409" w:rsidP="002F5E9D">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074B17">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74B17">
        <w:rPr>
          <w:rFonts w:ascii="Traditional Arabic" w:hAnsi="Traditional Arabic" w:cs="Traditional Arabic"/>
          <w:color w:val="444444"/>
          <w:sz w:val="32"/>
          <w:szCs w:val="32"/>
          <w:rtl/>
        </w:rPr>
        <w:t>الصواعق المرسلة في الرد على الجهمية والمعطلة</w:t>
      </w:r>
      <w:r w:rsidRPr="00074B17">
        <w:rPr>
          <w:rFonts w:ascii="Traditional Arabic" w:hAnsi="Traditional Arabic" w:cs="Traditional Arabic" w:hint="cs"/>
          <w:color w:val="444444"/>
          <w:sz w:val="32"/>
          <w:szCs w:val="32"/>
          <w:rtl/>
        </w:rPr>
        <w:t>, (2/671).</w:t>
      </w:r>
      <w:r>
        <w:rPr>
          <w:rFonts w:ascii="Traditional Arabic" w:hAnsi="Traditional Arabic" w:cs="Traditional Arabic" w:hint="cs"/>
          <w:color w:val="444444"/>
          <w:sz w:val="32"/>
          <w:szCs w:val="32"/>
          <w:rtl/>
        </w:rPr>
        <w:t xml:space="preserve"> </w:t>
      </w:r>
    </w:p>
  </w:footnote>
  <w:footnote w:id="771">
    <w:p w:rsidR="00824409" w:rsidRPr="00AA572C" w:rsidRDefault="00824409" w:rsidP="002F5E9D">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074B17">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74B17">
        <w:rPr>
          <w:rFonts w:ascii="Traditional Arabic" w:hAnsi="Traditional Arabic" w:cs="Traditional Arabic"/>
          <w:color w:val="444444"/>
          <w:sz w:val="32"/>
          <w:szCs w:val="32"/>
          <w:rtl/>
        </w:rPr>
        <w:t>مجموع الفتاوى</w:t>
      </w:r>
      <w:r w:rsidRPr="00074B17">
        <w:rPr>
          <w:rFonts w:ascii="Traditional Arabic" w:hAnsi="Traditional Arabic" w:cs="Traditional Arabic" w:hint="cs"/>
          <w:color w:val="444444"/>
          <w:sz w:val="32"/>
          <w:szCs w:val="32"/>
          <w:rtl/>
        </w:rPr>
        <w:t>, (6/18).</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 </w:t>
      </w:r>
      <w:r w:rsidRPr="00AA572C">
        <w:rPr>
          <w:rFonts w:ascii="Traditional Arabic" w:hAnsi="Traditional Arabic" w:cs="Traditional Arabic" w:hint="cs"/>
          <w:color w:val="444444"/>
          <w:sz w:val="32"/>
          <w:szCs w:val="32"/>
          <w:rtl/>
        </w:rPr>
        <w:t xml:space="preserve"> </w:t>
      </w:r>
    </w:p>
  </w:footnote>
  <w:footnote w:id="772">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F7EAC">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 تقدم تخريجه, (ص:43).</w:t>
      </w:r>
    </w:p>
  </w:footnote>
  <w:footnote w:id="773">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F7EAC">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 تقدم تخريجه, (ص:34).</w:t>
      </w:r>
    </w:p>
  </w:footnote>
  <w:footnote w:id="774">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F7EAC">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 xml:space="preserve">مجموع الفتاوى, </w:t>
      </w:r>
      <w:r>
        <w:rPr>
          <w:rFonts w:ascii="Traditional Arabic" w:hAnsi="Traditional Arabic" w:cs="Traditional Arabic" w:hint="cs"/>
          <w:color w:val="444444"/>
          <w:sz w:val="32"/>
          <w:szCs w:val="32"/>
          <w:rtl/>
        </w:rPr>
        <w:t xml:space="preserve">(3/147). </w:t>
      </w:r>
      <w:r>
        <w:rPr>
          <w:rFonts w:ascii="Traditional Arabic" w:hAnsi="Traditional Arabic" w:cs="Traditional Arabic"/>
          <w:color w:val="444444"/>
          <w:sz w:val="32"/>
          <w:szCs w:val="32"/>
        </w:rPr>
        <w:t xml:space="preserve"> </w:t>
      </w:r>
    </w:p>
  </w:footnote>
  <w:footnote w:id="775">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8F7EAC">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sidRPr="001B3137">
        <w:rPr>
          <w:rFonts w:ascii="Traditional Arabic" w:hAnsi="Traditional Arabic" w:cs="Traditional Arabic"/>
          <w:color w:val="444444"/>
          <w:sz w:val="32"/>
          <w:szCs w:val="32"/>
          <w:rtl/>
        </w:rPr>
        <w:t>تحفة المودود بأحكام المولود</w:t>
      </w:r>
      <w:r>
        <w:rPr>
          <w:rFonts w:ascii="Traditional Arabic" w:hAnsi="Traditional Arabic" w:cs="Traditional Arabic" w:hint="cs"/>
          <w:color w:val="444444"/>
          <w:sz w:val="32"/>
          <w:szCs w:val="32"/>
          <w:rtl/>
        </w:rPr>
        <w:t>, (ص:310).</w:t>
      </w:r>
    </w:p>
  </w:footnote>
  <w:footnote w:id="776">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DB76C7">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DB76C7">
        <w:rPr>
          <w:rFonts w:ascii="Traditional Arabic" w:hAnsi="Traditional Arabic" w:cs="Traditional Arabic"/>
          <w:color w:val="444444"/>
          <w:sz w:val="32"/>
          <w:szCs w:val="32"/>
          <w:rtl/>
        </w:rPr>
        <w:t>عمدة القاري شرح صحيح البخاري</w:t>
      </w:r>
      <w:r w:rsidRPr="00DB76C7">
        <w:rPr>
          <w:rFonts w:ascii="Traditional Arabic" w:hAnsi="Traditional Arabic" w:cs="Traditional Arabic" w:hint="cs"/>
          <w:color w:val="444444"/>
          <w:sz w:val="32"/>
          <w:szCs w:val="32"/>
          <w:rtl/>
        </w:rPr>
        <w:t>, (12/285).</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Pr>
        <w:t xml:space="preserve"> </w:t>
      </w:r>
    </w:p>
  </w:footnote>
  <w:footnote w:id="777">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DB76C7">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لوامع الأنوار البهية, (2/191).</w:t>
      </w:r>
    </w:p>
  </w:footnote>
  <w:footnote w:id="778">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DB76C7">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أورد هذا الأثر القرطبي في تفسيره, (20/50).</w:t>
      </w:r>
    </w:p>
  </w:footnote>
  <w:footnote w:id="779">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DB76C7">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سورة الفجر, (14).</w:t>
      </w:r>
    </w:p>
  </w:footnote>
  <w:footnote w:id="780">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DB76C7">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w:t>
      </w:r>
      <w:r w:rsidRPr="008C4431">
        <w:rPr>
          <w:rFonts w:ascii="Traditional Arabic" w:hAnsi="Traditional Arabic" w:cs="Traditional Arabic"/>
          <w:color w:val="444444"/>
          <w:sz w:val="32"/>
          <w:szCs w:val="32"/>
          <w:rtl/>
        </w:rPr>
        <w:t>جامع البيان في تأويل</w:t>
      </w:r>
      <w:r w:rsidRPr="008C4431">
        <w:rPr>
          <w:rFonts w:ascii="Traditional Arabic" w:hAnsi="Traditional Arabic" w:cs="Traditional Arabic" w:hint="cs"/>
          <w:color w:val="444444"/>
          <w:sz w:val="32"/>
          <w:szCs w:val="32"/>
          <w:rtl/>
        </w:rPr>
        <w:t xml:space="preserve"> آي</w:t>
      </w:r>
      <w:r w:rsidRPr="008C4431">
        <w:rPr>
          <w:rFonts w:ascii="Traditional Arabic" w:hAnsi="Traditional Arabic" w:cs="Traditional Arabic"/>
          <w:color w:val="444444"/>
          <w:sz w:val="32"/>
          <w:szCs w:val="32"/>
          <w:rtl/>
        </w:rPr>
        <w:t xml:space="preserve"> القرآن</w:t>
      </w:r>
      <w:r w:rsidRPr="008C4431">
        <w:rPr>
          <w:rFonts w:ascii="Traditional Arabic" w:hAnsi="Traditional Arabic" w:cs="Traditional Arabic" w:hint="cs"/>
          <w:color w:val="444444"/>
          <w:sz w:val="32"/>
          <w:szCs w:val="32"/>
          <w:rtl/>
        </w:rPr>
        <w:t>, (24/411).</w:t>
      </w:r>
    </w:p>
  </w:footnote>
  <w:footnote w:id="781">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عمدة القاري شرح صحيح البخاري, (12/286).</w:t>
      </w:r>
    </w:p>
  </w:footnote>
  <w:footnote w:id="782">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43</w:t>
      </w:r>
      <w:r w:rsidRPr="00292668">
        <w:rPr>
          <w:rFonts w:ascii="Traditional Arabic" w:hAnsi="Traditional Arabic" w:cs="Traditional Arabic"/>
          <w:color w:val="444444"/>
          <w:sz w:val="32"/>
          <w:szCs w:val="32"/>
          <w:rtl/>
        </w:rPr>
        <w:t>).</w:t>
      </w:r>
    </w:p>
  </w:footnote>
  <w:footnote w:id="783">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عمدة القاري شرح صحيح البخاري, (12/286).</w:t>
      </w:r>
    </w:p>
  </w:footnote>
  <w:footnote w:id="784">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57</w:t>
      </w:r>
      <w:r w:rsidRPr="00292668">
        <w:rPr>
          <w:rFonts w:ascii="Traditional Arabic" w:hAnsi="Traditional Arabic" w:cs="Traditional Arabic"/>
          <w:color w:val="444444"/>
          <w:sz w:val="32"/>
          <w:szCs w:val="32"/>
          <w:rtl/>
        </w:rPr>
        <w:t>).</w:t>
      </w:r>
    </w:p>
  </w:footnote>
  <w:footnote w:id="785">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انظر المبحث الرابع من الفصل الثاث, (ص:158).</w:t>
      </w:r>
    </w:p>
  </w:footnote>
  <w:footnote w:id="786">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انظر المبحث الخامس من الفصل الثاث, (ص:165).</w:t>
      </w:r>
    </w:p>
  </w:footnote>
  <w:footnote w:id="787">
    <w:p w:rsidR="00824409" w:rsidRPr="00574246" w:rsidRDefault="00824409" w:rsidP="002F5E9D">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(ص:43).</w:t>
      </w:r>
    </w:p>
  </w:footnote>
  <w:footnote w:id="788">
    <w:p w:rsidR="00824409" w:rsidRPr="00574246" w:rsidRDefault="00824409" w:rsidP="002F5E9D">
      <w:pPr>
        <w:pStyle w:val="FootnoteText"/>
        <w:jc w:val="lowKashida"/>
        <w:rPr>
          <w:rFonts w:ascii="Traditional Arabic" w:hAnsi="Traditional Arabic" w:cs="Traditional Arabic"/>
          <w:color w:val="444444"/>
          <w:sz w:val="32"/>
          <w:szCs w:val="32"/>
        </w:rPr>
      </w:pPr>
      <w:r w:rsidRPr="00574246">
        <w:rPr>
          <w:rFonts w:ascii="Traditional Arabic" w:hAnsi="Traditional Arabic" w:cs="Traditional Arabic"/>
          <w:color w:val="444444"/>
          <w:sz w:val="32"/>
          <w:szCs w:val="32"/>
          <w:rtl/>
        </w:rPr>
        <w:t>(</w:t>
      </w:r>
      <w:r w:rsidRPr="00574246">
        <w:rPr>
          <w:rFonts w:ascii="Traditional Arabic" w:hAnsi="Traditional Arabic" w:cs="Traditional Arabic"/>
          <w:color w:val="444444"/>
          <w:sz w:val="32"/>
          <w:szCs w:val="32"/>
        </w:rPr>
        <w:footnoteRef/>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w:t>
      </w:r>
      <w:r w:rsidRPr="00EA3B7E">
        <w:rPr>
          <w:rFonts w:ascii="Traditional Arabic" w:hAnsi="Traditional Arabic" w:cs="Traditional Arabic" w:hint="cs"/>
          <w:color w:val="444444"/>
          <w:sz w:val="32"/>
          <w:szCs w:val="32"/>
          <w:rtl/>
        </w:rPr>
        <w:t>المستثنى من القنطرة الخاصّة بالمؤمنين, (ص:</w:t>
      </w:r>
      <w:r>
        <w:rPr>
          <w:rFonts w:ascii="Traditional Arabic" w:hAnsi="Traditional Arabic" w:cs="Traditional Arabic" w:hint="cs"/>
          <w:color w:val="444444"/>
          <w:sz w:val="32"/>
          <w:szCs w:val="32"/>
          <w:rtl/>
        </w:rPr>
        <w:t>116</w:t>
      </w:r>
      <w:r w:rsidRPr="00EA3B7E">
        <w:rPr>
          <w:rFonts w:ascii="Traditional Arabic" w:hAnsi="Traditional Arabic" w:cs="Traditional Arabic" w:hint="cs"/>
          <w:color w:val="444444"/>
          <w:sz w:val="32"/>
          <w:szCs w:val="32"/>
          <w:rtl/>
        </w:rPr>
        <w:t>).</w:t>
      </w:r>
    </w:p>
  </w:footnote>
  <w:footnote w:id="789">
    <w:p w:rsidR="00824409" w:rsidRPr="00AA572C" w:rsidRDefault="00824409" w:rsidP="002F5E9D">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181349">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81349">
        <w:rPr>
          <w:rFonts w:ascii="Traditional Arabic" w:hAnsi="Traditional Arabic" w:cs="Traditional Arabic"/>
          <w:color w:val="444444"/>
          <w:sz w:val="32"/>
          <w:szCs w:val="32"/>
          <w:rtl/>
        </w:rPr>
        <w:t>مدارج السالكين بين منازل إياك نعبد وإياك نستعين</w:t>
      </w:r>
      <w:r w:rsidRPr="00181349">
        <w:rPr>
          <w:rFonts w:ascii="Traditional Arabic" w:hAnsi="Traditional Arabic" w:cs="Traditional Arabic" w:hint="cs"/>
          <w:color w:val="444444"/>
          <w:sz w:val="32"/>
          <w:szCs w:val="32"/>
          <w:rtl/>
        </w:rPr>
        <w:t>, (2/378).</w:t>
      </w:r>
    </w:p>
  </w:footnote>
  <w:footnote w:id="790">
    <w:p w:rsidR="00824409" w:rsidRPr="00AA572C" w:rsidRDefault="00824409" w:rsidP="002F5E9D">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181349">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sidRPr="00181349">
        <w:rPr>
          <w:rFonts w:ascii="Traditional Arabic" w:hAnsi="Traditional Arabic" w:cs="Traditional Arabic"/>
          <w:color w:val="444444"/>
          <w:sz w:val="32"/>
          <w:szCs w:val="32"/>
          <w:rtl/>
        </w:rPr>
        <w:t>شرح العقيدة الطحاوية</w:t>
      </w:r>
      <w:r w:rsidRPr="00181349">
        <w:rPr>
          <w:rFonts w:ascii="Traditional Arabic" w:hAnsi="Traditional Arabic" w:cs="Traditional Arabic" w:hint="cs"/>
          <w:color w:val="444444"/>
          <w:sz w:val="32"/>
          <w:szCs w:val="32"/>
          <w:rtl/>
        </w:rPr>
        <w:t>, (ص:200).</w:t>
      </w:r>
      <w:r w:rsidRPr="00AA572C">
        <w:rPr>
          <w:rFonts w:ascii="Traditional Arabic" w:hAnsi="Traditional Arabic" w:cs="Traditional Arabic" w:hint="cs"/>
          <w:color w:val="444444"/>
          <w:sz w:val="32"/>
          <w:szCs w:val="32"/>
          <w:rtl/>
        </w:rPr>
        <w:t xml:space="preserve"> </w:t>
      </w:r>
    </w:p>
  </w:footnote>
  <w:footnote w:id="791">
    <w:p w:rsidR="00824409" w:rsidRPr="00AA572C" w:rsidRDefault="00824409" w:rsidP="002F5E9D">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181349">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sidRPr="00181349">
        <w:rPr>
          <w:rFonts w:ascii="Traditional Arabic" w:hAnsi="Traditional Arabic" w:cs="Traditional Arabic"/>
          <w:color w:val="444444"/>
          <w:sz w:val="32"/>
          <w:szCs w:val="32"/>
          <w:rtl/>
        </w:rPr>
        <w:t>مجموع الفتاوى</w:t>
      </w:r>
      <w:r w:rsidRPr="00181349">
        <w:rPr>
          <w:rFonts w:ascii="Traditional Arabic" w:hAnsi="Traditional Arabic" w:cs="Traditional Arabic" w:hint="cs"/>
          <w:color w:val="444444"/>
          <w:sz w:val="32"/>
          <w:szCs w:val="32"/>
          <w:rtl/>
        </w:rPr>
        <w:t>, (7/36).</w:t>
      </w:r>
    </w:p>
  </w:footnote>
  <w:footnote w:id="792">
    <w:p w:rsidR="00824409" w:rsidRPr="00AA572C" w:rsidRDefault="00824409" w:rsidP="002F5E9D">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82739D">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سورة الأعراف, (33). </w:t>
      </w:r>
    </w:p>
  </w:footnote>
  <w:footnote w:id="793">
    <w:p w:rsidR="00824409" w:rsidRPr="00AA572C" w:rsidRDefault="00824409" w:rsidP="002F5E9D">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82739D">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2739D">
        <w:rPr>
          <w:rFonts w:ascii="Traditional Arabic" w:hAnsi="Traditional Arabic" w:cs="Traditional Arabic"/>
          <w:color w:val="444444"/>
          <w:sz w:val="32"/>
          <w:szCs w:val="32"/>
          <w:rtl/>
        </w:rPr>
        <w:t>تعليق مختصر على كتاب لمعة الاعتقاد</w:t>
      </w:r>
      <w:r w:rsidRPr="0082739D">
        <w:rPr>
          <w:rFonts w:ascii="Traditional Arabic" w:hAnsi="Traditional Arabic" w:cs="Traditional Arabic" w:hint="cs"/>
          <w:color w:val="444444"/>
          <w:sz w:val="32"/>
          <w:szCs w:val="32"/>
          <w:rtl/>
        </w:rPr>
        <w:t>, (ص:20).</w:t>
      </w:r>
    </w:p>
  </w:footnote>
  <w:footnote w:id="794">
    <w:p w:rsidR="00824409" w:rsidRPr="00A5172B" w:rsidRDefault="00824409" w:rsidP="00C6290C">
      <w:pPr>
        <w:autoSpaceDE w:val="0"/>
        <w:autoSpaceDN w:val="0"/>
        <w:adjustRightInd w:val="0"/>
        <w:jc w:val="lowKashida"/>
        <w:rPr>
          <w:rFonts w:ascii="Traditional Arabic" w:hAnsi="Traditional Arabic" w:cs="Traditional Arabic"/>
          <w:color w:val="444444"/>
          <w:sz w:val="32"/>
          <w:szCs w:val="32"/>
          <w:rtl/>
        </w:rPr>
      </w:pPr>
      <w:r w:rsidRPr="00A5172B">
        <w:rPr>
          <w:rFonts w:ascii="Traditional Arabic" w:hAnsi="Traditional Arabic" w:cs="Traditional Arabic"/>
          <w:color w:val="444444"/>
          <w:sz w:val="32"/>
          <w:szCs w:val="32"/>
          <w:rtl/>
        </w:rPr>
        <w:t>(</w:t>
      </w:r>
      <w:r w:rsidRPr="00A5172B">
        <w:rPr>
          <w:rFonts w:ascii="Traditional Arabic" w:hAnsi="Traditional Arabic" w:cs="Traditional Arabic"/>
          <w:color w:val="444444"/>
          <w:sz w:val="32"/>
          <w:szCs w:val="32"/>
        </w:rPr>
        <w:footnoteRef/>
      </w:r>
      <w:r w:rsidRPr="00A5172B">
        <w:rPr>
          <w:rFonts w:ascii="Traditional Arabic" w:hAnsi="Traditional Arabic" w:cs="Traditional Arabic"/>
          <w:color w:val="444444"/>
          <w:sz w:val="32"/>
          <w:szCs w:val="32"/>
          <w:rtl/>
        </w:rPr>
        <w:t>)</w:t>
      </w:r>
      <w:r w:rsidRPr="00A5172B">
        <w:rPr>
          <w:rFonts w:ascii="Traditional Arabic" w:hAnsi="Traditional Arabic" w:cs="Traditional Arabic" w:hint="cs"/>
          <w:color w:val="444444"/>
          <w:sz w:val="32"/>
          <w:szCs w:val="32"/>
          <w:rtl/>
        </w:rPr>
        <w:t xml:space="preserve"> </w:t>
      </w:r>
      <w:r w:rsidRPr="00A5172B">
        <w:rPr>
          <w:rFonts w:ascii="Traditional Arabic" w:hAnsi="Traditional Arabic" w:cs="Traditional Arabic" w:hint="cs"/>
          <w:b/>
          <w:bCs/>
          <w:color w:val="444444"/>
          <w:sz w:val="32"/>
          <w:szCs w:val="32"/>
          <w:rtl/>
        </w:rPr>
        <w:t>الحساب في اللغة</w:t>
      </w:r>
      <w:r w:rsidRPr="00A5172B">
        <w:rPr>
          <w:rFonts w:ascii="Traditional Arabic" w:hAnsi="Traditional Arabic" w:cs="Traditional Arabic" w:hint="cs"/>
          <w:color w:val="444444"/>
          <w:sz w:val="32"/>
          <w:szCs w:val="32"/>
          <w:rtl/>
        </w:rPr>
        <w:t xml:space="preserve"> </w:t>
      </w:r>
      <w:r w:rsidRPr="00A5172B">
        <w:rPr>
          <w:rFonts w:ascii="Traditional Arabic" w:hAnsi="Traditional Arabic" w:cs="Traditional Arabic"/>
          <w:color w:val="444444"/>
          <w:sz w:val="32"/>
          <w:szCs w:val="32"/>
          <w:rtl/>
        </w:rPr>
        <w:t>يطلق ويراد به: العدد, والمعدود, والإحصاء بالدقة التامة دون زيادة ولا نقصان</w:t>
      </w:r>
      <w:r w:rsidRPr="00A5172B">
        <w:rPr>
          <w:rFonts w:ascii="Traditional Arabic" w:hAnsi="Traditional Arabic" w:cs="Traditional Arabic" w:hint="cs"/>
          <w:color w:val="444444"/>
          <w:sz w:val="32"/>
          <w:szCs w:val="32"/>
          <w:rtl/>
        </w:rPr>
        <w:t>, ويراد الجزاء.</w:t>
      </w:r>
    </w:p>
    <w:p w:rsidR="00824409" w:rsidRPr="00A5172B" w:rsidRDefault="00824409" w:rsidP="003D5766">
      <w:pPr>
        <w:autoSpaceDE w:val="0"/>
        <w:autoSpaceDN w:val="0"/>
        <w:adjustRightInd w:val="0"/>
        <w:jc w:val="lowKashida"/>
        <w:rPr>
          <w:rFonts w:ascii="Traditional Arabic" w:hAnsi="Traditional Arabic" w:cs="Traditional Arabic"/>
          <w:color w:val="444444"/>
          <w:sz w:val="32"/>
          <w:szCs w:val="32"/>
          <w:rtl/>
        </w:rPr>
      </w:pPr>
      <w:r w:rsidRPr="00A5172B">
        <w:rPr>
          <w:rFonts w:ascii="Traditional Arabic" w:hAnsi="Traditional Arabic" w:cs="Traditional Arabic" w:hint="cs"/>
          <w:color w:val="444444"/>
          <w:sz w:val="32"/>
          <w:szCs w:val="32"/>
          <w:rtl/>
        </w:rPr>
        <w:t>قال</w:t>
      </w:r>
      <w:r w:rsidRPr="00A5172B">
        <w:rPr>
          <w:rFonts w:ascii="Traditional Arabic" w:hAnsi="Traditional Arabic" w:cs="Traditional Arabic"/>
          <w:color w:val="444444"/>
          <w:sz w:val="32"/>
          <w:szCs w:val="32"/>
          <w:rtl/>
        </w:rPr>
        <w:t xml:space="preserve"> الأزهري</w:t>
      </w:r>
      <w:r w:rsidRPr="00A5172B">
        <w:rPr>
          <w:rFonts w:ascii="Traditional Arabic" w:hAnsi="Traditional Arabic" w:cs="Traditional Arabic" w:hint="cs"/>
          <w:color w:val="444444"/>
          <w:sz w:val="32"/>
          <w:szCs w:val="32"/>
          <w:rtl/>
        </w:rPr>
        <w:t xml:space="preserve"> </w:t>
      </w:r>
      <w:r w:rsidRPr="00A5172B">
        <w:rPr>
          <w:rFonts w:ascii="Traditional Arabic" w:hAnsi="Traditional Arabic" w:cs="Traditional Arabic"/>
          <w:color w:val="444444"/>
          <w:sz w:val="32"/>
          <w:szCs w:val="32"/>
          <w:rtl/>
        </w:rPr>
        <w:t>–</w:t>
      </w:r>
      <w:r w:rsidRPr="00A5172B">
        <w:rPr>
          <w:rFonts w:ascii="Traditional Arabic" w:hAnsi="Traditional Arabic" w:cs="Traditional Arabic" w:hint="cs"/>
          <w:color w:val="444444"/>
          <w:sz w:val="32"/>
          <w:szCs w:val="32"/>
          <w:rtl/>
        </w:rPr>
        <w:t>رحمه الله تعالى-</w:t>
      </w:r>
      <w:r w:rsidRPr="00A5172B">
        <w:rPr>
          <w:rFonts w:ascii="Traditional Arabic" w:hAnsi="Traditional Arabic" w:cs="Traditional Arabic"/>
          <w:color w:val="444444"/>
          <w:sz w:val="32"/>
          <w:szCs w:val="32"/>
          <w:rtl/>
        </w:rPr>
        <w:t>:</w:t>
      </w:r>
      <w:r w:rsidRPr="00A5172B">
        <w:rPr>
          <w:rFonts w:ascii="Traditional Arabic" w:hAnsi="Traditional Arabic" w:cs="Traditional Arabic" w:hint="cs"/>
          <w:color w:val="444444"/>
          <w:sz w:val="32"/>
          <w:szCs w:val="32"/>
          <w:rtl/>
        </w:rPr>
        <w:t>"</w:t>
      </w:r>
      <w:r w:rsidRPr="00A5172B">
        <w:rPr>
          <w:rFonts w:ascii="Traditional Arabic" w:hAnsi="Traditional Arabic" w:cs="Traditional Arabic"/>
          <w:color w:val="444444"/>
          <w:sz w:val="32"/>
          <w:szCs w:val="32"/>
          <w:rtl/>
        </w:rPr>
        <w:t>وإنما سمي الحساب في المعاملات حساباً لأنه يعلم به ما فيه كفاية ليس فيه زيادة على المقدار ولا نقصان</w:t>
      </w:r>
      <w:r w:rsidRPr="00A5172B">
        <w:rPr>
          <w:rFonts w:ascii="Traditional Arabic" w:hAnsi="Traditional Arabic" w:cs="Traditional Arabic" w:hint="cs"/>
          <w:color w:val="444444"/>
          <w:sz w:val="32"/>
          <w:szCs w:val="32"/>
          <w:rtl/>
        </w:rPr>
        <w:t>, و</w:t>
      </w:r>
      <w:r w:rsidRPr="00A5172B">
        <w:rPr>
          <w:rFonts w:ascii="Traditional Arabic" w:hAnsi="Traditional Arabic" w:cs="Traditional Arabic"/>
          <w:color w:val="444444"/>
          <w:sz w:val="32"/>
          <w:szCs w:val="32"/>
          <w:rtl/>
        </w:rPr>
        <w:t>الحساب والحسابة عدك الشيء، تقول: حسبت الشيء أحسب حساباً وحسابة وحسبته</w:t>
      </w:r>
      <w:r w:rsidRPr="00A5172B">
        <w:rPr>
          <w:rFonts w:ascii="Traditional Arabic" w:hAnsi="Traditional Arabic" w:cs="Traditional Arabic" w:hint="cs"/>
          <w:color w:val="444444"/>
          <w:sz w:val="32"/>
          <w:szCs w:val="32"/>
          <w:rtl/>
        </w:rPr>
        <w:t>".</w:t>
      </w:r>
      <w:r w:rsidRPr="00A5172B">
        <w:rPr>
          <w:rFonts w:ascii="Traditional Arabic" w:hAnsi="Traditional Arabic" w:cs="Traditional Arabic"/>
          <w:color w:val="444444"/>
          <w:sz w:val="32"/>
          <w:szCs w:val="32"/>
          <w:rtl/>
        </w:rPr>
        <w:t>تهذيب اللغة</w:t>
      </w:r>
      <w:r w:rsidRPr="00A5172B">
        <w:rPr>
          <w:rFonts w:ascii="Traditional Arabic" w:hAnsi="Traditional Arabic" w:cs="Traditional Arabic" w:hint="cs"/>
          <w:color w:val="444444"/>
          <w:sz w:val="32"/>
          <w:szCs w:val="32"/>
          <w:rtl/>
        </w:rPr>
        <w:t>, (4/192), وانظر لسان العرب, لابن منظور, (1/314).</w:t>
      </w:r>
      <w:r w:rsidRPr="00A5172B">
        <w:rPr>
          <w:rFonts w:ascii="Traditional Arabic" w:hAnsi="Traditional Arabic" w:cs="Traditional Arabic"/>
          <w:color w:val="444444"/>
          <w:sz w:val="32"/>
          <w:szCs w:val="32"/>
          <w:rtl/>
        </w:rPr>
        <w:t xml:space="preserve"> </w:t>
      </w:r>
    </w:p>
    <w:p w:rsidR="00824409" w:rsidRPr="00A5172B" w:rsidRDefault="00824409" w:rsidP="003D5766">
      <w:pPr>
        <w:autoSpaceDE w:val="0"/>
        <w:autoSpaceDN w:val="0"/>
        <w:adjustRightInd w:val="0"/>
        <w:jc w:val="lowKashida"/>
        <w:rPr>
          <w:rFonts w:ascii="Traditional Arabic" w:hAnsi="Traditional Arabic" w:cs="Traditional Arabic"/>
          <w:color w:val="444444"/>
          <w:sz w:val="32"/>
          <w:szCs w:val="32"/>
          <w:rtl/>
        </w:rPr>
      </w:pPr>
      <w:r w:rsidRPr="00A5172B">
        <w:rPr>
          <w:rFonts w:ascii="Traditional Arabic" w:hAnsi="Traditional Arabic" w:cs="Traditional Arabic"/>
          <w:color w:val="444444"/>
          <w:sz w:val="32"/>
          <w:szCs w:val="32"/>
          <w:rtl/>
        </w:rPr>
        <w:t>والحسبان ما يحاسب عليه فيجازى بحسبه، وكذا لفظة الحسيب والمحاسب فإنها تطلق مراداً بها الحساب</w:t>
      </w:r>
      <w:r w:rsidRPr="00A5172B">
        <w:rPr>
          <w:rFonts w:ascii="Traditional Arabic" w:hAnsi="Traditional Arabic" w:cs="Traditional Arabic" w:hint="cs"/>
          <w:color w:val="444444"/>
          <w:sz w:val="32"/>
          <w:szCs w:val="32"/>
          <w:rtl/>
        </w:rPr>
        <w:t>.</w:t>
      </w:r>
    </w:p>
    <w:p w:rsidR="00824409" w:rsidRPr="00A5172B" w:rsidRDefault="00824409" w:rsidP="003D5766">
      <w:pPr>
        <w:autoSpaceDE w:val="0"/>
        <w:autoSpaceDN w:val="0"/>
        <w:adjustRightInd w:val="0"/>
        <w:jc w:val="lowKashida"/>
        <w:rPr>
          <w:rFonts w:ascii="Traditional Arabic" w:hAnsi="Traditional Arabic" w:cs="Traditional Arabic"/>
          <w:color w:val="444444"/>
          <w:sz w:val="32"/>
          <w:szCs w:val="32"/>
          <w:rtl/>
        </w:rPr>
      </w:pPr>
      <w:r w:rsidRPr="00A5172B">
        <w:rPr>
          <w:rFonts w:ascii="Traditional Arabic" w:hAnsi="Traditional Arabic" w:cs="Traditional Arabic"/>
          <w:color w:val="444444"/>
          <w:sz w:val="32"/>
          <w:szCs w:val="32"/>
          <w:rtl/>
        </w:rPr>
        <w:t xml:space="preserve"> قال الراغب:</w:t>
      </w:r>
      <w:r w:rsidRPr="00A5172B">
        <w:rPr>
          <w:rFonts w:ascii="Traditional Arabic" w:hAnsi="Traditional Arabic" w:cs="Traditional Arabic" w:hint="cs"/>
          <w:color w:val="444444"/>
          <w:sz w:val="32"/>
          <w:szCs w:val="32"/>
          <w:rtl/>
        </w:rPr>
        <w:t>"</w:t>
      </w:r>
      <w:r w:rsidRPr="00A5172B">
        <w:rPr>
          <w:rFonts w:ascii="Traditional Arabic" w:hAnsi="Traditional Arabic" w:cs="Traditional Arabic"/>
          <w:color w:val="444444"/>
          <w:sz w:val="32"/>
          <w:szCs w:val="32"/>
          <w:rtl/>
        </w:rPr>
        <w:t>والحسيب والمحاسب: من يحاسبك ثم يعبر عن المكافئ بالحساب</w:t>
      </w:r>
      <w:r w:rsidRPr="00A5172B">
        <w:rPr>
          <w:rFonts w:ascii="Traditional Arabic" w:hAnsi="Traditional Arabic" w:cs="Traditional Arabic" w:hint="cs"/>
          <w:color w:val="444444"/>
          <w:sz w:val="32"/>
          <w:szCs w:val="32"/>
          <w:rtl/>
        </w:rPr>
        <w:t xml:space="preserve">". </w:t>
      </w:r>
      <w:r w:rsidRPr="00A5172B">
        <w:rPr>
          <w:rFonts w:ascii="Traditional Arabic" w:hAnsi="Traditional Arabic" w:cs="Traditional Arabic"/>
          <w:color w:val="444444"/>
          <w:sz w:val="32"/>
          <w:szCs w:val="32"/>
          <w:rtl/>
        </w:rPr>
        <w:t>المفردات في غريب القرآن</w:t>
      </w:r>
      <w:r w:rsidRPr="00A5172B">
        <w:rPr>
          <w:rFonts w:ascii="Traditional Arabic" w:hAnsi="Traditional Arabic" w:cs="Traditional Arabic" w:hint="cs"/>
          <w:color w:val="444444"/>
          <w:sz w:val="32"/>
          <w:szCs w:val="32"/>
          <w:rtl/>
        </w:rPr>
        <w:t>, (ص:234).</w:t>
      </w:r>
      <w:r w:rsidRPr="00A5172B">
        <w:rPr>
          <w:rFonts w:ascii="Traditional Arabic" w:hAnsi="Traditional Arabic" w:cs="Traditional Arabic"/>
          <w:color w:val="444444"/>
          <w:sz w:val="32"/>
          <w:szCs w:val="32"/>
          <w:rtl/>
        </w:rPr>
        <w:t xml:space="preserve"> </w:t>
      </w:r>
    </w:p>
    <w:p w:rsidR="00824409" w:rsidRPr="00A5172B" w:rsidRDefault="00824409" w:rsidP="003D5766">
      <w:pPr>
        <w:autoSpaceDE w:val="0"/>
        <w:autoSpaceDN w:val="0"/>
        <w:adjustRightInd w:val="0"/>
        <w:jc w:val="lowKashida"/>
        <w:rPr>
          <w:rFonts w:ascii="Traditional Arabic" w:hAnsi="Traditional Arabic" w:cs="Traditional Arabic"/>
          <w:color w:val="444444"/>
          <w:sz w:val="32"/>
          <w:szCs w:val="32"/>
          <w:rtl/>
        </w:rPr>
      </w:pPr>
      <w:r w:rsidRPr="00A5172B">
        <w:rPr>
          <w:rFonts w:ascii="Traditional Arabic" w:hAnsi="Traditional Arabic" w:cs="Traditional Arabic"/>
          <w:b/>
          <w:bCs/>
          <w:color w:val="444444"/>
          <w:sz w:val="32"/>
          <w:szCs w:val="32"/>
          <w:rtl/>
        </w:rPr>
        <w:t>تعريف الحساب في الشرع</w:t>
      </w:r>
      <w:r w:rsidRPr="00A5172B">
        <w:rPr>
          <w:rFonts w:ascii="Traditional Arabic" w:hAnsi="Traditional Arabic" w:cs="Traditional Arabic" w:hint="cs"/>
          <w:b/>
          <w:bCs/>
          <w:color w:val="444444"/>
          <w:sz w:val="32"/>
          <w:szCs w:val="32"/>
          <w:rtl/>
        </w:rPr>
        <w:t xml:space="preserve">: </w:t>
      </w:r>
      <w:r w:rsidRPr="00A5172B">
        <w:rPr>
          <w:rFonts w:ascii="Traditional Arabic" w:hAnsi="Traditional Arabic" w:cs="Traditional Arabic"/>
          <w:color w:val="444444"/>
          <w:sz w:val="32"/>
          <w:szCs w:val="32"/>
          <w:rtl/>
        </w:rPr>
        <w:t>يراد بالحساب والجزاء أن يُوقف الحق تبارك وتعالى عباده بين يديه، ويعرفهم بأعمالهم التي عملوها، وأقوالهم التي قالوها، وما كانوا عليه في حياتهم الدنيا من إيمان وكفر، واستقامة وانحراف، وطاعة وعصيان، وما يستحقونه على ما قدموه من إثابة وعقوبة، وإيتاء العباد كتبهم بأيمانهم إن كانوا صالحين، وبشمالهم إن كانوا طالحين.</w:t>
      </w:r>
    </w:p>
    <w:p w:rsidR="00824409" w:rsidRPr="00A5172B" w:rsidRDefault="00824409" w:rsidP="003D5766">
      <w:pPr>
        <w:autoSpaceDE w:val="0"/>
        <w:autoSpaceDN w:val="0"/>
        <w:adjustRightInd w:val="0"/>
        <w:jc w:val="lowKashida"/>
        <w:rPr>
          <w:rFonts w:ascii="Traditional Arabic" w:hAnsi="Traditional Arabic" w:cs="Traditional Arabic"/>
          <w:color w:val="444444"/>
          <w:sz w:val="32"/>
          <w:szCs w:val="32"/>
          <w:rtl/>
        </w:rPr>
      </w:pPr>
      <w:r w:rsidRPr="00A5172B">
        <w:rPr>
          <w:rFonts w:ascii="Traditional Arabic" w:hAnsi="Traditional Arabic" w:cs="Traditional Arabic" w:hint="cs"/>
          <w:color w:val="444444"/>
          <w:sz w:val="32"/>
          <w:szCs w:val="32"/>
          <w:rtl/>
        </w:rPr>
        <w:t xml:space="preserve">قال السفاريني </w:t>
      </w:r>
      <w:r w:rsidRPr="00A5172B">
        <w:rPr>
          <w:rFonts w:ascii="Traditional Arabic" w:hAnsi="Traditional Arabic" w:cs="Traditional Arabic"/>
          <w:color w:val="444444"/>
          <w:sz w:val="32"/>
          <w:szCs w:val="32"/>
          <w:rtl/>
        </w:rPr>
        <w:t>–</w:t>
      </w:r>
      <w:r w:rsidRPr="00A5172B">
        <w:rPr>
          <w:rFonts w:ascii="Traditional Arabic" w:hAnsi="Traditional Arabic" w:cs="Traditional Arabic" w:hint="cs"/>
          <w:color w:val="444444"/>
          <w:sz w:val="32"/>
          <w:szCs w:val="32"/>
          <w:rtl/>
        </w:rPr>
        <w:t>رحمه الله تعالى-:"</w:t>
      </w:r>
      <w:r w:rsidRPr="00A5172B">
        <w:rPr>
          <w:rFonts w:ascii="Traditional Arabic" w:hAnsi="Traditional Arabic" w:cs="Traditional Arabic"/>
          <w:color w:val="444444"/>
          <w:sz w:val="32"/>
          <w:szCs w:val="32"/>
          <w:rtl/>
        </w:rPr>
        <w:t>توقيف الله عباده</w:t>
      </w:r>
      <w:r w:rsidRPr="00A5172B">
        <w:rPr>
          <w:rFonts w:ascii="Traditional Arabic" w:hAnsi="Traditional Arabic" w:cs="Traditional Arabic" w:hint="cs"/>
          <w:color w:val="444444"/>
          <w:sz w:val="32"/>
          <w:szCs w:val="32"/>
          <w:rtl/>
        </w:rPr>
        <w:t xml:space="preserve"> </w:t>
      </w:r>
      <w:r w:rsidRPr="00A5172B">
        <w:rPr>
          <w:rFonts w:ascii="Traditional Arabic" w:hAnsi="Traditional Arabic" w:cs="Traditional Arabic"/>
          <w:color w:val="444444"/>
          <w:sz w:val="32"/>
          <w:szCs w:val="32"/>
          <w:rtl/>
        </w:rPr>
        <w:t>قبل الانصراف من المحشر على أعمالهم خيرا كانت أو شرا تفصيلا لا بالوزن إلا من استثنى منهم</w:t>
      </w:r>
      <w:r w:rsidRPr="00A5172B">
        <w:rPr>
          <w:rFonts w:ascii="Traditional Arabic" w:hAnsi="Traditional Arabic" w:cs="Traditional Arabic" w:hint="cs"/>
          <w:color w:val="444444"/>
          <w:sz w:val="32"/>
          <w:szCs w:val="32"/>
          <w:rtl/>
        </w:rPr>
        <w:t>"</w:t>
      </w:r>
      <w:r w:rsidRPr="00A5172B">
        <w:rPr>
          <w:rFonts w:ascii="Traditional Arabic" w:hAnsi="Traditional Arabic" w:cs="Traditional Arabic"/>
          <w:color w:val="444444"/>
          <w:sz w:val="32"/>
          <w:szCs w:val="32"/>
          <w:rtl/>
        </w:rPr>
        <w:t>.</w:t>
      </w:r>
      <w:r w:rsidRPr="00A5172B">
        <w:rPr>
          <w:rFonts w:ascii="Traditional Arabic" w:hAnsi="Traditional Arabic" w:cs="Traditional Arabic" w:hint="cs"/>
          <w:color w:val="444444"/>
          <w:sz w:val="32"/>
          <w:szCs w:val="32"/>
          <w:rtl/>
        </w:rPr>
        <w:t xml:space="preserve"> </w:t>
      </w:r>
      <w:r w:rsidRPr="00A5172B">
        <w:rPr>
          <w:rFonts w:ascii="Traditional Arabic" w:hAnsi="Traditional Arabic" w:cs="Traditional Arabic"/>
          <w:color w:val="444444"/>
          <w:sz w:val="32"/>
          <w:szCs w:val="32"/>
          <w:rtl/>
        </w:rPr>
        <w:t>لوامع الأنوار البهية</w:t>
      </w:r>
      <w:r w:rsidRPr="00A5172B">
        <w:rPr>
          <w:rFonts w:ascii="Traditional Arabic" w:hAnsi="Traditional Arabic" w:cs="Traditional Arabic" w:hint="cs"/>
          <w:color w:val="444444"/>
          <w:sz w:val="32"/>
          <w:szCs w:val="32"/>
          <w:rtl/>
        </w:rPr>
        <w:t>, (2/172).</w:t>
      </w:r>
      <w:r w:rsidRPr="00A5172B">
        <w:rPr>
          <w:rFonts w:ascii="Traditional Arabic" w:hAnsi="Traditional Arabic" w:cs="Traditional Arabic"/>
          <w:color w:val="444444"/>
          <w:sz w:val="32"/>
          <w:szCs w:val="32"/>
          <w:rtl/>
        </w:rPr>
        <w:t xml:space="preserve"> </w:t>
      </w:r>
    </w:p>
    <w:p w:rsidR="00824409" w:rsidRDefault="00824409" w:rsidP="00BB5E0E">
      <w:pPr>
        <w:autoSpaceDE w:val="0"/>
        <w:autoSpaceDN w:val="0"/>
        <w:adjustRightInd w:val="0"/>
        <w:jc w:val="lowKashida"/>
        <w:rPr>
          <w:rFonts w:ascii="Traditional Arabic" w:hAnsi="Traditional Arabic" w:cs="Traditional Arabic"/>
          <w:color w:val="444444"/>
          <w:sz w:val="32"/>
          <w:szCs w:val="32"/>
          <w:rtl/>
        </w:rPr>
      </w:pPr>
      <w:r w:rsidRPr="00A5172B">
        <w:rPr>
          <w:rFonts w:ascii="Traditional Arabic" w:hAnsi="Traditional Arabic" w:cs="Traditional Arabic" w:hint="cs"/>
          <w:color w:val="444444"/>
          <w:sz w:val="32"/>
          <w:szCs w:val="32"/>
          <w:rtl/>
        </w:rPr>
        <w:t xml:space="preserve">وقال القرطبي </w:t>
      </w:r>
      <w:r w:rsidRPr="00A5172B">
        <w:rPr>
          <w:rFonts w:ascii="Traditional Arabic" w:hAnsi="Traditional Arabic" w:cs="Traditional Arabic"/>
          <w:color w:val="444444"/>
          <w:sz w:val="32"/>
          <w:szCs w:val="32"/>
          <w:rtl/>
        </w:rPr>
        <w:t>–</w:t>
      </w:r>
      <w:r w:rsidRPr="00A5172B">
        <w:rPr>
          <w:rFonts w:ascii="Traditional Arabic" w:hAnsi="Traditional Arabic" w:cs="Traditional Arabic" w:hint="cs"/>
          <w:color w:val="444444"/>
          <w:sz w:val="32"/>
          <w:szCs w:val="32"/>
          <w:rtl/>
        </w:rPr>
        <w:t>رحمه الله تعالى-:"</w:t>
      </w:r>
      <w:r w:rsidRPr="00A5172B">
        <w:rPr>
          <w:rFonts w:ascii="Traditional Arabic" w:hAnsi="Traditional Arabic" w:cs="Traditional Arabic"/>
          <w:color w:val="444444"/>
          <w:sz w:val="32"/>
          <w:szCs w:val="32"/>
          <w:rtl/>
        </w:rPr>
        <w:t>الحساب معناه أن الباري سبحانه يعدد على الخلق أعمالهم من إحسان وإساءة يعدد عليهم نعمه، ثم يقابل البعض بالبعض</w:t>
      </w:r>
      <w:r w:rsidRPr="00A5172B">
        <w:rPr>
          <w:rFonts w:ascii="Traditional Arabic" w:eastAsiaTheme="minorHAnsi" w:hAnsi="Traditional Arabic" w:cs="Traditional Arabic" w:hint="cs"/>
          <w:b/>
          <w:bCs/>
          <w:color w:val="000000"/>
          <w:sz w:val="32"/>
          <w:szCs w:val="32"/>
          <w:rtl/>
        </w:rPr>
        <w:t>".</w:t>
      </w:r>
      <w:r w:rsidRPr="00A5172B">
        <w:rPr>
          <w:rFonts w:ascii="Traditional Arabic" w:hAnsi="Traditional Arabic" w:cs="Traditional Arabic"/>
          <w:color w:val="444444"/>
          <w:sz w:val="32"/>
          <w:szCs w:val="32"/>
          <w:rtl/>
        </w:rPr>
        <w:t>التذكرة بأحوال الموتى وأمور الآخرة</w:t>
      </w:r>
      <w:r w:rsidRPr="00A5172B">
        <w:rPr>
          <w:rFonts w:ascii="Traditional Arabic" w:hAnsi="Traditional Arabic" w:cs="Traditional Arabic" w:hint="cs"/>
          <w:color w:val="444444"/>
          <w:sz w:val="32"/>
          <w:szCs w:val="32"/>
          <w:rtl/>
        </w:rPr>
        <w:t>, (ص:562).</w:t>
      </w:r>
    </w:p>
    <w:p w:rsidR="00824409" w:rsidRPr="00A5172B" w:rsidRDefault="00824409" w:rsidP="008421B7">
      <w:pPr>
        <w:autoSpaceDE w:val="0"/>
        <w:autoSpaceDN w:val="0"/>
        <w:adjustRightInd w:val="0"/>
        <w:jc w:val="lowKashida"/>
        <w:rPr>
          <w:rFonts w:ascii="Traditional Arabic" w:hAnsi="Traditional Arabic" w:cs="Traditional Arabic"/>
          <w:color w:val="444444"/>
          <w:sz w:val="32"/>
          <w:szCs w:val="32"/>
          <w:rtl/>
        </w:rPr>
      </w:pPr>
      <w:r w:rsidRPr="00A5172B">
        <w:rPr>
          <w:rFonts w:ascii="Traditional Arabic" w:hAnsi="Traditional Arabic" w:cs="Traditional Arabic"/>
          <w:color w:val="444444"/>
          <w:sz w:val="32"/>
          <w:szCs w:val="32"/>
          <w:rtl/>
        </w:rPr>
        <w:t>ويشمل الحساب ما يقوله الله لعباده، وما يقولونه له، وما يقيمه عليهم من حجج وبراهين، وشهادة الشهود ووزن للأعمال</w:t>
      </w:r>
      <w:r w:rsidRPr="00A5172B">
        <w:rPr>
          <w:rFonts w:ascii="Traditional Arabic" w:hAnsi="Traditional Arabic" w:cs="Traditional Arabic" w:hint="cs"/>
          <w:color w:val="444444"/>
          <w:sz w:val="32"/>
          <w:szCs w:val="32"/>
          <w:rtl/>
        </w:rPr>
        <w:t>, والمرور على الصراط, والوقوف على القنطرة</w:t>
      </w:r>
      <w:r w:rsidRPr="00A5172B">
        <w:rPr>
          <w:rFonts w:ascii="Traditional Arabic" w:hAnsi="Traditional Arabic" w:cs="Traditional Arabic"/>
          <w:color w:val="444444"/>
          <w:sz w:val="32"/>
          <w:szCs w:val="32"/>
          <w:rtl/>
        </w:rPr>
        <w:t>.</w:t>
      </w:r>
    </w:p>
  </w:footnote>
  <w:footnote w:id="795">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السابق</w:t>
      </w:r>
      <w:r w:rsidRPr="005C6DC4">
        <w:rPr>
          <w:rFonts w:ascii="Traditional Arabic" w:hAnsi="Traditional Arabic" w:cs="Traditional Arabic" w:hint="cs"/>
          <w:color w:val="444444"/>
          <w:sz w:val="32"/>
          <w:szCs w:val="32"/>
          <w:rtl/>
        </w:rPr>
        <w:t>, (ص:620).</w:t>
      </w:r>
    </w:p>
  </w:footnote>
  <w:footnote w:id="796">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6670F">
        <w:rPr>
          <w:rFonts w:ascii="Traditional Arabic" w:hAnsi="Traditional Arabic" w:cs="Traditional Arabic"/>
          <w:color w:val="444444"/>
          <w:sz w:val="32"/>
          <w:szCs w:val="32"/>
          <w:rtl/>
        </w:rPr>
        <w:t>شرح العقيدة الطحاوية</w:t>
      </w:r>
      <w:r w:rsidRPr="0076670F">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لابن أبي العز الجنفي, وعزاه لابن أبي الدنيا عن عبد الله ابن مبارك, </w:t>
      </w:r>
      <w:r w:rsidRPr="0076670F">
        <w:rPr>
          <w:rFonts w:ascii="Traditional Arabic" w:hAnsi="Traditional Arabic" w:cs="Traditional Arabic" w:hint="cs"/>
          <w:color w:val="444444"/>
          <w:sz w:val="32"/>
          <w:szCs w:val="32"/>
          <w:rtl/>
        </w:rPr>
        <w:t>(ص:414).</w:t>
      </w:r>
    </w:p>
  </w:footnote>
  <w:footnote w:id="797">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F2141F">
        <w:rPr>
          <w:rFonts w:ascii="Traditional Arabic" w:hAnsi="Traditional Arabic" w:cs="Traditional Arabic"/>
          <w:color w:val="444444"/>
          <w:sz w:val="32"/>
          <w:szCs w:val="32"/>
          <w:rtl/>
        </w:rPr>
        <w:t>لوامع الأنوار</w:t>
      </w:r>
      <w:r w:rsidRPr="00F2141F">
        <w:rPr>
          <w:rFonts w:ascii="Traditional Arabic" w:hAnsi="Traditional Arabic" w:cs="Traditional Arabic" w:hint="cs"/>
          <w:color w:val="444444"/>
          <w:sz w:val="32"/>
          <w:szCs w:val="32"/>
          <w:rtl/>
        </w:rPr>
        <w:t xml:space="preserve"> البهية, للسفاريني, (1/394).</w:t>
      </w:r>
    </w:p>
  </w:footnote>
  <w:footnote w:id="798">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المائدة, (4). </w:t>
      </w:r>
    </w:p>
  </w:footnote>
  <w:footnote w:id="799">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الرعد, (21).</w:t>
      </w:r>
    </w:p>
  </w:footnote>
  <w:footnote w:id="800">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النبأ, (27).</w:t>
      </w:r>
    </w:p>
  </w:footnote>
  <w:footnote w:id="801">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الأنبياء, (47). </w:t>
      </w:r>
    </w:p>
  </w:footnote>
  <w:footnote w:id="802">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(6-7).  </w:t>
      </w:r>
    </w:p>
  </w:footnote>
  <w:footnote w:id="803">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الحاقة, (19-29).  </w:t>
      </w:r>
    </w:p>
  </w:footnote>
  <w:footnote w:id="804">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(ص:55).  </w:t>
      </w:r>
    </w:p>
  </w:footnote>
  <w:footnote w:id="805">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(ص:43).  </w:t>
      </w:r>
    </w:p>
  </w:footnote>
  <w:footnote w:id="806">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لسان العرب, (7/76). </w:t>
      </w:r>
    </w:p>
  </w:footnote>
  <w:footnote w:id="807">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(ص:47).  </w:t>
      </w:r>
    </w:p>
  </w:footnote>
  <w:footnote w:id="808">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45219">
        <w:rPr>
          <w:rFonts w:ascii="Traditional Arabic" w:hAnsi="Traditional Arabic" w:cs="Traditional Arabic"/>
          <w:color w:val="444444"/>
          <w:sz w:val="32"/>
          <w:szCs w:val="32"/>
          <w:rtl/>
        </w:rPr>
        <w:t>فتح الباري شرح صحيح البخاري</w:t>
      </w:r>
      <w:r w:rsidRPr="00945219">
        <w:rPr>
          <w:rFonts w:ascii="Traditional Arabic" w:hAnsi="Traditional Arabic" w:cs="Traditional Arabic" w:hint="cs"/>
          <w:color w:val="444444"/>
          <w:sz w:val="32"/>
          <w:szCs w:val="32"/>
          <w:rtl/>
        </w:rPr>
        <w:t>, (11/420).</w:t>
      </w:r>
      <w:r>
        <w:rPr>
          <w:rFonts w:ascii="Traditional Arabic" w:hAnsi="Traditional Arabic" w:cs="Traditional Arabic" w:hint="cs"/>
          <w:color w:val="444444"/>
          <w:sz w:val="32"/>
          <w:szCs w:val="32"/>
          <w:rtl/>
        </w:rPr>
        <w:t xml:space="preserve">  </w:t>
      </w:r>
    </w:p>
  </w:footnote>
  <w:footnote w:id="809">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45219">
        <w:rPr>
          <w:rFonts w:ascii="Traditional Arabic" w:hAnsi="Traditional Arabic" w:cs="Traditional Arabic"/>
          <w:color w:val="444444"/>
          <w:sz w:val="32"/>
          <w:szCs w:val="32"/>
          <w:rtl/>
        </w:rPr>
        <w:t>عمدة القاري شرح صحيح البخاري</w:t>
      </w:r>
      <w:r w:rsidRPr="00945219">
        <w:rPr>
          <w:rFonts w:ascii="Traditional Arabic" w:hAnsi="Traditional Arabic" w:cs="Traditional Arabic" w:hint="cs"/>
          <w:color w:val="444444"/>
          <w:sz w:val="32"/>
          <w:szCs w:val="32"/>
          <w:rtl/>
        </w:rPr>
        <w:t>, (6/132).</w:t>
      </w:r>
    </w:p>
  </w:footnote>
  <w:footnote w:id="810">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الزمر, (31).</w:t>
      </w:r>
    </w:p>
  </w:footnote>
  <w:footnote w:id="811">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321D7">
        <w:rPr>
          <w:rFonts w:ascii="Traditional Arabic" w:hAnsi="Traditional Arabic" w:cs="Traditional Arabic"/>
          <w:color w:val="444444"/>
          <w:sz w:val="32"/>
          <w:szCs w:val="32"/>
          <w:rtl/>
        </w:rPr>
        <w:t>جامع البيان في تأويل القرآن</w:t>
      </w:r>
      <w:r w:rsidRPr="001321D7">
        <w:rPr>
          <w:rFonts w:ascii="Traditional Arabic" w:hAnsi="Traditional Arabic" w:cs="Traditional Arabic" w:hint="cs"/>
          <w:color w:val="444444"/>
          <w:sz w:val="32"/>
          <w:szCs w:val="32"/>
          <w:rtl/>
        </w:rPr>
        <w:t>, (21/287).</w:t>
      </w:r>
    </w:p>
  </w:footnote>
  <w:footnote w:id="812">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287121">
        <w:rPr>
          <w:rFonts w:ascii="Traditional Arabic" w:hAnsi="Traditional Arabic" w:cs="Traditional Arabic"/>
          <w:color w:val="444444"/>
          <w:sz w:val="32"/>
          <w:szCs w:val="32"/>
          <w:rtl/>
        </w:rPr>
        <w:t>الجامع لأحكام القرآن</w:t>
      </w:r>
      <w:r w:rsidRPr="00287121">
        <w:rPr>
          <w:rFonts w:ascii="Traditional Arabic" w:hAnsi="Traditional Arabic" w:cs="Traditional Arabic" w:hint="cs"/>
          <w:color w:val="444444"/>
          <w:sz w:val="32"/>
          <w:szCs w:val="32"/>
          <w:rtl/>
        </w:rPr>
        <w:t>, (15/255).</w:t>
      </w:r>
      <w:r>
        <w:rPr>
          <w:rFonts w:ascii="Traditional Arabic" w:hAnsi="Traditional Arabic" w:cs="Traditional Arabic" w:hint="cs"/>
          <w:color w:val="444444"/>
          <w:sz w:val="32"/>
          <w:szCs w:val="32"/>
          <w:rtl/>
        </w:rPr>
        <w:t xml:space="preserve"> </w:t>
      </w:r>
    </w:p>
  </w:footnote>
  <w:footnote w:id="813">
    <w:p w:rsidR="00824409" w:rsidRPr="008E12CC" w:rsidRDefault="00824409" w:rsidP="001121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D434B1">
        <w:rPr>
          <w:rFonts w:ascii="Traditional Arabic" w:hAnsi="Traditional Arabic" w:cs="Traditional Arabic"/>
          <w:color w:val="444444"/>
          <w:sz w:val="32"/>
          <w:szCs w:val="32"/>
          <w:rtl/>
        </w:rPr>
        <w:t>الرد على الجهمية والزنادقة</w:t>
      </w:r>
      <w:r>
        <w:rPr>
          <w:rFonts w:ascii="Traditional Arabic" w:hAnsi="Traditional Arabic" w:cs="Traditional Arabic" w:hint="cs"/>
          <w:color w:val="444444"/>
          <w:sz w:val="32"/>
          <w:szCs w:val="32"/>
          <w:rtl/>
        </w:rPr>
        <w:t>, لإمام أحمد, (ص:62), و</w:t>
      </w:r>
      <w:r w:rsidRPr="00D434B1">
        <w:rPr>
          <w:rFonts w:ascii="Traditional Arabic" w:hAnsi="Traditional Arabic" w:cs="Traditional Arabic"/>
          <w:color w:val="444444"/>
          <w:sz w:val="32"/>
          <w:szCs w:val="32"/>
          <w:rtl/>
        </w:rPr>
        <w:t>لوامع الأنوار البهية</w:t>
      </w:r>
      <w:r w:rsidRPr="00D434B1">
        <w:rPr>
          <w:rFonts w:ascii="Traditional Arabic" w:hAnsi="Traditional Arabic" w:cs="Traditional Arabic" w:hint="cs"/>
          <w:color w:val="444444"/>
          <w:sz w:val="32"/>
          <w:szCs w:val="32"/>
          <w:rtl/>
        </w:rPr>
        <w:t xml:space="preserve">, (2/174), </w:t>
      </w:r>
    </w:p>
  </w:footnote>
  <w:footnote w:id="814">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(ص:39).  </w:t>
      </w:r>
    </w:p>
  </w:footnote>
  <w:footnote w:id="815">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النبأ, (14).  </w:t>
      </w:r>
    </w:p>
  </w:footnote>
  <w:footnote w:id="816">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03BA8">
        <w:rPr>
          <w:rFonts w:ascii="Traditional Arabic" w:hAnsi="Traditional Arabic" w:cs="Traditional Arabic"/>
          <w:color w:val="444444"/>
          <w:sz w:val="32"/>
          <w:szCs w:val="32"/>
          <w:rtl/>
        </w:rPr>
        <w:t>جامع البيان في تأويل القرآن</w:t>
      </w:r>
      <w:r w:rsidRPr="00503BA8">
        <w:rPr>
          <w:rFonts w:ascii="Traditional Arabic" w:hAnsi="Traditional Arabic" w:cs="Traditional Arabic" w:hint="cs"/>
          <w:color w:val="444444"/>
          <w:sz w:val="32"/>
          <w:szCs w:val="32"/>
          <w:rtl/>
        </w:rPr>
        <w:t>, (21/411).</w:t>
      </w:r>
    </w:p>
  </w:footnote>
  <w:footnote w:id="817">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03BA8">
        <w:rPr>
          <w:rFonts w:ascii="Traditional Arabic" w:hAnsi="Traditional Arabic" w:cs="Traditional Arabic"/>
          <w:color w:val="444444"/>
          <w:sz w:val="32"/>
          <w:szCs w:val="32"/>
          <w:rtl/>
        </w:rPr>
        <w:t>تفسير القرآن العظيم</w:t>
      </w:r>
      <w:r w:rsidRPr="00503BA8">
        <w:rPr>
          <w:rFonts w:ascii="Traditional Arabic" w:hAnsi="Traditional Arabic" w:cs="Traditional Arabic" w:hint="cs"/>
          <w:color w:val="444444"/>
          <w:sz w:val="32"/>
          <w:szCs w:val="32"/>
          <w:rtl/>
        </w:rPr>
        <w:t>, (8/397).</w:t>
      </w:r>
      <w:r>
        <w:rPr>
          <w:rFonts w:ascii="Traditional Arabic" w:hAnsi="Traditional Arabic" w:cs="Traditional Arabic" w:hint="cs"/>
          <w:color w:val="444444"/>
          <w:sz w:val="32"/>
          <w:szCs w:val="32"/>
          <w:rtl/>
        </w:rPr>
        <w:t xml:space="preserve"> </w:t>
      </w:r>
    </w:p>
  </w:footnote>
  <w:footnote w:id="818">
    <w:p w:rsidR="00824409" w:rsidRPr="008C4431" w:rsidRDefault="00824409" w:rsidP="002F5E9D">
      <w:pPr>
        <w:pStyle w:val="FootnoteText"/>
        <w:jc w:val="lowKashida"/>
        <w:rPr>
          <w:rFonts w:ascii="Traditional Arabic" w:hAnsi="Traditional Arabic" w:cs="Traditional Arabic"/>
          <w:color w:val="444444"/>
          <w:sz w:val="32"/>
          <w:szCs w:val="32"/>
        </w:rPr>
      </w:pPr>
      <w:r w:rsidRPr="008C4431">
        <w:rPr>
          <w:rFonts w:ascii="Traditional Arabic" w:hAnsi="Traditional Arabic" w:cs="Traditional Arabic"/>
          <w:color w:val="444444"/>
          <w:sz w:val="32"/>
          <w:szCs w:val="32"/>
          <w:rtl/>
        </w:rPr>
        <w:t>(</w:t>
      </w:r>
      <w:r w:rsidRPr="00020894">
        <w:rPr>
          <w:rFonts w:ascii="Traditional Arabic" w:hAnsi="Traditional Arabic" w:cs="Traditional Arabic"/>
          <w:color w:val="444444"/>
          <w:sz w:val="32"/>
          <w:szCs w:val="32"/>
        </w:rPr>
        <w:footnoteRef/>
      </w:r>
      <w:r w:rsidRPr="008C4431">
        <w:rPr>
          <w:rFonts w:ascii="Traditional Arabic" w:hAnsi="Traditional Arabic" w:cs="Traditional Arabic"/>
          <w:color w:val="444444"/>
          <w:sz w:val="32"/>
          <w:szCs w:val="32"/>
          <w:rtl/>
        </w:rPr>
        <w:t>)</w:t>
      </w:r>
      <w:r w:rsidRPr="008C4431">
        <w:rPr>
          <w:rFonts w:ascii="Traditional Arabic" w:hAnsi="Traditional Arabic" w:cs="Traditional Arabic" w:hint="cs"/>
          <w:color w:val="444444"/>
          <w:sz w:val="32"/>
          <w:szCs w:val="32"/>
          <w:rtl/>
        </w:rPr>
        <w:t xml:space="preserve"> لوامع الأنوار البهية, (2/191).</w:t>
      </w:r>
    </w:p>
  </w:footnote>
  <w:footnote w:id="819">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التفصيل ذلك في المبحث الذي يأتي, (ص: ).  </w:t>
      </w:r>
    </w:p>
  </w:footnote>
  <w:footnote w:id="820">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الإسراء, (15).</w:t>
      </w:r>
    </w:p>
  </w:footnote>
  <w:footnote w:id="821">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2B35B3">
        <w:rPr>
          <w:rFonts w:ascii="Traditional Arabic" w:hAnsi="Traditional Arabic" w:cs="Traditional Arabic"/>
          <w:color w:val="444444"/>
          <w:sz w:val="32"/>
          <w:szCs w:val="32"/>
          <w:rtl/>
        </w:rPr>
        <w:t>الجامع لأحكام القرآن</w:t>
      </w:r>
      <w:r w:rsidRPr="002B35B3">
        <w:rPr>
          <w:rFonts w:ascii="Traditional Arabic" w:hAnsi="Traditional Arabic" w:cs="Traditional Arabic" w:hint="cs"/>
          <w:color w:val="444444"/>
          <w:sz w:val="32"/>
          <w:szCs w:val="32"/>
          <w:rtl/>
        </w:rPr>
        <w:t>, (2/139).</w:t>
      </w:r>
      <w:r>
        <w:rPr>
          <w:rFonts w:ascii="Traditional Arabic" w:hAnsi="Traditional Arabic" w:cs="Traditional Arabic" w:hint="cs"/>
          <w:color w:val="444444"/>
          <w:sz w:val="32"/>
          <w:szCs w:val="32"/>
          <w:rtl/>
        </w:rPr>
        <w:t xml:space="preserve">   </w:t>
      </w:r>
    </w:p>
  </w:footnote>
  <w:footnote w:id="822">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النساء, (39). </w:t>
      </w:r>
    </w:p>
  </w:footnote>
  <w:footnote w:id="823">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C3E84">
        <w:rPr>
          <w:rFonts w:ascii="Traditional Arabic" w:hAnsi="Traditional Arabic" w:cs="Traditional Arabic"/>
          <w:color w:val="444444"/>
          <w:sz w:val="32"/>
          <w:szCs w:val="32"/>
          <w:rtl/>
        </w:rPr>
        <w:t>جامع البيان في تأويل القرآن</w:t>
      </w:r>
      <w:r w:rsidRPr="006C3E84">
        <w:rPr>
          <w:rFonts w:ascii="Traditional Arabic" w:hAnsi="Traditional Arabic" w:cs="Traditional Arabic" w:hint="cs"/>
          <w:color w:val="444444"/>
          <w:sz w:val="32"/>
          <w:szCs w:val="32"/>
          <w:rtl/>
        </w:rPr>
        <w:t>, (8/365).</w:t>
      </w:r>
      <w:r>
        <w:rPr>
          <w:rFonts w:ascii="Traditional Arabic" w:hAnsi="Traditional Arabic" w:cs="Traditional Arabic" w:hint="cs"/>
          <w:color w:val="444444"/>
          <w:sz w:val="32"/>
          <w:szCs w:val="32"/>
          <w:rtl/>
        </w:rPr>
        <w:t xml:space="preserve"> </w:t>
      </w:r>
    </w:p>
  </w:footnote>
  <w:footnote w:id="824">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35817">
        <w:rPr>
          <w:rFonts w:ascii="Traditional Arabic" w:hAnsi="Traditional Arabic" w:cs="Traditional Arabic"/>
          <w:color w:val="444444"/>
          <w:sz w:val="32"/>
          <w:szCs w:val="32"/>
          <w:rtl/>
        </w:rPr>
        <w:t>الجامع لأحكام القرآن</w:t>
      </w:r>
      <w:r w:rsidRPr="00635817">
        <w:rPr>
          <w:rFonts w:ascii="Traditional Arabic" w:hAnsi="Traditional Arabic" w:cs="Traditional Arabic" w:hint="cs"/>
          <w:color w:val="444444"/>
          <w:sz w:val="32"/>
          <w:szCs w:val="32"/>
          <w:rtl/>
        </w:rPr>
        <w:t>, (5/196</w:t>
      </w:r>
      <w:r>
        <w:rPr>
          <w:rFonts w:ascii="Traditional Arabic" w:hAnsi="Traditional Arabic" w:cs="Traditional Arabic" w:hint="cs"/>
          <w:color w:val="444444"/>
          <w:sz w:val="32"/>
          <w:szCs w:val="32"/>
          <w:rtl/>
        </w:rPr>
        <w:t xml:space="preserve">).  </w:t>
      </w:r>
    </w:p>
  </w:footnote>
  <w:footnote w:id="825">
    <w:p w:rsidR="00824409" w:rsidRPr="000B7DEB" w:rsidRDefault="00824409" w:rsidP="000B7DEB">
      <w:pPr>
        <w:jc w:val="lowKashida"/>
        <w:rPr>
          <w:rFonts w:ascii="Traditional Arabic" w:hAnsi="Traditional Arabic" w:cs="Traditional Arabic"/>
          <w:color w:val="444444"/>
          <w:sz w:val="32"/>
          <w:szCs w:val="32"/>
          <w:rtl/>
        </w:rPr>
      </w:pPr>
      <w:r w:rsidRPr="000B7DEB">
        <w:rPr>
          <w:rFonts w:ascii="Traditional Arabic" w:hAnsi="Traditional Arabic" w:cs="Traditional Arabic"/>
          <w:color w:val="444444"/>
          <w:sz w:val="32"/>
          <w:szCs w:val="32"/>
          <w:rtl/>
        </w:rPr>
        <w:t>(</w:t>
      </w:r>
      <w:r w:rsidRPr="000B7DEB">
        <w:rPr>
          <w:rFonts w:ascii="Traditional Arabic" w:hAnsi="Traditional Arabic" w:cs="Traditional Arabic"/>
          <w:color w:val="444444"/>
          <w:sz w:val="32"/>
          <w:szCs w:val="32"/>
        </w:rPr>
        <w:footnoteRef/>
      </w:r>
      <w:r w:rsidRPr="000B7DEB">
        <w:rPr>
          <w:rFonts w:ascii="Traditional Arabic" w:hAnsi="Traditional Arabic" w:cs="Traditional Arabic"/>
          <w:color w:val="444444"/>
          <w:sz w:val="32"/>
          <w:szCs w:val="32"/>
          <w:rtl/>
        </w:rPr>
        <w:t>)</w:t>
      </w:r>
      <w:r w:rsidRPr="000B7DEB">
        <w:rPr>
          <w:rFonts w:ascii="Traditional Arabic" w:hAnsi="Traditional Arabic" w:cs="Traditional Arabic" w:hint="cs"/>
          <w:color w:val="444444"/>
          <w:sz w:val="32"/>
          <w:szCs w:val="32"/>
          <w:rtl/>
        </w:rPr>
        <w:t xml:space="preserve"> </w:t>
      </w:r>
      <w:r w:rsidRPr="000B7DEB">
        <w:rPr>
          <w:rFonts w:ascii="Traditional Arabic" w:hAnsi="Traditional Arabic" w:cs="Traditional Arabic" w:hint="cs"/>
          <w:b/>
          <w:bCs/>
          <w:color w:val="444444"/>
          <w:sz w:val="32"/>
          <w:szCs w:val="32"/>
          <w:rtl/>
        </w:rPr>
        <w:t>تعريف العدل لغة:</w:t>
      </w:r>
      <w:r w:rsidRPr="000B7DEB">
        <w:rPr>
          <w:rFonts w:ascii="Traditional Arabic" w:hAnsi="Traditional Arabic" w:cs="Traditional Arabic" w:hint="cs"/>
          <w:color w:val="444444"/>
          <w:sz w:val="32"/>
          <w:szCs w:val="32"/>
          <w:rtl/>
        </w:rPr>
        <w:t xml:space="preserve">قال ابن فارس </w:t>
      </w:r>
      <w:r w:rsidRPr="000B7DEB">
        <w:rPr>
          <w:rFonts w:ascii="Traditional Arabic" w:hAnsi="Traditional Arabic" w:cs="Traditional Arabic"/>
          <w:color w:val="444444"/>
          <w:sz w:val="32"/>
          <w:szCs w:val="32"/>
          <w:rtl/>
        </w:rPr>
        <w:t>–</w:t>
      </w:r>
      <w:r w:rsidRPr="000B7DEB">
        <w:rPr>
          <w:rFonts w:ascii="Traditional Arabic" w:hAnsi="Traditional Arabic" w:cs="Traditional Arabic" w:hint="cs"/>
          <w:color w:val="444444"/>
          <w:sz w:val="32"/>
          <w:szCs w:val="32"/>
          <w:rtl/>
        </w:rPr>
        <w:t>رحمه الله تعالى-:"</w:t>
      </w:r>
      <w:r w:rsidRPr="000B7DEB">
        <w:rPr>
          <w:rFonts w:ascii="Traditional Arabic" w:hAnsi="Traditional Arabic" w:cs="Traditional Arabic"/>
          <w:color w:val="444444"/>
          <w:sz w:val="32"/>
          <w:szCs w:val="32"/>
          <w:rtl/>
        </w:rPr>
        <w:t>العين والدال واللام أصلان صحيحان، لكنهما متقابلان كالمتضادين: أحدهما يدل على استواء، والآخر يدل على اعوجاج</w:t>
      </w:r>
      <w:r w:rsidRPr="000B7DEB">
        <w:rPr>
          <w:rFonts w:ascii="Traditional Arabic" w:hAnsi="Traditional Arabic" w:cs="Traditional Arabic" w:hint="cs"/>
          <w:color w:val="444444"/>
          <w:sz w:val="32"/>
          <w:szCs w:val="32"/>
          <w:rtl/>
        </w:rPr>
        <w:t>.</w:t>
      </w:r>
      <w:r w:rsidRPr="000B7DEB">
        <w:rPr>
          <w:rFonts w:ascii="Traditional Arabic" w:eastAsiaTheme="minorHAnsi" w:hAnsi="Traditional Arabic" w:cs="Traditional Arabic"/>
          <w:b/>
          <w:bCs/>
          <w:color w:val="000000"/>
          <w:sz w:val="32"/>
          <w:szCs w:val="32"/>
          <w:rtl/>
        </w:rPr>
        <w:t xml:space="preserve"> </w:t>
      </w:r>
      <w:r w:rsidRPr="000B7DEB">
        <w:rPr>
          <w:rFonts w:ascii="Traditional Arabic" w:hAnsi="Traditional Arabic" w:cs="Traditional Arabic"/>
          <w:color w:val="444444"/>
          <w:sz w:val="32"/>
          <w:szCs w:val="32"/>
          <w:rtl/>
        </w:rPr>
        <w:t>والعدل: الحكم بالاستواء. ويقال للشيء يساوي الشيء: هو</w:t>
      </w:r>
      <w:r w:rsidRPr="000B7DEB">
        <w:rPr>
          <w:rFonts w:ascii="Traditional Arabic" w:hAnsi="Traditional Arabic" w:cs="Traditional Arabic" w:hint="cs"/>
          <w:color w:val="444444"/>
          <w:sz w:val="32"/>
          <w:szCs w:val="32"/>
          <w:rtl/>
        </w:rPr>
        <w:t xml:space="preserve"> </w:t>
      </w:r>
      <w:r w:rsidRPr="000B7DEB">
        <w:rPr>
          <w:rFonts w:ascii="Traditional Arabic" w:hAnsi="Traditional Arabic" w:cs="Traditional Arabic"/>
          <w:color w:val="444444"/>
          <w:sz w:val="32"/>
          <w:szCs w:val="32"/>
          <w:rtl/>
        </w:rPr>
        <w:t>عدله. وعدلت بفلان فلانا، وهو يعادله. والمشرك يعدل بربه - تعالى عن قولهم علوا كبيرا - كأنه يسوي به غيره</w:t>
      </w:r>
      <w:r w:rsidRPr="000B7DEB">
        <w:rPr>
          <w:rFonts w:ascii="Traditional Arabic" w:hAnsi="Traditional Arabic" w:cs="Traditional Arabic" w:hint="cs"/>
          <w:color w:val="444444"/>
          <w:sz w:val="32"/>
          <w:szCs w:val="32"/>
          <w:rtl/>
        </w:rPr>
        <w:t>"</w:t>
      </w:r>
      <w:r w:rsidRPr="000B7DEB">
        <w:rPr>
          <w:rFonts w:ascii="Traditional Arabic" w:hAnsi="Traditional Arabic" w:cs="Traditional Arabic"/>
          <w:color w:val="444444"/>
          <w:sz w:val="32"/>
          <w:szCs w:val="32"/>
          <w:rtl/>
        </w:rPr>
        <w:t>.</w:t>
      </w:r>
      <w:r w:rsidRPr="000B7DEB">
        <w:rPr>
          <w:rFonts w:ascii="Traditional Arabic" w:hAnsi="Traditional Arabic" w:cs="Traditional Arabic" w:hint="cs"/>
          <w:color w:val="444444"/>
          <w:sz w:val="32"/>
          <w:szCs w:val="32"/>
          <w:rtl/>
        </w:rPr>
        <w:t xml:space="preserve"> </w:t>
      </w:r>
      <w:r w:rsidRPr="000B7DEB">
        <w:rPr>
          <w:rFonts w:ascii="Traditional Arabic" w:hAnsi="Traditional Arabic" w:cs="Traditional Arabic"/>
          <w:color w:val="444444"/>
          <w:sz w:val="32"/>
          <w:szCs w:val="32"/>
          <w:rtl/>
        </w:rPr>
        <w:t>مقاييس اللغة</w:t>
      </w:r>
      <w:r w:rsidRPr="000B7DEB">
        <w:rPr>
          <w:rFonts w:ascii="Traditional Arabic" w:hAnsi="Traditional Arabic" w:cs="Traditional Arabic" w:hint="cs"/>
          <w:color w:val="444444"/>
          <w:sz w:val="32"/>
          <w:szCs w:val="32"/>
          <w:rtl/>
        </w:rPr>
        <w:t xml:space="preserve">, (4/246). </w:t>
      </w:r>
    </w:p>
    <w:p w:rsidR="00824409" w:rsidRPr="000B7DEB" w:rsidRDefault="00824409" w:rsidP="006B56B0">
      <w:pPr>
        <w:autoSpaceDE w:val="0"/>
        <w:autoSpaceDN w:val="0"/>
        <w:adjustRightInd w:val="0"/>
        <w:jc w:val="lowKashida"/>
        <w:rPr>
          <w:rFonts w:ascii="Traditional Arabic" w:hAnsi="Traditional Arabic" w:cs="Traditional Arabic"/>
          <w:color w:val="444444"/>
          <w:sz w:val="32"/>
          <w:szCs w:val="32"/>
          <w:rtl/>
        </w:rPr>
      </w:pPr>
      <w:r w:rsidRPr="000B7DEB">
        <w:rPr>
          <w:rFonts w:ascii="Traditional Arabic" w:hAnsi="Traditional Arabic" w:cs="Traditional Arabic" w:hint="cs"/>
          <w:b/>
          <w:bCs/>
          <w:color w:val="444444"/>
          <w:sz w:val="32"/>
          <w:szCs w:val="32"/>
          <w:rtl/>
        </w:rPr>
        <w:t>"</w:t>
      </w:r>
      <w:r w:rsidRPr="000B7DEB">
        <w:rPr>
          <w:rFonts w:ascii="Traditional Arabic" w:hAnsi="Traditional Arabic" w:cs="Traditional Arabic" w:hint="cs"/>
          <w:color w:val="444444"/>
          <w:sz w:val="32"/>
          <w:szCs w:val="32"/>
          <w:rtl/>
        </w:rPr>
        <w:t>و</w:t>
      </w:r>
      <w:r w:rsidRPr="000B7DEB">
        <w:rPr>
          <w:rFonts w:ascii="Traditional Arabic" w:hAnsi="Traditional Arabic" w:cs="Traditional Arabic"/>
          <w:color w:val="444444"/>
          <w:sz w:val="32"/>
          <w:szCs w:val="32"/>
          <w:rtl/>
        </w:rPr>
        <w:t>العدل: خلاف الجور. يقال: عدل عليه في القضية فهو عادل. وبسط الوالي عدله ومعدلته. وفلان من أهل المعدلة، أي من أهل العدل. ورجل عدل، أي رضا ومقنع في الشهادة. وهو في الأصل مصدر. وقوم عدل وعدول أيضا، وهو جمع عدل</w:t>
      </w:r>
      <w:r w:rsidRPr="000B7DEB">
        <w:rPr>
          <w:rFonts w:ascii="Traditional Arabic" w:hAnsi="Traditional Arabic" w:cs="Traditional Arabic" w:hint="cs"/>
          <w:color w:val="444444"/>
          <w:sz w:val="32"/>
          <w:szCs w:val="32"/>
          <w:rtl/>
        </w:rPr>
        <w:t>"</w:t>
      </w:r>
      <w:r w:rsidRPr="000B7DEB">
        <w:rPr>
          <w:rFonts w:ascii="Traditional Arabic" w:hAnsi="Traditional Arabic" w:cs="Traditional Arabic"/>
          <w:color w:val="444444"/>
          <w:sz w:val="32"/>
          <w:szCs w:val="32"/>
          <w:rtl/>
        </w:rPr>
        <w:t>.</w:t>
      </w:r>
      <w:r w:rsidRPr="000B7DEB">
        <w:rPr>
          <w:rFonts w:ascii="Traditional Arabic" w:hAnsi="Traditional Arabic" w:cs="Traditional Arabic" w:hint="cs"/>
          <w:color w:val="444444"/>
          <w:sz w:val="32"/>
          <w:szCs w:val="32"/>
          <w:rtl/>
        </w:rPr>
        <w:t xml:space="preserve"> </w:t>
      </w:r>
      <w:r w:rsidRPr="000B7DEB">
        <w:rPr>
          <w:rFonts w:ascii="Traditional Arabic" w:hAnsi="Traditional Arabic" w:cs="Traditional Arabic"/>
          <w:color w:val="444444"/>
          <w:sz w:val="32"/>
          <w:szCs w:val="32"/>
          <w:rtl/>
        </w:rPr>
        <w:t>الصحاح</w:t>
      </w:r>
      <w:r w:rsidRPr="000B7DEB">
        <w:rPr>
          <w:rFonts w:ascii="Traditional Arabic" w:hAnsi="Traditional Arabic" w:cs="Traditional Arabic" w:hint="cs"/>
          <w:color w:val="444444"/>
          <w:sz w:val="32"/>
          <w:szCs w:val="32"/>
          <w:rtl/>
        </w:rPr>
        <w:t xml:space="preserve">, للجوهري, (5/1760), وانظر مقاييس اللغة, لابن فارس, (4/247). </w:t>
      </w:r>
    </w:p>
    <w:p w:rsidR="00824409" w:rsidRPr="000B7DEB" w:rsidRDefault="00824409" w:rsidP="006B56B0">
      <w:pPr>
        <w:autoSpaceDE w:val="0"/>
        <w:autoSpaceDN w:val="0"/>
        <w:adjustRightInd w:val="0"/>
        <w:jc w:val="lowKashida"/>
        <w:rPr>
          <w:rFonts w:ascii="Traditional Arabic" w:hAnsi="Traditional Arabic" w:cs="Traditional Arabic"/>
          <w:color w:val="444444"/>
          <w:sz w:val="32"/>
          <w:szCs w:val="32"/>
          <w:rtl/>
        </w:rPr>
      </w:pPr>
      <w:r w:rsidRPr="000B7DEB">
        <w:rPr>
          <w:rFonts w:ascii="Traditional Arabic" w:hAnsi="Traditional Arabic" w:cs="Traditional Arabic" w:hint="cs"/>
          <w:color w:val="444444"/>
          <w:sz w:val="32"/>
          <w:szCs w:val="32"/>
          <w:rtl/>
        </w:rPr>
        <w:t>وقال ابن منظور:"</w:t>
      </w:r>
      <w:r w:rsidRPr="000B7DEB">
        <w:rPr>
          <w:rFonts w:ascii="Traditional Arabic" w:hAnsi="Traditional Arabic" w:cs="Traditional Arabic"/>
          <w:color w:val="444444"/>
          <w:sz w:val="32"/>
          <w:szCs w:val="32"/>
          <w:rtl/>
        </w:rPr>
        <w:t xml:space="preserve"> العدل، هو الذي لا يميل به الهوى فيجور في الحكم</w:t>
      </w:r>
      <w:r w:rsidRPr="000B7DEB">
        <w:rPr>
          <w:rFonts w:ascii="Traditional Arabic" w:hAnsi="Traditional Arabic" w:cs="Traditional Arabic" w:hint="cs"/>
          <w:color w:val="444444"/>
          <w:sz w:val="32"/>
          <w:szCs w:val="32"/>
          <w:rtl/>
        </w:rPr>
        <w:t xml:space="preserve">, </w:t>
      </w:r>
      <w:r w:rsidRPr="000B7DEB">
        <w:rPr>
          <w:rFonts w:ascii="Traditional Arabic" w:hAnsi="Traditional Arabic" w:cs="Traditional Arabic"/>
          <w:color w:val="444444"/>
          <w:sz w:val="32"/>
          <w:szCs w:val="32"/>
          <w:rtl/>
        </w:rPr>
        <w:t>والعدل: الحكم بالحق، يقال: هو يقضي بالحق ويعدل. وهو حكم عادل: ذو معدلة في حكمه. والعدل من الناس: المرضي قوله وحكمه</w:t>
      </w:r>
      <w:r w:rsidRPr="000B7DEB">
        <w:rPr>
          <w:rFonts w:ascii="Traditional Arabic" w:hAnsi="Traditional Arabic" w:cs="Traditional Arabic" w:hint="cs"/>
          <w:color w:val="444444"/>
          <w:sz w:val="32"/>
          <w:szCs w:val="32"/>
          <w:rtl/>
        </w:rPr>
        <w:t>"</w:t>
      </w:r>
      <w:r w:rsidRPr="000B7DEB">
        <w:rPr>
          <w:rFonts w:ascii="Traditional Arabic" w:hAnsi="Traditional Arabic" w:cs="Traditional Arabic"/>
          <w:color w:val="444444"/>
          <w:sz w:val="32"/>
          <w:szCs w:val="32"/>
          <w:rtl/>
        </w:rPr>
        <w:t>.</w:t>
      </w:r>
      <w:r w:rsidRPr="000B7DEB">
        <w:rPr>
          <w:rFonts w:ascii="Traditional Arabic" w:eastAsiaTheme="minorHAnsi" w:hAnsi="Traditional Arabic" w:cs="Traditional Arabic"/>
          <w:b/>
          <w:bCs/>
          <w:color w:val="000000"/>
          <w:sz w:val="32"/>
          <w:szCs w:val="32"/>
          <w:rtl/>
        </w:rPr>
        <w:t xml:space="preserve"> </w:t>
      </w:r>
      <w:r w:rsidRPr="000B7DEB">
        <w:rPr>
          <w:rFonts w:ascii="Traditional Arabic" w:hAnsi="Traditional Arabic" w:cs="Traditional Arabic"/>
          <w:color w:val="444444"/>
          <w:sz w:val="32"/>
          <w:szCs w:val="32"/>
          <w:rtl/>
        </w:rPr>
        <w:t>لسان العرب</w:t>
      </w:r>
      <w:r w:rsidRPr="000B7DEB">
        <w:rPr>
          <w:rFonts w:ascii="Traditional Arabic" w:hAnsi="Traditional Arabic" w:cs="Traditional Arabic" w:hint="cs"/>
          <w:color w:val="444444"/>
          <w:sz w:val="32"/>
          <w:szCs w:val="32"/>
          <w:rtl/>
        </w:rPr>
        <w:t>, (11/430).</w:t>
      </w:r>
      <w:r w:rsidRPr="000B7DEB">
        <w:rPr>
          <w:rFonts w:ascii="Traditional Arabic" w:hAnsi="Traditional Arabic" w:cs="Traditional Arabic"/>
          <w:color w:val="444444"/>
          <w:sz w:val="32"/>
          <w:szCs w:val="32"/>
          <w:rtl/>
        </w:rPr>
        <w:t xml:space="preserve"> </w:t>
      </w:r>
    </w:p>
    <w:p w:rsidR="00824409" w:rsidRDefault="00824409" w:rsidP="000B7DEB">
      <w:pPr>
        <w:jc w:val="lowKashida"/>
        <w:rPr>
          <w:rFonts w:ascii="Traditional Arabic" w:hAnsi="Traditional Arabic" w:cs="Traditional Arabic"/>
          <w:b/>
          <w:bCs/>
          <w:sz w:val="32"/>
          <w:szCs w:val="32"/>
          <w:rtl/>
        </w:rPr>
      </w:pPr>
      <w:r w:rsidRPr="000B7DEB">
        <w:rPr>
          <w:rFonts w:ascii="Traditional Arabic" w:hAnsi="Traditional Arabic" w:cs="Traditional Arabic" w:hint="cs"/>
          <w:b/>
          <w:bCs/>
          <w:sz w:val="32"/>
          <w:szCs w:val="32"/>
          <w:rtl/>
        </w:rPr>
        <w:t>تعريف العدل شرعاً:</w:t>
      </w:r>
    </w:p>
    <w:p w:rsidR="00824409" w:rsidRPr="008E12CC" w:rsidRDefault="00824409" w:rsidP="000B7DEB">
      <w:pPr>
        <w:jc w:val="lowKashida"/>
        <w:rPr>
          <w:rFonts w:ascii="Traditional Arabic" w:hAnsi="Traditional Arabic" w:cs="Traditional Arabic"/>
          <w:color w:val="444444"/>
          <w:sz w:val="32"/>
          <w:szCs w:val="32"/>
          <w:rtl/>
        </w:rPr>
      </w:pPr>
      <w:r w:rsidRPr="000B7DEB">
        <w:rPr>
          <w:rFonts w:ascii="Traditional Arabic" w:hAnsi="Traditional Arabic" w:cs="Traditional Arabic" w:hint="cs"/>
          <w:color w:val="444444"/>
          <w:sz w:val="32"/>
          <w:szCs w:val="32"/>
          <w:rtl/>
        </w:rPr>
        <w:t xml:space="preserve">قال شيخ الاسلام ابن تيمية </w:t>
      </w:r>
      <w:r w:rsidRPr="000B7DEB">
        <w:rPr>
          <w:rFonts w:ascii="Traditional Arabic" w:hAnsi="Traditional Arabic" w:cs="Traditional Arabic"/>
          <w:color w:val="444444"/>
          <w:sz w:val="32"/>
          <w:szCs w:val="32"/>
          <w:rtl/>
        </w:rPr>
        <w:t>–</w:t>
      </w:r>
      <w:r w:rsidRPr="000B7DEB">
        <w:rPr>
          <w:rFonts w:ascii="Traditional Arabic" w:hAnsi="Traditional Arabic" w:cs="Traditional Arabic" w:hint="cs"/>
          <w:color w:val="444444"/>
          <w:sz w:val="32"/>
          <w:szCs w:val="32"/>
          <w:rtl/>
        </w:rPr>
        <w:t>رحمه الله تعالى-:"</w:t>
      </w:r>
      <w:r w:rsidRPr="000B7DEB">
        <w:rPr>
          <w:rFonts w:ascii="Traditional Arabic" w:hAnsi="Traditional Arabic" w:cs="Traditional Arabic"/>
          <w:color w:val="444444"/>
          <w:sz w:val="32"/>
          <w:szCs w:val="32"/>
          <w:rtl/>
        </w:rPr>
        <w:t xml:space="preserve"> والعدل وضع كل شيء في موضعه وهو سبحانه حكم عدل يضع الأشياء مواضعها ولا</w:t>
      </w:r>
      <w:r w:rsidRPr="000B7DEB">
        <w:rPr>
          <w:rFonts w:ascii="Traditional Arabic" w:hAnsi="Traditional Arabic" w:cs="Traditional Arabic" w:hint="cs"/>
          <w:color w:val="444444"/>
          <w:sz w:val="32"/>
          <w:szCs w:val="32"/>
          <w:rtl/>
        </w:rPr>
        <w:t xml:space="preserve"> </w:t>
      </w:r>
      <w:r w:rsidRPr="000B7DEB">
        <w:rPr>
          <w:rFonts w:ascii="Traditional Arabic" w:hAnsi="Traditional Arabic" w:cs="Traditional Arabic"/>
          <w:color w:val="444444"/>
          <w:sz w:val="32"/>
          <w:szCs w:val="32"/>
          <w:rtl/>
        </w:rPr>
        <w:t>يضع شيئا إلا في موضعه الذي يناسبه وتقتضيه الحكمة والعدل ولا يفرق بين متماثلين ولا يسوي بين مختلفين ولا يعاقب إلا من يتسحق العقوبة فيضعها موضعها لما في ذلك من الحكمة والعدل</w:t>
      </w:r>
      <w:r w:rsidRPr="000B7DEB">
        <w:rPr>
          <w:rFonts w:ascii="Traditional Arabic" w:hAnsi="Traditional Arabic" w:cs="Traditional Arabic" w:hint="cs"/>
          <w:color w:val="444444"/>
          <w:sz w:val="32"/>
          <w:szCs w:val="32"/>
          <w:rtl/>
        </w:rPr>
        <w:t>".</w:t>
      </w:r>
      <w:r w:rsidRPr="000B7DEB">
        <w:rPr>
          <w:rFonts w:ascii="Traditional Arabic" w:hAnsi="Traditional Arabic" w:cs="Traditional Arabic"/>
          <w:color w:val="444444"/>
          <w:sz w:val="32"/>
          <w:szCs w:val="32"/>
          <w:rtl/>
        </w:rPr>
        <w:t>جامع الرسائل</w:t>
      </w:r>
      <w:r w:rsidRPr="000B7DEB">
        <w:rPr>
          <w:rFonts w:ascii="Traditional Arabic" w:hAnsi="Traditional Arabic" w:cs="Traditional Arabic" w:hint="cs"/>
          <w:color w:val="444444"/>
          <w:sz w:val="32"/>
          <w:szCs w:val="32"/>
          <w:rtl/>
        </w:rPr>
        <w:t>, (1/123).</w:t>
      </w:r>
      <w:r>
        <w:rPr>
          <w:rFonts w:ascii="Traditional Arabic" w:hAnsi="Traditional Arabic" w:cs="Traditional Arabic" w:hint="cs"/>
          <w:color w:val="444444"/>
          <w:sz w:val="32"/>
          <w:szCs w:val="32"/>
          <w:rtl/>
        </w:rPr>
        <w:t xml:space="preserve">   </w:t>
      </w:r>
    </w:p>
  </w:footnote>
  <w:footnote w:id="826">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34BF5">
        <w:rPr>
          <w:rFonts w:ascii="Traditional Arabic" w:hAnsi="Traditional Arabic" w:cs="Traditional Arabic"/>
          <w:color w:val="444444"/>
          <w:sz w:val="32"/>
          <w:szCs w:val="32"/>
          <w:rtl/>
        </w:rPr>
        <w:t>النبوات</w:t>
      </w:r>
      <w:r w:rsidRPr="00C34BF5">
        <w:rPr>
          <w:rFonts w:ascii="Traditional Arabic" w:hAnsi="Traditional Arabic" w:cs="Traditional Arabic" w:hint="cs"/>
          <w:color w:val="444444"/>
          <w:sz w:val="32"/>
          <w:szCs w:val="32"/>
          <w:rtl/>
        </w:rPr>
        <w:t>, (1/467).</w:t>
      </w:r>
    </w:p>
  </w:footnote>
  <w:footnote w:id="827">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34BF5">
        <w:rPr>
          <w:rFonts w:ascii="Traditional Arabic" w:hAnsi="Traditional Arabic" w:cs="Traditional Arabic"/>
          <w:color w:val="444444"/>
          <w:sz w:val="32"/>
          <w:szCs w:val="32"/>
          <w:rtl/>
        </w:rPr>
        <w:t>جامع الرسائل</w:t>
      </w:r>
      <w:r w:rsidRPr="00C34BF5">
        <w:rPr>
          <w:rFonts w:ascii="Traditional Arabic" w:hAnsi="Traditional Arabic" w:cs="Traditional Arabic" w:hint="cs"/>
          <w:color w:val="444444"/>
          <w:sz w:val="32"/>
          <w:szCs w:val="32"/>
          <w:rtl/>
        </w:rPr>
        <w:t>, (1/125).</w:t>
      </w:r>
      <w:r>
        <w:rPr>
          <w:rFonts w:ascii="Traditional Arabic" w:hAnsi="Traditional Arabic" w:cs="Traditional Arabic" w:hint="cs"/>
          <w:color w:val="444444"/>
          <w:sz w:val="32"/>
          <w:szCs w:val="32"/>
          <w:rtl/>
        </w:rPr>
        <w:t xml:space="preserve"> </w:t>
      </w:r>
    </w:p>
  </w:footnote>
  <w:footnote w:id="828">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الحياة الآخرة, (2/1011). </w:t>
      </w:r>
    </w:p>
  </w:footnote>
  <w:footnote w:id="829">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الجاثية, (21).  </w:t>
      </w:r>
    </w:p>
  </w:footnote>
  <w:footnote w:id="830">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34BF5">
        <w:rPr>
          <w:rFonts w:ascii="Traditional Arabic" w:hAnsi="Traditional Arabic" w:cs="Traditional Arabic"/>
          <w:color w:val="444444"/>
          <w:sz w:val="32"/>
          <w:szCs w:val="32"/>
          <w:rtl/>
        </w:rPr>
        <w:t>جامع البيان في تأويل القرآن</w:t>
      </w:r>
      <w:r w:rsidRPr="00C34BF5">
        <w:rPr>
          <w:rFonts w:ascii="Traditional Arabic" w:hAnsi="Traditional Arabic" w:cs="Traditional Arabic" w:hint="cs"/>
          <w:color w:val="444444"/>
          <w:sz w:val="32"/>
          <w:szCs w:val="32"/>
          <w:rtl/>
        </w:rPr>
        <w:t>, (22/72).</w:t>
      </w:r>
      <w:r>
        <w:rPr>
          <w:rFonts w:ascii="Traditional Arabic" w:hAnsi="Traditional Arabic" w:cs="Traditional Arabic" w:hint="cs"/>
          <w:color w:val="444444"/>
          <w:sz w:val="32"/>
          <w:szCs w:val="32"/>
          <w:rtl/>
        </w:rPr>
        <w:t xml:space="preserve"> </w:t>
      </w:r>
    </w:p>
  </w:footnote>
  <w:footnote w:id="831">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B3375">
        <w:rPr>
          <w:rFonts w:ascii="Traditional Arabic" w:hAnsi="Traditional Arabic" w:cs="Traditional Arabic" w:hint="cs"/>
          <w:color w:val="444444"/>
          <w:sz w:val="32"/>
          <w:szCs w:val="32"/>
          <w:rtl/>
        </w:rPr>
        <w:t>سورة غافر, (17).</w:t>
      </w:r>
    </w:p>
  </w:footnote>
  <w:footnote w:id="832">
    <w:p w:rsidR="00824409" w:rsidRPr="006A6D53" w:rsidRDefault="00824409" w:rsidP="002F5E9D">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 معاني القرآن وإعرابه, (4/353).</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833">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(ص:53). </w:t>
      </w:r>
    </w:p>
  </w:footnote>
  <w:footnote w:id="834">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34BF5">
        <w:rPr>
          <w:rFonts w:ascii="Traditional Arabic" w:hAnsi="Traditional Arabic" w:cs="Traditional Arabic"/>
          <w:color w:val="444444"/>
          <w:sz w:val="32"/>
          <w:szCs w:val="32"/>
          <w:rtl/>
        </w:rPr>
        <w:t>مجموع الفتاوى</w:t>
      </w:r>
      <w:r w:rsidRPr="00C34BF5">
        <w:rPr>
          <w:rFonts w:ascii="Traditional Arabic" w:hAnsi="Traditional Arabic" w:cs="Traditional Arabic" w:hint="cs"/>
          <w:color w:val="444444"/>
          <w:sz w:val="32"/>
          <w:szCs w:val="32"/>
          <w:rtl/>
        </w:rPr>
        <w:t xml:space="preserve">, (18/188), وانظر </w:t>
      </w:r>
      <w:r w:rsidRPr="00C34BF5">
        <w:rPr>
          <w:rFonts w:ascii="Traditional Arabic" w:hAnsi="Traditional Arabic" w:cs="Traditional Arabic"/>
          <w:color w:val="444444"/>
          <w:sz w:val="32"/>
          <w:szCs w:val="32"/>
          <w:rtl/>
        </w:rPr>
        <w:t>الفتاوى الكبرى لابن تيمية</w:t>
      </w:r>
      <w:r w:rsidRPr="00C34BF5">
        <w:rPr>
          <w:rFonts w:ascii="Traditional Arabic" w:hAnsi="Traditional Arabic" w:cs="Traditional Arabic" w:hint="cs"/>
          <w:color w:val="444444"/>
          <w:sz w:val="32"/>
          <w:szCs w:val="32"/>
          <w:rtl/>
        </w:rPr>
        <w:t>, (1/113).</w:t>
      </w:r>
    </w:p>
  </w:footnote>
  <w:footnote w:id="835">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التمهيد لما في الموطأ من المعاني والأسانيد, (22/83).</w:t>
      </w:r>
    </w:p>
  </w:footnote>
  <w:footnote w:id="836">
    <w:p w:rsidR="00824409" w:rsidRPr="00AA572C" w:rsidRDefault="00824409" w:rsidP="002F5E9D">
      <w:pPr>
        <w:pStyle w:val="FootnoteText"/>
        <w:jc w:val="lowKashida"/>
        <w:rPr>
          <w:rFonts w:ascii="Traditional Arabic" w:hAnsi="Traditional Arabic" w:cs="Traditional Arabic"/>
          <w:color w:val="444444"/>
          <w:sz w:val="32"/>
          <w:szCs w:val="32"/>
        </w:rPr>
      </w:pPr>
      <w:r w:rsidRPr="00AA572C">
        <w:rPr>
          <w:rFonts w:ascii="Traditional Arabic" w:hAnsi="Traditional Arabic" w:cs="Traditional Arabic"/>
          <w:color w:val="444444"/>
          <w:sz w:val="32"/>
          <w:szCs w:val="32"/>
          <w:rtl/>
        </w:rPr>
        <w:t>(</w:t>
      </w:r>
      <w:r w:rsidRPr="004D164B">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D164B">
        <w:rPr>
          <w:rFonts w:ascii="Traditional Arabic" w:hAnsi="Traditional Arabic" w:cs="Traditional Arabic"/>
          <w:color w:val="444444"/>
          <w:sz w:val="32"/>
          <w:szCs w:val="32"/>
          <w:rtl/>
        </w:rPr>
        <w:t>المنهيات</w:t>
      </w:r>
      <w:r w:rsidRPr="004D164B">
        <w:rPr>
          <w:rFonts w:ascii="Traditional Arabic" w:hAnsi="Traditional Arabic" w:cs="Traditional Arabic" w:hint="cs"/>
          <w:color w:val="444444"/>
          <w:sz w:val="32"/>
          <w:szCs w:val="32"/>
          <w:rtl/>
        </w:rPr>
        <w:t>, (ص:174)</w:t>
      </w:r>
      <w:r w:rsidRPr="00AA572C">
        <w:rPr>
          <w:rFonts w:ascii="Traditional Arabic" w:hAnsi="Traditional Arabic" w:cs="Traditional Arabic" w:hint="cs"/>
          <w:color w:val="444444"/>
          <w:sz w:val="32"/>
          <w:szCs w:val="32"/>
          <w:rtl/>
        </w:rPr>
        <w:t>.</w:t>
      </w:r>
    </w:p>
  </w:footnote>
  <w:footnote w:id="837">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(ص:57).</w:t>
      </w:r>
    </w:p>
  </w:footnote>
  <w:footnote w:id="838">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(ص:52).</w:t>
      </w:r>
    </w:p>
  </w:footnote>
  <w:footnote w:id="839">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(ص:49).</w:t>
      </w:r>
    </w:p>
  </w:footnote>
  <w:footnote w:id="840">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71DD2">
        <w:rPr>
          <w:rFonts w:ascii="Traditional Arabic" w:hAnsi="Traditional Arabic" w:cs="Traditional Arabic"/>
          <w:color w:val="444444"/>
          <w:sz w:val="32"/>
          <w:szCs w:val="32"/>
          <w:rtl/>
        </w:rPr>
        <w:t>الفتاوى الكبرى</w:t>
      </w:r>
      <w:r w:rsidRPr="00071DD2">
        <w:rPr>
          <w:rFonts w:ascii="Traditional Arabic" w:hAnsi="Traditional Arabic" w:cs="Traditional Arabic" w:hint="cs"/>
          <w:color w:val="444444"/>
          <w:sz w:val="32"/>
          <w:szCs w:val="32"/>
          <w:rtl/>
        </w:rPr>
        <w:t>, (1/113).</w:t>
      </w:r>
    </w:p>
  </w:footnote>
  <w:footnote w:id="841">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2B0EAB">
        <w:rPr>
          <w:rFonts w:ascii="Traditional Arabic" w:hAnsi="Traditional Arabic" w:cs="Traditional Arabic"/>
          <w:color w:val="444444"/>
          <w:sz w:val="32"/>
          <w:szCs w:val="32"/>
          <w:rtl/>
        </w:rPr>
        <w:t>شرح رياض الصالحين</w:t>
      </w:r>
      <w:r w:rsidRPr="00AA572C">
        <w:rPr>
          <w:rFonts w:ascii="Traditional Arabic" w:hAnsi="Traditional Arabic" w:cs="Traditional Arabic" w:hint="cs"/>
          <w:color w:val="444444"/>
          <w:sz w:val="32"/>
          <w:szCs w:val="32"/>
          <w:rtl/>
        </w:rPr>
        <w:t>, (2/489).</w:t>
      </w:r>
    </w:p>
  </w:footnote>
  <w:footnote w:id="842">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83620">
        <w:rPr>
          <w:rFonts w:ascii="Traditional Arabic" w:hAnsi="Traditional Arabic" w:cs="Traditional Arabic"/>
          <w:color w:val="444444"/>
          <w:sz w:val="32"/>
          <w:szCs w:val="32"/>
          <w:rtl/>
        </w:rPr>
        <w:t>معارج القبول بشرح سلم الوصول إلى علم الأصول</w:t>
      </w:r>
      <w:r w:rsidRPr="00383620">
        <w:rPr>
          <w:rFonts w:ascii="Traditional Arabic" w:hAnsi="Traditional Arabic" w:cs="Traditional Arabic" w:hint="cs"/>
          <w:color w:val="444444"/>
          <w:sz w:val="32"/>
          <w:szCs w:val="32"/>
          <w:rtl/>
        </w:rPr>
        <w:t>, (2/804).</w:t>
      </w:r>
    </w:p>
  </w:footnote>
  <w:footnote w:id="843">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34BF5">
        <w:rPr>
          <w:rFonts w:ascii="Traditional Arabic" w:hAnsi="Traditional Arabic" w:cs="Traditional Arabic"/>
          <w:color w:val="444444"/>
          <w:sz w:val="32"/>
          <w:szCs w:val="32"/>
          <w:rtl/>
        </w:rPr>
        <w:t>الجامع لأحكام القرآن</w:t>
      </w:r>
      <w:r w:rsidRPr="00C34BF5">
        <w:rPr>
          <w:rFonts w:ascii="Traditional Arabic" w:hAnsi="Traditional Arabic" w:cs="Traditional Arabic" w:hint="cs"/>
          <w:color w:val="444444"/>
          <w:sz w:val="32"/>
          <w:szCs w:val="32"/>
          <w:rtl/>
        </w:rPr>
        <w:t>, (19/229).</w:t>
      </w:r>
    </w:p>
  </w:footnote>
  <w:footnote w:id="844">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نفسه</w:t>
      </w:r>
      <w:r w:rsidRPr="00C34BF5">
        <w:rPr>
          <w:rFonts w:ascii="Traditional Arabic" w:hAnsi="Traditional Arabic" w:cs="Traditional Arabic" w:hint="cs"/>
          <w:color w:val="444444"/>
          <w:sz w:val="32"/>
          <w:szCs w:val="32"/>
          <w:rtl/>
        </w:rPr>
        <w:t>, (6/421).</w:t>
      </w:r>
    </w:p>
  </w:footnote>
  <w:footnote w:id="845">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34BF5">
        <w:rPr>
          <w:rFonts w:ascii="Traditional Arabic" w:hAnsi="Traditional Arabic" w:cs="Traditional Arabic"/>
          <w:color w:val="444444"/>
          <w:sz w:val="32"/>
          <w:szCs w:val="32"/>
          <w:rtl/>
        </w:rPr>
        <w:t>مرقاة المفاتيح شرح مشكاة المصابيح</w:t>
      </w:r>
      <w:r w:rsidRPr="00C34BF5">
        <w:rPr>
          <w:rFonts w:ascii="Traditional Arabic" w:hAnsi="Traditional Arabic" w:cs="Traditional Arabic" w:hint="cs"/>
          <w:color w:val="444444"/>
          <w:sz w:val="32"/>
          <w:szCs w:val="32"/>
          <w:rtl/>
        </w:rPr>
        <w:t>, (8/3203).</w:t>
      </w:r>
      <w:r>
        <w:rPr>
          <w:rFonts w:ascii="Traditional Arabic" w:hAnsi="Traditional Arabic" w:cs="Traditional Arabic" w:hint="cs"/>
          <w:color w:val="444444"/>
          <w:sz w:val="32"/>
          <w:szCs w:val="32"/>
          <w:rtl/>
        </w:rPr>
        <w:t xml:space="preserve"> </w:t>
      </w:r>
    </w:p>
  </w:footnote>
  <w:footnote w:id="846">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الأنعام, (164).</w:t>
      </w:r>
    </w:p>
  </w:footnote>
  <w:footnote w:id="847">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الجواب المفصل على هذا الإعتراض, في المبحث الثاني من الفصل السادس, (ص: ). </w:t>
      </w:r>
    </w:p>
  </w:footnote>
  <w:footnote w:id="848">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70DD7">
        <w:rPr>
          <w:rFonts w:ascii="Traditional Arabic" w:hAnsi="Traditional Arabic" w:cs="Traditional Arabic"/>
          <w:color w:val="444444"/>
          <w:sz w:val="32"/>
          <w:szCs w:val="32"/>
          <w:rtl/>
        </w:rPr>
        <w:t>الفواكه الدواني على رسالة ابن أبي زيد القيرواني</w:t>
      </w:r>
      <w:r w:rsidRPr="00170DD7">
        <w:rPr>
          <w:rFonts w:ascii="Traditional Arabic" w:hAnsi="Traditional Arabic" w:cs="Traditional Arabic" w:hint="cs"/>
          <w:color w:val="444444"/>
          <w:sz w:val="32"/>
          <w:szCs w:val="32"/>
          <w:rtl/>
        </w:rPr>
        <w:t>, (1/89).</w:t>
      </w:r>
    </w:p>
  </w:footnote>
  <w:footnote w:id="849">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فتح الباري شرح صحيح البخاري, (5/102).</w:t>
      </w:r>
    </w:p>
  </w:footnote>
  <w:footnote w:id="850">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الحياة الآخرة, (2/1023).</w:t>
      </w:r>
    </w:p>
  </w:footnote>
  <w:footnote w:id="851">
    <w:p w:rsidR="007519CF" w:rsidRPr="007519CF" w:rsidRDefault="000E05F0" w:rsidP="007519CF">
      <w:pPr>
        <w:jc w:val="lowKashida"/>
        <w:rPr>
          <w:rFonts w:ascii="Traditional Arabic" w:hAnsi="Traditional Arabic" w:cs="Traditional Arabic"/>
          <w:b/>
          <w:bCs/>
          <w:color w:val="444444"/>
          <w:sz w:val="32"/>
          <w:szCs w:val="32"/>
          <w:rtl/>
        </w:rPr>
      </w:pPr>
      <w:r w:rsidRPr="007519CF">
        <w:rPr>
          <w:rFonts w:ascii="Traditional Arabic" w:hAnsi="Traditional Arabic" w:cs="Traditional Arabic" w:hint="cs"/>
          <w:color w:val="444444"/>
          <w:sz w:val="32"/>
          <w:szCs w:val="32"/>
          <w:rtl/>
        </w:rPr>
        <w:t>(</w:t>
      </w:r>
      <w:r w:rsidRPr="007519CF">
        <w:rPr>
          <w:rFonts w:ascii="Traditional Arabic" w:hAnsi="Traditional Arabic" w:cs="Traditional Arabic"/>
          <w:color w:val="444444"/>
          <w:sz w:val="32"/>
          <w:szCs w:val="32"/>
        </w:rPr>
        <w:footnoteRef/>
      </w:r>
      <w:r w:rsidRPr="007519CF">
        <w:rPr>
          <w:rFonts w:ascii="Traditional Arabic" w:hAnsi="Traditional Arabic" w:cs="Traditional Arabic" w:hint="cs"/>
          <w:color w:val="444444"/>
          <w:sz w:val="32"/>
          <w:szCs w:val="32"/>
          <w:rtl/>
        </w:rPr>
        <w:t>)</w:t>
      </w:r>
      <w:r w:rsidR="00603865">
        <w:rPr>
          <w:rFonts w:ascii="Traditional Arabic" w:hAnsi="Traditional Arabic" w:cs="Traditional Arabic"/>
          <w:color w:val="444444"/>
          <w:sz w:val="32"/>
          <w:szCs w:val="32"/>
        </w:rPr>
        <w:t xml:space="preserve"> </w:t>
      </w:r>
      <w:r w:rsidR="007519CF" w:rsidRPr="007519CF">
        <w:rPr>
          <w:rFonts w:ascii="Traditional Arabic" w:hAnsi="Traditional Arabic" w:cs="Traditional Arabic" w:hint="cs"/>
          <w:b/>
          <w:bCs/>
          <w:color w:val="444444"/>
          <w:sz w:val="32"/>
          <w:szCs w:val="32"/>
          <w:rtl/>
        </w:rPr>
        <w:t>تعريف الرحمة لغة:</w:t>
      </w:r>
    </w:p>
    <w:p w:rsidR="000E05F0" w:rsidRPr="007519CF" w:rsidRDefault="007519CF" w:rsidP="007519CF">
      <w:pPr>
        <w:widowControl w:val="0"/>
        <w:jc w:val="both"/>
        <w:rPr>
          <w:rFonts w:ascii="Traditional Arabic" w:hAnsi="Traditional Arabic" w:cs="Traditional Arabic"/>
          <w:color w:val="444444"/>
          <w:sz w:val="32"/>
          <w:szCs w:val="32"/>
        </w:rPr>
      </w:pPr>
      <w:r w:rsidRPr="007519CF">
        <w:rPr>
          <w:rFonts w:ascii="Traditional Arabic" w:hAnsi="Traditional Arabic" w:cs="Traditional Arabic" w:hint="cs"/>
          <w:color w:val="444444"/>
          <w:sz w:val="32"/>
          <w:szCs w:val="32"/>
          <w:rtl/>
        </w:rPr>
        <w:t xml:space="preserve">قال ابن فارس </w:t>
      </w:r>
      <w:r w:rsidRPr="007519CF">
        <w:rPr>
          <w:rFonts w:ascii="Traditional Arabic" w:hAnsi="Traditional Arabic" w:cs="Traditional Arabic"/>
          <w:color w:val="444444"/>
          <w:sz w:val="32"/>
          <w:szCs w:val="32"/>
          <w:rtl/>
        </w:rPr>
        <w:t>–</w:t>
      </w:r>
      <w:r w:rsidRPr="007519CF">
        <w:rPr>
          <w:rFonts w:ascii="Traditional Arabic" w:hAnsi="Traditional Arabic" w:cs="Traditional Arabic" w:hint="cs"/>
          <w:color w:val="444444"/>
          <w:sz w:val="32"/>
          <w:szCs w:val="32"/>
          <w:rtl/>
        </w:rPr>
        <w:t>رحمه الله تعالى-:"</w:t>
      </w:r>
      <w:r w:rsidRPr="007519CF">
        <w:rPr>
          <w:rFonts w:ascii="Traditional Arabic" w:hAnsi="Traditional Arabic" w:cs="Traditional Arabic"/>
          <w:color w:val="444444"/>
          <w:sz w:val="32"/>
          <w:szCs w:val="32"/>
          <w:rtl/>
        </w:rPr>
        <w:t>الراء والحاء والميم أصل واحد يدل على الرقة والعطف والرأفة. يقال من ذلك رحمه يرحمه، إذا رق له وتعطف عليه. والرحم والمرحمة والرحمة بمعنى</w:t>
      </w:r>
      <w:r w:rsidRPr="007519CF">
        <w:rPr>
          <w:rFonts w:ascii="Traditional Arabic" w:hAnsi="Traditional Arabic" w:cs="Traditional Arabic" w:hint="cs"/>
          <w:color w:val="444444"/>
          <w:sz w:val="32"/>
          <w:szCs w:val="32"/>
          <w:rtl/>
        </w:rPr>
        <w:t>"</w:t>
      </w:r>
      <w:r w:rsidRPr="007519CF">
        <w:rPr>
          <w:rFonts w:ascii="Traditional Arabic" w:hAnsi="Traditional Arabic" w:cs="Traditional Arabic"/>
          <w:color w:val="444444"/>
          <w:sz w:val="32"/>
          <w:szCs w:val="32"/>
          <w:rtl/>
        </w:rPr>
        <w:t>.</w:t>
      </w:r>
      <w:r w:rsidRPr="007519CF">
        <w:rPr>
          <w:rFonts w:ascii="Traditional Arabic" w:hAnsi="Traditional Arabic" w:cs="Traditional Arabic"/>
          <w:color w:val="444444"/>
          <w:sz w:val="32"/>
          <w:szCs w:val="32"/>
        </w:rPr>
        <w:t xml:space="preserve"> </w:t>
      </w:r>
      <w:r w:rsidR="000E05F0" w:rsidRPr="007519CF">
        <w:rPr>
          <w:rFonts w:ascii="Traditional Arabic" w:hAnsi="Traditional Arabic" w:cs="Traditional Arabic"/>
          <w:color w:val="444444"/>
          <w:sz w:val="32"/>
          <w:szCs w:val="32"/>
          <w:rtl/>
        </w:rPr>
        <w:t>معجم مقاييس اللغة</w:t>
      </w:r>
      <w:r w:rsidR="000E05F0" w:rsidRPr="007519CF">
        <w:rPr>
          <w:rFonts w:ascii="Traditional Arabic" w:hAnsi="Traditional Arabic" w:cs="Traditional Arabic" w:hint="cs"/>
          <w:color w:val="444444"/>
          <w:sz w:val="32"/>
          <w:szCs w:val="32"/>
          <w:rtl/>
        </w:rPr>
        <w:t>, (2/498).</w:t>
      </w:r>
      <w:r w:rsidR="000E05F0" w:rsidRPr="007519CF">
        <w:rPr>
          <w:rFonts w:ascii="Traditional Arabic" w:hAnsi="Traditional Arabic" w:cs="Traditional Arabic"/>
          <w:color w:val="444444"/>
          <w:sz w:val="32"/>
          <w:szCs w:val="32"/>
          <w:rtl/>
        </w:rPr>
        <w:t xml:space="preserve"> </w:t>
      </w:r>
    </w:p>
    <w:p w:rsidR="007519CF" w:rsidRPr="007519CF" w:rsidRDefault="007519CF" w:rsidP="000E05F0">
      <w:pPr>
        <w:widowControl w:val="0"/>
        <w:jc w:val="both"/>
        <w:rPr>
          <w:rFonts w:ascii="Traditional Arabic" w:hAnsi="Traditional Arabic" w:cs="Traditional Arabic"/>
          <w:color w:val="444444"/>
          <w:sz w:val="32"/>
          <w:szCs w:val="32"/>
        </w:rPr>
      </w:pPr>
      <w:r w:rsidRPr="007519CF">
        <w:rPr>
          <w:rFonts w:ascii="Traditional Arabic" w:hAnsi="Traditional Arabic" w:cs="Traditional Arabic" w:hint="cs"/>
          <w:color w:val="444444"/>
          <w:sz w:val="32"/>
          <w:szCs w:val="32"/>
          <w:rtl/>
        </w:rPr>
        <w:t>وقال الجوهري:"</w:t>
      </w:r>
      <w:r w:rsidRPr="007519CF">
        <w:rPr>
          <w:rFonts w:ascii="Traditional Arabic" w:hAnsi="Traditional Arabic" w:cs="Traditional Arabic"/>
          <w:color w:val="444444"/>
          <w:sz w:val="32"/>
          <w:szCs w:val="32"/>
          <w:rtl/>
        </w:rPr>
        <w:t>الرحمة: الرقة والتعطف. والمرحمة مثله. وقد رحمته وترحمت عليه. وتراحم القوم: رحم بعضهم بعضا</w:t>
      </w:r>
      <w:r w:rsidRPr="007519CF">
        <w:rPr>
          <w:rFonts w:ascii="Traditional Arabic" w:hAnsi="Traditional Arabic" w:cs="Traditional Arabic" w:hint="cs"/>
          <w:color w:val="444444"/>
          <w:sz w:val="32"/>
          <w:szCs w:val="32"/>
          <w:rtl/>
        </w:rPr>
        <w:t>"</w:t>
      </w:r>
      <w:r w:rsidRPr="007519CF">
        <w:rPr>
          <w:rFonts w:ascii="Traditional Arabic" w:hAnsi="Traditional Arabic" w:cs="Traditional Arabic"/>
          <w:color w:val="444444"/>
          <w:sz w:val="32"/>
          <w:szCs w:val="32"/>
          <w:rtl/>
        </w:rPr>
        <w:t>.</w:t>
      </w:r>
      <w:r w:rsidRPr="007519CF">
        <w:rPr>
          <w:rFonts w:ascii="Traditional Arabic" w:hAnsi="Traditional Arabic" w:cs="Traditional Arabic"/>
          <w:color w:val="444444"/>
          <w:sz w:val="32"/>
          <w:szCs w:val="32"/>
        </w:rPr>
        <w:t xml:space="preserve"> </w:t>
      </w:r>
      <w:r w:rsidR="000E05F0" w:rsidRPr="007519CF">
        <w:rPr>
          <w:rFonts w:ascii="Traditional Arabic" w:hAnsi="Traditional Arabic" w:cs="Traditional Arabic"/>
          <w:color w:val="444444"/>
          <w:sz w:val="32"/>
          <w:szCs w:val="32"/>
          <w:rtl/>
        </w:rPr>
        <w:t>الصحاح تاج اللغة وصحاح العربية</w:t>
      </w:r>
      <w:r w:rsidR="000E05F0" w:rsidRPr="007519CF">
        <w:rPr>
          <w:rFonts w:ascii="Traditional Arabic" w:hAnsi="Traditional Arabic" w:cs="Traditional Arabic" w:hint="cs"/>
          <w:color w:val="444444"/>
          <w:sz w:val="32"/>
          <w:szCs w:val="32"/>
          <w:rtl/>
        </w:rPr>
        <w:t xml:space="preserve">, (5/1929), وانظر لسان العرب, (12/230). </w:t>
      </w:r>
    </w:p>
    <w:p w:rsidR="007519CF" w:rsidRPr="007519CF" w:rsidRDefault="007519CF" w:rsidP="000E05F0">
      <w:pPr>
        <w:widowControl w:val="0"/>
        <w:jc w:val="both"/>
        <w:rPr>
          <w:rFonts w:ascii="Traditional Arabic" w:hAnsi="Traditional Arabic" w:cs="Traditional Arabic"/>
          <w:color w:val="444444"/>
          <w:sz w:val="32"/>
          <w:szCs w:val="32"/>
        </w:rPr>
      </w:pPr>
      <w:r w:rsidRPr="007519CF">
        <w:rPr>
          <w:rFonts w:ascii="Traditional Arabic" w:hAnsi="Traditional Arabic" w:cs="Traditional Arabic" w:hint="cs"/>
          <w:color w:val="444444"/>
          <w:sz w:val="32"/>
          <w:szCs w:val="32"/>
          <w:rtl/>
        </w:rPr>
        <w:t>و</w:t>
      </w:r>
      <w:r w:rsidRPr="007519CF">
        <w:rPr>
          <w:rFonts w:ascii="Traditional Arabic" w:hAnsi="Traditional Arabic" w:cs="Traditional Arabic"/>
          <w:color w:val="444444"/>
          <w:sz w:val="32"/>
          <w:szCs w:val="32"/>
          <w:rtl/>
        </w:rPr>
        <w:t>قال</w:t>
      </w:r>
      <w:r w:rsidRPr="007519CF">
        <w:rPr>
          <w:rFonts w:ascii="Traditional Arabic" w:hAnsi="Traditional Arabic" w:cs="Traditional Arabic"/>
          <w:color w:val="444444"/>
          <w:sz w:val="32"/>
          <w:szCs w:val="32"/>
        </w:rPr>
        <w:t> </w:t>
      </w:r>
      <w:r w:rsidRPr="007519CF">
        <w:rPr>
          <w:rFonts w:ascii="Traditional Arabic" w:hAnsi="Traditional Arabic" w:cs="Traditional Arabic"/>
          <w:color w:val="444444"/>
          <w:sz w:val="32"/>
          <w:szCs w:val="32"/>
          <w:rtl/>
        </w:rPr>
        <w:t>ابن منظور</w:t>
      </w:r>
      <w:r w:rsidRPr="007519CF">
        <w:rPr>
          <w:rFonts w:ascii="Traditional Arabic" w:hAnsi="Traditional Arabic" w:cs="Traditional Arabic" w:hint="cs"/>
          <w:color w:val="444444"/>
          <w:sz w:val="32"/>
          <w:szCs w:val="32"/>
          <w:rtl/>
        </w:rPr>
        <w:t xml:space="preserve"> </w:t>
      </w:r>
      <w:r w:rsidRPr="007519CF">
        <w:rPr>
          <w:rFonts w:ascii="Traditional Arabic" w:hAnsi="Traditional Arabic" w:cs="Traditional Arabic"/>
          <w:color w:val="444444"/>
          <w:sz w:val="32"/>
          <w:szCs w:val="32"/>
          <w:rtl/>
        </w:rPr>
        <w:t>–</w:t>
      </w:r>
      <w:r w:rsidRPr="007519CF">
        <w:rPr>
          <w:rFonts w:ascii="Traditional Arabic" w:hAnsi="Traditional Arabic" w:cs="Traditional Arabic" w:hint="cs"/>
          <w:color w:val="444444"/>
          <w:sz w:val="32"/>
          <w:szCs w:val="32"/>
          <w:rtl/>
        </w:rPr>
        <w:t>رحمه الله تعالى-:</w:t>
      </w:r>
      <w:r w:rsidRPr="007519CF">
        <w:rPr>
          <w:rFonts w:ascii="Traditional Arabic" w:hAnsi="Traditional Arabic" w:cs="Traditional Arabic"/>
          <w:color w:val="444444"/>
          <w:sz w:val="32"/>
          <w:szCs w:val="32"/>
          <w:rtl/>
        </w:rPr>
        <w:t>الرحمة: الرقّة والتّعطّف</w:t>
      </w:r>
      <w:r w:rsidRPr="007519CF">
        <w:rPr>
          <w:rFonts w:ascii="Traditional Arabic" w:hAnsi="Traditional Arabic" w:cs="Traditional Arabic" w:hint="cs"/>
          <w:color w:val="444444"/>
          <w:sz w:val="32"/>
          <w:szCs w:val="32"/>
          <w:rtl/>
        </w:rPr>
        <w:t xml:space="preserve">, </w:t>
      </w:r>
      <w:r w:rsidRPr="007519CF">
        <w:rPr>
          <w:rFonts w:ascii="Traditional Arabic" w:hAnsi="Traditional Arabic" w:cs="Traditional Arabic"/>
          <w:color w:val="444444"/>
          <w:sz w:val="32"/>
          <w:szCs w:val="32"/>
          <w:rtl/>
        </w:rPr>
        <w:t>والرحمة: المغفرة</w:t>
      </w:r>
      <w:r w:rsidRPr="007519CF">
        <w:rPr>
          <w:rFonts w:ascii="Traditional Arabic" w:hAnsi="Traditional Arabic" w:cs="Traditional Arabic" w:hint="cs"/>
          <w:color w:val="444444"/>
          <w:sz w:val="32"/>
          <w:szCs w:val="32"/>
          <w:rtl/>
        </w:rPr>
        <w:t>,</w:t>
      </w:r>
      <w:r w:rsidRPr="007519CF">
        <w:rPr>
          <w:rFonts w:ascii="Traditional Arabic" w:hAnsi="Traditional Arabic" w:cs="Traditional Arabic"/>
          <w:color w:val="444444"/>
          <w:sz w:val="32"/>
          <w:szCs w:val="32"/>
        </w:rPr>
        <w:t> </w:t>
      </w:r>
      <w:r w:rsidRPr="007519CF">
        <w:rPr>
          <w:rFonts w:ascii="Traditional Arabic" w:hAnsi="Traditional Arabic" w:cs="Traditional Arabic"/>
          <w:color w:val="444444"/>
          <w:sz w:val="32"/>
          <w:szCs w:val="32"/>
          <w:rtl/>
        </w:rPr>
        <w:t>والرحمة في بني آدم:رقّة القلب وعطفه</w:t>
      </w:r>
      <w:r w:rsidRPr="007519CF">
        <w:rPr>
          <w:rFonts w:ascii="Traditional Arabic" w:hAnsi="Traditional Arabic" w:cs="Traditional Arabic"/>
          <w:color w:val="444444"/>
          <w:sz w:val="32"/>
          <w:szCs w:val="32"/>
        </w:rPr>
        <w:t>.</w:t>
      </w:r>
      <w:r w:rsidRPr="007519CF">
        <w:rPr>
          <w:rFonts w:ascii="Traditional Arabic" w:hAnsi="Traditional Arabic" w:cs="Traditional Arabic"/>
          <w:color w:val="444444"/>
          <w:sz w:val="32"/>
          <w:szCs w:val="32"/>
          <w:rtl/>
        </w:rPr>
        <w:t xml:space="preserve"> ورحمة الله: عطفه ،وإحسانه، ورزقه</w:t>
      </w:r>
      <w:r w:rsidRPr="007519CF">
        <w:rPr>
          <w:rFonts w:ascii="Traditional Arabic" w:hAnsi="Traditional Arabic" w:cs="Traditional Arabic" w:hint="cs"/>
          <w:color w:val="444444"/>
          <w:sz w:val="32"/>
          <w:szCs w:val="32"/>
          <w:rtl/>
        </w:rPr>
        <w:t>".</w:t>
      </w:r>
      <w:r w:rsidRPr="007519CF">
        <w:rPr>
          <w:rFonts w:ascii="Traditional Arabic" w:hAnsi="Traditional Arabic" w:cs="Traditional Arabic"/>
          <w:color w:val="444444"/>
          <w:sz w:val="32"/>
          <w:szCs w:val="32"/>
        </w:rPr>
        <w:t xml:space="preserve"> </w:t>
      </w:r>
      <w:r w:rsidR="000E05F0" w:rsidRPr="007519CF">
        <w:rPr>
          <w:rFonts w:ascii="Traditional Arabic" w:hAnsi="Traditional Arabic" w:cs="Traditional Arabic" w:hint="cs"/>
          <w:color w:val="444444"/>
          <w:sz w:val="32"/>
          <w:szCs w:val="32"/>
          <w:rtl/>
        </w:rPr>
        <w:t>لسان العرب, (12/230).</w:t>
      </w:r>
      <w:r w:rsidR="000E05F0" w:rsidRPr="007519CF">
        <w:rPr>
          <w:rFonts w:ascii="Traditional Arabic" w:hAnsi="Traditional Arabic" w:cs="Traditional Arabic"/>
          <w:color w:val="444444"/>
          <w:sz w:val="32"/>
          <w:szCs w:val="32"/>
          <w:rtl/>
        </w:rPr>
        <w:t xml:space="preserve"> </w:t>
      </w:r>
    </w:p>
    <w:p w:rsidR="007519CF" w:rsidRPr="007519CF" w:rsidRDefault="007519CF" w:rsidP="007519CF">
      <w:pPr>
        <w:jc w:val="lowKashida"/>
        <w:rPr>
          <w:rFonts w:ascii="Traditional Arabic" w:hAnsi="Traditional Arabic" w:cs="Traditional Arabic"/>
          <w:b/>
          <w:bCs/>
          <w:color w:val="444444"/>
          <w:sz w:val="32"/>
          <w:szCs w:val="32"/>
          <w:rtl/>
        </w:rPr>
      </w:pPr>
      <w:r w:rsidRPr="007519CF">
        <w:rPr>
          <w:rFonts w:ascii="Traditional Arabic" w:hAnsi="Traditional Arabic" w:cs="Traditional Arabic" w:hint="cs"/>
          <w:b/>
          <w:bCs/>
          <w:color w:val="444444"/>
          <w:sz w:val="32"/>
          <w:szCs w:val="32"/>
          <w:rtl/>
        </w:rPr>
        <w:t>تعريف الرحمة</w:t>
      </w:r>
      <w:r w:rsidRPr="007519CF">
        <w:rPr>
          <w:rFonts w:ascii="Traditional Arabic" w:hAnsi="Traditional Arabic" w:cs="Traditional Arabic"/>
          <w:b/>
          <w:bCs/>
          <w:color w:val="444444"/>
          <w:sz w:val="32"/>
          <w:szCs w:val="32"/>
          <w:rtl/>
        </w:rPr>
        <w:t xml:space="preserve"> في الاصطلاح</w:t>
      </w:r>
      <w:r w:rsidRPr="007519CF">
        <w:rPr>
          <w:rFonts w:ascii="Traditional Arabic" w:hAnsi="Traditional Arabic" w:cs="Traditional Arabic"/>
          <w:b/>
          <w:bCs/>
          <w:color w:val="444444"/>
          <w:sz w:val="32"/>
          <w:szCs w:val="32"/>
        </w:rPr>
        <w:t>:</w:t>
      </w:r>
    </w:p>
    <w:p w:rsidR="000E05F0" w:rsidRPr="00934ACA" w:rsidRDefault="007519CF" w:rsidP="007519CF">
      <w:pPr>
        <w:widowControl w:val="0"/>
        <w:jc w:val="both"/>
        <w:rPr>
          <w:rFonts w:ascii="Traditional Arabic" w:hAnsi="Traditional Arabic" w:cs="Traditional Arabic"/>
          <w:color w:val="444444"/>
          <w:sz w:val="32"/>
          <w:szCs w:val="32"/>
          <w:rtl/>
        </w:rPr>
      </w:pPr>
      <w:r w:rsidRPr="007519CF">
        <w:rPr>
          <w:rFonts w:ascii="Traditional Arabic" w:hAnsi="Traditional Arabic" w:cs="Traditional Arabic" w:hint="cs"/>
          <w:color w:val="444444"/>
          <w:sz w:val="32"/>
          <w:szCs w:val="32"/>
          <w:rtl/>
        </w:rPr>
        <w:t xml:space="preserve">قال ابن القيم </w:t>
      </w:r>
      <w:r w:rsidRPr="007519CF">
        <w:rPr>
          <w:rFonts w:ascii="Traditional Arabic" w:hAnsi="Traditional Arabic" w:cs="Traditional Arabic"/>
          <w:color w:val="444444"/>
          <w:sz w:val="32"/>
          <w:szCs w:val="32"/>
          <w:rtl/>
        </w:rPr>
        <w:t>–</w:t>
      </w:r>
      <w:r w:rsidRPr="007519CF">
        <w:rPr>
          <w:rFonts w:ascii="Traditional Arabic" w:hAnsi="Traditional Arabic" w:cs="Traditional Arabic" w:hint="cs"/>
          <w:color w:val="444444"/>
          <w:sz w:val="32"/>
          <w:szCs w:val="32"/>
          <w:rtl/>
        </w:rPr>
        <w:t>رحمه الله تعالى-:"</w:t>
      </w:r>
      <w:r w:rsidRPr="007519CF">
        <w:rPr>
          <w:rFonts w:ascii="Traditional Arabic" w:hAnsi="Traditional Arabic" w:cs="Traditional Arabic"/>
          <w:color w:val="444444"/>
          <w:sz w:val="32"/>
          <w:szCs w:val="32"/>
          <w:rtl/>
        </w:rPr>
        <w:t>فالرحمة صفة تقتضي إيصال المنافع والمصالح إلى العبد، وإن كرهتها نفسه ، وشقت عليها ، فهذه هي الرحمة الحقيقية</w:t>
      </w:r>
      <w:r w:rsidRPr="007519CF">
        <w:rPr>
          <w:rFonts w:ascii="Traditional Arabic" w:hAnsi="Traditional Arabic" w:cs="Traditional Arabic" w:hint="cs"/>
          <w:color w:val="444444"/>
          <w:sz w:val="32"/>
          <w:szCs w:val="32"/>
          <w:rtl/>
        </w:rPr>
        <w:t>".</w:t>
      </w:r>
      <w:r w:rsidRPr="007519CF">
        <w:rPr>
          <w:rFonts w:ascii="Traditional Arabic" w:hAnsi="Traditional Arabic" w:cs="Traditional Arabic"/>
          <w:color w:val="444444"/>
          <w:sz w:val="32"/>
          <w:szCs w:val="32"/>
        </w:rPr>
        <w:t xml:space="preserve"> </w:t>
      </w:r>
      <w:r w:rsidR="000E05F0" w:rsidRPr="007519CF">
        <w:rPr>
          <w:rFonts w:ascii="Traditional Arabic" w:hAnsi="Traditional Arabic" w:cs="Traditional Arabic"/>
          <w:color w:val="444444"/>
          <w:sz w:val="32"/>
          <w:szCs w:val="32"/>
          <w:rtl/>
        </w:rPr>
        <w:t>إغاثة اللهفان من مصايد الشيطان</w:t>
      </w:r>
      <w:r w:rsidR="000E05F0" w:rsidRPr="007519CF">
        <w:rPr>
          <w:rFonts w:ascii="Traditional Arabic" w:hAnsi="Traditional Arabic" w:cs="Traditional Arabic" w:hint="cs"/>
          <w:color w:val="444444"/>
          <w:sz w:val="32"/>
          <w:szCs w:val="32"/>
          <w:rtl/>
        </w:rPr>
        <w:t>, (2/174).</w:t>
      </w:r>
    </w:p>
  </w:footnote>
  <w:footnote w:id="852">
    <w:p w:rsidR="00824409" w:rsidRPr="00934ACA" w:rsidRDefault="00824409" w:rsidP="002F5E9D">
      <w:pPr>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2826FB">
        <w:rPr>
          <w:rFonts w:ascii="Traditional Arabic" w:hAnsi="Traditional Arabic" w:cs="Traditional Arabic"/>
          <w:color w:val="444444"/>
          <w:sz w:val="32"/>
          <w:szCs w:val="32"/>
          <w:rtl/>
        </w:rPr>
        <w:t>مختصر الصواعق المرسلة</w:t>
      </w:r>
      <w:r w:rsidRPr="002826FB">
        <w:rPr>
          <w:rFonts w:ascii="Traditional Arabic" w:hAnsi="Traditional Arabic" w:cs="Traditional Arabic" w:hint="cs"/>
          <w:color w:val="444444"/>
          <w:sz w:val="32"/>
          <w:szCs w:val="32"/>
          <w:rtl/>
        </w:rPr>
        <w:t>, (ص:368).</w:t>
      </w:r>
    </w:p>
  </w:footnote>
  <w:footnote w:id="853">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307D5F">
        <w:rPr>
          <w:rFonts w:ascii="Traditional Arabic" w:hAnsi="Traditional Arabic" w:cs="Traditional Arabic"/>
          <w:color w:val="444444"/>
          <w:sz w:val="32"/>
          <w:szCs w:val="32"/>
          <w:rtl/>
        </w:rPr>
        <w:t>شرح العقيدة السفارينية</w:t>
      </w:r>
      <w:r w:rsidRPr="00307D5F">
        <w:rPr>
          <w:rFonts w:ascii="Traditional Arabic" w:hAnsi="Traditional Arabic" w:cs="Traditional Arabic" w:hint="cs"/>
          <w:color w:val="444444"/>
          <w:sz w:val="32"/>
          <w:szCs w:val="32"/>
          <w:rtl/>
        </w:rPr>
        <w:t>, (ص:247).</w:t>
      </w:r>
    </w:p>
  </w:footnote>
  <w:footnote w:id="854">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سورة الأنعام, (12).</w:t>
      </w:r>
    </w:p>
  </w:footnote>
  <w:footnote w:id="855">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سورة الأعراف, (156).</w:t>
      </w:r>
    </w:p>
  </w:footnote>
  <w:footnote w:id="856">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سورة غافر, (7).</w:t>
      </w:r>
    </w:p>
  </w:footnote>
  <w:footnote w:id="857">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أخرجه البخاري في صحيحه, كتاب بدء الخلق, باب ما جاء في قول الله تعالى</w:t>
      </w:r>
      <w:r w:rsidRPr="00503090">
        <w:rPr>
          <w:rFonts w:ascii="Traditional Arabic" w:hAnsi="Traditional Arabic" w:cs="Traditional Arabic"/>
          <w:color w:val="444444"/>
          <w:rtl/>
        </w:rPr>
        <w:t>﴿</w:t>
      </w:r>
      <w:r w:rsidRPr="00503090">
        <w:rPr>
          <w:rFonts w:ascii="KFGQPC Uthmanic Script HAFS" w:hAnsi="KFGQPC Uthmanic Script HAFS" w:cs="KFGQPC Uthmanic Script HAFS"/>
          <w:color w:val="444444"/>
          <w:sz w:val="28"/>
          <w:rtl/>
        </w:rPr>
        <w:t xml:space="preserve">وَهُوَ </w:t>
      </w:r>
      <w:r w:rsidRPr="00503090">
        <w:rPr>
          <w:rFonts w:ascii="KFGQPC Uthmanic Script HAFS" w:hAnsi="KFGQPC Uthmanic Script HAFS" w:cs="KFGQPC Uthmanic Script HAFS" w:hint="cs"/>
          <w:color w:val="444444"/>
          <w:sz w:val="28"/>
          <w:rtl/>
        </w:rPr>
        <w:t>ٱ</w:t>
      </w:r>
      <w:r w:rsidRPr="00503090">
        <w:rPr>
          <w:rFonts w:ascii="KFGQPC Uthmanic Script HAFS" w:hAnsi="KFGQPC Uthmanic Script HAFS" w:cs="KFGQPC Uthmanic Script HAFS" w:hint="eastAsia"/>
          <w:color w:val="444444"/>
          <w:sz w:val="28"/>
          <w:rtl/>
        </w:rPr>
        <w:t>لَّذِي</w:t>
      </w:r>
      <w:r w:rsidRPr="00503090">
        <w:rPr>
          <w:rFonts w:ascii="KFGQPC Uthmanic Script HAFS" w:hAnsi="KFGQPC Uthmanic Script HAFS" w:cs="KFGQPC Uthmanic Script HAFS"/>
          <w:color w:val="444444"/>
          <w:sz w:val="28"/>
          <w:rtl/>
        </w:rPr>
        <w:t xml:space="preserve"> يَبۡدَؤُاْ </w:t>
      </w:r>
      <w:r w:rsidRPr="00503090">
        <w:rPr>
          <w:rFonts w:ascii="KFGQPC Uthmanic Script HAFS" w:hAnsi="KFGQPC Uthmanic Script HAFS" w:cs="KFGQPC Uthmanic Script HAFS" w:hint="cs"/>
          <w:color w:val="444444"/>
          <w:sz w:val="28"/>
          <w:rtl/>
        </w:rPr>
        <w:t>ٱ</w:t>
      </w:r>
      <w:r w:rsidRPr="00503090">
        <w:rPr>
          <w:rFonts w:ascii="KFGQPC Uthmanic Script HAFS" w:hAnsi="KFGQPC Uthmanic Script HAFS" w:cs="KFGQPC Uthmanic Script HAFS" w:hint="eastAsia"/>
          <w:color w:val="444444"/>
          <w:sz w:val="28"/>
          <w:rtl/>
        </w:rPr>
        <w:t>لۡخَلۡقَ</w:t>
      </w:r>
      <w:r w:rsidRPr="00503090">
        <w:rPr>
          <w:rFonts w:ascii="KFGQPC Uthmanic Script HAFS" w:hAnsi="KFGQPC Uthmanic Script HAFS" w:cs="KFGQPC Uthmanic Script HAFS"/>
          <w:color w:val="444444"/>
          <w:sz w:val="28"/>
          <w:rtl/>
        </w:rPr>
        <w:t xml:space="preserve"> ثُمَّ يُعِيدُهُ</w:t>
      </w:r>
      <w:r w:rsidRPr="00503090">
        <w:rPr>
          <w:rFonts w:ascii="KFGQPC Uthmanic Script HAFS" w:hAnsi="KFGQPC Uthmanic Script HAFS" w:cs="KFGQPC Uthmanic Script HAFS" w:hint="cs"/>
          <w:color w:val="444444"/>
          <w:sz w:val="28"/>
          <w:rtl/>
        </w:rPr>
        <w:t>ۥ</w:t>
      </w:r>
      <w:r w:rsidRPr="00503090">
        <w:rPr>
          <w:rFonts w:ascii="KFGQPC Uthmanic Script HAFS" w:hAnsi="KFGQPC Uthmanic Script HAFS" w:cs="KFGQPC Uthmanic Script HAFS"/>
          <w:color w:val="444444"/>
          <w:sz w:val="28"/>
          <w:rtl/>
        </w:rPr>
        <w:t xml:space="preserve"> وَهُوَ أَهۡوَنُ عَلَيۡهِۚ</w:t>
      </w:r>
      <w:r w:rsidRPr="00503090">
        <w:rPr>
          <w:rFonts w:ascii="Traditional Arabic" w:hAnsi="Traditional Arabic" w:cs="Traditional Arabic"/>
          <w:color w:val="444444"/>
          <w:rtl/>
        </w:rPr>
        <w:t>﴾</w:t>
      </w:r>
      <w:r>
        <w:rPr>
          <w:rFonts w:ascii="Traditional Arabic" w:hAnsi="Traditional Arabic" w:cs="Traditional Arabic" w:hint="cs"/>
          <w:color w:val="444444"/>
          <w:sz w:val="32"/>
          <w:szCs w:val="32"/>
          <w:rtl/>
        </w:rPr>
        <w:t>[الروم, 27], (ص:531), رقم(3194), ومسلم في صحيحه, كتاب التوبة, باب في سعة رحمة الله تعالى, وأنها تغلب غضيه, (ص:1192), رقم(2751).</w:t>
      </w:r>
    </w:p>
  </w:footnote>
  <w:footnote w:id="858">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أخرجه البخاري في صحيحه, كتاب الأدب, باب رحمة الولد وتقبيله ومعانقته, (ص:1050), رقم(5999). </w:t>
      </w:r>
    </w:p>
  </w:footnote>
  <w:footnote w:id="859">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أخرجه مسلم في صحيحه, كتاب التوبة, باب في سعة رحمة الله تعالى, وأنها تغلب غضيه, (ص:1193), رقم(2752).</w:t>
      </w:r>
    </w:p>
  </w:footnote>
  <w:footnote w:id="860">
    <w:p w:rsidR="00824409" w:rsidRPr="00934ACA" w:rsidRDefault="00824409" w:rsidP="002F5E9D">
      <w:pPr>
        <w:pStyle w:val="FootnoteText"/>
        <w:jc w:val="lowKashida"/>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الرقاق</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الرجاء مع الخوف</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1122</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6469</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التوبة</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في سعة رحمة الله, وأنها تغلب غضبه</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1194</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2755</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p>
  </w:footnote>
  <w:footnote w:id="861">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2826FB">
        <w:rPr>
          <w:rFonts w:ascii="Traditional Arabic" w:hAnsi="Traditional Arabic" w:cs="Traditional Arabic"/>
          <w:color w:val="444444"/>
          <w:sz w:val="32"/>
          <w:szCs w:val="32"/>
          <w:rtl/>
        </w:rPr>
        <w:t>مفتاح دار السعادة</w:t>
      </w:r>
      <w:r w:rsidRPr="002826FB">
        <w:rPr>
          <w:rFonts w:ascii="Traditional Arabic" w:hAnsi="Traditional Arabic" w:cs="Traditional Arabic" w:hint="cs"/>
          <w:color w:val="444444"/>
          <w:sz w:val="32"/>
          <w:szCs w:val="32"/>
          <w:rtl/>
        </w:rPr>
        <w:t>, (2/109).</w:t>
      </w:r>
    </w:p>
  </w:footnote>
  <w:footnote w:id="862">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tl/>
        </w:rPr>
        <w:t>سورة الأعراف, (43).</w:t>
      </w:r>
    </w:p>
  </w:footnote>
  <w:footnote w:id="863">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tl/>
        </w:rPr>
        <w:t xml:space="preserve">جامع البيان عن تأويل آي القرآن, للطبري </w:t>
      </w:r>
      <w:r>
        <w:rPr>
          <w:rFonts w:ascii="Traditional Arabic" w:hAnsi="Traditional Arabic" w:cs="Traditional Arabic" w:hint="cs"/>
          <w:color w:val="444444"/>
          <w:sz w:val="32"/>
          <w:szCs w:val="32"/>
          <w:rtl/>
        </w:rPr>
        <w:t>(10</w:t>
      </w:r>
      <w:r w:rsidRPr="006A6D53">
        <w:rPr>
          <w:rFonts w:ascii="Traditional Arabic" w:hAnsi="Traditional Arabic" w:cs="Traditional Arabic"/>
          <w:color w:val="444444"/>
          <w:sz w:val="32"/>
          <w:szCs w:val="32"/>
          <w:rtl/>
        </w:rPr>
        <w:t>/199</w:t>
      </w:r>
      <w:r>
        <w:rPr>
          <w:rFonts w:ascii="Traditional Arabic" w:hAnsi="Traditional Arabic" w:cs="Traditional Arabic" w:hint="cs"/>
          <w:color w:val="444444"/>
          <w:sz w:val="32"/>
          <w:szCs w:val="32"/>
          <w:rtl/>
        </w:rPr>
        <w:t>).</w:t>
      </w:r>
    </w:p>
  </w:footnote>
  <w:footnote w:id="864">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727BC7">
        <w:rPr>
          <w:rFonts w:ascii="Traditional Arabic" w:hAnsi="Traditional Arabic" w:cs="Traditional Arabic"/>
          <w:color w:val="444444"/>
          <w:sz w:val="32"/>
          <w:szCs w:val="32"/>
          <w:rtl/>
        </w:rPr>
        <w:t>فتح القدير</w:t>
      </w:r>
      <w:r w:rsidRPr="00727BC7">
        <w:rPr>
          <w:rFonts w:ascii="Traditional Arabic" w:hAnsi="Traditional Arabic" w:cs="Traditional Arabic" w:hint="cs"/>
          <w:color w:val="444444"/>
          <w:sz w:val="32"/>
          <w:szCs w:val="32"/>
          <w:rtl/>
        </w:rPr>
        <w:t>, (2/234).</w:t>
      </w:r>
    </w:p>
  </w:footnote>
  <w:footnote w:id="865">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سورة الكهف, (58).</w:t>
      </w:r>
    </w:p>
  </w:footnote>
  <w:footnote w:id="866">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1236D3">
        <w:rPr>
          <w:rFonts w:ascii="Traditional Arabic" w:hAnsi="Traditional Arabic" w:cs="Traditional Arabic"/>
          <w:color w:val="444444"/>
          <w:sz w:val="32"/>
          <w:szCs w:val="32"/>
          <w:rtl/>
        </w:rPr>
        <w:t>تيسير الكريم الرحمن في تفسير كلام المنان</w:t>
      </w:r>
      <w:r w:rsidRPr="001236D3">
        <w:rPr>
          <w:rFonts w:ascii="Traditional Arabic" w:hAnsi="Traditional Arabic" w:cs="Traditional Arabic" w:hint="cs"/>
          <w:color w:val="444444"/>
          <w:sz w:val="32"/>
          <w:szCs w:val="32"/>
          <w:rtl/>
        </w:rPr>
        <w:t>, (ص:480).</w:t>
      </w:r>
    </w:p>
  </w:footnote>
  <w:footnote w:id="867">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t xml:space="preserve"> </w:t>
      </w:r>
      <w:r w:rsidRPr="00292668">
        <w:rPr>
          <w:rFonts w:ascii="Traditional Arabic" w:hAnsi="Traditional Arabic" w:cs="Traditional Arabic"/>
          <w:color w:val="444444"/>
          <w:sz w:val="32"/>
          <w:szCs w:val="32"/>
          <w:rtl/>
        </w:rPr>
        <w:t>تقدم تخريجه,</w:t>
      </w:r>
      <w:r w:rsidRPr="00292668">
        <w:rPr>
          <w:rFonts w:ascii="Traditional Arabic" w:hAnsi="Traditional Arabic" w:cs="Traditional Arabic"/>
          <w:color w:val="444444"/>
          <w:sz w:val="32"/>
          <w:szCs w:val="32"/>
        </w:rPr>
        <w:t xml:space="preserve"> ) </w:t>
      </w:r>
      <w:r w:rsidRPr="00292668">
        <w:rPr>
          <w:rFonts w:ascii="Traditional Arabic" w:hAnsi="Traditional Arabic" w:cs="Traditional Arabic"/>
          <w:color w:val="444444"/>
          <w:sz w:val="32"/>
          <w:szCs w:val="32"/>
          <w:rtl/>
        </w:rPr>
        <w:t>ص:</w:t>
      </w:r>
      <w:r>
        <w:rPr>
          <w:rFonts w:ascii="Traditional Arabic" w:hAnsi="Traditional Arabic" w:cs="Traditional Arabic" w:hint="cs"/>
          <w:color w:val="444444"/>
          <w:sz w:val="32"/>
          <w:szCs w:val="32"/>
          <w:rtl/>
        </w:rPr>
        <w:t>43</w:t>
      </w:r>
      <w:r w:rsidRPr="00292668">
        <w:rPr>
          <w:rFonts w:ascii="Traditional Arabic" w:hAnsi="Traditional Arabic" w:cs="Traditional Arabic"/>
          <w:color w:val="444444"/>
          <w:sz w:val="32"/>
          <w:szCs w:val="32"/>
          <w:rtl/>
        </w:rPr>
        <w:t>).</w:t>
      </w:r>
    </w:p>
  </w:footnote>
  <w:footnote w:id="868">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تقدم تخريجه, (ص:</w:t>
      </w:r>
      <w:r>
        <w:rPr>
          <w:rFonts w:ascii="Traditional Arabic" w:hAnsi="Traditional Arabic" w:cs="Traditional Arabic" w:hint="cs"/>
          <w:color w:val="444444"/>
          <w:sz w:val="32"/>
          <w:szCs w:val="32"/>
          <w:rtl/>
        </w:rPr>
        <w:t>36</w:t>
      </w:r>
      <w:r w:rsidRPr="00292668">
        <w:rPr>
          <w:rFonts w:ascii="Traditional Arabic" w:hAnsi="Traditional Arabic" w:cs="Traditional Arabic"/>
          <w:color w:val="444444"/>
          <w:sz w:val="32"/>
          <w:szCs w:val="32"/>
          <w:rtl/>
        </w:rPr>
        <w:t>).</w:t>
      </w:r>
    </w:p>
  </w:footnote>
  <w:footnote w:id="869">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t xml:space="preserve"> </w:t>
      </w:r>
      <w:r w:rsidRPr="00292668">
        <w:rPr>
          <w:rFonts w:ascii="Traditional Arabic" w:hAnsi="Traditional Arabic" w:cs="Traditional Arabic"/>
          <w:color w:val="444444"/>
          <w:sz w:val="32"/>
          <w:szCs w:val="32"/>
          <w:rtl/>
        </w:rPr>
        <w:t>منهاج السنة النبوية في نقض كلام الشيعة القدرية, (6/238).</w:t>
      </w:r>
    </w:p>
  </w:footnote>
  <w:footnote w:id="870">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شعب الإيمان, (1/523).</w:t>
      </w:r>
    </w:p>
  </w:footnote>
  <w:footnote w:id="871">
    <w:p w:rsidR="00824409" w:rsidRPr="00292668" w:rsidRDefault="00824409" w:rsidP="002F5E9D">
      <w:pPr>
        <w:autoSpaceDE w:val="0"/>
        <w:autoSpaceDN w:val="0"/>
        <w:adjustRightInd w:val="0"/>
        <w:jc w:val="lowKashida"/>
        <w:rPr>
          <w:rFonts w:ascii="Traditional Arabic" w:hAnsi="Traditional Arabic" w:cs="Traditional Arabic"/>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تقدم تخريجه, (ص:59).</w:t>
      </w:r>
    </w:p>
  </w:footnote>
  <w:footnote w:id="872">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تقدم تخريجه, (ص:146).</w:t>
      </w:r>
    </w:p>
  </w:footnote>
  <w:footnote w:id="873">
    <w:p w:rsidR="00824409" w:rsidRPr="00282D09" w:rsidRDefault="00824409" w:rsidP="002F5E9D">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282D09">
        <w:rPr>
          <w:rFonts w:ascii="Traditional Arabic" w:hAnsi="Traditional Arabic" w:cs="Traditional Arabic"/>
          <w:color w:val="444444"/>
          <w:sz w:val="32"/>
          <w:szCs w:val="32"/>
          <w:rtl/>
        </w:rPr>
        <w:t>البداية والنهاية</w:t>
      </w:r>
      <w:r w:rsidRPr="00282D09">
        <w:rPr>
          <w:rFonts w:ascii="Traditional Arabic" w:hAnsi="Traditional Arabic" w:cs="Traditional Arabic" w:hint="cs"/>
          <w:color w:val="444444"/>
          <w:sz w:val="32"/>
          <w:szCs w:val="32"/>
          <w:rtl/>
        </w:rPr>
        <w:t>, (20/39).</w:t>
      </w:r>
    </w:p>
  </w:footnote>
  <w:footnote w:id="874">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14744">
        <w:rPr>
          <w:rFonts w:ascii="Traditional Arabic" w:hAnsi="Traditional Arabic" w:cs="Traditional Arabic"/>
          <w:color w:val="444444"/>
          <w:sz w:val="32"/>
          <w:szCs w:val="32"/>
          <w:rtl/>
        </w:rPr>
        <w:t>مجموع الفتاوى</w:t>
      </w:r>
      <w:r w:rsidRPr="00114744">
        <w:rPr>
          <w:rFonts w:ascii="Traditional Arabic" w:hAnsi="Traditional Arabic" w:cs="Traditional Arabic" w:hint="cs"/>
          <w:color w:val="444444"/>
          <w:sz w:val="32"/>
          <w:szCs w:val="32"/>
          <w:rtl/>
        </w:rPr>
        <w:t>, (3/147).</w:t>
      </w:r>
    </w:p>
  </w:footnote>
  <w:footnote w:id="875">
    <w:p w:rsidR="00824409" w:rsidRPr="00292668" w:rsidRDefault="00824409" w:rsidP="002F5E9D">
      <w:pPr>
        <w:autoSpaceDE w:val="0"/>
        <w:autoSpaceDN w:val="0"/>
        <w:adjustRightInd w:val="0"/>
        <w:jc w:val="lowKashida"/>
        <w:rPr>
          <w:rFonts w:ascii="Traditional Arabic" w:hAnsi="Traditional Arabic" w:cs="Traditional Arabic"/>
          <w:color w:val="444444"/>
          <w:sz w:val="32"/>
          <w:szCs w:val="32"/>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البخاري في صحيحه, كتاب الرقاق, باب القصد والمداومة على العمل</w:t>
      </w:r>
      <w:r w:rsidRPr="00D14E11">
        <w:rPr>
          <w:rFonts w:ascii="Traditional Arabic" w:hAnsi="Traditional Arabic" w:cs="Traditional Arabic" w:hint="cs"/>
          <w:color w:val="444444"/>
          <w:sz w:val="32"/>
          <w:szCs w:val="32"/>
          <w:rtl/>
        </w:rPr>
        <w:t>, (ص:</w:t>
      </w:r>
      <w:r>
        <w:rPr>
          <w:rFonts w:ascii="Traditional Arabic" w:hAnsi="Traditional Arabic" w:cs="Traditional Arabic" w:hint="cs"/>
          <w:color w:val="444444"/>
          <w:sz w:val="32"/>
          <w:szCs w:val="32"/>
          <w:rtl/>
        </w:rPr>
        <w:t>1121</w:t>
      </w:r>
      <w:r w:rsidRPr="00D14E11">
        <w:rPr>
          <w:rFonts w:ascii="Traditional Arabic" w:hAnsi="Traditional Arabic" w:cs="Traditional Arabic" w:hint="cs"/>
          <w:color w:val="444444"/>
          <w:sz w:val="32"/>
          <w:szCs w:val="32"/>
          <w:rtl/>
        </w:rPr>
        <w:t>), رقم(</w:t>
      </w:r>
      <w:r>
        <w:rPr>
          <w:rFonts w:ascii="Traditional Arabic" w:hAnsi="Traditional Arabic" w:cs="Traditional Arabic" w:hint="cs"/>
          <w:color w:val="444444"/>
          <w:sz w:val="32"/>
          <w:szCs w:val="32"/>
          <w:rtl/>
        </w:rPr>
        <w:t>6463</w:t>
      </w:r>
      <w:r w:rsidRPr="00D14E11">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ومسلم في صحيحه, كتاب صفات المنافقين وأحكامهم, باب لن يدخل أحد الجنة بعمله, بل برحمة الله تعالى, (ص:1226), رقم(2816). </w:t>
      </w:r>
    </w:p>
  </w:footnote>
  <w:footnote w:id="876">
    <w:p w:rsidR="00824409" w:rsidRPr="00934ACA" w:rsidRDefault="00824409" w:rsidP="002F5E9D">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2826FB">
        <w:rPr>
          <w:rFonts w:ascii="Traditional Arabic" w:hAnsi="Traditional Arabic" w:cs="Traditional Arabic"/>
          <w:color w:val="444444"/>
          <w:sz w:val="32"/>
          <w:szCs w:val="32"/>
          <w:rtl/>
        </w:rPr>
        <w:t>مفتاح دار السعادة</w:t>
      </w:r>
      <w:r w:rsidRPr="002826FB">
        <w:rPr>
          <w:rFonts w:ascii="Traditional Arabic" w:hAnsi="Traditional Arabic" w:cs="Traditional Arabic" w:hint="cs"/>
          <w:color w:val="444444"/>
          <w:sz w:val="32"/>
          <w:szCs w:val="32"/>
          <w:rtl/>
        </w:rPr>
        <w:t>, (2/109).</w:t>
      </w:r>
    </w:p>
  </w:footnote>
  <w:footnote w:id="877">
    <w:p w:rsidR="009B6F9D" w:rsidRPr="00D27996" w:rsidRDefault="003B40B5" w:rsidP="00EB6192">
      <w:pPr>
        <w:autoSpaceDE w:val="0"/>
        <w:autoSpaceDN w:val="0"/>
        <w:adjustRightInd w:val="0"/>
        <w:jc w:val="lowKashida"/>
        <w:rPr>
          <w:rFonts w:ascii="Traditional Arabic" w:hAnsi="Traditional Arabic" w:cs="Traditional Arabic"/>
          <w:color w:val="444444"/>
          <w:sz w:val="32"/>
          <w:szCs w:val="32"/>
          <w:rtl/>
        </w:rPr>
      </w:pPr>
      <w:r w:rsidRPr="00D27996">
        <w:rPr>
          <w:rFonts w:ascii="Traditional Arabic" w:hAnsi="Traditional Arabic" w:cs="Traditional Arabic"/>
          <w:color w:val="444444"/>
          <w:sz w:val="32"/>
          <w:szCs w:val="32"/>
          <w:rtl/>
        </w:rPr>
        <w:t>(</w:t>
      </w:r>
      <w:r w:rsidRPr="00D27996">
        <w:rPr>
          <w:rFonts w:ascii="Traditional Arabic" w:hAnsi="Traditional Arabic" w:cs="Traditional Arabic"/>
          <w:color w:val="444444"/>
          <w:sz w:val="32"/>
          <w:szCs w:val="32"/>
        </w:rPr>
        <w:footnoteRef/>
      </w:r>
      <w:r w:rsidRPr="00D27996">
        <w:rPr>
          <w:rFonts w:ascii="Traditional Arabic" w:hAnsi="Traditional Arabic" w:cs="Traditional Arabic"/>
          <w:color w:val="444444"/>
          <w:sz w:val="32"/>
          <w:szCs w:val="32"/>
          <w:rtl/>
        </w:rPr>
        <w:t>)</w:t>
      </w:r>
      <w:r w:rsidR="009B6F9D" w:rsidRPr="00D27996">
        <w:rPr>
          <w:rFonts w:ascii="Traditional Arabic" w:hAnsi="Traditional Arabic" w:cs="Traditional Arabic" w:hint="cs"/>
          <w:b/>
          <w:bCs/>
          <w:color w:val="444444"/>
          <w:sz w:val="32"/>
          <w:szCs w:val="32"/>
          <w:rtl/>
        </w:rPr>
        <w:t>تعريف الجنة لغة:</w:t>
      </w:r>
      <w:r w:rsidR="00D27996" w:rsidRPr="00D27996">
        <w:rPr>
          <w:rFonts w:ascii="Traditional Arabic" w:hAnsi="Traditional Arabic" w:cs="Traditional Arabic" w:hint="cs"/>
          <w:b/>
          <w:bCs/>
          <w:color w:val="444444"/>
          <w:sz w:val="32"/>
          <w:szCs w:val="32"/>
          <w:rtl/>
        </w:rPr>
        <w:t xml:space="preserve"> </w:t>
      </w:r>
      <w:r w:rsidR="009B6F9D" w:rsidRPr="00D27996">
        <w:rPr>
          <w:rFonts w:ascii="Traditional Arabic" w:hAnsi="Traditional Arabic" w:cs="Traditional Arabic" w:hint="cs"/>
          <w:color w:val="444444"/>
          <w:sz w:val="32"/>
          <w:szCs w:val="32"/>
          <w:rtl/>
        </w:rPr>
        <w:t>هو الستر والتستر, وهي</w:t>
      </w:r>
      <w:r w:rsidR="009B6F9D" w:rsidRPr="00D27996">
        <w:rPr>
          <w:rFonts w:ascii="Traditional Arabic" w:hAnsi="Traditional Arabic" w:cs="Traditional Arabic"/>
          <w:color w:val="444444"/>
          <w:sz w:val="32"/>
          <w:szCs w:val="32"/>
          <w:rtl/>
        </w:rPr>
        <w:t xml:space="preserve"> البستان، ومنه الجنات. والعرب تسمي النخيل جنة.</w:t>
      </w:r>
    </w:p>
    <w:p w:rsidR="009B6F9D" w:rsidRPr="00D27996" w:rsidRDefault="009B6F9D" w:rsidP="009B6F9D">
      <w:pPr>
        <w:autoSpaceDE w:val="0"/>
        <w:autoSpaceDN w:val="0"/>
        <w:adjustRightInd w:val="0"/>
        <w:jc w:val="lowKashida"/>
        <w:rPr>
          <w:rFonts w:ascii="Traditional Arabic" w:hAnsi="Traditional Arabic" w:cs="Traditional Arabic"/>
          <w:color w:val="444444"/>
          <w:sz w:val="32"/>
          <w:szCs w:val="32"/>
          <w:rtl/>
        </w:rPr>
      </w:pPr>
      <w:r w:rsidRPr="00D27996">
        <w:rPr>
          <w:rFonts w:ascii="Traditional Arabic" w:hAnsi="Traditional Arabic" w:cs="Traditional Arabic" w:hint="cs"/>
          <w:color w:val="444444"/>
          <w:sz w:val="32"/>
          <w:szCs w:val="32"/>
          <w:rtl/>
        </w:rPr>
        <w:t xml:space="preserve">قال ابن فارس </w:t>
      </w:r>
      <w:r w:rsidRPr="00D27996">
        <w:rPr>
          <w:rFonts w:ascii="Traditional Arabic" w:hAnsi="Traditional Arabic" w:cs="Traditional Arabic"/>
          <w:color w:val="444444"/>
          <w:sz w:val="32"/>
          <w:szCs w:val="32"/>
          <w:rtl/>
        </w:rPr>
        <w:t>–</w:t>
      </w:r>
      <w:r w:rsidRPr="00D27996">
        <w:rPr>
          <w:rFonts w:ascii="Traditional Arabic" w:hAnsi="Traditional Arabic" w:cs="Traditional Arabic" w:hint="cs"/>
          <w:color w:val="444444"/>
          <w:sz w:val="32"/>
          <w:szCs w:val="32"/>
          <w:rtl/>
        </w:rPr>
        <w:t>رحم الله تعالى-:"</w:t>
      </w:r>
      <w:r w:rsidRPr="00D27996">
        <w:rPr>
          <w:rFonts w:ascii="Traditional Arabic" w:hAnsi="Traditional Arabic" w:cs="Traditional Arabic"/>
          <w:color w:val="444444"/>
          <w:sz w:val="32"/>
          <w:szCs w:val="32"/>
          <w:rtl/>
        </w:rPr>
        <w:t>الجيم والنون أصل واحد، وهو الستر و التستر. فالجنة ما يصير إليه المسلمون في الآخرة، وهو ثواب مستور عنهم اليوم. والجنة البستان، وهو ذاك لأن الشجر بورقه يستر. وناس يقولون: الجنة عند العرب النخل الطوال</w:t>
      </w:r>
      <w:r w:rsidRPr="00D27996">
        <w:rPr>
          <w:rFonts w:ascii="Traditional Arabic" w:hAnsi="Traditional Arabic" w:cs="Traditional Arabic" w:hint="cs"/>
          <w:color w:val="444444"/>
          <w:sz w:val="32"/>
          <w:szCs w:val="32"/>
          <w:rtl/>
        </w:rPr>
        <w:t>".</w:t>
      </w:r>
      <w:r w:rsidR="003B40B5" w:rsidRPr="00D27996">
        <w:rPr>
          <w:rFonts w:ascii="Traditional Arabic" w:hAnsi="Traditional Arabic" w:cs="Traditional Arabic"/>
          <w:color w:val="444444"/>
          <w:sz w:val="32"/>
          <w:szCs w:val="32"/>
          <w:rtl/>
        </w:rPr>
        <w:t>معجم مقاييس اللغة</w:t>
      </w:r>
      <w:r w:rsidR="003B40B5" w:rsidRPr="00D27996">
        <w:rPr>
          <w:rFonts w:ascii="Traditional Arabic" w:hAnsi="Traditional Arabic" w:cs="Traditional Arabic" w:hint="cs"/>
          <w:color w:val="444444"/>
          <w:sz w:val="32"/>
          <w:szCs w:val="32"/>
          <w:rtl/>
        </w:rPr>
        <w:t>, (1/421).</w:t>
      </w:r>
      <w:r w:rsidR="003B40B5" w:rsidRPr="00D27996">
        <w:rPr>
          <w:rFonts w:ascii="Traditional Arabic" w:hAnsi="Traditional Arabic" w:cs="Traditional Arabic"/>
          <w:color w:val="444444"/>
          <w:sz w:val="32"/>
          <w:szCs w:val="32"/>
          <w:rtl/>
        </w:rPr>
        <w:t xml:space="preserve"> </w:t>
      </w:r>
    </w:p>
    <w:p w:rsidR="009B6F9D" w:rsidRPr="00D27996" w:rsidRDefault="009B6F9D" w:rsidP="009B6F9D">
      <w:pPr>
        <w:autoSpaceDE w:val="0"/>
        <w:autoSpaceDN w:val="0"/>
        <w:adjustRightInd w:val="0"/>
        <w:jc w:val="lowKashida"/>
        <w:rPr>
          <w:rFonts w:ascii="Traditional Arabic" w:hAnsi="Traditional Arabic" w:cs="Traditional Arabic"/>
          <w:color w:val="444444"/>
          <w:sz w:val="32"/>
          <w:szCs w:val="32"/>
          <w:rtl/>
        </w:rPr>
      </w:pPr>
      <w:r w:rsidRPr="00D27996">
        <w:rPr>
          <w:rFonts w:ascii="Traditional Arabic" w:hAnsi="Traditional Arabic" w:cs="Traditional Arabic" w:hint="cs"/>
          <w:color w:val="444444"/>
          <w:sz w:val="32"/>
          <w:szCs w:val="32"/>
          <w:rtl/>
        </w:rPr>
        <w:t xml:space="preserve">وقال ابن الأثير </w:t>
      </w:r>
      <w:r w:rsidRPr="00D27996">
        <w:rPr>
          <w:rFonts w:ascii="Traditional Arabic" w:hAnsi="Traditional Arabic" w:cs="Traditional Arabic"/>
          <w:color w:val="444444"/>
          <w:sz w:val="32"/>
          <w:szCs w:val="32"/>
          <w:rtl/>
        </w:rPr>
        <w:t>–</w:t>
      </w:r>
      <w:r w:rsidRPr="00D27996">
        <w:rPr>
          <w:rFonts w:ascii="Traditional Arabic" w:hAnsi="Traditional Arabic" w:cs="Traditional Arabic" w:hint="cs"/>
          <w:color w:val="444444"/>
          <w:sz w:val="32"/>
          <w:szCs w:val="32"/>
          <w:rtl/>
        </w:rPr>
        <w:t>رحمه الله تعالى-:"</w:t>
      </w:r>
      <w:r w:rsidRPr="00D27996">
        <w:rPr>
          <w:rFonts w:ascii="Traditional Arabic" w:hAnsi="Traditional Arabic" w:cs="Traditional Arabic"/>
          <w:color w:val="444444"/>
          <w:sz w:val="32"/>
          <w:szCs w:val="32"/>
          <w:rtl/>
        </w:rPr>
        <w:t xml:space="preserve"> الجنة: هي دار النعيم في الدار الآخرة، من الاجتنان وهو الستر، لتكاثف أشجارها وتظليلها بالتفاف أغصانها. وسميت بالجنة وهي المرة الواحدة من مصدر جنه جنا إذا ستره، فكأنها سترة واحدة؛ لشدة التفافها وإظلالها</w:t>
      </w:r>
      <w:r w:rsidRPr="00D27996">
        <w:rPr>
          <w:rFonts w:ascii="Traditional Arabic" w:hAnsi="Traditional Arabic" w:cs="Traditional Arabic" w:hint="cs"/>
          <w:color w:val="444444"/>
          <w:sz w:val="32"/>
          <w:szCs w:val="32"/>
          <w:rtl/>
        </w:rPr>
        <w:t>"</w:t>
      </w:r>
      <w:r w:rsidRPr="00D27996">
        <w:rPr>
          <w:rFonts w:ascii="Traditional Arabic" w:hAnsi="Traditional Arabic" w:cs="Traditional Arabic"/>
          <w:color w:val="444444"/>
          <w:sz w:val="32"/>
          <w:szCs w:val="32"/>
          <w:rtl/>
        </w:rPr>
        <w:t>.</w:t>
      </w:r>
      <w:r w:rsidRPr="00D27996">
        <w:rPr>
          <w:rFonts w:ascii="Traditional Arabic" w:hAnsi="Traditional Arabic" w:cs="Traditional Arabic" w:hint="cs"/>
          <w:color w:val="444444"/>
          <w:sz w:val="32"/>
          <w:szCs w:val="32"/>
          <w:rtl/>
        </w:rPr>
        <w:t xml:space="preserve"> </w:t>
      </w:r>
      <w:r w:rsidR="003B40B5" w:rsidRPr="00D27996">
        <w:rPr>
          <w:rFonts w:ascii="Traditional Arabic" w:hAnsi="Traditional Arabic" w:cs="Traditional Arabic"/>
          <w:color w:val="444444"/>
          <w:sz w:val="32"/>
          <w:szCs w:val="32"/>
          <w:rtl/>
        </w:rPr>
        <w:t>النهاية في غريب الحديث والأثر</w:t>
      </w:r>
      <w:r w:rsidR="003B40B5" w:rsidRPr="00D27996">
        <w:rPr>
          <w:rFonts w:ascii="Traditional Arabic" w:hAnsi="Traditional Arabic" w:cs="Traditional Arabic" w:hint="cs"/>
          <w:color w:val="444444"/>
          <w:sz w:val="32"/>
          <w:szCs w:val="32"/>
          <w:rtl/>
        </w:rPr>
        <w:t xml:space="preserve">, (1/307), وانظر لسان العرب, (13/100). </w:t>
      </w:r>
    </w:p>
    <w:p w:rsidR="003B40B5" w:rsidRPr="00D27996" w:rsidRDefault="009B6F9D" w:rsidP="009B6F9D">
      <w:pPr>
        <w:autoSpaceDE w:val="0"/>
        <w:autoSpaceDN w:val="0"/>
        <w:adjustRightInd w:val="0"/>
        <w:jc w:val="lowKashida"/>
        <w:rPr>
          <w:rFonts w:ascii="Traditional Arabic" w:hAnsi="Traditional Arabic" w:cs="Traditional Arabic"/>
          <w:color w:val="444444"/>
          <w:sz w:val="32"/>
          <w:szCs w:val="32"/>
          <w:rtl/>
        </w:rPr>
      </w:pPr>
      <w:r w:rsidRPr="00D27996">
        <w:rPr>
          <w:rFonts w:ascii="Traditional Arabic" w:hAnsi="Traditional Arabic" w:cs="Traditional Arabic"/>
          <w:b/>
          <w:bCs/>
          <w:color w:val="444444"/>
          <w:sz w:val="32"/>
          <w:szCs w:val="32"/>
          <w:rtl/>
        </w:rPr>
        <w:t>وفي اصطلاح الشرع</w:t>
      </w:r>
      <w:r w:rsidRPr="00D27996">
        <w:rPr>
          <w:rFonts w:ascii="Traditional Arabic" w:hAnsi="Traditional Arabic" w:cs="Traditional Arabic"/>
          <w:color w:val="444444"/>
          <w:sz w:val="32"/>
          <w:szCs w:val="32"/>
          <w:rtl/>
        </w:rPr>
        <w:t>: هي دار الكرامة التي أعدّ الله لأوليائه يوم القيامة، وفيها نهر يطرد، وغرفة عالية، وشجرة مثمرة، وزوجة حسناء. بل فيها ما تشتهي الأنفس، وتلذّ الأعين؛ مما لا عين رأت، ولا أذن سمعت، ولا خطر على قلب بش</w:t>
      </w:r>
      <w:r w:rsidRPr="00D27996">
        <w:rPr>
          <w:rFonts w:ascii="Traditional Arabic" w:hAnsi="Traditional Arabic" w:cs="Traditional Arabic" w:hint="cs"/>
          <w:color w:val="444444"/>
          <w:sz w:val="32"/>
          <w:szCs w:val="32"/>
          <w:rtl/>
        </w:rPr>
        <w:t xml:space="preserve">ر. </w:t>
      </w:r>
      <w:r w:rsidR="003B40B5" w:rsidRPr="00D27996">
        <w:rPr>
          <w:rFonts w:ascii="Traditional Arabic" w:hAnsi="Traditional Arabic" w:cs="Traditional Arabic" w:hint="cs"/>
          <w:color w:val="444444"/>
          <w:sz w:val="32"/>
          <w:szCs w:val="32"/>
          <w:rtl/>
        </w:rPr>
        <w:t>انظر أضواء البيان, للشيخ محمد الأمين الشنقيطي, (7/161), والجنة والنار, لعمر الأشقر, (ص:117).</w:t>
      </w:r>
    </w:p>
  </w:footnote>
  <w:footnote w:id="878">
    <w:p w:rsidR="00EB6192" w:rsidRPr="00D27996" w:rsidRDefault="00EB6192" w:rsidP="00EB6192">
      <w:pPr>
        <w:autoSpaceDE w:val="0"/>
        <w:autoSpaceDN w:val="0"/>
        <w:adjustRightInd w:val="0"/>
        <w:jc w:val="lowKashida"/>
        <w:rPr>
          <w:rFonts w:ascii="Traditional Arabic" w:hAnsi="Traditional Arabic" w:cs="Traditional Arabic"/>
          <w:color w:val="444444"/>
          <w:sz w:val="32"/>
          <w:szCs w:val="32"/>
          <w:rtl/>
        </w:rPr>
      </w:pPr>
      <w:r w:rsidRPr="00D27996">
        <w:rPr>
          <w:rFonts w:ascii="Traditional Arabic" w:hAnsi="Traditional Arabic" w:cs="Traditional Arabic"/>
          <w:color w:val="444444"/>
          <w:sz w:val="32"/>
          <w:szCs w:val="32"/>
          <w:rtl/>
        </w:rPr>
        <w:t>(</w:t>
      </w:r>
      <w:r w:rsidRPr="00D27996">
        <w:rPr>
          <w:rFonts w:ascii="Traditional Arabic" w:hAnsi="Traditional Arabic" w:cs="Traditional Arabic"/>
          <w:color w:val="444444"/>
          <w:sz w:val="32"/>
          <w:szCs w:val="32"/>
        </w:rPr>
        <w:footnoteRef/>
      </w:r>
      <w:r w:rsidRPr="00D27996">
        <w:rPr>
          <w:rFonts w:ascii="Traditional Arabic" w:hAnsi="Traditional Arabic" w:cs="Traditional Arabic"/>
          <w:color w:val="444444"/>
          <w:sz w:val="32"/>
          <w:szCs w:val="32"/>
          <w:rtl/>
        </w:rPr>
        <w:t>)</w:t>
      </w:r>
      <w:r w:rsidRPr="00D27996">
        <w:rPr>
          <w:rFonts w:ascii="Traditional Arabic" w:hAnsi="Traditional Arabic" w:cs="Traditional Arabic" w:hint="cs"/>
          <w:b/>
          <w:bCs/>
          <w:color w:val="444444"/>
          <w:sz w:val="32"/>
          <w:szCs w:val="32"/>
          <w:rtl/>
        </w:rPr>
        <w:t>تعريف النار لغة:</w:t>
      </w:r>
      <w:r w:rsidRPr="00D27996">
        <w:rPr>
          <w:rFonts w:ascii="Traditional Arabic" w:hAnsi="Traditional Arabic" w:cs="Traditional Arabic" w:hint="cs"/>
          <w:color w:val="444444"/>
          <w:sz w:val="32"/>
          <w:szCs w:val="32"/>
          <w:rtl/>
        </w:rPr>
        <w:t>"</w:t>
      </w:r>
      <w:r w:rsidRPr="00D27996">
        <w:rPr>
          <w:rFonts w:ascii="Traditional Arabic" w:hAnsi="Traditional Arabic" w:cs="Traditional Arabic"/>
          <w:color w:val="444444"/>
          <w:sz w:val="32"/>
          <w:szCs w:val="32"/>
          <w:rtl/>
        </w:rPr>
        <w:t>عنصر طبيعي فعال يمثله النُّور والحرارة المحرقة وَتطلق على اللهب الَّذِي يَبْدُو للحاسة كَمَا تطلق على الْحَرَارَة المحرقة</w:t>
      </w:r>
      <w:r w:rsidRPr="00D27996">
        <w:rPr>
          <w:rFonts w:ascii="Traditional Arabic" w:hAnsi="Traditional Arabic" w:cs="Traditional Arabic" w:hint="cs"/>
          <w:color w:val="444444"/>
          <w:sz w:val="32"/>
          <w:szCs w:val="32"/>
          <w:rtl/>
        </w:rPr>
        <w:t>, جمع</w:t>
      </w:r>
      <w:r w:rsidRPr="00D27996">
        <w:rPr>
          <w:rFonts w:ascii="Traditional Arabic" w:hAnsi="Traditional Arabic" w:cs="Traditional Arabic"/>
          <w:color w:val="444444"/>
          <w:sz w:val="32"/>
          <w:szCs w:val="32"/>
          <w:rtl/>
        </w:rPr>
        <w:t xml:space="preserve"> نيران وأنور وَيُقَال استضاء بناره استشاره وَأخذ بِرَأْيهِ وأوقد نَار الْحَرْب أثارها وهيجها</w:t>
      </w:r>
      <w:r w:rsidRPr="00D27996">
        <w:rPr>
          <w:rFonts w:ascii="Traditional Arabic" w:hAnsi="Traditional Arabic" w:cs="Traditional Arabic" w:hint="cs"/>
          <w:color w:val="444444"/>
          <w:sz w:val="32"/>
          <w:szCs w:val="32"/>
          <w:rtl/>
        </w:rPr>
        <w:t xml:space="preserve">". انظر </w:t>
      </w:r>
      <w:r w:rsidRPr="00D27996">
        <w:rPr>
          <w:rFonts w:ascii="Traditional Arabic" w:hAnsi="Traditional Arabic" w:cs="Traditional Arabic"/>
          <w:color w:val="444444"/>
          <w:sz w:val="32"/>
          <w:szCs w:val="32"/>
          <w:rtl/>
        </w:rPr>
        <w:t>المعجم الوسيط</w:t>
      </w:r>
      <w:r w:rsidRPr="00D27996">
        <w:rPr>
          <w:rFonts w:ascii="Traditional Arabic" w:hAnsi="Traditional Arabic" w:cs="Traditional Arabic" w:hint="cs"/>
          <w:color w:val="444444"/>
          <w:sz w:val="32"/>
          <w:szCs w:val="32"/>
          <w:rtl/>
        </w:rPr>
        <w:t xml:space="preserve">, </w:t>
      </w:r>
      <w:r w:rsidRPr="00D27996">
        <w:rPr>
          <w:rFonts w:ascii="Traditional Arabic" w:hAnsi="Traditional Arabic" w:cs="Traditional Arabic"/>
          <w:color w:val="444444"/>
          <w:sz w:val="32"/>
          <w:szCs w:val="32"/>
          <w:rtl/>
        </w:rPr>
        <w:t>مجمع اللغة العربية بالقاهرة</w:t>
      </w:r>
      <w:r w:rsidRPr="00D27996">
        <w:rPr>
          <w:rFonts w:ascii="Traditional Arabic" w:hAnsi="Traditional Arabic" w:cs="Traditional Arabic" w:hint="cs"/>
          <w:color w:val="444444"/>
          <w:sz w:val="32"/>
          <w:szCs w:val="32"/>
          <w:rtl/>
        </w:rPr>
        <w:t>, (2/962), و</w:t>
      </w:r>
      <w:r w:rsidRPr="00D27996">
        <w:rPr>
          <w:rFonts w:ascii="Traditional Arabic" w:hAnsi="Traditional Arabic" w:cs="Traditional Arabic"/>
          <w:color w:val="444444"/>
          <w:sz w:val="32"/>
          <w:szCs w:val="32"/>
          <w:rtl/>
        </w:rPr>
        <w:t>معجم اللغة العربية المعاصرة</w:t>
      </w:r>
      <w:r w:rsidRPr="00D27996">
        <w:rPr>
          <w:rFonts w:ascii="Traditional Arabic" w:hAnsi="Traditional Arabic" w:cs="Traditional Arabic" w:hint="cs"/>
          <w:color w:val="444444"/>
          <w:sz w:val="32"/>
          <w:szCs w:val="32"/>
          <w:rtl/>
        </w:rPr>
        <w:t>, ل</w:t>
      </w:r>
      <w:r w:rsidRPr="00D27996">
        <w:rPr>
          <w:rFonts w:ascii="Traditional Arabic" w:hAnsi="Traditional Arabic" w:cs="Traditional Arabic"/>
          <w:color w:val="444444"/>
          <w:sz w:val="32"/>
          <w:szCs w:val="32"/>
          <w:rtl/>
        </w:rPr>
        <w:t>أحمد مختار عمر</w:t>
      </w:r>
      <w:r w:rsidRPr="00D27996">
        <w:rPr>
          <w:rFonts w:ascii="Traditional Arabic" w:hAnsi="Traditional Arabic" w:cs="Traditional Arabic" w:hint="cs"/>
          <w:color w:val="444444"/>
          <w:sz w:val="32"/>
          <w:szCs w:val="32"/>
          <w:rtl/>
        </w:rPr>
        <w:t>, (3/2303).</w:t>
      </w:r>
    </w:p>
    <w:p w:rsidR="00D27996" w:rsidRPr="00D27996" w:rsidRDefault="00D27996" w:rsidP="00D27996">
      <w:pPr>
        <w:autoSpaceDE w:val="0"/>
        <w:autoSpaceDN w:val="0"/>
        <w:adjustRightInd w:val="0"/>
        <w:jc w:val="lowKashida"/>
        <w:rPr>
          <w:rFonts w:ascii="Traditional Arabic" w:hAnsi="Traditional Arabic" w:cs="Traditional Arabic"/>
          <w:color w:val="444444"/>
          <w:sz w:val="32"/>
          <w:szCs w:val="32"/>
          <w:rtl/>
        </w:rPr>
      </w:pPr>
      <w:r w:rsidRPr="00D27996">
        <w:rPr>
          <w:rFonts w:ascii="Traditional Arabic" w:hAnsi="Traditional Arabic" w:cs="Traditional Arabic"/>
          <w:b/>
          <w:bCs/>
          <w:color w:val="444444"/>
          <w:sz w:val="32"/>
          <w:szCs w:val="32"/>
          <w:rtl/>
        </w:rPr>
        <w:t>وفي اصطلاح الشرع:</w:t>
      </w:r>
      <w:r w:rsidRPr="00D27996">
        <w:rPr>
          <w:rFonts w:ascii="Traditional Arabic" w:hAnsi="Traditional Arabic" w:cs="Traditional Arabic"/>
          <w:color w:val="444444"/>
          <w:sz w:val="32"/>
          <w:szCs w:val="32"/>
          <w:rtl/>
        </w:rPr>
        <w:t xml:space="preserve"> النار هي الدار التي أعدها الله للكافرين به، المتمردين على شرعه، المكذبين لرسله، وهي عذابه الذي يعذب فيه أعداءه، وسجنه الذي يس</w:t>
      </w:r>
      <w:r w:rsidRPr="00D27996">
        <w:rPr>
          <w:rFonts w:ascii="Traditional Arabic" w:hAnsi="Traditional Arabic" w:cs="Traditional Arabic" w:hint="cs"/>
          <w:color w:val="444444"/>
          <w:sz w:val="32"/>
          <w:szCs w:val="32"/>
          <w:rtl/>
        </w:rPr>
        <w:t>ج</w:t>
      </w:r>
      <w:r w:rsidRPr="00D27996">
        <w:rPr>
          <w:rFonts w:ascii="Traditional Arabic" w:hAnsi="Traditional Arabic" w:cs="Traditional Arabic"/>
          <w:color w:val="444444"/>
          <w:sz w:val="32"/>
          <w:szCs w:val="32"/>
          <w:rtl/>
        </w:rPr>
        <w:t>ن فيه المجرمين.</w:t>
      </w:r>
    </w:p>
    <w:p w:rsidR="00D27996" w:rsidRPr="00D27996" w:rsidRDefault="00D27996" w:rsidP="00D27996">
      <w:pPr>
        <w:autoSpaceDE w:val="0"/>
        <w:autoSpaceDN w:val="0"/>
        <w:adjustRightInd w:val="0"/>
        <w:jc w:val="lowKashida"/>
        <w:rPr>
          <w:rFonts w:ascii="Traditional Arabic" w:hAnsi="Traditional Arabic" w:cs="Traditional Arabic"/>
          <w:color w:val="444444"/>
          <w:sz w:val="32"/>
          <w:szCs w:val="32"/>
        </w:rPr>
      </w:pPr>
      <w:r w:rsidRPr="00D27996">
        <w:rPr>
          <w:rFonts w:ascii="Traditional Arabic" w:hAnsi="Traditional Arabic" w:cs="Traditional Arabic"/>
          <w:color w:val="444444"/>
          <w:sz w:val="32"/>
          <w:szCs w:val="32"/>
          <w:rtl/>
        </w:rPr>
        <w:t>وهي الخزي الأكبر، والخسران العظيم، الذي لا خزي فوقه، ولا خسران أعظم منه</w:t>
      </w:r>
      <w:r w:rsidRPr="00D27996">
        <w:rPr>
          <w:rFonts w:ascii="Traditional Arabic" w:hAnsi="Traditional Arabic" w:cs="Traditional Arabic" w:hint="cs"/>
          <w:color w:val="444444"/>
          <w:sz w:val="32"/>
          <w:szCs w:val="32"/>
          <w:rtl/>
        </w:rPr>
        <w:t>.</w:t>
      </w:r>
    </w:p>
    <w:p w:rsidR="00D27996" w:rsidRPr="008E12CC" w:rsidRDefault="00D27996" w:rsidP="00D27996">
      <w:pPr>
        <w:autoSpaceDE w:val="0"/>
        <w:autoSpaceDN w:val="0"/>
        <w:adjustRightInd w:val="0"/>
        <w:jc w:val="lowKashida"/>
        <w:rPr>
          <w:rFonts w:ascii="Traditional Arabic" w:hAnsi="Traditional Arabic" w:cs="Traditional Arabic"/>
          <w:color w:val="444444"/>
          <w:sz w:val="32"/>
          <w:szCs w:val="32"/>
          <w:rtl/>
        </w:rPr>
      </w:pPr>
      <w:r w:rsidRPr="00D27996">
        <w:rPr>
          <w:rFonts w:ascii="Traditional Arabic" w:hAnsi="Traditional Arabic" w:cs="Traditional Arabic" w:hint="cs"/>
          <w:color w:val="444444"/>
          <w:sz w:val="32"/>
          <w:szCs w:val="32"/>
          <w:rtl/>
        </w:rPr>
        <w:t>قال الله تعالى:</w:t>
      </w:r>
      <w:r w:rsidRPr="00D27996">
        <w:rPr>
          <w:rFonts w:ascii="Traditional Arabic" w:hAnsi="Traditional Arabic" w:cs="AdvertisingBold"/>
          <w:color w:val="444444"/>
          <w:sz w:val="28"/>
          <w:szCs w:val="28"/>
          <w:rtl/>
        </w:rPr>
        <w:t>﴿</w:t>
      </w:r>
      <w:r w:rsidRPr="00D27996">
        <w:rPr>
          <w:rFonts w:ascii="KFGQPC Uthmanic Script HAFS" w:hAnsi="KFGQPC Uthmanic Script HAFS" w:cs="KFGQPC Uthmanic Script HAFS" w:hint="eastAsia"/>
          <w:color w:val="444444"/>
          <w:sz w:val="28"/>
          <w:szCs w:val="28"/>
          <w:rtl/>
        </w:rPr>
        <w:t>رَبَّنَآ</w:t>
      </w:r>
      <w:r w:rsidRPr="00D27996">
        <w:rPr>
          <w:rFonts w:ascii="KFGQPC Uthmanic Script HAFS" w:hAnsi="KFGQPC Uthmanic Script HAFS" w:cs="KFGQPC Uthmanic Script HAFS"/>
          <w:color w:val="444444"/>
          <w:sz w:val="28"/>
          <w:szCs w:val="28"/>
          <w:rtl/>
        </w:rPr>
        <w:t xml:space="preserve"> إِنَّكَ مَن تُدۡخِلِ </w:t>
      </w:r>
      <w:r w:rsidRPr="00D27996">
        <w:rPr>
          <w:rFonts w:ascii="KFGQPC Uthmanic Script HAFS" w:hAnsi="KFGQPC Uthmanic Script HAFS" w:cs="KFGQPC Uthmanic Script HAFS" w:hint="cs"/>
          <w:color w:val="444444"/>
          <w:sz w:val="28"/>
          <w:szCs w:val="28"/>
          <w:rtl/>
        </w:rPr>
        <w:t>ٱ</w:t>
      </w:r>
      <w:r w:rsidRPr="00D27996">
        <w:rPr>
          <w:rFonts w:ascii="KFGQPC Uthmanic Script HAFS" w:hAnsi="KFGQPC Uthmanic Script HAFS" w:cs="KFGQPC Uthmanic Script HAFS" w:hint="eastAsia"/>
          <w:color w:val="444444"/>
          <w:sz w:val="28"/>
          <w:szCs w:val="28"/>
          <w:rtl/>
        </w:rPr>
        <w:t>لنَّارَ</w:t>
      </w:r>
      <w:r w:rsidRPr="00D27996">
        <w:rPr>
          <w:rFonts w:ascii="KFGQPC Uthmanic Script HAFS" w:hAnsi="KFGQPC Uthmanic Script HAFS" w:cs="KFGQPC Uthmanic Script HAFS"/>
          <w:color w:val="444444"/>
          <w:sz w:val="28"/>
          <w:szCs w:val="28"/>
          <w:rtl/>
        </w:rPr>
        <w:t xml:space="preserve"> فَقَدۡ أَخۡزَيۡتَهُ</w:t>
      </w:r>
      <w:r w:rsidRPr="00D27996">
        <w:rPr>
          <w:rFonts w:ascii="KFGQPC Uthmanic Script HAFS" w:hAnsi="KFGQPC Uthmanic Script HAFS" w:cs="KFGQPC Uthmanic Script HAFS" w:hint="cs"/>
          <w:color w:val="444444"/>
          <w:sz w:val="28"/>
          <w:szCs w:val="28"/>
          <w:rtl/>
        </w:rPr>
        <w:t>ۥۖ</w:t>
      </w:r>
      <w:r w:rsidRPr="00D27996">
        <w:rPr>
          <w:rFonts w:ascii="KFGQPC Uthmanic Script HAFS" w:hAnsi="KFGQPC Uthmanic Script HAFS" w:cs="KFGQPC Uthmanic Script HAFS"/>
          <w:color w:val="444444"/>
          <w:sz w:val="28"/>
          <w:szCs w:val="28"/>
          <w:rtl/>
        </w:rPr>
        <w:t xml:space="preserve"> وَمَا لِلظَّٰلِمِينَ مِنۡ أَنصَارٖ ١٩٢</w:t>
      </w:r>
      <w:r w:rsidRPr="00D27996">
        <w:rPr>
          <w:rFonts w:ascii="Traditional Arabic" w:hAnsi="Traditional Arabic" w:cs="AdvertisingBold"/>
          <w:color w:val="444444"/>
          <w:sz w:val="28"/>
          <w:szCs w:val="28"/>
          <w:rtl/>
        </w:rPr>
        <w:t>﴾</w:t>
      </w:r>
      <w:r w:rsidRPr="00D27996">
        <w:rPr>
          <w:rFonts w:ascii="Traditional Arabic" w:hAnsi="Traditional Arabic" w:cs="Traditional Arabic" w:hint="cs"/>
          <w:color w:val="444444"/>
          <w:sz w:val="32"/>
          <w:szCs w:val="32"/>
          <w:rtl/>
        </w:rPr>
        <w:t>سورة آل عمران, (192).</w:t>
      </w:r>
    </w:p>
  </w:footnote>
  <w:footnote w:id="879">
    <w:p w:rsidR="00824409" w:rsidRPr="008E12CC" w:rsidRDefault="00824409" w:rsidP="002F5E9D">
      <w:pPr>
        <w:pStyle w:val="NormalWeb"/>
        <w:bidi/>
        <w:spacing w:before="0" w:beforeAutospacing="0" w:after="0" w:afterAutospacing="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w:t>
      </w:r>
      <w:r w:rsidRPr="008E2D8F">
        <w:rPr>
          <w:rFonts w:ascii="Traditional Arabic" w:hAnsi="Traditional Arabic" w:cs="Traditional Arabic"/>
          <w:color w:val="444444"/>
          <w:sz w:val="32"/>
          <w:szCs w:val="32"/>
          <w:rtl/>
        </w:rPr>
        <w:t>الفتاوى الكبرى لابن تيمية</w:t>
      </w:r>
      <w:r w:rsidRPr="008E2D8F">
        <w:rPr>
          <w:rFonts w:ascii="Traditional Arabic" w:hAnsi="Traditional Arabic" w:cs="Traditional Arabic" w:hint="cs"/>
          <w:color w:val="444444"/>
          <w:sz w:val="32"/>
          <w:szCs w:val="32"/>
          <w:rtl/>
        </w:rPr>
        <w:t>, (6/659), و</w:t>
      </w:r>
      <w:r w:rsidRPr="008E2D8F">
        <w:rPr>
          <w:rFonts w:ascii="Traditional Arabic" w:hAnsi="Traditional Arabic" w:cs="Traditional Arabic"/>
          <w:color w:val="444444"/>
          <w:sz w:val="32"/>
          <w:szCs w:val="32"/>
          <w:rtl/>
        </w:rPr>
        <w:t>مجموع الفتاوى</w:t>
      </w:r>
      <w:r w:rsidRPr="008E2D8F">
        <w:rPr>
          <w:rFonts w:ascii="Traditional Arabic" w:hAnsi="Traditional Arabic" w:cs="Traditional Arabic" w:hint="cs"/>
          <w:color w:val="444444"/>
          <w:sz w:val="32"/>
          <w:szCs w:val="32"/>
          <w:rtl/>
        </w:rPr>
        <w:t>, (5/77)</w:t>
      </w:r>
      <w:r>
        <w:rPr>
          <w:rFonts w:ascii="Traditional Arabic" w:hAnsi="Traditional Arabic" w:cs="Traditional Arabic" w:hint="cs"/>
          <w:color w:val="444444"/>
          <w:sz w:val="32"/>
          <w:szCs w:val="32"/>
          <w:rtl/>
        </w:rPr>
        <w:t>, و</w:t>
      </w:r>
      <w:r w:rsidRPr="007A40FD">
        <w:rPr>
          <w:rFonts w:ascii="Traditional Arabic" w:hAnsi="Traditional Arabic" w:cs="Traditional Arabic"/>
          <w:color w:val="444444"/>
          <w:sz w:val="32"/>
          <w:szCs w:val="32"/>
          <w:rtl/>
        </w:rPr>
        <w:t xml:space="preserve"> </w:t>
      </w:r>
      <w:r w:rsidRPr="008E2D8F">
        <w:rPr>
          <w:rFonts w:ascii="Traditional Arabic" w:hAnsi="Traditional Arabic" w:cs="Traditional Arabic"/>
          <w:color w:val="444444"/>
          <w:sz w:val="32"/>
          <w:szCs w:val="32"/>
          <w:rtl/>
        </w:rPr>
        <w:t>شرح العقيدة الطحاوية</w:t>
      </w:r>
      <w:r>
        <w:rPr>
          <w:rFonts w:ascii="Traditional Arabic" w:hAnsi="Traditional Arabic" w:cs="Traditional Arabic" w:hint="cs"/>
          <w:color w:val="444444"/>
          <w:sz w:val="32"/>
          <w:szCs w:val="32"/>
          <w:rtl/>
        </w:rPr>
        <w:t>, لابن أبي العز</w:t>
      </w:r>
      <w:r w:rsidRPr="008E2D8F">
        <w:rPr>
          <w:rFonts w:ascii="Traditional Arabic" w:hAnsi="Traditional Arabic" w:cs="Traditional Arabic" w:hint="cs"/>
          <w:color w:val="444444"/>
          <w:sz w:val="32"/>
          <w:szCs w:val="32"/>
          <w:rtl/>
        </w:rPr>
        <w:t>, (ص:420).</w:t>
      </w:r>
    </w:p>
  </w:footnote>
  <w:footnote w:id="880">
    <w:p w:rsidR="00824409" w:rsidRPr="006A6D53" w:rsidRDefault="00824409" w:rsidP="002F5E9D">
      <w:pPr>
        <w:pStyle w:val="FootnoteText"/>
        <w:bidi w:val="0"/>
        <w:jc w:val="right"/>
        <w:rPr>
          <w:rFonts w:ascii="Traditional Arabic" w:hAnsi="Traditional Arabic" w:cs="Traditional Arabic"/>
          <w:color w:val="444444"/>
          <w:sz w:val="32"/>
          <w:szCs w:val="32"/>
          <w:rtl/>
        </w:rPr>
      </w:pPr>
      <w:r w:rsidRPr="006A6D5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الأعراف, (43).</w:t>
      </w:r>
      <w:r w:rsidRPr="006A6D53">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 </w:t>
      </w:r>
      <w:r w:rsidRPr="006A6D53">
        <w:rPr>
          <w:rFonts w:ascii="Traditional Arabic" w:hAnsi="Traditional Arabic" w:cs="Traditional Arabic"/>
          <w:color w:val="444444"/>
          <w:sz w:val="32"/>
          <w:szCs w:val="32"/>
        </w:rPr>
        <w:footnoteRef/>
      </w:r>
      <w:r w:rsidRPr="006A6D53">
        <w:rPr>
          <w:rFonts w:ascii="Traditional Arabic" w:hAnsi="Traditional Arabic" w:cs="Traditional Arabic"/>
          <w:color w:val="444444"/>
          <w:sz w:val="32"/>
          <w:szCs w:val="32"/>
          <w:rtl/>
        </w:rPr>
        <w:t>(</w:t>
      </w:r>
      <w:r w:rsidRPr="006A6D53">
        <w:rPr>
          <w:rFonts w:ascii="Traditional Arabic" w:hAnsi="Traditional Arabic" w:cs="Traditional Arabic"/>
          <w:color w:val="444444"/>
          <w:sz w:val="32"/>
          <w:szCs w:val="32"/>
        </w:rPr>
        <w:t xml:space="preserve"> </w:t>
      </w:r>
    </w:p>
  </w:footnote>
  <w:footnote w:id="881">
    <w:p w:rsidR="00824409" w:rsidRPr="008E12CC" w:rsidRDefault="00824409" w:rsidP="002F5E9D">
      <w:pPr>
        <w:shd w:val="clear" w:color="auto" w:fill="FFFFFF"/>
        <w:ind w:firstLine="4"/>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D74287">
        <w:rPr>
          <w:rFonts w:ascii="Traditional Arabic" w:hAnsi="Traditional Arabic" w:cs="Traditional Arabic"/>
          <w:color w:val="444444"/>
          <w:sz w:val="32"/>
          <w:szCs w:val="32"/>
          <w:rtl/>
        </w:rPr>
        <w:t>المحرر الوجيز في تفسير الكتاب العزيز</w:t>
      </w:r>
      <w:r w:rsidRPr="00D74287">
        <w:rPr>
          <w:rFonts w:ascii="Traditional Arabic" w:hAnsi="Traditional Arabic" w:cs="Traditional Arabic" w:hint="cs"/>
          <w:color w:val="444444"/>
          <w:sz w:val="32"/>
          <w:szCs w:val="32"/>
          <w:rtl/>
        </w:rPr>
        <w:t xml:space="preserve">, (2/401), وانظر </w:t>
      </w:r>
      <w:r w:rsidRPr="00D74287">
        <w:rPr>
          <w:rFonts w:ascii="Traditional Arabic" w:hAnsi="Traditional Arabic" w:cs="Traditional Arabic"/>
          <w:color w:val="444444"/>
          <w:sz w:val="32"/>
          <w:szCs w:val="32"/>
          <w:rtl/>
        </w:rPr>
        <w:t>الجواهر الحسان في تفسير القرآن</w:t>
      </w:r>
      <w:r>
        <w:rPr>
          <w:rFonts w:ascii="Traditional Arabic" w:hAnsi="Traditional Arabic" w:cs="Traditional Arabic" w:hint="cs"/>
          <w:color w:val="444444"/>
          <w:sz w:val="32"/>
          <w:szCs w:val="32"/>
          <w:rtl/>
        </w:rPr>
        <w:t>, للثعالبي, (3/31).</w:t>
      </w:r>
    </w:p>
  </w:footnote>
  <w:footnote w:id="882">
    <w:p w:rsidR="00824409" w:rsidRPr="008E12CC" w:rsidRDefault="00824409" w:rsidP="002F5E9D">
      <w:pPr>
        <w:shd w:val="clear" w:color="auto" w:fill="FFFFFF"/>
        <w:ind w:firstLine="4"/>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E6C46">
        <w:rPr>
          <w:rFonts w:ascii="Traditional Arabic" w:hAnsi="Traditional Arabic" w:cs="Traditional Arabic"/>
          <w:color w:val="444444"/>
          <w:sz w:val="32"/>
          <w:szCs w:val="32"/>
          <w:rtl/>
        </w:rPr>
        <w:t>الجامع لأحكام القرآن</w:t>
      </w:r>
      <w:r w:rsidRPr="00CE6C46">
        <w:rPr>
          <w:rFonts w:ascii="Traditional Arabic" w:hAnsi="Traditional Arabic" w:cs="Traditional Arabic" w:hint="cs"/>
          <w:color w:val="444444"/>
          <w:sz w:val="32"/>
          <w:szCs w:val="32"/>
          <w:rtl/>
        </w:rPr>
        <w:t>, (7/208).</w:t>
      </w:r>
    </w:p>
  </w:footnote>
  <w:footnote w:id="883">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(ص:43).</w:t>
      </w:r>
    </w:p>
  </w:footnote>
  <w:footnote w:id="884">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فتح الباري, (11/399).</w:t>
      </w:r>
    </w:p>
  </w:footnote>
  <w:footnote w:id="885">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47FFA">
        <w:rPr>
          <w:rFonts w:ascii="Traditional Arabic" w:hAnsi="Traditional Arabic" w:cs="Traditional Arabic"/>
          <w:color w:val="444444"/>
          <w:sz w:val="32"/>
          <w:szCs w:val="32"/>
          <w:rtl/>
        </w:rPr>
        <w:t>عمدة القاري شرح صحيح البخاري</w:t>
      </w:r>
      <w:r w:rsidRPr="00B47FFA">
        <w:rPr>
          <w:rFonts w:ascii="Traditional Arabic" w:hAnsi="Traditional Arabic" w:cs="Traditional Arabic" w:hint="cs"/>
          <w:color w:val="444444"/>
          <w:sz w:val="32"/>
          <w:szCs w:val="32"/>
          <w:rtl/>
        </w:rPr>
        <w:t>, (12/285).</w:t>
      </w:r>
    </w:p>
  </w:footnote>
  <w:footnote w:id="886">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47FFA">
        <w:rPr>
          <w:rFonts w:ascii="Traditional Arabic" w:hAnsi="Traditional Arabic" w:cs="Traditional Arabic"/>
          <w:color w:val="444444"/>
          <w:sz w:val="32"/>
          <w:szCs w:val="32"/>
          <w:rtl/>
        </w:rPr>
        <w:t>الصحاح تاج اللغة</w:t>
      </w:r>
      <w:r w:rsidRPr="00B47FFA">
        <w:rPr>
          <w:rFonts w:ascii="Traditional Arabic" w:hAnsi="Traditional Arabic" w:cs="Traditional Arabic" w:hint="cs"/>
          <w:color w:val="444444"/>
          <w:sz w:val="32"/>
          <w:szCs w:val="32"/>
          <w:rtl/>
        </w:rPr>
        <w:t>, (3/1037).</w:t>
      </w:r>
      <w:r>
        <w:rPr>
          <w:rFonts w:ascii="Traditional Arabic" w:hAnsi="Traditional Arabic" w:cs="Traditional Arabic" w:hint="cs"/>
          <w:color w:val="444444"/>
          <w:sz w:val="32"/>
          <w:szCs w:val="32"/>
          <w:rtl/>
        </w:rPr>
        <w:t xml:space="preserve"> </w:t>
      </w:r>
    </w:p>
  </w:footnote>
  <w:footnote w:id="887">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47FFA">
        <w:rPr>
          <w:rFonts w:ascii="Traditional Arabic" w:hAnsi="Traditional Arabic" w:cs="Traditional Arabic"/>
          <w:color w:val="444444"/>
          <w:sz w:val="32"/>
          <w:szCs w:val="32"/>
          <w:rtl/>
        </w:rPr>
        <w:t>لسان العرب</w:t>
      </w:r>
      <w:r w:rsidRPr="00B47FFA">
        <w:rPr>
          <w:rFonts w:ascii="Traditional Arabic" w:hAnsi="Traditional Arabic" w:cs="Traditional Arabic" w:hint="cs"/>
          <w:color w:val="444444"/>
          <w:sz w:val="32"/>
          <w:szCs w:val="32"/>
          <w:rtl/>
        </w:rPr>
        <w:t>, (7/26).</w:t>
      </w:r>
    </w:p>
  </w:footnote>
  <w:footnote w:id="888">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الأنبياء, (107).</w:t>
      </w:r>
    </w:p>
  </w:footnote>
  <w:footnote w:id="889">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B6A4E">
        <w:rPr>
          <w:rFonts w:ascii="Traditional Arabic" w:hAnsi="Traditional Arabic" w:cs="Traditional Arabic"/>
          <w:color w:val="444444"/>
          <w:sz w:val="32"/>
          <w:szCs w:val="32"/>
          <w:rtl/>
        </w:rPr>
        <w:t>جامع البيان في تأويل القرآن</w:t>
      </w:r>
      <w:r w:rsidRPr="00CB6A4E">
        <w:rPr>
          <w:rFonts w:ascii="Traditional Arabic" w:hAnsi="Traditional Arabic" w:cs="Traditional Arabic" w:hint="cs"/>
          <w:color w:val="444444"/>
          <w:sz w:val="32"/>
          <w:szCs w:val="32"/>
          <w:rtl/>
        </w:rPr>
        <w:t>, (18/552).</w:t>
      </w:r>
      <w:r>
        <w:rPr>
          <w:rFonts w:ascii="Traditional Arabic" w:hAnsi="Traditional Arabic" w:cs="Traditional Arabic" w:hint="cs"/>
          <w:color w:val="444444"/>
          <w:sz w:val="32"/>
          <w:szCs w:val="32"/>
          <w:rtl/>
        </w:rPr>
        <w:t xml:space="preserve"> </w:t>
      </w:r>
    </w:p>
  </w:footnote>
  <w:footnote w:id="890">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الأنفال, (33). </w:t>
      </w:r>
    </w:p>
  </w:footnote>
  <w:footnote w:id="891">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القلم, (4).</w:t>
      </w:r>
    </w:p>
  </w:footnote>
  <w:footnote w:id="892">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التوبة, (128).</w:t>
      </w:r>
    </w:p>
  </w:footnote>
  <w:footnote w:id="893">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C7005">
        <w:rPr>
          <w:rFonts w:ascii="Traditional Arabic" w:hAnsi="Traditional Arabic" w:cs="Traditional Arabic"/>
          <w:color w:val="444444"/>
          <w:sz w:val="32"/>
          <w:szCs w:val="32"/>
          <w:rtl/>
        </w:rPr>
        <w:t>جامع البيان في تأويل القرآن</w:t>
      </w:r>
      <w:r w:rsidRPr="005C7005">
        <w:rPr>
          <w:rFonts w:ascii="Traditional Arabic" w:hAnsi="Traditional Arabic" w:cs="Traditional Arabic" w:hint="cs"/>
          <w:color w:val="444444"/>
          <w:sz w:val="32"/>
          <w:szCs w:val="32"/>
          <w:rtl/>
        </w:rPr>
        <w:t>, (14/584).</w:t>
      </w:r>
      <w:r>
        <w:rPr>
          <w:rFonts w:ascii="Traditional Arabic" w:hAnsi="Traditional Arabic" w:cs="Traditional Arabic" w:hint="cs"/>
          <w:color w:val="444444"/>
          <w:sz w:val="32"/>
          <w:szCs w:val="32"/>
          <w:rtl/>
        </w:rPr>
        <w:t xml:space="preserve"> </w:t>
      </w:r>
    </w:p>
  </w:footnote>
  <w:footnote w:id="894">
    <w:p w:rsidR="00824409" w:rsidRPr="008E12CC" w:rsidRDefault="00824409" w:rsidP="00AB3D5E">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الطبراني في المعجم والكبير, رقم (1647), وصححه الألباني في سلسلة الأحاديث الصحيحة, (4/416).  </w:t>
      </w:r>
    </w:p>
  </w:footnote>
  <w:footnote w:id="895">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C7005">
        <w:rPr>
          <w:rFonts w:ascii="Traditional Arabic" w:hAnsi="Traditional Arabic" w:cs="Traditional Arabic"/>
          <w:color w:val="444444"/>
          <w:sz w:val="32"/>
          <w:szCs w:val="32"/>
          <w:rtl/>
        </w:rPr>
        <w:t>تفسير القرآن العظيم</w:t>
      </w:r>
      <w:r w:rsidRPr="005C7005">
        <w:rPr>
          <w:rFonts w:ascii="Traditional Arabic" w:hAnsi="Traditional Arabic" w:cs="Traditional Arabic" w:hint="cs"/>
          <w:color w:val="444444"/>
          <w:sz w:val="32"/>
          <w:szCs w:val="32"/>
          <w:rtl/>
        </w:rPr>
        <w:t>, (4/241).</w:t>
      </w:r>
    </w:p>
  </w:footnote>
  <w:footnote w:id="896">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54307">
        <w:rPr>
          <w:rFonts w:ascii="Traditional Arabic" w:hAnsi="Traditional Arabic" w:cs="Traditional Arabic"/>
          <w:color w:val="444444"/>
          <w:sz w:val="36"/>
          <w:szCs w:val="36"/>
          <w:rtl/>
        </w:rPr>
        <w:t>تقحمون</w:t>
      </w:r>
      <w:r>
        <w:rPr>
          <w:rFonts w:ascii="Traditional Arabic" w:hAnsi="Traditional Arabic" w:cs="Traditional Arabic" w:hint="cs"/>
          <w:color w:val="444444"/>
          <w:sz w:val="36"/>
          <w:szCs w:val="36"/>
          <w:rtl/>
        </w:rPr>
        <w:t>,</w:t>
      </w:r>
      <w:r w:rsidRPr="00E6767A">
        <w:rPr>
          <w:rFonts w:ascii="Traditional Arabic" w:hAnsi="Traditional Arabic" w:cs="Traditional Arabic"/>
          <w:color w:val="444444"/>
          <w:sz w:val="32"/>
          <w:szCs w:val="32"/>
          <w:rtl/>
        </w:rPr>
        <w:t xml:space="preserve"> أي تقعون فيها</w:t>
      </w:r>
      <w:r>
        <w:rPr>
          <w:rFonts w:ascii="Traditional Arabic" w:hAnsi="Traditional Arabic" w:cs="Traditional Arabic" w:hint="cs"/>
          <w:color w:val="444444"/>
          <w:sz w:val="32"/>
          <w:szCs w:val="32"/>
          <w:rtl/>
        </w:rPr>
        <w:t xml:space="preserve">. انظر </w:t>
      </w:r>
      <w:r w:rsidRPr="00E6767A">
        <w:rPr>
          <w:rFonts w:ascii="Traditional Arabic" w:hAnsi="Traditional Arabic" w:cs="Traditional Arabic"/>
          <w:color w:val="444444"/>
          <w:sz w:val="32"/>
          <w:szCs w:val="32"/>
          <w:rtl/>
        </w:rPr>
        <w:t>النهاية في غريب الحديث والأثر</w:t>
      </w:r>
      <w:r w:rsidRPr="00E6767A">
        <w:rPr>
          <w:rFonts w:ascii="Traditional Arabic" w:hAnsi="Traditional Arabic" w:cs="Traditional Arabic" w:hint="cs"/>
          <w:color w:val="444444"/>
          <w:sz w:val="32"/>
          <w:szCs w:val="32"/>
          <w:rtl/>
        </w:rPr>
        <w:t>, لابن الأثير, (4/18).</w:t>
      </w:r>
    </w:p>
  </w:footnote>
  <w:footnote w:id="897">
    <w:p w:rsidR="00824409" w:rsidRPr="008E12CC" w:rsidRDefault="00824409" w:rsidP="002F5E9D">
      <w:pPr>
        <w:widowControl w:val="0"/>
        <w:jc w:val="both"/>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البخاري في صحيحه, كتاب أحاديث الأنبياء, باب قول الله تعالى</w:t>
      </w:r>
      <w:r w:rsidRPr="00574A40">
        <w:rPr>
          <w:rFonts w:ascii="Traditional Arabic" w:hAnsi="Traditional Arabic" w:cs="Traditional Arabic" w:hint="cs"/>
          <w:color w:val="444444"/>
          <w:rtl/>
        </w:rPr>
        <w:t>:</w:t>
      </w:r>
      <w:r w:rsidRPr="00574A40">
        <w:rPr>
          <w:rFonts w:ascii="Traditional Arabic" w:hAnsi="Traditional Arabic" w:cs="Traditional Arabic"/>
          <w:color w:val="444444"/>
          <w:rtl/>
        </w:rPr>
        <w:t>﴿</w:t>
      </w:r>
      <w:r w:rsidRPr="00BA04ED">
        <w:rPr>
          <w:rFonts w:ascii="KFGQPC Uthmanic Script HAFS" w:hAnsi="KFGQPC Uthmanic Script HAFS" w:cs="KFGQPC Uthmanic Script HAFS" w:hint="eastAsia"/>
          <w:color w:val="444444"/>
          <w:rtl/>
        </w:rPr>
        <w:t>وَوَهَبۡنَا</w:t>
      </w:r>
      <w:r w:rsidRPr="00BA04ED">
        <w:rPr>
          <w:rFonts w:ascii="KFGQPC Uthmanic Script HAFS" w:hAnsi="KFGQPC Uthmanic Script HAFS" w:cs="KFGQPC Uthmanic Script HAFS"/>
          <w:color w:val="444444"/>
          <w:rtl/>
        </w:rPr>
        <w:t xml:space="preserve"> لِدَاوُ</w:t>
      </w:r>
      <w:r w:rsidRPr="00BA04ED">
        <w:rPr>
          <w:rFonts w:ascii="KFGQPC Uthmanic Script HAFS" w:hAnsi="KFGQPC Uthmanic Script HAFS" w:cs="KFGQPC Uthmanic Script HAFS" w:hint="cs"/>
          <w:color w:val="444444"/>
          <w:rtl/>
        </w:rPr>
        <w:t>ۥ</w:t>
      </w:r>
      <w:r w:rsidRPr="00BA04ED">
        <w:rPr>
          <w:rFonts w:ascii="KFGQPC Uthmanic Script HAFS" w:hAnsi="KFGQPC Uthmanic Script HAFS" w:cs="KFGQPC Uthmanic Script HAFS" w:hint="eastAsia"/>
          <w:color w:val="444444"/>
          <w:rtl/>
        </w:rPr>
        <w:t>دَ</w:t>
      </w:r>
      <w:r w:rsidRPr="00BA04ED">
        <w:rPr>
          <w:rFonts w:ascii="KFGQPC Uthmanic Script HAFS" w:hAnsi="KFGQPC Uthmanic Script HAFS" w:cs="KFGQPC Uthmanic Script HAFS"/>
          <w:color w:val="444444"/>
          <w:rtl/>
        </w:rPr>
        <w:t xml:space="preserve"> سُلَيۡمَٰنَۚ نِعۡمَ </w:t>
      </w:r>
      <w:r w:rsidRPr="00BA04ED">
        <w:rPr>
          <w:rFonts w:ascii="KFGQPC Uthmanic Script HAFS" w:hAnsi="KFGQPC Uthmanic Script HAFS" w:cs="KFGQPC Uthmanic Script HAFS" w:hint="cs"/>
          <w:color w:val="444444"/>
          <w:rtl/>
        </w:rPr>
        <w:t>ٱ</w:t>
      </w:r>
      <w:r w:rsidRPr="00BA04ED">
        <w:rPr>
          <w:rFonts w:ascii="KFGQPC Uthmanic Script HAFS" w:hAnsi="KFGQPC Uthmanic Script HAFS" w:cs="KFGQPC Uthmanic Script HAFS" w:hint="eastAsia"/>
          <w:color w:val="444444"/>
          <w:rtl/>
        </w:rPr>
        <w:t>لۡعَبۡدُ</w:t>
      </w:r>
      <w:r w:rsidRPr="00BA04ED">
        <w:rPr>
          <w:rFonts w:ascii="KFGQPC Uthmanic Script HAFS" w:hAnsi="KFGQPC Uthmanic Script HAFS" w:cs="KFGQPC Uthmanic Script HAFS"/>
          <w:color w:val="444444"/>
          <w:rtl/>
        </w:rPr>
        <w:t xml:space="preserve"> إِنَّهُ</w:t>
      </w:r>
      <w:r w:rsidRPr="00BA04ED">
        <w:rPr>
          <w:rFonts w:ascii="KFGQPC Uthmanic Script HAFS" w:hAnsi="KFGQPC Uthmanic Script HAFS" w:cs="KFGQPC Uthmanic Script HAFS" w:hint="cs"/>
          <w:color w:val="444444"/>
          <w:rtl/>
        </w:rPr>
        <w:t>ۥٓ</w:t>
      </w:r>
      <w:r w:rsidRPr="00BA04ED">
        <w:rPr>
          <w:rFonts w:ascii="KFGQPC Uthmanic Script HAFS" w:hAnsi="KFGQPC Uthmanic Script HAFS" w:cs="KFGQPC Uthmanic Script HAFS"/>
          <w:color w:val="444444"/>
          <w:rtl/>
        </w:rPr>
        <w:t xml:space="preserve"> أَوَّابٌ ٣٠</w:t>
      </w:r>
      <w:r w:rsidRPr="00574A40">
        <w:rPr>
          <w:rFonts w:ascii="Traditional Arabic" w:hAnsi="Traditional Arabic" w:cs="Traditional Arabic"/>
          <w:color w:val="444444"/>
          <w:rtl/>
        </w:rPr>
        <w:t>﴾</w:t>
      </w:r>
      <w:r w:rsidRPr="00543E96">
        <w:rPr>
          <w:rFonts w:ascii="Traditional Arabic" w:hAnsi="Traditional Arabic" w:cs="Traditional Arabic" w:hint="cs"/>
          <w:color w:val="444444"/>
          <w:sz w:val="32"/>
          <w:szCs w:val="32"/>
          <w:rtl/>
        </w:rPr>
        <w:t xml:space="preserve">[ص:30], </w:t>
      </w:r>
      <w:r>
        <w:rPr>
          <w:rFonts w:ascii="Traditional Arabic" w:hAnsi="Traditional Arabic" w:cs="Traditional Arabic" w:hint="cs"/>
          <w:color w:val="444444"/>
          <w:sz w:val="32"/>
          <w:szCs w:val="32"/>
          <w:rtl/>
        </w:rPr>
        <w:t>(ص:575), رقم(3426).</w:t>
      </w:r>
    </w:p>
  </w:footnote>
  <w:footnote w:id="898">
    <w:p w:rsidR="00824409" w:rsidRPr="008E12CC" w:rsidRDefault="00824409" w:rsidP="00CF28C1">
      <w:pPr>
        <w:widowControl w:val="0"/>
        <w:jc w:val="both"/>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F28C1">
        <w:rPr>
          <w:rFonts w:ascii="Traditional Arabic" w:hAnsi="Traditional Arabic" w:cs="Traditional Arabic"/>
          <w:color w:val="444444"/>
          <w:sz w:val="32"/>
          <w:szCs w:val="32"/>
          <w:rtl/>
        </w:rPr>
        <w:t>فتح الباري شرح صحيح البخاري</w:t>
      </w:r>
      <w:r w:rsidRPr="00CF28C1">
        <w:rPr>
          <w:rFonts w:ascii="Traditional Arabic" w:hAnsi="Traditional Arabic" w:cs="Traditional Arabic" w:hint="cs"/>
          <w:color w:val="444444"/>
          <w:sz w:val="32"/>
          <w:szCs w:val="32"/>
          <w:rtl/>
        </w:rPr>
        <w:t>, (11/318).</w:t>
      </w:r>
    </w:p>
  </w:footnote>
  <w:footnote w:id="899">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طه, (111). </w:t>
      </w:r>
    </w:p>
  </w:footnote>
  <w:footnote w:id="900">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B41E2">
        <w:rPr>
          <w:rFonts w:ascii="Traditional Arabic" w:hAnsi="Traditional Arabic" w:cs="Traditional Arabic"/>
          <w:color w:val="444444"/>
          <w:sz w:val="32"/>
          <w:szCs w:val="32"/>
          <w:rtl/>
        </w:rPr>
        <w:t>تفسير القرآن العظيم</w:t>
      </w:r>
      <w:r w:rsidRPr="00BB41E2">
        <w:rPr>
          <w:rFonts w:ascii="Traditional Arabic" w:hAnsi="Traditional Arabic" w:cs="Traditional Arabic" w:hint="cs"/>
          <w:color w:val="444444"/>
          <w:sz w:val="32"/>
          <w:szCs w:val="32"/>
          <w:rtl/>
        </w:rPr>
        <w:t>, (5/318).</w:t>
      </w:r>
      <w:r>
        <w:rPr>
          <w:rFonts w:ascii="Traditional Arabic" w:hAnsi="Traditional Arabic" w:cs="Traditional Arabic" w:hint="cs"/>
          <w:color w:val="444444"/>
          <w:sz w:val="32"/>
          <w:szCs w:val="32"/>
          <w:rtl/>
        </w:rPr>
        <w:t xml:space="preserve"> </w:t>
      </w:r>
    </w:p>
  </w:footnote>
  <w:footnote w:id="901">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(ص:39).</w:t>
      </w:r>
    </w:p>
  </w:footnote>
  <w:footnote w:id="902">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(ص:49). </w:t>
      </w:r>
    </w:p>
  </w:footnote>
  <w:footnote w:id="903">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ابن أبي شيبة في مصنفه, (7/79), رقم(34332), والحاكم في مستدركه, (2/5), رقم(2136), والبيهقي في شعب الإيمان, (13/19), رقم(9891), وقال الألباني في </w:t>
      </w:r>
      <w:r w:rsidRPr="00135F0F">
        <w:rPr>
          <w:rFonts w:ascii="Traditional Arabic" w:hAnsi="Traditional Arabic" w:cs="Traditional Arabic"/>
          <w:color w:val="444444"/>
          <w:sz w:val="32"/>
          <w:szCs w:val="32"/>
          <w:rtl/>
        </w:rPr>
        <w:t>صحيح الترغيب والترهيب</w:t>
      </w:r>
      <w:r w:rsidRPr="00135F0F">
        <w:rPr>
          <w:rFonts w:ascii="Traditional Arabic" w:hAnsi="Traditional Arabic" w:cs="Traditional Arabic" w:hint="cs"/>
          <w:color w:val="444444"/>
          <w:sz w:val="32"/>
          <w:szCs w:val="32"/>
          <w:rtl/>
        </w:rPr>
        <w:t>, (2/144):"</w:t>
      </w:r>
      <w:r w:rsidRPr="00135F0F">
        <w:rPr>
          <w:rFonts w:ascii="Traditional Arabic" w:hAnsi="Traditional Arabic" w:cs="Traditional Arabic"/>
          <w:color w:val="444444"/>
          <w:sz w:val="32"/>
          <w:szCs w:val="32"/>
          <w:rtl/>
        </w:rPr>
        <w:t>صحيح لغيره</w:t>
      </w:r>
      <w:r w:rsidRPr="00135F0F">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p>
  </w:footnote>
  <w:footnote w:id="904">
    <w:p w:rsidR="00824409" w:rsidRPr="008E12CC" w:rsidRDefault="00824409" w:rsidP="002F5E9D">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(ص:56). </w:t>
      </w:r>
    </w:p>
  </w:footnote>
  <w:footnote w:id="905">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22954">
        <w:rPr>
          <w:rFonts w:ascii="Traditional Arabic" w:hAnsi="Traditional Arabic" w:cs="Traditional Arabic"/>
          <w:color w:val="444444"/>
          <w:sz w:val="32"/>
          <w:szCs w:val="32"/>
          <w:rtl/>
        </w:rPr>
        <w:t>معجم مقاييس اللغة</w:t>
      </w:r>
      <w:r w:rsidRPr="00522954">
        <w:rPr>
          <w:rFonts w:ascii="Traditional Arabic" w:hAnsi="Traditional Arabic" w:cs="Traditional Arabic" w:hint="cs"/>
          <w:color w:val="444444"/>
          <w:sz w:val="32"/>
          <w:szCs w:val="32"/>
          <w:rtl/>
        </w:rPr>
        <w:t>,</w:t>
      </w:r>
      <w:r>
        <w:rPr>
          <w:rFonts w:ascii="Traditional Arabic" w:hAnsi="Traditional Arabic" w:cs="Traditional Arabic"/>
          <w:color w:val="444444"/>
          <w:sz w:val="32"/>
          <w:szCs w:val="32"/>
        </w:rPr>
        <w:t xml:space="preserve"> </w:t>
      </w:r>
      <w:r w:rsidRPr="00522954">
        <w:rPr>
          <w:rFonts w:ascii="Traditional Arabic" w:hAnsi="Traditional Arabic" w:cs="Traditional Arabic" w:hint="cs"/>
          <w:color w:val="444444"/>
          <w:sz w:val="32"/>
          <w:szCs w:val="32"/>
          <w:rtl/>
        </w:rPr>
        <w:t>(1/388).</w:t>
      </w:r>
    </w:p>
  </w:footnote>
  <w:footnote w:id="906">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الترمذي في سننه, كتاب الجنائز عن رسول الله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xml:space="preserve">, باب فضل المصيبة إذا احتسب,  رقم(1021), قال الترمذي:"هذا حديث حسن غريب", والحديث حسنه الألباني في صحيح الترغيب والترهيب, (3/201).  </w:t>
      </w:r>
    </w:p>
  </w:footnote>
  <w:footnote w:id="907">
    <w:p w:rsidR="00824409" w:rsidRPr="008E12CC" w:rsidRDefault="00824409" w:rsidP="00E82216">
      <w:pPr>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2A17B2">
        <w:rPr>
          <w:rFonts w:ascii="Traditional Arabic" w:hAnsi="Traditional Arabic" w:cs="Traditional Arabic"/>
          <w:color w:val="444444"/>
          <w:sz w:val="32"/>
          <w:szCs w:val="32"/>
          <w:rtl/>
        </w:rPr>
        <w:t>النهاية في غريب الحديث والأثر</w:t>
      </w:r>
      <w:r w:rsidRPr="002A17B2">
        <w:rPr>
          <w:rFonts w:ascii="Traditional Arabic" w:hAnsi="Traditional Arabic" w:cs="Traditional Arabic" w:hint="cs"/>
          <w:color w:val="444444"/>
          <w:sz w:val="32"/>
          <w:szCs w:val="32"/>
          <w:rtl/>
        </w:rPr>
        <w:t xml:space="preserve">, (1/221), وانظر </w:t>
      </w:r>
      <w:r w:rsidRPr="002A17B2">
        <w:rPr>
          <w:rFonts w:ascii="Traditional Arabic" w:hAnsi="Traditional Arabic" w:cs="Traditional Arabic"/>
          <w:color w:val="444444"/>
          <w:sz w:val="32"/>
          <w:szCs w:val="32"/>
          <w:rtl/>
        </w:rPr>
        <w:t>لسان العرب</w:t>
      </w:r>
      <w:r w:rsidRPr="002A17B2">
        <w:rPr>
          <w:rFonts w:ascii="Traditional Arabic" w:hAnsi="Traditional Arabic" w:cs="Traditional Arabic" w:hint="cs"/>
          <w:color w:val="444444"/>
          <w:sz w:val="32"/>
          <w:szCs w:val="32"/>
          <w:rtl/>
        </w:rPr>
        <w:t>, (4/106).</w:t>
      </w:r>
    </w:p>
  </w:footnote>
  <w:footnote w:id="908">
    <w:p w:rsidR="00824409" w:rsidRPr="002E38D0" w:rsidRDefault="00824409" w:rsidP="00E82216">
      <w:pPr>
        <w:ind w:firstLine="4"/>
        <w:jc w:val="lowKashida"/>
        <w:rPr>
          <w:rFonts w:ascii="Traditional Arabic" w:hAnsi="Traditional Arabic" w:cs="Traditional Arabic"/>
          <w:color w:val="444444"/>
          <w:sz w:val="32"/>
          <w:szCs w:val="32"/>
          <w:rtl/>
        </w:rPr>
      </w:pPr>
      <w:r w:rsidRPr="002E38D0">
        <w:rPr>
          <w:rFonts w:ascii="Traditional Arabic" w:hAnsi="Traditional Arabic" w:cs="Traditional Arabic"/>
          <w:color w:val="444444"/>
          <w:sz w:val="32"/>
          <w:szCs w:val="32"/>
          <w:rtl/>
        </w:rPr>
        <w:t>(</w:t>
      </w:r>
      <w:r w:rsidRPr="002E38D0">
        <w:rPr>
          <w:rFonts w:ascii="Traditional Arabic" w:hAnsi="Traditional Arabic" w:cs="Traditional Arabic"/>
          <w:color w:val="444444"/>
          <w:sz w:val="32"/>
          <w:szCs w:val="32"/>
        </w:rPr>
        <w:footnoteRef/>
      </w:r>
      <w:r w:rsidRPr="002E38D0">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تيسير الكريم الرحمن في تفسير كلام المنان</w:t>
      </w:r>
      <w:r w:rsidRPr="007218C7">
        <w:rPr>
          <w:rFonts w:ascii="Traditional Arabic" w:hAnsi="Traditional Arabic" w:cs="Traditional Arabic" w:hint="cs"/>
          <w:color w:val="444444"/>
          <w:sz w:val="32"/>
          <w:szCs w:val="32"/>
          <w:rtl/>
        </w:rPr>
        <w:t>, (ص:37).</w:t>
      </w:r>
      <w:r w:rsidRPr="002E38D0">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Pr>
        <w:t xml:space="preserve"> </w:t>
      </w:r>
    </w:p>
  </w:footnote>
  <w:footnote w:id="909">
    <w:p w:rsidR="00824409" w:rsidRPr="002E38D0" w:rsidRDefault="00824409" w:rsidP="00E82216">
      <w:pPr>
        <w:ind w:firstLine="4"/>
        <w:jc w:val="lowKashida"/>
        <w:rPr>
          <w:rFonts w:ascii="Traditional Arabic" w:hAnsi="Traditional Arabic" w:cs="Traditional Arabic"/>
          <w:color w:val="444444"/>
          <w:sz w:val="32"/>
          <w:szCs w:val="32"/>
          <w:rtl/>
        </w:rPr>
      </w:pPr>
      <w:r w:rsidRPr="002E38D0">
        <w:rPr>
          <w:rFonts w:ascii="Traditional Arabic" w:hAnsi="Traditional Arabic" w:cs="Traditional Arabic"/>
          <w:color w:val="444444"/>
          <w:sz w:val="32"/>
          <w:szCs w:val="32"/>
          <w:rtl/>
        </w:rPr>
        <w:t>(</w:t>
      </w:r>
      <w:r w:rsidRPr="002E38D0">
        <w:rPr>
          <w:rFonts w:ascii="Traditional Arabic" w:hAnsi="Traditional Arabic" w:cs="Traditional Arabic"/>
          <w:color w:val="444444"/>
          <w:sz w:val="32"/>
          <w:szCs w:val="32"/>
        </w:rPr>
        <w:footnoteRef/>
      </w:r>
      <w:r w:rsidRPr="002E38D0">
        <w:rPr>
          <w:rFonts w:ascii="Traditional Arabic" w:hAnsi="Traditional Arabic" w:cs="Traditional Arabic"/>
          <w:color w:val="444444"/>
          <w:sz w:val="32"/>
          <w:szCs w:val="32"/>
          <w:rtl/>
        </w:rPr>
        <w:t>)</w:t>
      </w:r>
      <w:r w:rsidRPr="002E38D0">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المصدر نفسه, (ص:37).</w:t>
      </w:r>
    </w:p>
  </w:footnote>
  <w:footnote w:id="910">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C601A">
        <w:rPr>
          <w:rFonts w:ascii="Traditional Arabic" w:hAnsi="Traditional Arabic" w:cs="Traditional Arabic"/>
          <w:color w:val="444444"/>
          <w:sz w:val="32"/>
          <w:szCs w:val="32"/>
          <w:rtl/>
        </w:rPr>
        <w:t>مفتاح دار السعادة</w:t>
      </w:r>
      <w:r w:rsidRPr="003C601A">
        <w:rPr>
          <w:rFonts w:ascii="Traditional Arabic" w:hAnsi="Traditional Arabic" w:cs="Traditional Arabic" w:hint="cs"/>
          <w:color w:val="444444"/>
          <w:sz w:val="32"/>
          <w:szCs w:val="32"/>
          <w:rtl/>
        </w:rPr>
        <w:t>, (1/86).</w:t>
      </w:r>
    </w:p>
  </w:footnote>
  <w:footnote w:id="911">
    <w:p w:rsidR="00824409" w:rsidRPr="003C601A" w:rsidRDefault="00824409" w:rsidP="00E82216">
      <w:pPr>
        <w:pStyle w:val="NoSpacing"/>
        <w:bidi/>
        <w:rPr>
          <w:rFonts w:ascii="Traditional Arabic" w:hAnsi="Traditional Arabic" w:cs="Traditional Arabic"/>
          <w:color w:val="444444"/>
          <w:sz w:val="32"/>
          <w:szCs w:val="32"/>
          <w:rtl/>
        </w:rPr>
      </w:pPr>
      <w:r w:rsidRPr="003C601A">
        <w:rPr>
          <w:rFonts w:ascii="Traditional Arabic" w:hAnsi="Traditional Arabic" w:cs="Traditional Arabic"/>
          <w:color w:val="444444"/>
          <w:sz w:val="32"/>
          <w:szCs w:val="32"/>
          <w:rtl/>
        </w:rPr>
        <w:t>(</w:t>
      </w:r>
      <w:r w:rsidRPr="003C601A">
        <w:rPr>
          <w:rFonts w:ascii="Traditional Arabic" w:hAnsi="Traditional Arabic" w:cs="Traditional Arabic"/>
          <w:color w:val="444444"/>
          <w:sz w:val="32"/>
          <w:szCs w:val="32"/>
        </w:rPr>
        <w:footnoteRef/>
      </w:r>
      <w:r w:rsidRPr="003C601A">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C601A">
        <w:rPr>
          <w:rFonts w:ascii="Traditional Arabic" w:hAnsi="Traditional Arabic" w:cs="Traditional Arabic"/>
          <w:color w:val="444444"/>
          <w:sz w:val="32"/>
          <w:szCs w:val="32"/>
          <w:rtl/>
        </w:rPr>
        <w:t>الصواعق المرسلة في الرد على الجهمية والمعطلة</w:t>
      </w:r>
      <w:r w:rsidRPr="003C601A">
        <w:rPr>
          <w:rFonts w:ascii="Traditional Arabic" w:hAnsi="Traditional Arabic" w:cs="Traditional Arabic" w:hint="cs"/>
          <w:color w:val="444444"/>
          <w:sz w:val="32"/>
          <w:szCs w:val="32"/>
          <w:rtl/>
        </w:rPr>
        <w:t>, (1/366).</w:t>
      </w:r>
    </w:p>
  </w:footnote>
  <w:footnote w:id="91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C601A">
        <w:rPr>
          <w:rFonts w:ascii="Traditional Arabic" w:hAnsi="Traditional Arabic" w:cs="Traditional Arabic"/>
          <w:color w:val="444444"/>
          <w:sz w:val="32"/>
          <w:szCs w:val="32"/>
          <w:rtl/>
        </w:rPr>
        <w:t>مفتاح دار السعادة</w:t>
      </w:r>
      <w:r w:rsidRPr="003C601A">
        <w:rPr>
          <w:rFonts w:ascii="Traditional Arabic" w:hAnsi="Traditional Arabic" w:cs="Traditional Arabic" w:hint="cs"/>
          <w:color w:val="444444"/>
          <w:sz w:val="32"/>
          <w:szCs w:val="32"/>
          <w:rtl/>
        </w:rPr>
        <w:t>, (1/86).</w:t>
      </w:r>
    </w:p>
  </w:footnote>
  <w:footnote w:id="913">
    <w:p w:rsidR="00824409" w:rsidRPr="008E12CC" w:rsidRDefault="00824409" w:rsidP="00E82216">
      <w:pPr>
        <w:autoSpaceDE w:val="0"/>
        <w:autoSpaceDN w:val="0"/>
        <w:adjustRightInd w:val="0"/>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C601A">
        <w:rPr>
          <w:rFonts w:ascii="Traditional Arabic" w:hAnsi="Traditional Arabic" w:cs="Traditional Arabic"/>
          <w:color w:val="444444"/>
          <w:sz w:val="32"/>
          <w:szCs w:val="32"/>
          <w:rtl/>
        </w:rPr>
        <w:t>شفاء العليل في مسائل القضاء والقدر والحكمة والتعليل</w:t>
      </w:r>
      <w:r w:rsidRPr="003C601A">
        <w:rPr>
          <w:rFonts w:ascii="Traditional Arabic" w:hAnsi="Traditional Arabic" w:cs="Traditional Arabic" w:hint="cs"/>
          <w:color w:val="444444"/>
          <w:sz w:val="32"/>
          <w:szCs w:val="32"/>
          <w:rtl/>
        </w:rPr>
        <w:t>, (ص:215).</w:t>
      </w:r>
    </w:p>
  </w:footnote>
  <w:footnote w:id="914">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C601A">
        <w:rPr>
          <w:rFonts w:ascii="Traditional Arabic" w:hAnsi="Traditional Arabic" w:cs="Traditional Arabic"/>
          <w:color w:val="444444"/>
          <w:sz w:val="32"/>
          <w:szCs w:val="32"/>
          <w:rtl/>
        </w:rPr>
        <w:t>الصواعق المرسلة</w:t>
      </w:r>
      <w:r w:rsidRPr="003C601A">
        <w:rPr>
          <w:rFonts w:ascii="Traditional Arabic" w:hAnsi="Traditional Arabic" w:cs="Traditional Arabic" w:hint="cs"/>
          <w:color w:val="444444"/>
          <w:sz w:val="32"/>
          <w:szCs w:val="32"/>
          <w:rtl/>
        </w:rPr>
        <w:t>, (4/1564).</w:t>
      </w:r>
    </w:p>
  </w:footnote>
  <w:footnote w:id="915">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C601A">
        <w:rPr>
          <w:rFonts w:ascii="Traditional Arabic" w:hAnsi="Traditional Arabic" w:cs="Traditional Arabic"/>
          <w:color w:val="444444"/>
          <w:sz w:val="32"/>
          <w:szCs w:val="32"/>
          <w:rtl/>
        </w:rPr>
        <w:t>مفتاح دار السعادة</w:t>
      </w:r>
      <w:r w:rsidRPr="003C601A">
        <w:rPr>
          <w:rFonts w:ascii="Traditional Arabic" w:hAnsi="Traditional Arabic" w:cs="Traditional Arabic" w:hint="cs"/>
          <w:color w:val="444444"/>
          <w:sz w:val="32"/>
          <w:szCs w:val="32"/>
          <w:rtl/>
        </w:rPr>
        <w:t>, (1/86).</w:t>
      </w:r>
    </w:p>
  </w:footnote>
  <w:footnote w:id="916">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C601A">
        <w:rPr>
          <w:rFonts w:ascii="Traditional Arabic" w:hAnsi="Traditional Arabic" w:cs="Traditional Arabic"/>
          <w:color w:val="444444"/>
          <w:sz w:val="32"/>
          <w:szCs w:val="32"/>
          <w:rtl/>
        </w:rPr>
        <w:t>مدارج السالكين بين منازل إياك نعبد وإياك نستعين</w:t>
      </w:r>
      <w:r w:rsidRPr="003C601A">
        <w:rPr>
          <w:rFonts w:ascii="Traditional Arabic" w:hAnsi="Traditional Arabic" w:cs="Traditional Arabic" w:hint="cs"/>
          <w:color w:val="444444"/>
          <w:sz w:val="32"/>
          <w:szCs w:val="32"/>
          <w:rtl/>
        </w:rPr>
        <w:t>, (1/418).</w:t>
      </w:r>
    </w:p>
  </w:footnote>
  <w:footnote w:id="917">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sidRPr="003C601A">
        <w:rPr>
          <w:rFonts w:ascii="Traditional Arabic" w:hAnsi="Traditional Arabic" w:cs="Traditional Arabic" w:hint="cs"/>
          <w:color w:val="444444"/>
          <w:sz w:val="32"/>
          <w:szCs w:val="32"/>
          <w:rtl/>
        </w:rPr>
        <w:t xml:space="preserve"> المصدر </w:t>
      </w:r>
      <w:r>
        <w:rPr>
          <w:rFonts w:ascii="Traditional Arabic" w:hAnsi="Traditional Arabic" w:cs="Traditional Arabic" w:hint="cs"/>
          <w:color w:val="444444"/>
          <w:sz w:val="32"/>
          <w:szCs w:val="32"/>
          <w:rtl/>
        </w:rPr>
        <w:t>السابق</w:t>
      </w:r>
      <w:r w:rsidRPr="003C601A">
        <w:rPr>
          <w:rFonts w:ascii="Traditional Arabic" w:hAnsi="Traditional Arabic" w:cs="Traditional Arabic" w:hint="cs"/>
          <w:color w:val="444444"/>
          <w:sz w:val="32"/>
          <w:szCs w:val="32"/>
          <w:rtl/>
        </w:rPr>
        <w:t>, ( 3/332).</w:t>
      </w:r>
    </w:p>
  </w:footnote>
  <w:footnote w:id="918">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الأحزاب, (43).</w:t>
      </w:r>
    </w:p>
  </w:footnote>
  <w:footnote w:id="919">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sidRPr="003C601A">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سورة التوبة, (117).</w:t>
      </w:r>
    </w:p>
  </w:footnote>
  <w:footnote w:id="920">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C601A">
        <w:rPr>
          <w:rFonts w:ascii="Traditional Arabic" w:hAnsi="Traditional Arabic" w:cs="Traditional Arabic"/>
          <w:color w:val="444444"/>
          <w:sz w:val="32"/>
          <w:szCs w:val="32"/>
          <w:rtl/>
        </w:rPr>
        <w:t>بدائع الفوائد</w:t>
      </w:r>
      <w:r w:rsidRPr="003C601A">
        <w:rPr>
          <w:rFonts w:ascii="Traditional Arabic" w:hAnsi="Traditional Arabic" w:cs="Traditional Arabic" w:hint="cs"/>
          <w:color w:val="444444"/>
          <w:sz w:val="32"/>
          <w:szCs w:val="32"/>
          <w:rtl/>
        </w:rPr>
        <w:t>, (1/24).</w:t>
      </w:r>
    </w:p>
  </w:footnote>
  <w:footnote w:id="921">
    <w:p w:rsidR="00824409" w:rsidRPr="00934ACA" w:rsidRDefault="00824409" w:rsidP="00E82216">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تقدم تخريجه, (ص:</w:t>
      </w:r>
      <w:r>
        <w:rPr>
          <w:rFonts w:ascii="Traditional Arabic" w:hAnsi="Traditional Arabic" w:cs="Traditional Arabic"/>
          <w:color w:val="444444"/>
          <w:sz w:val="32"/>
          <w:szCs w:val="32"/>
        </w:rPr>
        <w:t>217</w:t>
      </w:r>
      <w:r>
        <w:rPr>
          <w:rFonts w:ascii="Traditional Arabic" w:hAnsi="Traditional Arabic" w:cs="Traditional Arabic" w:hint="cs"/>
          <w:color w:val="444444"/>
          <w:sz w:val="32"/>
          <w:szCs w:val="32"/>
          <w:rtl/>
        </w:rPr>
        <w:t>).</w:t>
      </w:r>
    </w:p>
  </w:footnote>
  <w:footnote w:id="922">
    <w:p w:rsidR="00824409" w:rsidRPr="00934ACA" w:rsidRDefault="00824409" w:rsidP="00E82216">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سورة هود, (56).</w:t>
      </w:r>
    </w:p>
  </w:footnote>
  <w:footnote w:id="923">
    <w:p w:rsidR="00824409" w:rsidRPr="00934ACA" w:rsidRDefault="00824409" w:rsidP="00E82216">
      <w:pPr>
        <w:widowControl w:val="0"/>
        <w:jc w:val="both"/>
        <w:rPr>
          <w:rFonts w:ascii="Traditional Arabic" w:hAnsi="Traditional Arabic" w:cs="Traditional Arabic"/>
          <w:color w:val="444444"/>
          <w:sz w:val="32"/>
          <w:szCs w:val="32"/>
          <w:rtl/>
        </w:rPr>
      </w:pPr>
      <w:r w:rsidRPr="00934ACA">
        <w:rPr>
          <w:rFonts w:ascii="Traditional Arabic" w:hAnsi="Traditional Arabic" w:cs="Traditional Arabic" w:hint="cs"/>
          <w:color w:val="444444"/>
          <w:sz w:val="32"/>
          <w:szCs w:val="32"/>
          <w:rtl/>
        </w:rPr>
        <w:t>(</w:t>
      </w:r>
      <w:r w:rsidRPr="00934ACA">
        <w:rPr>
          <w:rFonts w:ascii="Traditional Arabic" w:hAnsi="Traditional Arabic" w:cs="Traditional Arabic"/>
          <w:color w:val="444444"/>
          <w:sz w:val="32"/>
          <w:szCs w:val="32"/>
        </w:rPr>
        <w:footnoteRef/>
      </w:r>
      <w:r w:rsidRPr="00934AC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8B2155">
        <w:rPr>
          <w:rFonts w:ascii="Traditional Arabic" w:hAnsi="Traditional Arabic" w:cs="Traditional Arabic"/>
          <w:color w:val="444444"/>
          <w:sz w:val="32"/>
          <w:szCs w:val="32"/>
          <w:rtl/>
        </w:rPr>
        <w:t>تفسير أسماء الله الحسنى</w:t>
      </w:r>
      <w:r w:rsidRPr="008B2155">
        <w:rPr>
          <w:rFonts w:ascii="Traditional Arabic" w:hAnsi="Traditional Arabic" w:cs="Traditional Arabic" w:hint="cs"/>
          <w:color w:val="444444"/>
          <w:sz w:val="32"/>
          <w:szCs w:val="32"/>
          <w:rtl/>
        </w:rPr>
        <w:t>, (ص:185).</w:t>
      </w:r>
    </w:p>
  </w:footnote>
  <w:footnote w:id="924">
    <w:p w:rsidR="00824409" w:rsidRPr="002C47E6" w:rsidRDefault="00824409" w:rsidP="00E82216">
      <w:pPr>
        <w:pStyle w:val="FootnoteText"/>
        <w:jc w:val="lowKashida"/>
        <w:rPr>
          <w:rFonts w:ascii="Traditional Arabic" w:hAnsi="Traditional Arabic" w:cs="Traditional Arabic"/>
          <w:color w:val="444444"/>
          <w:sz w:val="32"/>
          <w:szCs w:val="32"/>
        </w:rPr>
      </w:pPr>
      <w:r w:rsidRPr="002C47E6">
        <w:rPr>
          <w:rFonts w:ascii="Traditional Arabic" w:hAnsi="Traditional Arabic" w:cs="Traditional Arabic"/>
          <w:color w:val="444444"/>
          <w:sz w:val="32"/>
          <w:szCs w:val="32"/>
          <w:rtl/>
        </w:rPr>
        <w:t>(</w:t>
      </w:r>
      <w:r w:rsidRPr="002C47E6">
        <w:rPr>
          <w:rFonts w:ascii="Traditional Arabic" w:hAnsi="Traditional Arabic" w:cs="Traditional Arabic"/>
          <w:color w:val="444444"/>
          <w:sz w:val="32"/>
          <w:szCs w:val="32"/>
        </w:rPr>
        <w:footnoteRef/>
      </w:r>
      <w:r w:rsidRPr="002C47E6">
        <w:rPr>
          <w:rFonts w:ascii="Traditional Arabic" w:hAnsi="Traditional Arabic" w:cs="Traditional Arabic"/>
          <w:color w:val="444444"/>
          <w:sz w:val="32"/>
          <w:szCs w:val="32"/>
          <w:rtl/>
        </w:rPr>
        <w:t>)</w:t>
      </w:r>
      <w:r w:rsidRPr="002C47E6">
        <w:rPr>
          <w:rFonts w:ascii="Traditional Arabic" w:hAnsi="Traditional Arabic" w:cs="Traditional Arabic" w:hint="cs"/>
          <w:color w:val="444444"/>
          <w:sz w:val="32"/>
          <w:szCs w:val="32"/>
          <w:rtl/>
        </w:rPr>
        <w:t xml:space="preserve"> </w:t>
      </w:r>
      <w:r w:rsidRPr="002C47E6">
        <w:rPr>
          <w:rFonts w:ascii="Traditional Arabic" w:hAnsi="Traditional Arabic" w:cs="Traditional Arabic"/>
          <w:color w:val="444444"/>
          <w:sz w:val="32"/>
          <w:szCs w:val="32"/>
          <w:rtl/>
        </w:rPr>
        <w:t>المنهيات</w:t>
      </w:r>
      <w:r w:rsidRPr="002C47E6">
        <w:rPr>
          <w:rFonts w:ascii="Traditional Arabic" w:hAnsi="Traditional Arabic" w:cs="Traditional Arabic" w:hint="cs"/>
          <w:color w:val="444444"/>
          <w:sz w:val="32"/>
          <w:szCs w:val="32"/>
          <w:rtl/>
        </w:rPr>
        <w:t>, (ص:174).</w:t>
      </w:r>
    </w:p>
  </w:footnote>
  <w:footnote w:id="925">
    <w:p w:rsidR="00824409" w:rsidRPr="008E12CC" w:rsidRDefault="00824409" w:rsidP="00E82216">
      <w:pPr>
        <w:autoSpaceDE w:val="0"/>
        <w:autoSpaceDN w:val="0"/>
        <w:adjustRightInd w:val="0"/>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23AB7">
        <w:rPr>
          <w:rFonts w:ascii="Traditional Arabic" w:hAnsi="Traditional Arabic" w:cs="Traditional Arabic"/>
          <w:color w:val="444444"/>
          <w:sz w:val="32"/>
          <w:szCs w:val="32"/>
          <w:rtl/>
        </w:rPr>
        <w:t>تيسير الكريم الرحمن في تفسير كلام المنان</w:t>
      </w:r>
      <w:r w:rsidRPr="00B23AB7">
        <w:rPr>
          <w:rFonts w:ascii="Traditional Arabic" w:hAnsi="Traditional Arabic" w:cs="Traditional Arabic" w:hint="cs"/>
          <w:color w:val="444444"/>
          <w:sz w:val="32"/>
          <w:szCs w:val="32"/>
          <w:rtl/>
        </w:rPr>
        <w:t>, (</w:t>
      </w:r>
      <w:r>
        <w:rPr>
          <w:rFonts w:ascii="Traditional Arabic" w:hAnsi="Traditional Arabic" w:cs="Traditional Arabic" w:hint="cs"/>
          <w:color w:val="444444"/>
          <w:sz w:val="32"/>
          <w:szCs w:val="32"/>
          <w:rtl/>
        </w:rPr>
        <w:t>945</w:t>
      </w:r>
      <w:r w:rsidRPr="00B23AB7">
        <w:rPr>
          <w:rFonts w:ascii="Traditional Arabic" w:hAnsi="Traditional Arabic" w:cs="Traditional Arabic" w:hint="cs"/>
          <w:color w:val="444444"/>
          <w:sz w:val="32"/>
          <w:szCs w:val="32"/>
          <w:rtl/>
        </w:rPr>
        <w:t>).</w:t>
      </w:r>
    </w:p>
  </w:footnote>
  <w:footnote w:id="926">
    <w:p w:rsidR="00824409" w:rsidRPr="008E12CC" w:rsidRDefault="00824409" w:rsidP="00E549EE">
      <w:pPr>
        <w:pStyle w:val="NormalWeb"/>
        <w:bidi/>
        <w:spacing w:before="0" w:beforeAutospacing="0" w:after="0" w:afterAutospacing="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E5EB6">
        <w:rPr>
          <w:rFonts w:ascii="Traditional Arabic" w:hAnsi="Traditional Arabic" w:cs="Traditional Arabic" w:hint="cs"/>
          <w:color w:val="444444"/>
          <w:sz w:val="32"/>
          <w:szCs w:val="32"/>
          <w:rtl/>
        </w:rPr>
        <w:t>انظر</w:t>
      </w:r>
      <w:r w:rsidRPr="003E5EB6">
        <w:rPr>
          <w:rFonts w:ascii="Traditional Arabic" w:hAnsi="Traditional Arabic" w:cs="Traditional Arabic"/>
          <w:color w:val="444444"/>
          <w:sz w:val="32"/>
          <w:szCs w:val="32"/>
          <w:rtl/>
        </w:rPr>
        <w:t xml:space="preserve"> الأسماء والصفات للبيهقي</w:t>
      </w:r>
      <w:r w:rsidRPr="003E5EB6">
        <w:rPr>
          <w:rFonts w:ascii="Traditional Arabic" w:hAnsi="Traditional Arabic" w:cs="Traditional Arabic" w:hint="cs"/>
          <w:color w:val="444444"/>
          <w:sz w:val="32"/>
          <w:szCs w:val="32"/>
          <w:rtl/>
        </w:rPr>
        <w:t>, (1/148), وتيسير الكريم الرحمن, (1/24)</w:t>
      </w:r>
      <w:r>
        <w:rPr>
          <w:rFonts w:ascii="Traditional Arabic" w:hAnsi="Traditional Arabic" w:cs="Traditional Arabic" w:hint="cs"/>
          <w:color w:val="444444"/>
          <w:sz w:val="32"/>
          <w:szCs w:val="32"/>
          <w:rtl/>
        </w:rPr>
        <w:t>, وفقه الأسماء الحسنى, (ص:142).</w:t>
      </w:r>
      <w:r>
        <w:rPr>
          <w:rFonts w:ascii="Traditional Arabic" w:eastAsiaTheme="minorHAnsi" w:hAnsi="Traditional Arabic" w:cs="Traditional Arabic" w:hint="cs"/>
          <w:b/>
          <w:bCs/>
          <w:color w:val="000000"/>
          <w:sz w:val="32"/>
          <w:szCs w:val="32"/>
          <w:rtl/>
        </w:rPr>
        <w:t xml:space="preserve"> </w:t>
      </w:r>
    </w:p>
  </w:footnote>
  <w:footnote w:id="927">
    <w:p w:rsidR="00824409" w:rsidRPr="005652D8" w:rsidRDefault="00824409" w:rsidP="00E82216">
      <w:pPr>
        <w:pStyle w:val="NormalWeb"/>
        <w:bidi/>
        <w:spacing w:before="0" w:beforeAutospacing="0" w:after="0" w:afterAutospacing="0"/>
        <w:jc w:val="lowKashida"/>
        <w:rPr>
          <w:rFonts w:ascii="Traditional Arabic" w:hAnsi="Traditional Arabic" w:cs="Traditional Arabic"/>
          <w:color w:val="444444"/>
          <w:sz w:val="32"/>
          <w:szCs w:val="32"/>
          <w:rtl/>
        </w:rPr>
      </w:pPr>
      <w:r w:rsidRPr="005652D8">
        <w:rPr>
          <w:rFonts w:ascii="Traditional Arabic" w:hAnsi="Traditional Arabic" w:cs="Traditional Arabic"/>
          <w:color w:val="444444"/>
          <w:sz w:val="32"/>
          <w:szCs w:val="32"/>
          <w:rtl/>
        </w:rPr>
        <w:t>(</w:t>
      </w:r>
      <w:r w:rsidRPr="005652D8">
        <w:rPr>
          <w:rFonts w:ascii="Traditional Arabic" w:hAnsi="Traditional Arabic" w:cs="Traditional Arabic"/>
          <w:color w:val="444444"/>
          <w:sz w:val="32"/>
          <w:szCs w:val="32"/>
        </w:rPr>
        <w:footnoteRef/>
      </w:r>
      <w:r w:rsidRPr="005652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652D8">
        <w:rPr>
          <w:rFonts w:ascii="Traditional Arabic" w:hAnsi="Traditional Arabic" w:cs="Traditional Arabic"/>
          <w:color w:val="444444"/>
          <w:sz w:val="32"/>
          <w:szCs w:val="32"/>
          <w:rtl/>
        </w:rPr>
        <w:t>تيسير الكريم الرحمن في تفسير كلام المنان</w:t>
      </w:r>
      <w:r w:rsidRPr="005652D8">
        <w:rPr>
          <w:rFonts w:ascii="Traditional Arabic" w:hAnsi="Traditional Arabic" w:cs="Traditional Arabic" w:hint="cs"/>
          <w:color w:val="444444"/>
          <w:sz w:val="32"/>
          <w:szCs w:val="32"/>
          <w:rtl/>
        </w:rPr>
        <w:t>, (),</w:t>
      </w:r>
      <w:r>
        <w:rPr>
          <w:rFonts w:ascii="Traditional Arabic" w:hAnsi="Traditional Arabic" w:cs="Traditional Arabic" w:hint="cs"/>
          <w:color w:val="444444"/>
          <w:sz w:val="32"/>
          <w:szCs w:val="32"/>
          <w:rtl/>
        </w:rPr>
        <w:t xml:space="preserve"> </w:t>
      </w:r>
      <w:r w:rsidRPr="005652D8">
        <w:rPr>
          <w:rFonts w:ascii="Traditional Arabic" w:hAnsi="Traditional Arabic" w:cs="Traditional Arabic" w:hint="cs"/>
          <w:color w:val="444444"/>
          <w:sz w:val="32"/>
          <w:szCs w:val="32"/>
          <w:rtl/>
        </w:rPr>
        <w:t>وانظر فقه الأسماء الحسنى, (ص:134).</w:t>
      </w:r>
    </w:p>
  </w:footnote>
  <w:footnote w:id="928">
    <w:p w:rsidR="00824409" w:rsidRPr="005652D8" w:rsidRDefault="00824409" w:rsidP="00E82216">
      <w:pPr>
        <w:autoSpaceDE w:val="0"/>
        <w:autoSpaceDN w:val="0"/>
        <w:adjustRightInd w:val="0"/>
        <w:jc w:val="lowKashida"/>
        <w:rPr>
          <w:rFonts w:ascii="Traditional Arabic" w:hAnsi="Traditional Arabic" w:cs="Traditional Arabic"/>
          <w:color w:val="444444"/>
          <w:sz w:val="32"/>
          <w:szCs w:val="32"/>
          <w:rtl/>
        </w:rPr>
      </w:pPr>
      <w:r w:rsidRPr="005652D8">
        <w:rPr>
          <w:rFonts w:ascii="Traditional Arabic" w:hAnsi="Traditional Arabic" w:cs="Traditional Arabic"/>
          <w:color w:val="444444"/>
          <w:sz w:val="32"/>
          <w:szCs w:val="32"/>
          <w:rtl/>
        </w:rPr>
        <w:t>(</w:t>
      </w:r>
      <w:r w:rsidRPr="005652D8">
        <w:rPr>
          <w:rFonts w:ascii="Traditional Arabic" w:hAnsi="Traditional Arabic" w:cs="Traditional Arabic"/>
          <w:color w:val="444444"/>
          <w:sz w:val="32"/>
          <w:szCs w:val="32"/>
        </w:rPr>
        <w:footnoteRef/>
      </w:r>
      <w:r w:rsidRPr="005652D8">
        <w:rPr>
          <w:rFonts w:ascii="Traditional Arabic" w:hAnsi="Traditional Arabic" w:cs="Traditional Arabic"/>
          <w:color w:val="444444"/>
          <w:sz w:val="32"/>
          <w:szCs w:val="32"/>
          <w:rtl/>
        </w:rPr>
        <w:t>)</w:t>
      </w:r>
      <w:r w:rsidRPr="005652D8">
        <w:rPr>
          <w:rFonts w:ascii="Traditional Arabic" w:hAnsi="Traditional Arabic" w:cs="Traditional Arabic" w:hint="cs"/>
          <w:color w:val="444444"/>
          <w:sz w:val="32"/>
          <w:szCs w:val="32"/>
          <w:rtl/>
        </w:rPr>
        <w:t xml:space="preserve"> سورة غافر, (17).</w:t>
      </w:r>
    </w:p>
  </w:footnote>
  <w:footnote w:id="929">
    <w:p w:rsidR="00824409" w:rsidRPr="005652D8" w:rsidRDefault="00824409" w:rsidP="00E82216">
      <w:pPr>
        <w:autoSpaceDE w:val="0"/>
        <w:autoSpaceDN w:val="0"/>
        <w:adjustRightInd w:val="0"/>
        <w:jc w:val="lowKashida"/>
        <w:rPr>
          <w:rFonts w:ascii="Traditional Arabic" w:hAnsi="Traditional Arabic" w:cs="Traditional Arabic"/>
          <w:color w:val="444444"/>
          <w:sz w:val="32"/>
          <w:szCs w:val="32"/>
          <w:rtl/>
        </w:rPr>
      </w:pPr>
      <w:r w:rsidRPr="005652D8">
        <w:rPr>
          <w:rFonts w:ascii="Traditional Arabic" w:hAnsi="Traditional Arabic" w:cs="Traditional Arabic"/>
          <w:color w:val="444444"/>
          <w:sz w:val="32"/>
          <w:szCs w:val="32"/>
          <w:rtl/>
        </w:rPr>
        <w:t>(</w:t>
      </w:r>
      <w:r w:rsidRPr="005652D8">
        <w:rPr>
          <w:rFonts w:ascii="Traditional Arabic" w:hAnsi="Traditional Arabic" w:cs="Traditional Arabic"/>
          <w:color w:val="444444"/>
          <w:sz w:val="32"/>
          <w:szCs w:val="32"/>
        </w:rPr>
        <w:footnoteRef/>
      </w:r>
      <w:r w:rsidRPr="005652D8">
        <w:rPr>
          <w:rFonts w:ascii="Traditional Arabic" w:hAnsi="Traditional Arabic" w:cs="Traditional Arabic"/>
          <w:color w:val="444444"/>
          <w:sz w:val="32"/>
          <w:szCs w:val="32"/>
          <w:rtl/>
        </w:rPr>
        <w:t>)</w:t>
      </w:r>
      <w:r w:rsidRPr="005652D8">
        <w:rPr>
          <w:rFonts w:ascii="Traditional Arabic" w:hAnsi="Traditional Arabic" w:cs="Traditional Arabic" w:hint="cs"/>
          <w:color w:val="444444"/>
          <w:sz w:val="32"/>
          <w:szCs w:val="32"/>
          <w:rtl/>
        </w:rPr>
        <w:t xml:space="preserve"> سورة غافر, (19).</w:t>
      </w:r>
    </w:p>
  </w:footnote>
  <w:footnote w:id="930">
    <w:p w:rsidR="00824409" w:rsidRPr="005652D8" w:rsidRDefault="00824409" w:rsidP="00E82216">
      <w:pPr>
        <w:autoSpaceDE w:val="0"/>
        <w:autoSpaceDN w:val="0"/>
        <w:adjustRightInd w:val="0"/>
        <w:jc w:val="lowKashida"/>
        <w:rPr>
          <w:rFonts w:ascii="Traditional Arabic" w:hAnsi="Traditional Arabic" w:cs="Traditional Arabic"/>
          <w:color w:val="444444"/>
          <w:sz w:val="32"/>
          <w:szCs w:val="32"/>
          <w:rtl/>
        </w:rPr>
      </w:pPr>
      <w:r w:rsidRPr="005652D8">
        <w:rPr>
          <w:rFonts w:ascii="Traditional Arabic" w:hAnsi="Traditional Arabic" w:cs="Traditional Arabic"/>
          <w:color w:val="444444"/>
          <w:sz w:val="32"/>
          <w:szCs w:val="32"/>
          <w:rtl/>
        </w:rPr>
        <w:t>(</w:t>
      </w:r>
      <w:r w:rsidRPr="005652D8">
        <w:rPr>
          <w:rFonts w:ascii="Traditional Arabic" w:hAnsi="Traditional Arabic" w:cs="Traditional Arabic"/>
          <w:color w:val="444444"/>
          <w:sz w:val="32"/>
          <w:szCs w:val="32"/>
        </w:rPr>
        <w:footnoteRef/>
      </w:r>
      <w:r w:rsidRPr="005652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652D8">
        <w:rPr>
          <w:rFonts w:ascii="Traditional Arabic" w:hAnsi="Traditional Arabic" w:cs="Traditional Arabic"/>
          <w:color w:val="444444"/>
          <w:sz w:val="32"/>
          <w:szCs w:val="32"/>
          <w:rtl/>
        </w:rPr>
        <w:t>تفسير القرآن العظيم</w:t>
      </w:r>
      <w:r w:rsidRPr="005652D8">
        <w:rPr>
          <w:rFonts w:ascii="Traditional Arabic" w:hAnsi="Traditional Arabic" w:cs="Traditional Arabic" w:hint="cs"/>
          <w:color w:val="444444"/>
          <w:sz w:val="32"/>
          <w:szCs w:val="32"/>
          <w:rtl/>
        </w:rPr>
        <w:t>, (7/137).</w:t>
      </w:r>
    </w:p>
  </w:footnote>
  <w:footnote w:id="931">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652D8">
        <w:rPr>
          <w:rFonts w:ascii="Traditional Arabic" w:hAnsi="Traditional Arabic" w:cs="Traditional Arabic"/>
          <w:color w:val="444444"/>
          <w:sz w:val="32"/>
          <w:szCs w:val="32"/>
          <w:rtl/>
        </w:rPr>
        <w:t>تيسير الكريم الرحمن في تفسير كلام المنان</w:t>
      </w:r>
      <w:r w:rsidRPr="005652D8">
        <w:rPr>
          <w:rFonts w:ascii="Traditional Arabic" w:hAnsi="Traditional Arabic" w:cs="Traditional Arabic" w:hint="cs"/>
          <w:color w:val="444444"/>
          <w:sz w:val="32"/>
          <w:szCs w:val="32"/>
          <w:rtl/>
        </w:rPr>
        <w:t>, (</w:t>
      </w:r>
      <w:r>
        <w:rPr>
          <w:rFonts w:ascii="Traditional Arabic" w:hAnsi="Traditional Arabic" w:cs="Traditional Arabic" w:hint="cs"/>
          <w:color w:val="444444"/>
          <w:sz w:val="32"/>
          <w:szCs w:val="32"/>
          <w:rtl/>
        </w:rPr>
        <w:t>1/32</w:t>
      </w:r>
      <w:r w:rsidRPr="005652D8">
        <w:rPr>
          <w:rFonts w:ascii="Traditional Arabic" w:hAnsi="Traditional Arabic" w:cs="Traditional Arabic" w:hint="cs"/>
          <w:color w:val="444444"/>
          <w:sz w:val="32"/>
          <w:szCs w:val="32"/>
          <w:rtl/>
        </w:rPr>
        <w:t>),وانظر فقه الأسماء الحسنى, (ص:</w:t>
      </w:r>
      <w:r>
        <w:rPr>
          <w:rFonts w:ascii="Traditional Arabic" w:hAnsi="Traditional Arabic" w:cs="Traditional Arabic" w:hint="cs"/>
          <w:color w:val="444444"/>
          <w:sz w:val="32"/>
          <w:szCs w:val="32"/>
          <w:rtl/>
        </w:rPr>
        <w:t>99</w:t>
      </w:r>
      <w:r w:rsidRPr="005652D8">
        <w:rPr>
          <w:rFonts w:ascii="Traditional Arabic" w:hAnsi="Traditional Arabic" w:cs="Traditional Arabic" w:hint="cs"/>
          <w:color w:val="444444"/>
          <w:sz w:val="32"/>
          <w:szCs w:val="32"/>
          <w:rtl/>
        </w:rPr>
        <w:t>).</w:t>
      </w:r>
    </w:p>
  </w:footnote>
  <w:footnote w:id="93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المائدة, (17).</w:t>
      </w:r>
      <w:r>
        <w:rPr>
          <w:rFonts w:ascii="Traditional Arabic" w:eastAsiaTheme="minorHAnsi" w:hAnsi="Traditional Arabic" w:cs="Traditional Arabic" w:hint="cs"/>
          <w:b/>
          <w:bCs/>
          <w:color w:val="000000"/>
          <w:sz w:val="32"/>
          <w:szCs w:val="32"/>
          <w:rtl/>
        </w:rPr>
        <w:t xml:space="preserve"> </w:t>
      </w:r>
    </w:p>
  </w:footnote>
  <w:footnote w:id="933">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D29C6">
        <w:rPr>
          <w:rFonts w:ascii="Traditional Arabic" w:hAnsi="Traditional Arabic" w:cs="Traditional Arabic"/>
          <w:color w:val="444444"/>
          <w:sz w:val="32"/>
          <w:szCs w:val="32"/>
          <w:rtl/>
        </w:rPr>
        <w:t>جامع البيان في تأويل القرآن</w:t>
      </w:r>
      <w:r w:rsidRPr="00CD29C6">
        <w:rPr>
          <w:rFonts w:ascii="Traditional Arabic" w:hAnsi="Traditional Arabic" w:cs="Traditional Arabic" w:hint="cs"/>
          <w:color w:val="444444"/>
          <w:sz w:val="32"/>
          <w:szCs w:val="32"/>
          <w:rtl/>
        </w:rPr>
        <w:t xml:space="preserve">, (10/148). </w:t>
      </w:r>
    </w:p>
  </w:footnote>
  <w:footnote w:id="934">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الفاتحة, (4). </w:t>
      </w:r>
      <w:r>
        <w:rPr>
          <w:rFonts w:ascii="Traditional Arabic" w:eastAsiaTheme="minorHAnsi" w:hAnsi="Traditional Arabic" w:cs="Traditional Arabic" w:hint="cs"/>
          <w:b/>
          <w:bCs/>
          <w:color w:val="000000"/>
          <w:sz w:val="32"/>
          <w:szCs w:val="32"/>
          <w:rtl/>
        </w:rPr>
        <w:t xml:space="preserve"> </w:t>
      </w:r>
    </w:p>
  </w:footnote>
  <w:footnote w:id="935">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غافر, (16).</w:t>
      </w:r>
      <w:r w:rsidRPr="00817148">
        <w:rPr>
          <w:rFonts w:ascii="Traditional Arabic" w:hAnsi="Traditional Arabic" w:cs="Traditional Arabic" w:hint="cs"/>
          <w:color w:val="444444"/>
          <w:sz w:val="32"/>
          <w:szCs w:val="32"/>
          <w:rtl/>
        </w:rPr>
        <w:t xml:space="preserve"> </w:t>
      </w:r>
    </w:p>
  </w:footnote>
  <w:footnote w:id="936">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17148">
        <w:rPr>
          <w:rFonts w:ascii="Traditional Arabic" w:hAnsi="Traditional Arabic" w:cs="Traditional Arabic"/>
          <w:color w:val="444444"/>
          <w:sz w:val="32"/>
          <w:szCs w:val="32"/>
          <w:rtl/>
        </w:rPr>
        <w:t>جامع البيان في تأويل القرآن</w:t>
      </w:r>
      <w:r w:rsidRPr="00817148">
        <w:rPr>
          <w:rFonts w:ascii="Traditional Arabic" w:hAnsi="Traditional Arabic" w:cs="Traditional Arabic" w:hint="cs"/>
          <w:color w:val="444444"/>
          <w:sz w:val="32"/>
          <w:szCs w:val="32"/>
          <w:rtl/>
        </w:rPr>
        <w:t>, (1/149).</w:t>
      </w:r>
    </w:p>
  </w:footnote>
  <w:footnote w:id="937">
    <w:p w:rsidR="00824409" w:rsidRPr="00BC4ED8" w:rsidRDefault="00824409" w:rsidP="00E82216">
      <w:pPr>
        <w:autoSpaceDE w:val="0"/>
        <w:autoSpaceDN w:val="0"/>
        <w:adjustRightInd w:val="0"/>
        <w:jc w:val="lowKashida"/>
        <w:rPr>
          <w:rFonts w:ascii="Traditional Arabic" w:hAnsi="Traditional Arabic" w:cs="Traditional Arabic"/>
          <w:color w:val="444444"/>
          <w:sz w:val="32"/>
          <w:szCs w:val="32"/>
          <w:rtl/>
        </w:rPr>
      </w:pPr>
      <w:r w:rsidRPr="00BC4ED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1</w:t>
      </w:r>
      <w:r w:rsidRPr="00BC4ED8">
        <w:rPr>
          <w:rFonts w:ascii="Traditional Arabic" w:hAnsi="Traditional Arabic" w:cs="Traditional Arabic"/>
          <w:color w:val="444444"/>
          <w:sz w:val="32"/>
          <w:szCs w:val="32"/>
          <w:rtl/>
        </w:rPr>
        <w:t>) تقدم تخريجه, (ص:</w:t>
      </w:r>
      <w:r>
        <w:rPr>
          <w:rFonts w:ascii="Traditional Arabic" w:hAnsi="Traditional Arabic" w:cs="Traditional Arabic"/>
          <w:color w:val="444444"/>
          <w:sz w:val="32"/>
          <w:szCs w:val="32"/>
        </w:rPr>
        <w:t>53</w:t>
      </w:r>
      <w:r w:rsidRPr="00BC4ED8">
        <w:rPr>
          <w:rFonts w:ascii="Traditional Arabic" w:hAnsi="Traditional Arabic" w:cs="Traditional Arabic"/>
          <w:color w:val="444444"/>
          <w:sz w:val="32"/>
          <w:szCs w:val="32"/>
          <w:rtl/>
        </w:rPr>
        <w:t>).</w:t>
      </w:r>
    </w:p>
  </w:footnote>
  <w:footnote w:id="938">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E6C24">
        <w:rPr>
          <w:rFonts w:ascii="Traditional Arabic" w:hAnsi="Traditional Arabic" w:cs="Traditional Arabic" w:hint="cs"/>
          <w:color w:val="444444"/>
          <w:sz w:val="32"/>
          <w:szCs w:val="32"/>
          <w:rtl/>
        </w:rPr>
        <w:t>شجرة المعارف والأحوال, (ص:1).</w:t>
      </w:r>
    </w:p>
  </w:footnote>
  <w:footnote w:id="939">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القائل هو علي بن أبي طالب </w:t>
      </w:r>
      <w:r w:rsidRPr="00292668">
        <w:rPr>
          <w:rFonts w:ascii="Traditional Arabic" w:hAnsi="Traditional Arabic" w:cs="Traditional Arabic"/>
          <w:color w:val="444444"/>
          <w:sz w:val="32"/>
          <w:szCs w:val="32"/>
        </w:rPr>
        <w:sym w:font="AGA Arabesque" w:char="F074"/>
      </w:r>
      <w:r w:rsidRPr="00292668">
        <w:rPr>
          <w:rFonts w:ascii="Traditional Arabic" w:hAnsi="Traditional Arabic" w:cs="Traditional Arabic"/>
          <w:color w:val="444444"/>
          <w:sz w:val="32"/>
          <w:szCs w:val="32"/>
          <w:rtl/>
        </w:rPr>
        <w:t xml:space="preserve"> كتب هذه الأبيات فأرسلها إلى معاوية بن أبي سفيان </w:t>
      </w:r>
      <w:r w:rsidRPr="00292668">
        <w:rPr>
          <w:rFonts w:ascii="Traditional Arabic" w:hAnsi="Traditional Arabic" w:cs="Traditional Arabic"/>
          <w:color w:val="444444"/>
          <w:sz w:val="32"/>
          <w:szCs w:val="32"/>
        </w:rPr>
        <w:sym w:font="AGA Arabesque" w:char="F074"/>
      </w:r>
      <w:r w:rsidRPr="00292668">
        <w:rPr>
          <w:rFonts w:ascii="Traditional Arabic" w:hAnsi="Traditional Arabic" w:cs="Traditional Arabic"/>
          <w:color w:val="444444"/>
          <w:sz w:val="32"/>
          <w:szCs w:val="32"/>
          <w:rtl/>
        </w:rPr>
        <w:t>. انظر: شعب الإيمان, للبيهقي, (9/549).</w:t>
      </w:r>
    </w:p>
  </w:footnote>
  <w:footnote w:id="940">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فقه الأسماء الحسنى, (ص:276). </w:t>
      </w:r>
      <w:r w:rsidRPr="00EE6C24">
        <w:rPr>
          <w:rFonts w:ascii="Traditional Arabic" w:hAnsi="Traditional Arabic" w:cs="Traditional Arabic" w:hint="cs"/>
          <w:color w:val="444444"/>
          <w:sz w:val="32"/>
          <w:szCs w:val="32"/>
          <w:rtl/>
        </w:rPr>
        <w:t xml:space="preserve"> </w:t>
      </w:r>
    </w:p>
  </w:footnote>
  <w:footnote w:id="941">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نفسه, (ص:283).</w:t>
      </w:r>
      <w:r w:rsidRPr="00EE6C24">
        <w:rPr>
          <w:rFonts w:ascii="Traditional Arabic" w:hAnsi="Traditional Arabic" w:cs="Traditional Arabic" w:hint="cs"/>
          <w:color w:val="444444"/>
          <w:sz w:val="32"/>
          <w:szCs w:val="32"/>
          <w:rtl/>
        </w:rPr>
        <w:t xml:space="preserve"> </w:t>
      </w:r>
    </w:p>
  </w:footnote>
  <w:footnote w:id="94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الزمر, (73). </w:t>
      </w:r>
      <w:r>
        <w:rPr>
          <w:rFonts w:ascii="Traditional Arabic" w:eastAsiaTheme="minorHAnsi" w:hAnsi="Traditional Arabic" w:cs="Traditional Arabic" w:hint="cs"/>
          <w:b/>
          <w:bCs/>
          <w:color w:val="000000"/>
          <w:sz w:val="32"/>
          <w:szCs w:val="32"/>
          <w:rtl/>
        </w:rPr>
        <w:t xml:space="preserve"> </w:t>
      </w:r>
    </w:p>
  </w:footnote>
  <w:footnote w:id="943">
    <w:p w:rsidR="00824409" w:rsidRPr="00292668" w:rsidRDefault="00824409" w:rsidP="00E82216">
      <w:pPr>
        <w:jc w:val="both"/>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E3DD0">
        <w:rPr>
          <w:rFonts w:ascii="Traditional Arabic" w:hAnsi="Traditional Arabic" w:cs="Traditional Arabic"/>
          <w:color w:val="444444"/>
          <w:sz w:val="32"/>
          <w:szCs w:val="32"/>
          <w:rtl/>
        </w:rPr>
        <w:t>مجموع الفتاوى,</w:t>
      </w:r>
      <w:r w:rsidRPr="001E3DD0">
        <w:rPr>
          <w:rFonts w:ascii="Traditional Arabic" w:hAnsi="Traditional Arabic" w:cs="Traditional Arabic" w:hint="cs"/>
          <w:color w:val="444444"/>
          <w:sz w:val="32"/>
          <w:szCs w:val="32"/>
          <w:rtl/>
        </w:rPr>
        <w:t xml:space="preserve"> (14/344).</w:t>
      </w:r>
    </w:p>
  </w:footnote>
  <w:footnote w:id="944">
    <w:p w:rsidR="00824409" w:rsidRPr="00292668" w:rsidRDefault="00824409" w:rsidP="00E82216">
      <w:pPr>
        <w:jc w:val="both"/>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F0E41">
        <w:rPr>
          <w:rFonts w:ascii="Traditional Arabic" w:hAnsi="Traditional Arabic" w:cs="Traditional Arabic"/>
          <w:color w:val="444444"/>
          <w:sz w:val="32"/>
          <w:szCs w:val="32"/>
          <w:rtl/>
        </w:rPr>
        <w:t>حادي الأرواح إلى بلاد الأفراح</w:t>
      </w:r>
      <w:r w:rsidRPr="005F0E41">
        <w:rPr>
          <w:rFonts w:ascii="Traditional Arabic" w:hAnsi="Traditional Arabic" w:cs="Traditional Arabic" w:hint="cs"/>
          <w:color w:val="444444"/>
          <w:sz w:val="32"/>
          <w:szCs w:val="32"/>
          <w:rtl/>
        </w:rPr>
        <w:t>, (ص:379).</w:t>
      </w:r>
    </w:p>
  </w:footnote>
  <w:footnote w:id="945">
    <w:p w:rsidR="00824409" w:rsidRPr="00292668" w:rsidRDefault="00824409" w:rsidP="00E82216">
      <w:pPr>
        <w:jc w:val="both"/>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80FF5">
        <w:rPr>
          <w:rFonts w:ascii="Traditional Arabic" w:hAnsi="Traditional Arabic" w:cs="Traditional Arabic"/>
          <w:color w:val="444444"/>
          <w:sz w:val="32"/>
          <w:szCs w:val="32"/>
          <w:rtl/>
        </w:rPr>
        <w:t>مختصر الصواعق المرسلة على الجهمية والمعطلة</w:t>
      </w:r>
      <w:r w:rsidRPr="00E80FF5">
        <w:rPr>
          <w:rFonts w:ascii="Traditional Arabic" w:hAnsi="Traditional Arabic" w:cs="Traditional Arabic" w:hint="cs"/>
          <w:color w:val="444444"/>
          <w:sz w:val="32"/>
          <w:szCs w:val="32"/>
          <w:rtl/>
        </w:rPr>
        <w:t>, (ص:261).</w:t>
      </w:r>
    </w:p>
  </w:footnote>
  <w:footnote w:id="946">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sidRPr="0017249D">
        <w:rPr>
          <w:rFonts w:ascii="Traditional Arabic" w:hAnsi="Traditional Arabic" w:cs="Traditional Arabic" w:hint="cs"/>
          <w:color w:val="444444"/>
          <w:sz w:val="32"/>
          <w:szCs w:val="32"/>
          <w:rtl/>
        </w:rPr>
        <w:t xml:space="preserve"> سورة البقرة, (177).  </w:t>
      </w:r>
    </w:p>
  </w:footnote>
  <w:footnote w:id="947">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sidRPr="0017249D">
        <w:rPr>
          <w:rFonts w:ascii="Traditional Arabic" w:hAnsi="Traditional Arabic" w:cs="Traditional Arabic" w:hint="cs"/>
          <w:color w:val="444444"/>
          <w:sz w:val="32"/>
          <w:szCs w:val="32"/>
          <w:rtl/>
        </w:rPr>
        <w:t xml:space="preserve"> </w:t>
      </w:r>
      <w:r w:rsidRPr="0017249D">
        <w:rPr>
          <w:rFonts w:ascii="Traditional Arabic" w:hAnsi="Traditional Arabic" w:cs="Traditional Arabic"/>
          <w:color w:val="444444"/>
          <w:sz w:val="32"/>
          <w:szCs w:val="32"/>
          <w:rtl/>
        </w:rPr>
        <w:t>جامع البيان في تأويل القرآن</w:t>
      </w:r>
      <w:r w:rsidRPr="0017249D">
        <w:rPr>
          <w:rFonts w:ascii="Traditional Arabic" w:hAnsi="Traditional Arabic" w:cs="Traditional Arabic" w:hint="cs"/>
          <w:color w:val="444444"/>
          <w:sz w:val="32"/>
          <w:szCs w:val="32"/>
          <w:rtl/>
        </w:rPr>
        <w:t>, (3/356).</w:t>
      </w:r>
    </w:p>
  </w:footnote>
  <w:footnote w:id="948">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E19E2">
        <w:rPr>
          <w:rFonts w:ascii="Traditional Arabic" w:hAnsi="Traditional Arabic" w:cs="Traditional Arabic" w:hint="cs"/>
          <w:color w:val="444444"/>
          <w:sz w:val="32"/>
          <w:szCs w:val="32"/>
          <w:rtl/>
        </w:rPr>
        <w:t>لسان العرب, لابن منظور, (10/193), وانظر مختار الصحاح, للرازي, (ص:174).</w:t>
      </w:r>
    </w:p>
  </w:footnote>
  <w:footnote w:id="949">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A409C">
        <w:rPr>
          <w:rFonts w:ascii="Traditional Arabic" w:hAnsi="Traditional Arabic" w:cs="Traditional Arabic"/>
          <w:color w:val="444444"/>
          <w:sz w:val="32"/>
          <w:szCs w:val="32"/>
          <w:rtl/>
        </w:rPr>
        <w:t>المفردات في غريب القرآ</w:t>
      </w:r>
      <w:r w:rsidRPr="007A409C">
        <w:rPr>
          <w:rFonts w:ascii="Traditional Arabic" w:hAnsi="Traditional Arabic" w:cs="Traditional Arabic" w:hint="cs"/>
          <w:color w:val="444444"/>
          <w:sz w:val="32"/>
          <w:szCs w:val="32"/>
          <w:rtl/>
        </w:rPr>
        <w:t>ن, (1/478).</w:t>
      </w:r>
      <w:r>
        <w:rPr>
          <w:rFonts w:ascii="Traditional Arabic" w:hAnsi="Traditional Arabic" w:cs="Traditional Arabic" w:hint="cs"/>
          <w:color w:val="444444"/>
          <w:sz w:val="32"/>
          <w:szCs w:val="32"/>
          <w:rtl/>
        </w:rPr>
        <w:t xml:space="preserve">   </w:t>
      </w:r>
    </w:p>
  </w:footnote>
  <w:footnote w:id="950">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122AA">
        <w:rPr>
          <w:rFonts w:ascii="Traditional Arabic" w:hAnsi="Traditional Arabic" w:cs="Traditional Arabic"/>
          <w:color w:val="444444"/>
          <w:sz w:val="32"/>
          <w:szCs w:val="32"/>
          <w:rtl/>
        </w:rPr>
        <w:t>مدارج السالكين بين منازل إياك نعبد وإياك نستعين</w:t>
      </w:r>
      <w:r w:rsidRPr="001122AA">
        <w:rPr>
          <w:rFonts w:ascii="Traditional Arabic" w:hAnsi="Traditional Arabic" w:cs="Traditional Arabic" w:hint="cs"/>
          <w:color w:val="444444"/>
          <w:sz w:val="32"/>
          <w:szCs w:val="32"/>
          <w:rtl/>
        </w:rPr>
        <w:t>, (2/257).</w:t>
      </w:r>
    </w:p>
  </w:footnote>
  <w:footnote w:id="951">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لسان العرب, لابن منظور, (15/401).  </w:t>
      </w:r>
    </w:p>
  </w:footnote>
  <w:footnote w:id="95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A3A84">
        <w:rPr>
          <w:rFonts w:ascii="Traditional Arabic" w:hAnsi="Traditional Arabic" w:cs="Traditional Arabic"/>
          <w:color w:val="444444"/>
          <w:sz w:val="32"/>
          <w:szCs w:val="32"/>
          <w:rtl/>
        </w:rPr>
        <w:t>جامع العلوم والحكم</w:t>
      </w:r>
      <w:r w:rsidRPr="009A3A84">
        <w:rPr>
          <w:rFonts w:ascii="Traditional Arabic" w:hAnsi="Traditional Arabic" w:cs="Traditional Arabic" w:hint="cs"/>
          <w:color w:val="444444"/>
          <w:sz w:val="32"/>
          <w:szCs w:val="32"/>
          <w:rtl/>
        </w:rPr>
        <w:t>, (1/398).</w:t>
      </w:r>
    </w:p>
  </w:footnote>
  <w:footnote w:id="953">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B0279">
        <w:rPr>
          <w:rFonts w:ascii="Traditional Arabic" w:hAnsi="Traditional Arabic" w:cs="Traditional Arabic"/>
          <w:color w:val="444444"/>
          <w:sz w:val="32"/>
          <w:szCs w:val="32"/>
          <w:rtl/>
        </w:rPr>
        <w:t>سير أعلام النبلاء</w:t>
      </w:r>
      <w:r w:rsidRPr="00AB0279">
        <w:rPr>
          <w:rFonts w:ascii="Traditional Arabic" w:hAnsi="Traditional Arabic" w:cs="Traditional Arabic" w:hint="cs"/>
          <w:color w:val="444444"/>
          <w:sz w:val="32"/>
          <w:szCs w:val="32"/>
          <w:rtl/>
        </w:rPr>
        <w:t xml:space="preserve">, للإمام الذهبي, (4/601), وانظر </w:t>
      </w:r>
      <w:r w:rsidRPr="00AB0279">
        <w:rPr>
          <w:rFonts w:ascii="Traditional Arabic" w:hAnsi="Traditional Arabic" w:cs="Traditional Arabic"/>
          <w:color w:val="444444"/>
          <w:sz w:val="32"/>
          <w:szCs w:val="32"/>
          <w:rtl/>
        </w:rPr>
        <w:t>جامع العلوم والحكم</w:t>
      </w:r>
      <w:r w:rsidRPr="00AB0279">
        <w:rPr>
          <w:rFonts w:ascii="Traditional Arabic" w:hAnsi="Traditional Arabic" w:cs="Traditional Arabic" w:hint="cs"/>
          <w:color w:val="444444"/>
          <w:sz w:val="32"/>
          <w:szCs w:val="32"/>
          <w:rtl/>
        </w:rPr>
        <w:t>, (1/400).</w:t>
      </w:r>
      <w:r>
        <w:rPr>
          <w:rFonts w:ascii="Traditional Arabic" w:hAnsi="Traditional Arabic" w:cs="Traditional Arabic" w:hint="cs"/>
          <w:color w:val="444444"/>
          <w:sz w:val="32"/>
          <w:szCs w:val="32"/>
          <w:rtl/>
        </w:rPr>
        <w:t xml:space="preserve"> </w:t>
      </w:r>
    </w:p>
  </w:footnote>
  <w:footnote w:id="954">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النساء, (131). </w:t>
      </w:r>
    </w:p>
  </w:footnote>
  <w:footnote w:id="955">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زمر, (33). </w:t>
      </w:r>
    </w:p>
  </w:footnote>
  <w:footnote w:id="956">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17A20">
        <w:rPr>
          <w:rFonts w:ascii="Traditional Arabic" w:hAnsi="Traditional Arabic" w:cs="Traditional Arabic"/>
          <w:color w:val="444444"/>
          <w:sz w:val="32"/>
          <w:szCs w:val="32"/>
          <w:rtl/>
        </w:rPr>
        <w:t>تيسير الكريم الرحمن في تفسير كلام المنان</w:t>
      </w:r>
      <w:r w:rsidRPr="00617A20">
        <w:rPr>
          <w:rFonts w:ascii="Traditional Arabic" w:hAnsi="Traditional Arabic" w:cs="Traditional Arabic" w:hint="cs"/>
          <w:color w:val="444444"/>
          <w:sz w:val="32"/>
          <w:szCs w:val="32"/>
          <w:rtl/>
        </w:rPr>
        <w:t>, ().</w:t>
      </w:r>
    </w:p>
  </w:footnote>
  <w:footnote w:id="957">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البقرة, (177).</w:t>
      </w:r>
    </w:p>
  </w:footnote>
  <w:footnote w:id="958">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البقرة, (1-5).   </w:t>
      </w:r>
    </w:p>
  </w:footnote>
  <w:footnote w:id="959">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27B74">
        <w:rPr>
          <w:rFonts w:ascii="Traditional Arabic" w:hAnsi="Traditional Arabic" w:cs="Traditional Arabic"/>
          <w:color w:val="444444"/>
          <w:sz w:val="32"/>
          <w:szCs w:val="32"/>
          <w:rtl/>
        </w:rPr>
        <w:t>تفسير القرآن العظيم</w:t>
      </w:r>
      <w:r w:rsidRPr="00527B74">
        <w:rPr>
          <w:rFonts w:ascii="Traditional Arabic" w:hAnsi="Traditional Arabic" w:cs="Traditional Arabic" w:hint="cs"/>
          <w:color w:val="444444"/>
          <w:sz w:val="32"/>
          <w:szCs w:val="32"/>
          <w:rtl/>
        </w:rPr>
        <w:t>, (1/171).</w:t>
      </w:r>
    </w:p>
  </w:footnote>
  <w:footnote w:id="960">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مسلم في صحيحه, كتاب البر والصلة, باب قبح الكذب, وحسن الصدق وفضله, (ص:1138), رقم(2607).   </w:t>
      </w:r>
    </w:p>
  </w:footnote>
  <w:footnote w:id="961">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1495B">
        <w:rPr>
          <w:rFonts w:ascii="Traditional Arabic" w:hAnsi="Traditional Arabic" w:cs="Traditional Arabic"/>
          <w:color w:val="444444"/>
          <w:sz w:val="32"/>
          <w:szCs w:val="32"/>
          <w:rtl/>
        </w:rPr>
        <w:t>فيض القدير شرح الجامع الصغير</w:t>
      </w:r>
      <w:r w:rsidRPr="0011495B">
        <w:rPr>
          <w:rFonts w:ascii="Traditional Arabic" w:hAnsi="Traditional Arabic" w:cs="Traditional Arabic" w:hint="cs"/>
          <w:color w:val="444444"/>
          <w:sz w:val="32"/>
          <w:szCs w:val="32"/>
          <w:rtl/>
        </w:rPr>
        <w:t>, (4/343).</w:t>
      </w:r>
      <w:r>
        <w:rPr>
          <w:rFonts w:ascii="Traditional Arabic" w:hAnsi="Traditional Arabic" w:cs="Traditional Arabic" w:hint="cs"/>
          <w:color w:val="444444"/>
          <w:sz w:val="32"/>
          <w:szCs w:val="32"/>
          <w:rtl/>
        </w:rPr>
        <w:t xml:space="preserve">   </w:t>
      </w:r>
    </w:p>
  </w:footnote>
  <w:footnote w:id="96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المائدة, (119). </w:t>
      </w:r>
    </w:p>
  </w:footnote>
  <w:footnote w:id="963">
    <w:p w:rsidR="00824409" w:rsidRPr="007218C7" w:rsidRDefault="00824409" w:rsidP="00E82216">
      <w:pPr>
        <w:autoSpaceDE w:val="0"/>
        <w:autoSpaceDN w:val="0"/>
        <w:adjustRightInd w:val="0"/>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معجم مقاييس اللغة</w:t>
      </w:r>
      <w:r w:rsidRPr="007218C7">
        <w:rPr>
          <w:rFonts w:ascii="Traditional Arabic" w:hAnsi="Traditional Arabic" w:cs="Traditional Arabic" w:hint="cs"/>
          <w:color w:val="444444"/>
          <w:sz w:val="32"/>
          <w:szCs w:val="32"/>
          <w:rtl/>
        </w:rPr>
        <w:t>, (2/230),  انظر لسان العرب, لابن منظور, (9/99).</w:t>
      </w:r>
    </w:p>
  </w:footnote>
  <w:footnote w:id="964">
    <w:p w:rsidR="00824409" w:rsidRPr="007218C7" w:rsidRDefault="00824409" w:rsidP="00E82216">
      <w:pPr>
        <w:autoSpaceDE w:val="0"/>
        <w:autoSpaceDN w:val="0"/>
        <w:adjustRightInd w:val="0"/>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مدارج السالكين بين منازل إياك نعبد وإياك نستعين</w:t>
      </w:r>
      <w:r w:rsidRPr="007218C7">
        <w:rPr>
          <w:rFonts w:ascii="Traditional Arabic" w:hAnsi="Traditional Arabic" w:cs="Traditional Arabic" w:hint="cs"/>
          <w:color w:val="444444"/>
          <w:sz w:val="32"/>
          <w:szCs w:val="32"/>
          <w:rtl/>
        </w:rPr>
        <w:t>, (1/508).</w:t>
      </w:r>
    </w:p>
  </w:footnote>
  <w:footnote w:id="965">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المفردات في غريب القرآن</w:t>
      </w:r>
      <w:r w:rsidRPr="007218C7">
        <w:rPr>
          <w:rFonts w:ascii="Traditional Arabic" w:hAnsi="Traditional Arabic" w:cs="Traditional Arabic" w:hint="cs"/>
          <w:color w:val="444444"/>
          <w:sz w:val="32"/>
          <w:szCs w:val="32"/>
          <w:rtl/>
        </w:rPr>
        <w:t xml:space="preserve">, (ص:901). </w:t>
      </w:r>
    </w:p>
  </w:footnote>
  <w:footnote w:id="966">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مدارج السالكين بين منازل إياك نعبد وإياك نستعين</w:t>
      </w:r>
      <w:r w:rsidRPr="007218C7">
        <w:rPr>
          <w:rFonts w:ascii="Traditional Arabic" w:hAnsi="Traditional Arabic" w:cs="Traditional Arabic" w:hint="cs"/>
          <w:color w:val="444444"/>
          <w:sz w:val="32"/>
          <w:szCs w:val="32"/>
          <w:rtl/>
        </w:rPr>
        <w:t xml:space="preserve">, (ص:507). </w:t>
      </w:r>
    </w:p>
  </w:footnote>
  <w:footnote w:id="967">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لسان العرب</w:t>
      </w:r>
      <w:r w:rsidRPr="007218C7">
        <w:rPr>
          <w:rFonts w:ascii="Traditional Arabic" w:hAnsi="Traditional Arabic" w:cs="Traditional Arabic" w:hint="cs"/>
          <w:color w:val="444444"/>
          <w:sz w:val="32"/>
          <w:szCs w:val="32"/>
          <w:rtl/>
        </w:rPr>
        <w:t>, لابن منظور, (14/309).</w:t>
      </w:r>
    </w:p>
  </w:footnote>
  <w:footnote w:id="968">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سورة نوح, (13).</w:t>
      </w:r>
    </w:p>
  </w:footnote>
  <w:footnote w:id="969">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معجم مقاييس اللغة</w:t>
      </w:r>
      <w:r w:rsidRPr="007218C7">
        <w:rPr>
          <w:rFonts w:ascii="Traditional Arabic" w:hAnsi="Traditional Arabic" w:cs="Traditional Arabic" w:hint="cs"/>
          <w:color w:val="444444"/>
          <w:sz w:val="32"/>
          <w:szCs w:val="32"/>
          <w:rtl/>
        </w:rPr>
        <w:t>, (2/494).</w:t>
      </w:r>
    </w:p>
  </w:footnote>
  <w:footnote w:id="970">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م</w:t>
      </w:r>
      <w:r w:rsidRPr="007218C7">
        <w:rPr>
          <w:rFonts w:ascii="Traditional Arabic" w:hAnsi="Traditional Arabic" w:cs="Traditional Arabic"/>
          <w:color w:val="444444"/>
          <w:sz w:val="32"/>
          <w:szCs w:val="32"/>
          <w:rtl/>
        </w:rPr>
        <w:t>دارج السالكين بين منازل إياك نعبد وإياك نستعين</w:t>
      </w:r>
      <w:r w:rsidRPr="007218C7">
        <w:rPr>
          <w:rFonts w:ascii="Traditional Arabic" w:hAnsi="Traditional Arabic" w:cs="Traditional Arabic" w:hint="cs"/>
          <w:color w:val="444444"/>
          <w:sz w:val="32"/>
          <w:szCs w:val="32"/>
          <w:rtl/>
        </w:rPr>
        <w:t>, (2/36-37).</w:t>
      </w:r>
    </w:p>
  </w:footnote>
  <w:footnote w:id="971">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المصدر نفسه, (2/37).</w:t>
      </w:r>
    </w:p>
  </w:footnote>
  <w:footnote w:id="972">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المصدر نفسه, (2/37).</w:t>
      </w:r>
    </w:p>
  </w:footnote>
  <w:footnote w:id="973">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المصدر نفسه (1/513).</w:t>
      </w:r>
    </w:p>
  </w:footnote>
  <w:footnote w:id="974">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سورة غافر, (18).</w:t>
      </w:r>
    </w:p>
  </w:footnote>
  <w:footnote w:id="975">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تيسير الكريم الرحمن في تفسير كلام المنان</w:t>
      </w:r>
      <w:r w:rsidRPr="007218C7">
        <w:rPr>
          <w:rFonts w:ascii="Traditional Arabic" w:hAnsi="Traditional Arabic" w:cs="Traditional Arabic" w:hint="cs"/>
          <w:color w:val="444444"/>
          <w:sz w:val="32"/>
          <w:szCs w:val="32"/>
          <w:rtl/>
        </w:rPr>
        <w:t>, (ص:37).</w:t>
      </w:r>
    </w:p>
  </w:footnote>
  <w:footnote w:id="976">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سورة زمر, (31).</w:t>
      </w:r>
    </w:p>
  </w:footnote>
  <w:footnote w:id="977">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تقدم تخريجه, (ص:</w:t>
      </w:r>
      <w:r>
        <w:rPr>
          <w:rFonts w:ascii="Traditional Arabic" w:hAnsi="Traditional Arabic" w:cs="Traditional Arabic"/>
          <w:color w:val="444444"/>
          <w:sz w:val="32"/>
          <w:szCs w:val="32"/>
        </w:rPr>
        <w:t>39</w:t>
      </w:r>
      <w:r w:rsidRPr="007218C7">
        <w:rPr>
          <w:rFonts w:ascii="Traditional Arabic" w:hAnsi="Traditional Arabic" w:cs="Traditional Arabic" w:hint="cs"/>
          <w:color w:val="444444"/>
          <w:sz w:val="32"/>
          <w:szCs w:val="32"/>
          <w:rtl/>
        </w:rPr>
        <w:t>).</w:t>
      </w:r>
    </w:p>
  </w:footnote>
  <w:footnote w:id="978">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تقدم تخريجه, (ص:</w:t>
      </w:r>
      <w:r>
        <w:rPr>
          <w:rFonts w:ascii="Traditional Arabic" w:hAnsi="Traditional Arabic" w:cs="Traditional Arabic"/>
          <w:color w:val="444444"/>
          <w:sz w:val="32"/>
          <w:szCs w:val="32"/>
        </w:rPr>
        <w:t>62</w:t>
      </w:r>
      <w:r w:rsidRPr="007218C7">
        <w:rPr>
          <w:rFonts w:ascii="Traditional Arabic" w:hAnsi="Traditional Arabic" w:cs="Traditional Arabic" w:hint="cs"/>
          <w:color w:val="444444"/>
          <w:sz w:val="32"/>
          <w:szCs w:val="32"/>
          <w:rtl/>
        </w:rPr>
        <w:t>).</w:t>
      </w:r>
    </w:p>
  </w:footnote>
  <w:footnote w:id="979">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تقدم تخريجه, (ص:</w:t>
      </w:r>
      <w:r>
        <w:rPr>
          <w:rFonts w:ascii="Traditional Arabic" w:hAnsi="Traditional Arabic" w:cs="Traditional Arabic"/>
          <w:color w:val="444444"/>
          <w:sz w:val="32"/>
          <w:szCs w:val="32"/>
        </w:rPr>
        <w:t>52</w:t>
      </w:r>
      <w:r w:rsidRPr="007218C7">
        <w:rPr>
          <w:rFonts w:ascii="Traditional Arabic" w:hAnsi="Traditional Arabic" w:cs="Traditional Arabic" w:hint="cs"/>
          <w:color w:val="444444"/>
          <w:sz w:val="32"/>
          <w:szCs w:val="32"/>
          <w:rtl/>
        </w:rPr>
        <w:t>).</w:t>
      </w:r>
    </w:p>
  </w:footnote>
  <w:footnote w:id="980">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أخرجه أبو نعيم في الحلية, (2/271), و ابن أبي الدنيا في كتاب التوبة, (ص:60). </w:t>
      </w:r>
    </w:p>
  </w:footnote>
  <w:footnote w:id="981">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مدارج السالكين بين منازل إياك نعبد وإياك نستعين</w:t>
      </w:r>
      <w:r w:rsidRPr="007218C7">
        <w:rPr>
          <w:rFonts w:ascii="Traditional Arabic" w:hAnsi="Traditional Arabic" w:cs="Traditional Arabic" w:hint="cs"/>
          <w:color w:val="444444"/>
          <w:sz w:val="32"/>
          <w:szCs w:val="32"/>
          <w:rtl/>
        </w:rPr>
        <w:t>, (1/511).</w:t>
      </w:r>
    </w:p>
  </w:footnote>
  <w:footnote w:id="982">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سورة الأنبياء, (47).</w:t>
      </w:r>
    </w:p>
  </w:footnote>
  <w:footnote w:id="983">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تقدم تخريجه, (ص:</w:t>
      </w:r>
      <w:r>
        <w:rPr>
          <w:rFonts w:ascii="Traditional Arabic" w:hAnsi="Traditional Arabic" w:cs="Traditional Arabic"/>
          <w:color w:val="444444"/>
          <w:sz w:val="32"/>
          <w:szCs w:val="32"/>
        </w:rPr>
        <w:t>54</w:t>
      </w:r>
      <w:r w:rsidRPr="007218C7">
        <w:rPr>
          <w:rFonts w:ascii="Traditional Arabic" w:hAnsi="Traditional Arabic" w:cs="Traditional Arabic" w:hint="cs"/>
          <w:color w:val="444444"/>
          <w:sz w:val="32"/>
          <w:szCs w:val="32"/>
          <w:rtl/>
        </w:rPr>
        <w:t>).</w:t>
      </w:r>
    </w:p>
  </w:footnote>
  <w:footnote w:id="984">
    <w:p w:rsidR="00824409" w:rsidRPr="007218C7" w:rsidRDefault="00824409" w:rsidP="00E82216">
      <w:pPr>
        <w:ind w:firstLine="4"/>
        <w:jc w:val="lowKashida"/>
        <w:rPr>
          <w:rFonts w:ascii="Traditional Arabic" w:hAnsi="Traditional Arabic" w:cs="Traditional Arabic"/>
          <w:color w:val="444444"/>
          <w:sz w:val="32"/>
          <w:szCs w:val="32"/>
          <w:rtl/>
        </w:rPr>
      </w:pPr>
      <w:r w:rsidRPr="007218C7">
        <w:rPr>
          <w:rFonts w:ascii="Traditional Arabic" w:hAnsi="Traditional Arabic" w:cs="Traditional Arabic"/>
          <w:color w:val="444444"/>
          <w:sz w:val="32"/>
          <w:szCs w:val="32"/>
          <w:rtl/>
        </w:rPr>
        <w:t>(</w:t>
      </w:r>
      <w:r w:rsidRPr="007218C7">
        <w:rPr>
          <w:rFonts w:ascii="Traditional Arabic" w:hAnsi="Traditional Arabic" w:cs="Traditional Arabic"/>
          <w:color w:val="444444"/>
          <w:sz w:val="32"/>
          <w:szCs w:val="32"/>
        </w:rPr>
        <w:footnoteRef/>
      </w:r>
      <w:r w:rsidRPr="007218C7">
        <w:rPr>
          <w:rFonts w:ascii="Traditional Arabic" w:hAnsi="Traditional Arabic" w:cs="Traditional Arabic"/>
          <w:color w:val="444444"/>
          <w:sz w:val="32"/>
          <w:szCs w:val="32"/>
          <w:rtl/>
        </w:rPr>
        <w:t>)</w:t>
      </w:r>
      <w:r w:rsidRPr="007218C7">
        <w:rPr>
          <w:rFonts w:ascii="Traditional Arabic" w:hAnsi="Traditional Arabic" w:cs="Traditional Arabic" w:hint="cs"/>
          <w:color w:val="444444"/>
          <w:sz w:val="32"/>
          <w:szCs w:val="32"/>
          <w:rtl/>
        </w:rPr>
        <w:t xml:space="preserve"> </w:t>
      </w:r>
      <w:r w:rsidRPr="007218C7">
        <w:rPr>
          <w:rFonts w:ascii="Traditional Arabic" w:hAnsi="Traditional Arabic" w:cs="Traditional Arabic"/>
          <w:color w:val="444444"/>
          <w:sz w:val="32"/>
          <w:szCs w:val="32"/>
          <w:rtl/>
        </w:rPr>
        <w:t>مدارج السالكين بين منازل إياك نعبد وإياك نستعين</w:t>
      </w:r>
      <w:r w:rsidRPr="007218C7">
        <w:rPr>
          <w:rFonts w:ascii="Traditional Arabic" w:hAnsi="Traditional Arabic" w:cs="Traditional Arabic" w:hint="cs"/>
          <w:color w:val="444444"/>
          <w:sz w:val="32"/>
          <w:szCs w:val="32"/>
          <w:rtl/>
        </w:rPr>
        <w:t>, (2/37).</w:t>
      </w:r>
    </w:p>
  </w:footnote>
  <w:footnote w:id="985">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sidRPr="0017249D">
        <w:rPr>
          <w:rFonts w:ascii="Traditional Arabic" w:hAnsi="Traditional Arabic" w:cs="Traditional Arabic" w:hint="cs"/>
          <w:color w:val="444444"/>
          <w:sz w:val="32"/>
          <w:szCs w:val="32"/>
          <w:rtl/>
        </w:rPr>
        <w:t xml:space="preserve"> سورة </w:t>
      </w:r>
      <w:r>
        <w:rPr>
          <w:rFonts w:ascii="Traditional Arabic" w:hAnsi="Traditional Arabic" w:cs="Traditional Arabic" w:hint="cs"/>
          <w:color w:val="444444"/>
          <w:sz w:val="32"/>
          <w:szCs w:val="32"/>
          <w:rtl/>
        </w:rPr>
        <w:t>التوبة, (14</w:t>
      </w:r>
      <w:r w:rsidRPr="0017249D">
        <w:rPr>
          <w:rFonts w:ascii="Traditional Arabic" w:hAnsi="Traditional Arabic" w:cs="Traditional Arabic" w:hint="cs"/>
          <w:color w:val="444444"/>
          <w:sz w:val="32"/>
          <w:szCs w:val="32"/>
          <w:rtl/>
        </w:rPr>
        <w:t xml:space="preserve">).  </w:t>
      </w:r>
    </w:p>
  </w:footnote>
  <w:footnote w:id="986">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84EF0">
        <w:rPr>
          <w:rFonts w:ascii="Traditional Arabic" w:hAnsi="Traditional Arabic" w:cs="Traditional Arabic"/>
          <w:color w:val="444444"/>
          <w:sz w:val="32"/>
          <w:szCs w:val="32"/>
          <w:rtl/>
        </w:rPr>
        <w:t>جامع البيان في تأويل القرآن</w:t>
      </w:r>
      <w:r w:rsidRPr="00784EF0">
        <w:rPr>
          <w:rFonts w:ascii="Traditional Arabic" w:hAnsi="Traditional Arabic" w:cs="Traditional Arabic" w:hint="cs"/>
          <w:color w:val="444444"/>
          <w:sz w:val="32"/>
          <w:szCs w:val="32"/>
          <w:rtl/>
        </w:rPr>
        <w:t>, (14/160).</w:t>
      </w:r>
      <w:r>
        <w:rPr>
          <w:rFonts w:ascii="Traditional Arabic" w:hAnsi="Traditional Arabic" w:cs="Traditional Arabic" w:hint="cs"/>
          <w:color w:val="444444"/>
          <w:sz w:val="32"/>
          <w:szCs w:val="32"/>
          <w:rtl/>
        </w:rPr>
        <w:t xml:space="preserve"> </w:t>
      </w:r>
      <w:r w:rsidRPr="0017249D">
        <w:rPr>
          <w:rFonts w:ascii="Traditional Arabic" w:hAnsi="Traditional Arabic" w:cs="Traditional Arabic" w:hint="cs"/>
          <w:color w:val="444444"/>
          <w:sz w:val="32"/>
          <w:szCs w:val="32"/>
          <w:rtl/>
        </w:rPr>
        <w:t xml:space="preserve">  </w:t>
      </w:r>
    </w:p>
  </w:footnote>
  <w:footnote w:id="987">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sidRPr="0017249D">
        <w:rPr>
          <w:rFonts w:ascii="Traditional Arabic" w:hAnsi="Traditional Arabic" w:cs="Traditional Arabic" w:hint="cs"/>
          <w:color w:val="444444"/>
          <w:sz w:val="32"/>
          <w:szCs w:val="32"/>
          <w:rtl/>
        </w:rPr>
        <w:t xml:space="preserve"> </w:t>
      </w:r>
      <w:r w:rsidRPr="00784EF0">
        <w:rPr>
          <w:rFonts w:ascii="Traditional Arabic" w:hAnsi="Traditional Arabic" w:cs="Traditional Arabic"/>
          <w:color w:val="444444"/>
          <w:sz w:val="32"/>
          <w:szCs w:val="32"/>
          <w:rtl/>
        </w:rPr>
        <w:t>تفسير القرآن العظيم</w:t>
      </w:r>
      <w:r w:rsidRPr="00784EF0">
        <w:rPr>
          <w:rFonts w:ascii="Traditional Arabic" w:hAnsi="Traditional Arabic" w:cs="Traditional Arabic" w:hint="cs"/>
          <w:color w:val="444444"/>
          <w:sz w:val="32"/>
          <w:szCs w:val="32"/>
          <w:rtl/>
        </w:rPr>
        <w:t>, (4/118).</w:t>
      </w:r>
    </w:p>
  </w:footnote>
  <w:footnote w:id="988">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sidRPr="0017249D">
        <w:rPr>
          <w:rFonts w:ascii="Traditional Arabic" w:hAnsi="Traditional Arabic" w:cs="Traditional Arabic" w:hint="cs"/>
          <w:color w:val="444444"/>
          <w:sz w:val="32"/>
          <w:szCs w:val="32"/>
          <w:rtl/>
        </w:rPr>
        <w:t xml:space="preserve"> سورة </w:t>
      </w:r>
      <w:r>
        <w:rPr>
          <w:rFonts w:ascii="Traditional Arabic" w:hAnsi="Traditional Arabic" w:cs="Traditional Arabic" w:hint="cs"/>
          <w:color w:val="444444"/>
          <w:sz w:val="32"/>
          <w:szCs w:val="32"/>
          <w:rtl/>
        </w:rPr>
        <w:t>المطففين, (34-36</w:t>
      </w:r>
      <w:r w:rsidRPr="0017249D">
        <w:rPr>
          <w:rFonts w:ascii="Traditional Arabic" w:hAnsi="Traditional Arabic" w:cs="Traditional Arabic" w:hint="cs"/>
          <w:color w:val="444444"/>
          <w:sz w:val="32"/>
          <w:szCs w:val="32"/>
          <w:rtl/>
        </w:rPr>
        <w:t xml:space="preserve">).  </w:t>
      </w:r>
    </w:p>
  </w:footnote>
  <w:footnote w:id="989">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773F30">
        <w:rPr>
          <w:rFonts w:ascii="Traditional Arabic" w:hAnsi="Traditional Arabic" w:cs="Traditional Arabic"/>
          <w:color w:val="444444"/>
          <w:sz w:val="32"/>
          <w:szCs w:val="32"/>
          <w:rtl/>
        </w:rPr>
        <w:t>تفسير القرآن العظيم</w:t>
      </w:r>
      <w:r w:rsidRPr="00773F30">
        <w:rPr>
          <w:rFonts w:ascii="Traditional Arabic" w:hAnsi="Traditional Arabic" w:cs="Traditional Arabic" w:hint="cs"/>
          <w:color w:val="444444"/>
          <w:sz w:val="32"/>
          <w:szCs w:val="32"/>
          <w:rtl/>
        </w:rPr>
        <w:t>, (8/354).</w:t>
      </w:r>
      <w:r>
        <w:rPr>
          <w:rFonts w:ascii="Traditional Arabic" w:hAnsi="Traditional Arabic" w:cs="Traditional Arabic" w:hint="cs"/>
          <w:color w:val="444444"/>
          <w:sz w:val="32"/>
          <w:szCs w:val="32"/>
          <w:rtl/>
        </w:rPr>
        <w:t xml:space="preserve"> </w:t>
      </w:r>
      <w:r w:rsidRPr="0017249D">
        <w:rPr>
          <w:rFonts w:ascii="Traditional Arabic" w:hAnsi="Traditional Arabic" w:cs="Traditional Arabic" w:hint="cs"/>
          <w:color w:val="444444"/>
          <w:sz w:val="32"/>
          <w:szCs w:val="32"/>
          <w:rtl/>
        </w:rPr>
        <w:t xml:space="preserve">  </w:t>
      </w:r>
    </w:p>
  </w:footnote>
  <w:footnote w:id="990">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024A97">
        <w:rPr>
          <w:rFonts w:ascii="Traditional Arabic" w:hAnsi="Traditional Arabic" w:cs="Traditional Arabic"/>
          <w:color w:val="444444"/>
          <w:sz w:val="32"/>
          <w:szCs w:val="32"/>
          <w:rtl/>
        </w:rPr>
        <w:t>تيسير الكريم الرحمن في تفسير كلام المنان</w:t>
      </w:r>
      <w:r w:rsidRPr="00024A97">
        <w:rPr>
          <w:rFonts w:ascii="Traditional Arabic" w:hAnsi="Traditional Arabic" w:cs="Traditional Arabic" w:hint="cs"/>
          <w:color w:val="444444"/>
          <w:sz w:val="32"/>
          <w:szCs w:val="32"/>
          <w:rtl/>
        </w:rPr>
        <w:t>, (ص:916).</w:t>
      </w:r>
    </w:p>
  </w:footnote>
  <w:footnote w:id="991">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البقرة, (179).</w:t>
      </w:r>
    </w:p>
  </w:footnote>
  <w:footnote w:id="992">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420A6">
        <w:rPr>
          <w:rFonts w:ascii="Traditional Arabic" w:hAnsi="Traditional Arabic" w:cs="Traditional Arabic"/>
          <w:color w:val="444444"/>
          <w:sz w:val="32"/>
          <w:szCs w:val="32"/>
          <w:rtl/>
        </w:rPr>
        <w:t>جامع البيان في تأويل القرآن</w:t>
      </w:r>
      <w:r w:rsidRPr="009420A6">
        <w:rPr>
          <w:rFonts w:ascii="Traditional Arabic" w:hAnsi="Traditional Arabic" w:cs="Traditional Arabic" w:hint="cs"/>
          <w:color w:val="444444"/>
          <w:sz w:val="32"/>
          <w:szCs w:val="32"/>
          <w:rtl/>
        </w:rPr>
        <w:t>, (3/381).</w:t>
      </w:r>
    </w:p>
  </w:footnote>
  <w:footnote w:id="993">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D658D">
        <w:rPr>
          <w:rFonts w:ascii="Traditional Arabic" w:hAnsi="Traditional Arabic" w:cs="Traditional Arabic"/>
          <w:color w:val="444444"/>
          <w:sz w:val="32"/>
          <w:szCs w:val="32"/>
          <w:rtl/>
        </w:rPr>
        <w:t>الشخب: السيلان. وقد شخب يشخب ويشخب. وأصل الشخب: ما يخرج من تحت يد الحالب عند كل غمزة وعصرة لضرع الشاة.</w:t>
      </w:r>
      <w:r>
        <w:rPr>
          <w:rFonts w:ascii="Traditional Arabic" w:hAnsi="Traditional Arabic" w:cs="Traditional Arabic" w:hint="cs"/>
          <w:color w:val="444444"/>
          <w:sz w:val="32"/>
          <w:szCs w:val="32"/>
          <w:rtl/>
        </w:rPr>
        <w:t xml:space="preserve"> انظر: </w:t>
      </w:r>
      <w:r w:rsidRPr="006D658D">
        <w:rPr>
          <w:rFonts w:ascii="Traditional Arabic" w:hAnsi="Traditional Arabic" w:cs="Traditional Arabic"/>
          <w:color w:val="444444"/>
          <w:sz w:val="32"/>
          <w:szCs w:val="32"/>
          <w:rtl/>
        </w:rPr>
        <w:t>النهاية في غريب الحديث والأثر</w:t>
      </w:r>
      <w:r w:rsidRPr="006D658D">
        <w:rPr>
          <w:rFonts w:ascii="Traditional Arabic" w:hAnsi="Traditional Arabic" w:cs="Traditional Arabic" w:hint="cs"/>
          <w:color w:val="444444"/>
          <w:sz w:val="32"/>
          <w:szCs w:val="32"/>
          <w:rtl/>
        </w:rPr>
        <w:t>, لابن الأثير, (2/450).</w:t>
      </w:r>
    </w:p>
  </w:footnote>
  <w:footnote w:id="994">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النسائي في سننه, كتاب تحريم الدم, باب تعظيم الدم, (ص:618), رقم(3999), وابن أبي شيبة في مصنفه, (5/433), رقم(27736), والامام أحمد في مسنده, (4/44), رقم(2142), والديث صححه الألباني في </w:t>
      </w:r>
      <w:r w:rsidRPr="00183B38">
        <w:rPr>
          <w:rFonts w:ascii="Traditional Arabic" w:hAnsi="Traditional Arabic" w:cs="Traditional Arabic"/>
          <w:color w:val="444444"/>
          <w:sz w:val="32"/>
          <w:szCs w:val="32"/>
          <w:rtl/>
        </w:rPr>
        <w:t>سلسلة الأحاديث الصحيحة</w:t>
      </w:r>
      <w:r w:rsidRPr="00183B38">
        <w:rPr>
          <w:rFonts w:ascii="Traditional Arabic" w:hAnsi="Traditional Arabic" w:cs="Traditional Arabic" w:hint="cs"/>
          <w:color w:val="444444"/>
          <w:sz w:val="32"/>
          <w:szCs w:val="32"/>
          <w:rtl/>
        </w:rPr>
        <w:t>, (6/444).</w:t>
      </w:r>
      <w:r>
        <w:rPr>
          <w:rFonts w:ascii="Traditional Arabic" w:hAnsi="Traditional Arabic" w:cs="Traditional Arabic" w:hint="cs"/>
          <w:color w:val="444444"/>
          <w:sz w:val="32"/>
          <w:szCs w:val="32"/>
          <w:rtl/>
        </w:rPr>
        <w:tab/>
      </w:r>
    </w:p>
  </w:footnote>
  <w:footnote w:id="995">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w:t>
      </w:r>
      <w:r>
        <w:rPr>
          <w:rFonts w:ascii="Traditional Arabic" w:hAnsi="Traditional Arabic" w:cs="Traditional Arabic"/>
          <w:color w:val="444444"/>
          <w:sz w:val="32"/>
          <w:szCs w:val="32"/>
        </w:rPr>
        <w:t>58</w:t>
      </w:r>
      <w:r>
        <w:rPr>
          <w:rFonts w:ascii="Traditional Arabic" w:hAnsi="Traditional Arabic" w:cs="Traditional Arabic" w:hint="cs"/>
          <w:color w:val="444444"/>
          <w:sz w:val="32"/>
          <w:szCs w:val="32"/>
          <w:rtl/>
        </w:rPr>
        <w:t>).</w:t>
      </w:r>
    </w:p>
  </w:footnote>
  <w:footnote w:id="996">
    <w:p w:rsidR="00824409" w:rsidRPr="00581124" w:rsidRDefault="00824409" w:rsidP="00581124">
      <w:pPr>
        <w:autoSpaceDE w:val="0"/>
        <w:autoSpaceDN w:val="0"/>
        <w:adjustRightInd w:val="0"/>
        <w:jc w:val="lowKashida"/>
        <w:rPr>
          <w:rFonts w:ascii="Traditional Arabic" w:hAnsi="Traditional Arabic" w:cs="Traditional Arabic"/>
          <w:color w:val="444444"/>
          <w:sz w:val="36"/>
          <w:szCs w:val="36"/>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95EDB">
        <w:rPr>
          <w:rFonts w:ascii="Traditional Arabic" w:hAnsi="Traditional Arabic" w:cs="Traditional Arabic"/>
          <w:color w:val="444444"/>
          <w:sz w:val="36"/>
          <w:szCs w:val="36"/>
          <w:rtl/>
        </w:rPr>
        <w:t>دوانيق</w:t>
      </w:r>
      <w:r>
        <w:rPr>
          <w:rFonts w:ascii="Traditional Arabic" w:hAnsi="Traditional Arabic" w:cs="Traditional Arabic" w:hint="cs"/>
          <w:color w:val="444444"/>
          <w:sz w:val="36"/>
          <w:szCs w:val="36"/>
          <w:rtl/>
        </w:rPr>
        <w:t xml:space="preserve"> جمع دنق وهو:</w:t>
      </w:r>
      <w:r w:rsidRPr="00581124">
        <w:rPr>
          <w:rFonts w:ascii="Traditional Arabic" w:hAnsi="Traditional Arabic" w:cs="Traditional Arabic" w:hint="cs"/>
          <w:color w:val="444444"/>
          <w:sz w:val="36"/>
          <w:szCs w:val="36"/>
          <w:rtl/>
        </w:rPr>
        <w:t xml:space="preserve"> </w:t>
      </w:r>
      <w:r w:rsidRPr="00581124">
        <w:rPr>
          <w:rFonts w:ascii="Traditional Arabic" w:hAnsi="Traditional Arabic" w:cs="Traditional Arabic"/>
          <w:color w:val="444444"/>
          <w:sz w:val="36"/>
          <w:szCs w:val="36"/>
          <w:rtl/>
        </w:rPr>
        <w:t>سدس الدينار والدرهم</w:t>
      </w:r>
      <w:r w:rsidRPr="00581124">
        <w:rPr>
          <w:rFonts w:ascii="Traditional Arabic" w:hAnsi="Traditional Arabic" w:cs="Traditional Arabic" w:hint="cs"/>
          <w:color w:val="444444"/>
          <w:sz w:val="36"/>
          <w:szCs w:val="36"/>
          <w:rtl/>
        </w:rPr>
        <w:t xml:space="preserve">. انظر: </w:t>
      </w:r>
      <w:r w:rsidRPr="00581124">
        <w:rPr>
          <w:rFonts w:ascii="Traditional Arabic" w:hAnsi="Traditional Arabic" w:cs="Traditional Arabic"/>
          <w:color w:val="444444"/>
          <w:sz w:val="36"/>
          <w:szCs w:val="36"/>
          <w:rtl/>
        </w:rPr>
        <w:t>النهاية في غريب الحديث والأثر</w:t>
      </w:r>
      <w:r w:rsidRPr="00581124">
        <w:rPr>
          <w:rFonts w:ascii="Traditional Arabic" w:hAnsi="Traditional Arabic" w:cs="Traditional Arabic" w:hint="cs"/>
          <w:color w:val="444444"/>
          <w:sz w:val="36"/>
          <w:szCs w:val="36"/>
          <w:rtl/>
        </w:rPr>
        <w:t>, لابن الأثير, (</w:t>
      </w:r>
      <w:r>
        <w:rPr>
          <w:rFonts w:ascii="Traditional Arabic" w:hAnsi="Traditional Arabic" w:cs="Traditional Arabic" w:hint="cs"/>
          <w:color w:val="444444"/>
          <w:sz w:val="36"/>
          <w:szCs w:val="36"/>
          <w:rtl/>
        </w:rPr>
        <w:t>2</w:t>
      </w:r>
      <w:r w:rsidRPr="00581124">
        <w:rPr>
          <w:rFonts w:ascii="Traditional Arabic" w:hAnsi="Traditional Arabic" w:cs="Traditional Arabic" w:hint="cs"/>
          <w:color w:val="444444"/>
          <w:sz w:val="36"/>
          <w:szCs w:val="36"/>
          <w:rtl/>
        </w:rPr>
        <w:t>/</w:t>
      </w:r>
      <w:r>
        <w:rPr>
          <w:rFonts w:ascii="Traditional Arabic" w:hAnsi="Traditional Arabic" w:cs="Traditional Arabic" w:hint="cs"/>
          <w:color w:val="444444"/>
          <w:sz w:val="36"/>
          <w:szCs w:val="36"/>
          <w:rtl/>
        </w:rPr>
        <w:t>137</w:t>
      </w:r>
      <w:r w:rsidRPr="00581124">
        <w:rPr>
          <w:rFonts w:ascii="Traditional Arabic" w:hAnsi="Traditional Arabic" w:cs="Traditional Arabic" w:hint="cs"/>
          <w:color w:val="444444"/>
          <w:sz w:val="36"/>
          <w:szCs w:val="36"/>
          <w:rtl/>
        </w:rPr>
        <w:t>).</w:t>
      </w:r>
    </w:p>
  </w:footnote>
  <w:footnote w:id="997">
    <w:p w:rsidR="00824409" w:rsidRPr="0017249D" w:rsidRDefault="00824409" w:rsidP="00D86337">
      <w:pPr>
        <w:autoSpaceDE w:val="0"/>
        <w:autoSpaceDN w:val="0"/>
        <w:adjustRightInd w:val="0"/>
        <w:jc w:val="lowKashida"/>
        <w:rPr>
          <w:rFonts w:ascii="Traditional Arabic" w:hAnsi="Traditional Arabic" w:cs="Traditional Arabic"/>
          <w:color w:val="444444"/>
          <w:sz w:val="32"/>
          <w:szCs w:val="32"/>
          <w:rtl/>
        </w:rPr>
      </w:pPr>
      <w:r w:rsidRPr="00581124">
        <w:rPr>
          <w:rFonts w:ascii="Traditional Arabic" w:hAnsi="Traditional Arabic" w:cs="Traditional Arabic"/>
          <w:color w:val="444444"/>
          <w:sz w:val="36"/>
          <w:szCs w:val="36"/>
          <w:rtl/>
        </w:rPr>
        <w:t>(</w:t>
      </w:r>
      <w:r w:rsidRPr="00581124">
        <w:rPr>
          <w:rFonts w:ascii="Traditional Arabic" w:hAnsi="Traditional Arabic" w:cs="Traditional Arabic"/>
          <w:color w:val="444444"/>
          <w:sz w:val="36"/>
          <w:szCs w:val="36"/>
        </w:rPr>
        <w:footnoteRef/>
      </w:r>
      <w:r w:rsidRPr="00581124">
        <w:rPr>
          <w:rFonts w:ascii="Traditional Arabic" w:hAnsi="Traditional Arabic" w:cs="Traditional Arabic"/>
          <w:color w:val="444444"/>
          <w:sz w:val="36"/>
          <w:szCs w:val="36"/>
          <w:rtl/>
        </w:rPr>
        <w:t>)</w:t>
      </w:r>
      <w:r w:rsidRPr="00581124">
        <w:rPr>
          <w:rFonts w:ascii="Traditional Arabic" w:hAnsi="Traditional Arabic" w:cs="Traditional Arabic" w:hint="cs"/>
          <w:color w:val="444444"/>
          <w:sz w:val="36"/>
          <w:szCs w:val="36"/>
          <w:rtl/>
        </w:rPr>
        <w:t xml:space="preserve"> القراريط جمع </w:t>
      </w:r>
      <w:r w:rsidRPr="00581124">
        <w:rPr>
          <w:rFonts w:ascii="Traditional Arabic" w:hAnsi="Traditional Arabic" w:cs="Traditional Arabic"/>
          <w:color w:val="444444"/>
          <w:sz w:val="36"/>
          <w:szCs w:val="36"/>
          <w:rtl/>
        </w:rPr>
        <w:t>القيراط: جزء من</w:t>
      </w:r>
      <w:r w:rsidRPr="003819B2">
        <w:rPr>
          <w:rFonts w:ascii="Traditional Arabic" w:hAnsi="Traditional Arabic" w:cs="Traditional Arabic"/>
          <w:color w:val="444444"/>
          <w:sz w:val="32"/>
          <w:szCs w:val="32"/>
          <w:rtl/>
        </w:rPr>
        <w:t xml:space="preserve"> أجزاء الدين</w:t>
      </w:r>
      <w:r>
        <w:rPr>
          <w:rFonts w:ascii="Traditional Arabic" w:hAnsi="Traditional Arabic" w:cs="Traditional Arabic"/>
          <w:color w:val="444444"/>
          <w:sz w:val="32"/>
          <w:szCs w:val="32"/>
          <w:rtl/>
        </w:rPr>
        <w:t>ار، وهو نصف عشره في أكثر البلاد</w:t>
      </w:r>
      <w:r>
        <w:rPr>
          <w:rFonts w:ascii="Traditional Arabic" w:hAnsi="Traditional Arabic" w:cs="Traditional Arabic" w:hint="cs"/>
          <w:color w:val="444444"/>
          <w:sz w:val="32"/>
          <w:szCs w:val="32"/>
          <w:rtl/>
        </w:rPr>
        <w:t xml:space="preserve">, انظر: </w:t>
      </w:r>
      <w:r w:rsidRPr="00D86337">
        <w:rPr>
          <w:rFonts w:ascii="Traditional Arabic" w:hAnsi="Traditional Arabic" w:cs="Traditional Arabic"/>
          <w:color w:val="444444"/>
          <w:sz w:val="32"/>
          <w:szCs w:val="32"/>
          <w:rtl/>
        </w:rPr>
        <w:t>النهاية في غريب الحديث والأثر</w:t>
      </w:r>
      <w:r w:rsidRPr="00D86337">
        <w:rPr>
          <w:rFonts w:ascii="Traditional Arabic" w:hAnsi="Traditional Arabic" w:cs="Traditional Arabic" w:hint="cs"/>
          <w:color w:val="444444"/>
          <w:sz w:val="32"/>
          <w:szCs w:val="32"/>
          <w:rtl/>
        </w:rPr>
        <w:t>, لابن الأثير, (4/42).</w:t>
      </w:r>
    </w:p>
  </w:footnote>
  <w:footnote w:id="998">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w:t>
      </w:r>
      <w:r>
        <w:rPr>
          <w:rFonts w:ascii="Traditional Arabic" w:hAnsi="Traditional Arabic" w:cs="Traditional Arabic"/>
          <w:color w:val="444444"/>
          <w:sz w:val="32"/>
          <w:szCs w:val="32"/>
        </w:rPr>
        <w:t>53</w:t>
      </w:r>
      <w:r>
        <w:rPr>
          <w:rFonts w:ascii="Traditional Arabic" w:hAnsi="Traditional Arabic" w:cs="Traditional Arabic" w:hint="cs"/>
          <w:color w:val="444444"/>
          <w:sz w:val="32"/>
          <w:szCs w:val="32"/>
          <w:rtl/>
        </w:rPr>
        <w:t>).</w:t>
      </w:r>
    </w:p>
  </w:footnote>
  <w:footnote w:id="999">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تقدم تخريجه, (ص:</w:t>
      </w:r>
      <w:r>
        <w:rPr>
          <w:rFonts w:ascii="Traditional Arabic" w:hAnsi="Traditional Arabic" w:cs="Traditional Arabic"/>
          <w:color w:val="444444"/>
          <w:sz w:val="32"/>
          <w:szCs w:val="32"/>
        </w:rPr>
        <w:t>57</w:t>
      </w:r>
      <w:r>
        <w:rPr>
          <w:rFonts w:ascii="Traditional Arabic" w:hAnsi="Traditional Arabic" w:cs="Traditional Arabic" w:hint="cs"/>
          <w:color w:val="444444"/>
          <w:sz w:val="32"/>
          <w:szCs w:val="32"/>
          <w:rtl/>
        </w:rPr>
        <w:t>).</w:t>
      </w:r>
    </w:p>
  </w:footnote>
  <w:footnote w:id="1000">
    <w:p w:rsidR="00824409" w:rsidRPr="0017249D" w:rsidRDefault="00824409" w:rsidP="00E82216">
      <w:pPr>
        <w:autoSpaceDE w:val="0"/>
        <w:autoSpaceDN w:val="0"/>
        <w:adjustRightInd w:val="0"/>
        <w:jc w:val="lowKashida"/>
        <w:rPr>
          <w:rFonts w:ascii="Traditional Arabic" w:hAnsi="Traditional Arabic" w:cs="Traditional Arabic"/>
          <w:color w:val="444444"/>
          <w:sz w:val="32"/>
          <w:szCs w:val="32"/>
          <w:rtl/>
        </w:rPr>
      </w:pPr>
      <w:r w:rsidRPr="0017249D">
        <w:rPr>
          <w:rFonts w:ascii="Traditional Arabic" w:hAnsi="Traditional Arabic" w:cs="Traditional Arabic"/>
          <w:color w:val="444444"/>
          <w:sz w:val="32"/>
          <w:szCs w:val="32"/>
          <w:rtl/>
        </w:rPr>
        <w:t>(</w:t>
      </w:r>
      <w:r w:rsidRPr="0017249D">
        <w:rPr>
          <w:rFonts w:ascii="Traditional Arabic" w:hAnsi="Traditional Arabic" w:cs="Traditional Arabic"/>
          <w:color w:val="444444"/>
          <w:sz w:val="32"/>
          <w:szCs w:val="32"/>
        </w:rPr>
        <w:footnoteRef/>
      </w:r>
      <w:r w:rsidRPr="0017249D">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الأدب المفرد, (ص:96).  </w:t>
      </w:r>
    </w:p>
  </w:footnote>
  <w:footnote w:id="1001">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التوبة, (24). </w:t>
      </w:r>
    </w:p>
  </w:footnote>
  <w:footnote w:id="100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F4D33">
        <w:rPr>
          <w:rFonts w:ascii="Traditional Arabic" w:hAnsi="Traditional Arabic" w:cs="Traditional Arabic"/>
          <w:color w:val="444444"/>
          <w:sz w:val="32"/>
          <w:szCs w:val="32"/>
          <w:rtl/>
        </w:rPr>
        <w:t>الشفا بتعريف حقوق المصطفى</w:t>
      </w:r>
      <w:r w:rsidRPr="009F4D33">
        <w:rPr>
          <w:rFonts w:ascii="Traditional Arabic" w:hAnsi="Traditional Arabic" w:cs="Traditional Arabic" w:hint="cs"/>
          <w:color w:val="444444"/>
          <w:sz w:val="32"/>
          <w:szCs w:val="32"/>
          <w:rtl/>
        </w:rPr>
        <w:t>, (2/43).</w:t>
      </w:r>
    </w:p>
  </w:footnote>
  <w:footnote w:id="1003">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w:t>
      </w:r>
      <w:r w:rsidRPr="006F5DFC">
        <w:rPr>
          <w:rFonts w:ascii="Traditional Arabic" w:hAnsi="Traditional Arabic" w:cs="Traditional Arabic"/>
          <w:color w:val="444444"/>
          <w:sz w:val="32"/>
          <w:szCs w:val="32"/>
          <w:rtl/>
        </w:rPr>
        <w:t>جموع الفتاو</w:t>
      </w:r>
      <w:r w:rsidRPr="006F5DFC">
        <w:rPr>
          <w:rFonts w:ascii="Traditional Arabic" w:hAnsi="Traditional Arabic" w:cs="Traditional Arabic" w:hint="cs"/>
          <w:color w:val="444444"/>
          <w:sz w:val="32"/>
          <w:szCs w:val="32"/>
          <w:rtl/>
        </w:rPr>
        <w:t>ى, (10/750).</w:t>
      </w:r>
    </w:p>
  </w:footnote>
  <w:footnote w:id="1004">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الإيمان</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حب الرسول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xml:space="preserve"> من الإيمان</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6</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15</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ومسلم, </w:t>
      </w:r>
      <w:r w:rsidRPr="00574246">
        <w:rPr>
          <w:rFonts w:ascii="Traditional Arabic" w:hAnsi="Traditional Arabic" w:cs="Traditional Arabic"/>
          <w:color w:val="444444"/>
          <w:sz w:val="32"/>
          <w:szCs w:val="32"/>
          <w:rtl/>
        </w:rPr>
        <w:t xml:space="preserve">كتاب </w:t>
      </w:r>
      <w:r>
        <w:rPr>
          <w:rFonts w:ascii="Traditional Arabic" w:hAnsi="Traditional Arabic" w:cs="Traditional Arabic" w:hint="cs"/>
          <w:color w:val="444444"/>
          <w:sz w:val="32"/>
          <w:szCs w:val="32"/>
          <w:rtl/>
        </w:rPr>
        <w:t>الإيمان</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وجوب محبة الرسول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xml:space="preserve"> أكثر من الأهل والولد والوالد والناس أجمعين, وإطلاق عدم الإيمان على من لم يحبه هذه المحبة</w:t>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41</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44</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p>
  </w:footnote>
  <w:footnote w:id="1005">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74246">
        <w:rPr>
          <w:rFonts w:ascii="Traditional Arabic" w:hAnsi="Traditional Arabic" w:cs="Traditional Arabic"/>
          <w:color w:val="444444"/>
          <w:sz w:val="32"/>
          <w:szCs w:val="32"/>
          <w:rtl/>
        </w:rPr>
        <w:t xml:space="preserve">أخرجه </w:t>
      </w:r>
      <w:r>
        <w:rPr>
          <w:rFonts w:ascii="Traditional Arabic" w:hAnsi="Traditional Arabic" w:cs="Traditional Arabic" w:hint="cs"/>
          <w:color w:val="444444"/>
          <w:sz w:val="32"/>
          <w:szCs w:val="32"/>
          <w:rtl/>
        </w:rPr>
        <w:t>البخاري</w:t>
      </w:r>
      <w:r w:rsidRPr="00574246">
        <w:rPr>
          <w:rFonts w:ascii="Traditional Arabic" w:hAnsi="Traditional Arabic" w:cs="Traditional Arabic"/>
          <w:color w:val="444444"/>
          <w:sz w:val="32"/>
          <w:szCs w:val="32"/>
          <w:rtl/>
        </w:rPr>
        <w:t xml:space="preserve"> في صحيحه, كتاب </w:t>
      </w:r>
      <w:r>
        <w:rPr>
          <w:rFonts w:ascii="Traditional Arabic" w:hAnsi="Traditional Arabic" w:cs="Traditional Arabic" w:hint="cs"/>
          <w:color w:val="444444"/>
          <w:sz w:val="32"/>
          <w:szCs w:val="32"/>
          <w:rtl/>
        </w:rPr>
        <w:t>الأيمان والنذور</w:t>
      </w:r>
      <w:r w:rsidRPr="00574246">
        <w:rPr>
          <w:rFonts w:ascii="Traditional Arabic" w:hAnsi="Traditional Arabic" w:cs="Traditional Arabic"/>
          <w:color w:val="444444"/>
          <w:sz w:val="32"/>
          <w:szCs w:val="32"/>
          <w:rtl/>
        </w:rPr>
        <w:t xml:space="preserve">, باب </w:t>
      </w:r>
      <w:r>
        <w:rPr>
          <w:rFonts w:ascii="Traditional Arabic" w:hAnsi="Traditional Arabic" w:cs="Traditional Arabic" w:hint="cs"/>
          <w:color w:val="444444"/>
          <w:sz w:val="32"/>
          <w:szCs w:val="32"/>
          <w:rtl/>
        </w:rPr>
        <w:t xml:space="preserve">حب كيف كان يمين النبي </w:t>
      </w:r>
      <w:r>
        <w:rPr>
          <w:rFonts w:ascii="Traditional Arabic" w:hAnsi="Traditional Arabic" w:cs="Traditional Arabic" w:hint="cs"/>
          <w:color w:val="444444"/>
          <w:sz w:val="32"/>
          <w:szCs w:val="32"/>
        </w:rPr>
        <w:sym w:font="AGA Arabesque" w:char="F072"/>
      </w:r>
      <w:r w:rsidRPr="00574246">
        <w:rPr>
          <w:rFonts w:ascii="Traditional Arabic" w:hAnsi="Traditional Arabic" w:cs="Traditional Arabic"/>
          <w:color w:val="444444"/>
          <w:sz w:val="32"/>
          <w:szCs w:val="32"/>
          <w:rtl/>
        </w:rPr>
        <w:t>, (ص:</w:t>
      </w:r>
      <w:r>
        <w:rPr>
          <w:rFonts w:ascii="Traditional Arabic" w:hAnsi="Traditional Arabic" w:cs="Traditional Arabic" w:hint="cs"/>
          <w:color w:val="444444"/>
          <w:sz w:val="32"/>
          <w:szCs w:val="32"/>
          <w:rtl/>
        </w:rPr>
        <w:t>1146</w:t>
      </w:r>
      <w:r w:rsidRPr="00574246">
        <w:rPr>
          <w:rFonts w:ascii="Traditional Arabic" w:hAnsi="Traditional Arabic" w:cs="Traditional Arabic"/>
          <w:color w:val="444444"/>
          <w:sz w:val="32"/>
          <w:szCs w:val="32"/>
          <w:rtl/>
        </w:rPr>
        <w:t>), رقم(</w:t>
      </w:r>
      <w:r>
        <w:rPr>
          <w:rFonts w:ascii="Traditional Arabic" w:hAnsi="Traditional Arabic" w:cs="Traditional Arabic" w:hint="cs"/>
          <w:color w:val="444444"/>
          <w:sz w:val="32"/>
          <w:szCs w:val="32"/>
          <w:rtl/>
        </w:rPr>
        <w:t>6632</w:t>
      </w:r>
      <w:r w:rsidRPr="00574246">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p>
  </w:footnote>
  <w:footnote w:id="1006">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الحجر, (</w:t>
      </w:r>
      <w:r>
        <w:rPr>
          <w:rFonts w:ascii="Traditional Arabic" w:hAnsi="Traditional Arabic" w:cs="Traditional Arabic"/>
          <w:color w:val="444444"/>
          <w:sz w:val="32"/>
          <w:szCs w:val="32"/>
        </w:rPr>
        <w:t>72</w:t>
      </w:r>
      <w:r>
        <w:rPr>
          <w:rFonts w:ascii="Traditional Arabic" w:hAnsi="Traditional Arabic" w:cs="Traditional Arabic" w:hint="cs"/>
          <w:color w:val="444444"/>
          <w:sz w:val="32"/>
          <w:szCs w:val="32"/>
          <w:rtl/>
        </w:rPr>
        <w:t xml:space="preserve">).  </w:t>
      </w:r>
    </w:p>
  </w:footnote>
  <w:footnote w:id="1007">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القلم, (4).  </w:t>
      </w:r>
    </w:p>
  </w:footnote>
  <w:footnote w:id="1008">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63745">
        <w:rPr>
          <w:rFonts w:ascii="Traditional Arabic" w:hAnsi="Traditional Arabic" w:cs="Traditional Arabic"/>
          <w:color w:val="444444"/>
          <w:sz w:val="32"/>
          <w:szCs w:val="32"/>
          <w:rtl/>
        </w:rPr>
        <w:t>جلاء الأفهام في فضل الصلاة على محمد خير الأنام</w:t>
      </w:r>
      <w:r w:rsidRPr="00A63745">
        <w:rPr>
          <w:rFonts w:ascii="Traditional Arabic" w:hAnsi="Traditional Arabic" w:cs="Traditional Arabic" w:hint="cs"/>
          <w:color w:val="444444"/>
          <w:sz w:val="32"/>
          <w:szCs w:val="32"/>
          <w:rtl/>
        </w:rPr>
        <w:t>, (ص:187).</w:t>
      </w:r>
    </w:p>
  </w:footnote>
  <w:footnote w:id="1009">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التوبة, (128).   </w:t>
      </w:r>
    </w:p>
  </w:footnote>
  <w:footnote w:id="1010">
    <w:p w:rsidR="00824409" w:rsidRPr="00A63745"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2A7349">
        <w:rPr>
          <w:rFonts w:ascii="Traditional Arabic" w:hAnsi="Traditional Arabic" w:cs="Traditional Arabic" w:hint="cs"/>
          <w:color w:val="444444"/>
          <w:sz w:val="32"/>
          <w:szCs w:val="32"/>
          <w:rtl/>
        </w:rPr>
        <w:t>انظر شعب الإيمان, للامام الذهبي, (2/133).</w:t>
      </w:r>
      <w:r w:rsidRPr="007218C7">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 </w:t>
      </w:r>
    </w:p>
  </w:footnote>
  <w:footnote w:id="1011">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F4D33">
        <w:rPr>
          <w:rFonts w:ascii="Traditional Arabic" w:hAnsi="Traditional Arabic" w:cs="Traditional Arabic"/>
          <w:color w:val="444444"/>
          <w:sz w:val="32"/>
          <w:szCs w:val="32"/>
          <w:rtl/>
        </w:rPr>
        <w:t>الشفا بتعريف حقوق المصطفى</w:t>
      </w:r>
      <w:r w:rsidRPr="009F4D33">
        <w:rPr>
          <w:rFonts w:ascii="Traditional Arabic" w:hAnsi="Traditional Arabic" w:cs="Traditional Arabic" w:hint="cs"/>
          <w:color w:val="444444"/>
          <w:sz w:val="32"/>
          <w:szCs w:val="32"/>
          <w:rtl/>
        </w:rPr>
        <w:t>, (2/56).</w:t>
      </w:r>
    </w:p>
  </w:footnote>
  <w:footnote w:id="101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طه, (131). </w:t>
      </w:r>
    </w:p>
  </w:footnote>
  <w:footnote w:id="1013">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A513A">
        <w:rPr>
          <w:rFonts w:ascii="Traditional Arabic" w:hAnsi="Traditional Arabic" w:cs="Traditional Arabic"/>
          <w:color w:val="444444"/>
          <w:sz w:val="32"/>
          <w:szCs w:val="32"/>
          <w:rtl/>
        </w:rPr>
        <w:t>مدارج السالكين بين منازل إياك نعبد وإياك نستعين</w:t>
      </w:r>
      <w:r w:rsidRPr="00EA513A">
        <w:rPr>
          <w:rFonts w:ascii="Traditional Arabic" w:hAnsi="Traditional Arabic" w:cs="Traditional Arabic" w:hint="cs"/>
          <w:color w:val="444444"/>
          <w:sz w:val="32"/>
          <w:szCs w:val="32"/>
          <w:rtl/>
        </w:rPr>
        <w:t>, (2/29).</w:t>
      </w:r>
    </w:p>
  </w:footnote>
  <w:footnote w:id="1014">
    <w:p w:rsidR="00824409" w:rsidRPr="008E12CC" w:rsidRDefault="00824409" w:rsidP="00E82216">
      <w:pPr>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E5AC8">
        <w:rPr>
          <w:rFonts w:ascii="Traditional Arabic" w:hAnsi="Traditional Arabic" w:cs="Traditional Arabic"/>
          <w:color w:val="444444"/>
          <w:sz w:val="32"/>
          <w:szCs w:val="32"/>
          <w:rtl/>
        </w:rPr>
        <w:t>أبو واقد الحارث بن عوف الليثي من بني ليث بن بكر بن عبد مناة بن كنانة بن خزيمة الكناني الليثي.</w:t>
      </w:r>
      <w:r>
        <w:rPr>
          <w:rFonts w:ascii="Traditional Arabic" w:hAnsi="Traditional Arabic" w:cs="Traditional Arabic"/>
          <w:color w:val="444444"/>
          <w:sz w:val="32"/>
          <w:szCs w:val="32"/>
        </w:rPr>
        <w:t xml:space="preserve"> </w:t>
      </w:r>
      <w:r w:rsidRPr="00AE5AC8">
        <w:rPr>
          <w:rFonts w:ascii="Traditional Arabic" w:hAnsi="Traditional Arabic" w:cs="Traditional Arabic"/>
          <w:color w:val="444444"/>
          <w:sz w:val="32"/>
          <w:szCs w:val="32"/>
          <w:rtl/>
        </w:rPr>
        <w:t>تقدم نسبه في الحارث بن عوف.</w:t>
      </w:r>
      <w:r>
        <w:rPr>
          <w:rFonts w:ascii="Traditional Arabic" w:hAnsi="Traditional Arabic" w:cs="Traditional Arabic" w:hint="cs"/>
          <w:color w:val="444444"/>
          <w:sz w:val="32"/>
          <w:szCs w:val="32"/>
          <w:rtl/>
        </w:rPr>
        <w:t xml:space="preserve"> </w:t>
      </w:r>
      <w:r w:rsidRPr="00AE5AC8">
        <w:rPr>
          <w:rFonts w:ascii="Traditional Arabic" w:hAnsi="Traditional Arabic" w:cs="Traditional Arabic"/>
          <w:color w:val="444444"/>
          <w:sz w:val="32"/>
          <w:szCs w:val="32"/>
          <w:rtl/>
        </w:rPr>
        <w:t>اختلف في اسمه، فقيل: الحارث بن عوف، وقيل: عوف بن الحارث.</w:t>
      </w:r>
      <w:r>
        <w:rPr>
          <w:rFonts w:ascii="Traditional Arabic" w:hAnsi="Traditional Arabic" w:cs="Traditional Arabic" w:hint="cs"/>
          <w:color w:val="444444"/>
          <w:sz w:val="32"/>
          <w:szCs w:val="32"/>
          <w:rtl/>
        </w:rPr>
        <w:t xml:space="preserve"> </w:t>
      </w:r>
      <w:r w:rsidRPr="00AE5AC8">
        <w:rPr>
          <w:rFonts w:ascii="Traditional Arabic" w:hAnsi="Traditional Arabic" w:cs="Traditional Arabic"/>
          <w:color w:val="444444"/>
          <w:sz w:val="32"/>
          <w:szCs w:val="32"/>
          <w:rtl/>
        </w:rPr>
        <w:t>وقيل: الحارث بن مالك.قيل: إنه شهد بدرا، وقيل: لم يشهدها.وكان معه لواء بني ضمرة وبني ليث وبني سعد ابن بكر بن عبد مناة يوم الفتح، وقيل: إنه من مسلمة الفتح.</w:t>
      </w:r>
      <w:r>
        <w:rPr>
          <w:rFonts w:ascii="Traditional Arabic" w:hAnsi="Traditional Arabic" w:cs="Traditional Arabic" w:hint="cs"/>
          <w:color w:val="444444"/>
          <w:sz w:val="32"/>
          <w:szCs w:val="32"/>
          <w:rtl/>
        </w:rPr>
        <w:t xml:space="preserve"> </w:t>
      </w:r>
      <w:r w:rsidRPr="00AE5AC8">
        <w:rPr>
          <w:rFonts w:ascii="Traditional Arabic" w:hAnsi="Traditional Arabic" w:cs="Traditional Arabic"/>
          <w:color w:val="444444"/>
          <w:sz w:val="32"/>
          <w:szCs w:val="32"/>
          <w:rtl/>
        </w:rPr>
        <w:t>والصحيح أنه شهد الفتح مسلما يعد في أهل المدينة، وشهد اليرموك بالشام، وحاور بمكة سنة، ومات بها، ودفن في مقبرة المهاجرين بفخ سنة ثمان وستين، وهو ابن خمس وسبعين سنة، وقيل: خمس وثمانين سنة.</w:t>
      </w:r>
      <w:r>
        <w:rPr>
          <w:rFonts w:ascii="Traditional Arabic" w:hAnsi="Traditional Arabic" w:cs="Traditional Arabic" w:hint="cs"/>
          <w:color w:val="444444"/>
          <w:sz w:val="32"/>
          <w:szCs w:val="32"/>
          <w:rtl/>
        </w:rPr>
        <w:t xml:space="preserve"> انظر: أسد الغابة, (6/319).</w:t>
      </w:r>
    </w:p>
  </w:footnote>
  <w:footnote w:id="1015">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وكيع بن الجراح في الزهد, (ص:219), رقم(3), والإمام أحمد في الزهد, (ص:131), رقم(957).</w:t>
      </w:r>
    </w:p>
  </w:footnote>
  <w:footnote w:id="1016">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وكيع بن الجراح في الزهد, (ص:220), رقم(4), والإمام أحمد في الزهد, (ص:101), رقم(647). </w:t>
      </w:r>
    </w:p>
  </w:footnote>
  <w:footnote w:id="1017">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الإمام البيهقي في الزهد الكبير, (ص:149), رقم(313).  </w:t>
      </w:r>
    </w:p>
  </w:footnote>
  <w:footnote w:id="1018">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3E45B1">
        <w:rPr>
          <w:rFonts w:ascii="Traditional Arabic" w:hAnsi="Traditional Arabic" w:cs="Traditional Arabic"/>
          <w:color w:val="444444"/>
          <w:sz w:val="32"/>
          <w:szCs w:val="32"/>
          <w:rtl/>
        </w:rPr>
        <w:t>قوت القلوب في معاملة المحبوب</w:t>
      </w:r>
      <w:r w:rsidRPr="003E45B1">
        <w:rPr>
          <w:rFonts w:ascii="Traditional Arabic" w:hAnsi="Traditional Arabic" w:cs="Traditional Arabic" w:hint="cs"/>
          <w:color w:val="444444"/>
          <w:sz w:val="32"/>
          <w:szCs w:val="32"/>
          <w:rtl/>
        </w:rPr>
        <w:t>,</w:t>
      </w:r>
      <w:r w:rsidRPr="005C038A">
        <w:rPr>
          <w:rFonts w:ascii="Traditional Arabic" w:hAnsi="Traditional Arabic" w:cs="Traditional Arabic"/>
          <w:color w:val="444444"/>
          <w:sz w:val="32"/>
          <w:szCs w:val="32"/>
          <w:rtl/>
        </w:rPr>
        <w:t xml:space="preserve"> </w:t>
      </w:r>
      <w:r w:rsidRPr="005C038A">
        <w:rPr>
          <w:rFonts w:ascii="Traditional Arabic" w:hAnsi="Traditional Arabic" w:cs="Traditional Arabic" w:hint="cs"/>
          <w:color w:val="444444"/>
          <w:sz w:val="32"/>
          <w:szCs w:val="32"/>
          <w:rtl/>
        </w:rPr>
        <w:t xml:space="preserve">لأبي </w:t>
      </w:r>
      <w:r w:rsidRPr="005C038A">
        <w:rPr>
          <w:rFonts w:ascii="Traditional Arabic" w:hAnsi="Traditional Arabic" w:cs="Traditional Arabic"/>
          <w:color w:val="444444"/>
          <w:sz w:val="32"/>
          <w:szCs w:val="32"/>
          <w:rtl/>
        </w:rPr>
        <w:t>طالب المكي</w:t>
      </w:r>
      <w:r w:rsidRPr="003E45B1">
        <w:rPr>
          <w:rFonts w:ascii="Traditional Arabic" w:hAnsi="Traditional Arabic" w:cs="Traditional Arabic" w:hint="cs"/>
          <w:color w:val="444444"/>
          <w:sz w:val="32"/>
          <w:szCs w:val="32"/>
          <w:rtl/>
        </w:rPr>
        <w:t xml:space="preserve"> (1/440).</w:t>
      </w:r>
    </w:p>
  </w:footnote>
  <w:footnote w:id="1019">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70213">
        <w:rPr>
          <w:rFonts w:ascii="Traditional Arabic" w:hAnsi="Traditional Arabic" w:cs="Traditional Arabic"/>
          <w:color w:val="444444"/>
          <w:sz w:val="32"/>
          <w:szCs w:val="32"/>
          <w:rtl/>
        </w:rPr>
        <w:t>معجم مقاييس اللغة</w:t>
      </w:r>
      <w:r w:rsidRPr="00E70213">
        <w:rPr>
          <w:rFonts w:ascii="Traditional Arabic" w:hAnsi="Traditional Arabic" w:cs="Traditional Arabic" w:hint="cs"/>
          <w:color w:val="444444"/>
          <w:sz w:val="32"/>
          <w:szCs w:val="32"/>
          <w:rtl/>
        </w:rPr>
        <w:t>, (3/30).</w:t>
      </w:r>
      <w:r>
        <w:rPr>
          <w:rFonts w:ascii="Traditional Arabic" w:hAnsi="Traditional Arabic" w:cs="Traditional Arabic" w:hint="cs"/>
          <w:color w:val="444444"/>
          <w:sz w:val="32"/>
          <w:szCs w:val="32"/>
          <w:rtl/>
        </w:rPr>
        <w:t xml:space="preserve"> </w:t>
      </w:r>
    </w:p>
  </w:footnote>
  <w:footnote w:id="1020">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70213">
        <w:rPr>
          <w:rFonts w:ascii="Traditional Arabic" w:hAnsi="Traditional Arabic" w:cs="Traditional Arabic"/>
          <w:color w:val="444444"/>
          <w:sz w:val="32"/>
          <w:szCs w:val="32"/>
          <w:rtl/>
        </w:rPr>
        <w:t>الصحاح</w:t>
      </w:r>
      <w:r w:rsidRPr="00E70213">
        <w:rPr>
          <w:rFonts w:ascii="Traditional Arabic" w:hAnsi="Traditional Arabic" w:cs="Traditional Arabic" w:hint="cs"/>
          <w:color w:val="444444"/>
          <w:sz w:val="32"/>
          <w:szCs w:val="32"/>
          <w:rtl/>
        </w:rPr>
        <w:t>, للجوهري, (2/481).</w:t>
      </w:r>
    </w:p>
  </w:footnote>
  <w:footnote w:id="1021">
    <w:p w:rsidR="00824409" w:rsidRPr="00DD7118" w:rsidRDefault="00824409" w:rsidP="00E82216">
      <w:pPr>
        <w:autoSpaceDE w:val="0"/>
        <w:autoSpaceDN w:val="0"/>
        <w:adjustRightInd w:val="0"/>
        <w:jc w:val="lowKashida"/>
        <w:rPr>
          <w:rFonts w:ascii="Traditional Arabic" w:hAnsi="Traditional Arabic" w:cs="Traditional Arabic"/>
          <w:color w:val="444444"/>
          <w:sz w:val="32"/>
          <w:szCs w:val="32"/>
          <w:rtl/>
        </w:rPr>
      </w:pPr>
      <w:r w:rsidRPr="00DD7118">
        <w:rPr>
          <w:rFonts w:ascii="Traditional Arabic" w:hAnsi="Traditional Arabic" w:cs="Traditional Arabic"/>
          <w:color w:val="444444"/>
          <w:sz w:val="32"/>
          <w:szCs w:val="32"/>
          <w:rtl/>
        </w:rPr>
        <w:t>(</w:t>
      </w:r>
      <w:r w:rsidRPr="00DD7118">
        <w:rPr>
          <w:rFonts w:ascii="Traditional Arabic" w:hAnsi="Traditional Arabic" w:cs="Traditional Arabic"/>
          <w:color w:val="444444"/>
          <w:sz w:val="32"/>
          <w:szCs w:val="32"/>
        </w:rPr>
        <w:footnoteRef/>
      </w:r>
      <w:r w:rsidRPr="00DD711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DD7118">
        <w:rPr>
          <w:rFonts w:ascii="Traditional Arabic" w:hAnsi="Traditional Arabic" w:cs="Traditional Arabic"/>
          <w:color w:val="444444"/>
          <w:sz w:val="32"/>
          <w:szCs w:val="32"/>
          <w:rtl/>
        </w:rPr>
        <w:t>مجموع الفتاوى</w:t>
      </w:r>
      <w:r w:rsidRPr="00DD7118">
        <w:rPr>
          <w:rFonts w:ascii="Traditional Arabic" w:hAnsi="Traditional Arabic" w:cs="Traditional Arabic" w:hint="cs"/>
          <w:color w:val="444444"/>
          <w:sz w:val="32"/>
          <w:szCs w:val="32"/>
          <w:rtl/>
        </w:rPr>
        <w:t>, لابن تيمية, (11/28), و</w:t>
      </w:r>
      <w:r w:rsidRPr="00DD7118">
        <w:rPr>
          <w:rFonts w:ascii="Traditional Arabic" w:hAnsi="Traditional Arabic" w:cs="Traditional Arabic"/>
          <w:color w:val="444444"/>
          <w:sz w:val="32"/>
          <w:szCs w:val="32"/>
          <w:rtl/>
        </w:rPr>
        <w:t xml:space="preserve"> مجموعة الرسائل والمسائل</w:t>
      </w:r>
      <w:r w:rsidRPr="00DD7118">
        <w:rPr>
          <w:rFonts w:ascii="Traditional Arabic" w:hAnsi="Traditional Arabic" w:cs="Traditional Arabic" w:hint="cs"/>
          <w:color w:val="444444"/>
          <w:sz w:val="32"/>
          <w:szCs w:val="32"/>
          <w:rtl/>
        </w:rPr>
        <w:t xml:space="preserve">, (1/220), </w:t>
      </w:r>
      <w:r w:rsidRPr="00DD7118">
        <w:rPr>
          <w:rFonts w:ascii="Traditional Arabic" w:hAnsi="Traditional Arabic" w:cs="Traditional Arabic"/>
          <w:color w:val="444444"/>
          <w:sz w:val="32"/>
          <w:szCs w:val="32"/>
          <w:rtl/>
        </w:rPr>
        <w:t>مدارج السالكين بين منازل إياك نعبد وإياك نستعين</w:t>
      </w:r>
      <w:r w:rsidRPr="00DD7118">
        <w:rPr>
          <w:rFonts w:ascii="Traditional Arabic" w:hAnsi="Traditional Arabic" w:cs="Traditional Arabic" w:hint="cs"/>
          <w:color w:val="444444"/>
          <w:sz w:val="32"/>
          <w:szCs w:val="32"/>
          <w:rtl/>
        </w:rPr>
        <w:t xml:space="preserve">, لابن القيم, (2/12). </w:t>
      </w:r>
    </w:p>
  </w:footnote>
  <w:footnote w:id="102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A513A">
        <w:rPr>
          <w:rFonts w:ascii="Traditional Arabic" w:hAnsi="Traditional Arabic" w:cs="Traditional Arabic"/>
          <w:color w:val="444444"/>
          <w:sz w:val="32"/>
          <w:szCs w:val="32"/>
          <w:rtl/>
        </w:rPr>
        <w:t>مدارج السالكين</w:t>
      </w:r>
      <w:r w:rsidRPr="00EA513A">
        <w:rPr>
          <w:rFonts w:ascii="Traditional Arabic" w:hAnsi="Traditional Arabic" w:cs="Traditional Arabic" w:hint="cs"/>
          <w:color w:val="444444"/>
          <w:sz w:val="32"/>
          <w:szCs w:val="32"/>
          <w:rtl/>
        </w:rPr>
        <w:t>, (2/16).</w:t>
      </w:r>
      <w:r>
        <w:rPr>
          <w:rFonts w:ascii="Traditional Arabic" w:hAnsi="Traditional Arabic" w:cs="Traditional Arabic" w:hint="cs"/>
          <w:color w:val="444444"/>
          <w:sz w:val="32"/>
          <w:szCs w:val="32"/>
          <w:rtl/>
        </w:rPr>
        <w:t xml:space="preserve"> </w:t>
      </w:r>
    </w:p>
  </w:footnote>
  <w:footnote w:id="1023">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نفسه, </w:t>
      </w:r>
      <w:r w:rsidRPr="00EA513A">
        <w:rPr>
          <w:rFonts w:ascii="Traditional Arabic" w:hAnsi="Traditional Arabic" w:cs="Traditional Arabic" w:hint="cs"/>
          <w:color w:val="444444"/>
          <w:sz w:val="32"/>
          <w:szCs w:val="32"/>
          <w:rtl/>
        </w:rPr>
        <w:t>(2/29).</w:t>
      </w:r>
    </w:p>
  </w:footnote>
  <w:footnote w:id="1024">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الحديد, (20).  </w:t>
      </w:r>
    </w:p>
  </w:footnote>
  <w:footnote w:id="1025">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875E4">
        <w:rPr>
          <w:rFonts w:ascii="Traditional Arabic" w:hAnsi="Traditional Arabic" w:cs="Traditional Arabic"/>
          <w:color w:val="444444"/>
          <w:sz w:val="32"/>
          <w:szCs w:val="32"/>
          <w:rtl/>
        </w:rPr>
        <w:t>نضرة النعيم في مكارم أخلاق الرسول الكريم</w:t>
      </w:r>
      <w:r w:rsidRPr="006875E4">
        <w:rPr>
          <w:rFonts w:ascii="Traditional Arabic" w:hAnsi="Traditional Arabic" w:cs="Traditional Arabic" w:hint="cs"/>
          <w:color w:val="444444"/>
          <w:sz w:val="32"/>
          <w:szCs w:val="32"/>
          <w:rtl/>
        </w:rPr>
        <w:t xml:space="preserve"> </w:t>
      </w:r>
      <w:r w:rsidRPr="006875E4">
        <w:rPr>
          <w:rFonts w:ascii="Traditional Arabic" w:hAnsi="Traditional Arabic" w:cs="Traditional Arabic" w:hint="cs"/>
          <w:color w:val="444444"/>
          <w:sz w:val="32"/>
          <w:szCs w:val="32"/>
        </w:rPr>
        <w:sym w:font="AGA Arabesque" w:char="F072"/>
      </w:r>
      <w:r w:rsidRPr="006875E4">
        <w:rPr>
          <w:rFonts w:ascii="Traditional Arabic" w:hAnsi="Traditional Arabic" w:cs="Traditional Arabic" w:hint="cs"/>
          <w:color w:val="444444"/>
          <w:sz w:val="32"/>
          <w:szCs w:val="32"/>
          <w:rtl/>
        </w:rPr>
        <w:t>, (6/</w:t>
      </w:r>
      <w:r w:rsidRPr="006875E4">
        <w:rPr>
          <w:rFonts w:ascii="Traditional Arabic" w:hAnsi="Traditional Arabic" w:cs="Traditional Arabic"/>
          <w:color w:val="444444"/>
          <w:sz w:val="32"/>
          <w:szCs w:val="32"/>
          <w:rtl/>
        </w:rPr>
        <w:t xml:space="preserve"> 2219</w:t>
      </w:r>
      <w:r w:rsidRPr="006875E4">
        <w:rPr>
          <w:rFonts w:ascii="Traditional Arabic" w:hAnsi="Traditional Arabic" w:cs="Traditional Arabic" w:hint="cs"/>
          <w:color w:val="444444"/>
          <w:sz w:val="32"/>
          <w:szCs w:val="32"/>
          <w:rtl/>
        </w:rPr>
        <w:t>).</w:t>
      </w:r>
      <w:r w:rsidRPr="007218C7">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 </w:t>
      </w:r>
    </w:p>
  </w:footnote>
  <w:footnote w:id="1026">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الأعلى, (17). </w:t>
      </w:r>
    </w:p>
  </w:footnote>
  <w:footnote w:id="1027">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w:t>
      </w:r>
      <w:r w:rsidRPr="00424E01">
        <w:rPr>
          <w:rFonts w:ascii="Traditional Arabic" w:hAnsi="Traditional Arabic" w:cs="Traditional Arabic"/>
          <w:color w:val="444444"/>
          <w:sz w:val="32"/>
          <w:szCs w:val="32"/>
          <w:rtl/>
        </w:rPr>
        <w:t>لفوائد</w:t>
      </w:r>
      <w:r w:rsidRPr="00424E01">
        <w:rPr>
          <w:rFonts w:ascii="Traditional Arabic" w:hAnsi="Traditional Arabic" w:cs="Traditional Arabic" w:hint="cs"/>
          <w:color w:val="444444"/>
          <w:sz w:val="32"/>
          <w:szCs w:val="32"/>
          <w:rtl/>
        </w:rPr>
        <w:t xml:space="preserve">, (ص:95), وانظر </w:t>
      </w:r>
      <w:r w:rsidRPr="00424E01">
        <w:rPr>
          <w:rFonts w:ascii="Traditional Arabic" w:hAnsi="Traditional Arabic" w:cs="Traditional Arabic"/>
          <w:color w:val="444444"/>
          <w:sz w:val="32"/>
          <w:szCs w:val="32"/>
          <w:rtl/>
        </w:rPr>
        <w:t>مفتاح الأفكار للتأهب لدار القرار</w:t>
      </w:r>
      <w:r w:rsidRPr="00424E01">
        <w:rPr>
          <w:rFonts w:ascii="Traditional Arabic" w:hAnsi="Traditional Arabic" w:cs="Traditional Arabic" w:hint="cs"/>
          <w:color w:val="444444"/>
          <w:sz w:val="32"/>
          <w:szCs w:val="32"/>
          <w:rtl/>
        </w:rPr>
        <w:t>, لعبد العزيز السلمان, (1/264).</w:t>
      </w:r>
      <w:r>
        <w:rPr>
          <w:rFonts w:ascii="Traditional Arabic" w:hAnsi="Traditional Arabic" w:cs="Traditional Arabic" w:hint="cs"/>
          <w:color w:val="444444"/>
          <w:sz w:val="32"/>
          <w:szCs w:val="32"/>
          <w:rtl/>
        </w:rPr>
        <w:t xml:space="preserve"> </w:t>
      </w:r>
    </w:p>
  </w:footnote>
  <w:footnote w:id="1028">
    <w:p w:rsidR="00824409" w:rsidRPr="00C6747D"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6747D">
        <w:rPr>
          <w:rFonts w:ascii="Traditional Arabic" w:hAnsi="Traditional Arabic" w:cs="Traditional Arabic"/>
          <w:color w:val="444444"/>
          <w:sz w:val="32"/>
          <w:szCs w:val="32"/>
          <w:rtl/>
        </w:rPr>
        <w:t>إبراهيم بن أدهم ابن منصور بن يزيد بن جابر، القدوة، الإمام، العارف، سيد الزهاد، أبو إسحاق العجلي -وقيل: التميمي- الخراساني، البلخي، نزيل الشام. مولده في حدود المائة.</w:t>
      </w:r>
      <w:r w:rsidRPr="00C6747D">
        <w:rPr>
          <w:rFonts w:ascii="Traditional Arabic" w:hAnsi="Traditional Arabic" w:cs="Traditional Arabic" w:hint="cs"/>
          <w:color w:val="444444"/>
          <w:sz w:val="32"/>
          <w:szCs w:val="32"/>
          <w:rtl/>
        </w:rPr>
        <w:t xml:space="preserve"> </w:t>
      </w:r>
    </w:p>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C6747D">
        <w:rPr>
          <w:rFonts w:ascii="Traditional Arabic" w:hAnsi="Traditional Arabic" w:cs="Traditional Arabic"/>
          <w:color w:val="444444"/>
          <w:sz w:val="32"/>
          <w:szCs w:val="32"/>
          <w:rtl/>
        </w:rPr>
        <w:t>قال عبد الرحمن بن مهدي: قلت لابن المبارك: إبراهيم بن أدهم ممن سمع? قال: قد سمع من الناس، وله فضل في نفسه، صاحب سرائر، وما رأيته يظهر تسبيحا، ولا شيئا من الخير، ولا أكل مع قوم قط، إلا كان آخر من يرفع يده.</w:t>
      </w:r>
      <w:r w:rsidRPr="00C6747D">
        <w:rPr>
          <w:rFonts w:ascii="Traditional Arabic" w:hAnsi="Traditional Arabic" w:cs="Traditional Arabic" w:hint="cs"/>
          <w:color w:val="444444"/>
          <w:sz w:val="32"/>
          <w:szCs w:val="32"/>
          <w:rtl/>
        </w:rPr>
        <w:t xml:space="preserve"> </w:t>
      </w:r>
      <w:r w:rsidRPr="00C6747D">
        <w:rPr>
          <w:rFonts w:ascii="Traditional Arabic" w:hAnsi="Traditional Arabic" w:cs="Traditional Arabic"/>
          <w:color w:val="444444"/>
          <w:sz w:val="32"/>
          <w:szCs w:val="32"/>
          <w:rtl/>
        </w:rPr>
        <w:t>وتوفي سنة اثنتين وستين ومائة، وقبره يزار.</w:t>
      </w:r>
      <w:r w:rsidRPr="00C6747D">
        <w:rPr>
          <w:rFonts w:ascii="Traditional Arabic" w:hAnsi="Traditional Arabic" w:cs="Traditional Arabic" w:hint="cs"/>
          <w:color w:val="444444"/>
          <w:sz w:val="32"/>
          <w:szCs w:val="32"/>
          <w:rtl/>
        </w:rPr>
        <w:t xml:space="preserve"> انظر: سير أعلام النبلاء, (7/70-75).</w:t>
      </w:r>
      <w:r>
        <w:rPr>
          <w:rFonts w:ascii="Traditional Arabic" w:hAnsi="Traditional Arabic" w:cs="Traditional Arabic" w:hint="cs"/>
          <w:color w:val="444444"/>
          <w:sz w:val="32"/>
          <w:szCs w:val="32"/>
          <w:rtl/>
        </w:rPr>
        <w:t xml:space="preserve">  </w:t>
      </w:r>
    </w:p>
  </w:footnote>
  <w:footnote w:id="1029">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أبو نعيم الأصبهاني قي حلية الأولياء, (8/70).</w:t>
      </w:r>
    </w:p>
  </w:footnote>
  <w:footnote w:id="1030">
    <w:p w:rsidR="00824409" w:rsidRPr="008E12CC" w:rsidRDefault="00824409" w:rsidP="005D3339">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الترمذي في سننه, كتاب الشهادات عن رسول الله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xml:space="preserve">, باب, (ص:524), رقم(2317), وابن ماجه في سننه, كتاب الفتن, باب كف اللسان في الفتنة, (ص:656), رقم(3976), والحديث صححه الألباني في صحيح سنن الترمذي, (ص:524).  </w:t>
      </w:r>
    </w:p>
  </w:footnote>
  <w:footnote w:id="1031">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المرسلات, (12-15). </w:t>
      </w:r>
    </w:p>
  </w:footnote>
  <w:footnote w:id="1032">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الإسراء, (14). </w:t>
      </w:r>
    </w:p>
  </w:footnote>
  <w:footnote w:id="1033">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أبو نعيم الأصبهاني قي حلية الأولياء, (8/70).</w:t>
      </w:r>
    </w:p>
  </w:footnote>
  <w:footnote w:id="1034">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من مقدمة شيخ الإسلام لكتاب: تنبيه الرجل العاقل على تمويه الجدل الباطل, (ص:29-30).</w:t>
      </w:r>
    </w:p>
  </w:footnote>
  <w:footnote w:id="1035">
    <w:p w:rsidR="00824409" w:rsidRPr="00BA1CA0"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اقتباس من أثر رواه ابن وضاح في كتاب</w:t>
      </w:r>
      <w:r w:rsidRPr="00AD4F40">
        <w:rPr>
          <w:rFonts w:ascii="Traditional Arabic" w:hAnsi="Traditional Arabic" w:cs="Traditional Arabic" w:hint="cs"/>
          <w:color w:val="444444"/>
          <w:sz w:val="32"/>
          <w:szCs w:val="32"/>
          <w:rtl/>
        </w:rPr>
        <w:t xml:space="preserve"> «البدع والنهي عنها»</w:t>
      </w:r>
      <w:r>
        <w:rPr>
          <w:rFonts w:ascii="Traditional Arabic" w:hAnsi="Traditional Arabic" w:cs="Traditional Arabic" w:hint="cs"/>
          <w:color w:val="444444"/>
          <w:sz w:val="32"/>
          <w:szCs w:val="32"/>
          <w:rtl/>
        </w:rPr>
        <w:t xml:space="preserve">, (ص:10), عن عمر </w:t>
      </w:r>
      <w:r>
        <w:rPr>
          <w:rFonts w:ascii="Traditional Arabic" w:hAnsi="Traditional Arabic" w:cs="Traditional Arabic" w:hint="cs"/>
          <w:color w:val="444444"/>
          <w:sz w:val="32"/>
          <w:szCs w:val="32"/>
        </w:rPr>
        <w:sym w:font="AGA Arabesque" w:char="F074"/>
      </w:r>
      <w:r>
        <w:rPr>
          <w:rFonts w:ascii="Traditional Arabic" w:hAnsi="Traditional Arabic" w:cs="Traditional Arabic" w:hint="cs"/>
          <w:color w:val="444444"/>
          <w:sz w:val="32"/>
          <w:szCs w:val="32"/>
          <w:rtl/>
        </w:rPr>
        <w:t xml:space="preserve"> وهو مشابه لما ذكره الإمام أحمد في مقدمة كتابه في الرد على الجهمية, (ص:6).</w:t>
      </w:r>
    </w:p>
  </w:footnote>
  <w:footnote w:id="103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الأنفال, (8).</w:t>
      </w:r>
    </w:p>
  </w:footnote>
  <w:footnote w:id="1037">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الأنبياء, (18).</w:t>
      </w:r>
    </w:p>
  </w:footnote>
  <w:footnote w:id="1038">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مجموع الفتاوى, (28, 231-232).</w:t>
      </w:r>
    </w:p>
  </w:footnote>
  <w:footnote w:id="1039">
    <w:p w:rsidR="00824409" w:rsidRPr="001354C7"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47A7C">
        <w:rPr>
          <w:rFonts w:ascii="Traditional Arabic" w:hAnsi="Traditional Arabic" w:cs="Traditional Arabic"/>
          <w:color w:val="444444"/>
          <w:sz w:val="32"/>
          <w:szCs w:val="32"/>
          <w:rtl/>
        </w:rPr>
        <w:t xml:space="preserve">أبو محرز الراسبي مولاهم, السمرقندي, الكاتب, المتكلم, </w:t>
      </w:r>
      <w:r>
        <w:rPr>
          <w:rFonts w:ascii="Traditional Arabic" w:hAnsi="Traditional Arabic" w:cs="Traditional Arabic" w:hint="cs"/>
          <w:color w:val="444444"/>
          <w:sz w:val="32"/>
          <w:szCs w:val="32"/>
          <w:rtl/>
        </w:rPr>
        <w:t>ر</w:t>
      </w:r>
      <w:r w:rsidRPr="00E47A7C">
        <w:rPr>
          <w:rFonts w:ascii="Traditional Arabic" w:hAnsi="Traditional Arabic" w:cs="Traditional Arabic"/>
          <w:color w:val="444444"/>
          <w:sz w:val="32"/>
          <w:szCs w:val="32"/>
          <w:rtl/>
        </w:rPr>
        <w:t>أس الضلالة, ورأس الجهمية. كان صاحب ذكاء وجدال. كتب للأمير حارث بن سريج التميمي وكان ينكر الصفات وينزه الباري عنها بزعمه ويقول: بخلق القرآن ويقول إن الله في الأمكنة كلها.</w:t>
      </w:r>
      <w:r w:rsidRPr="00E47A7C">
        <w:rPr>
          <w:rFonts w:ascii="Traditional Arabic" w:hAnsi="Traditional Arabic" w:cs="Traditional Arabic" w:hint="cs"/>
          <w:color w:val="444444"/>
          <w:sz w:val="32"/>
          <w:szCs w:val="32"/>
          <w:rtl/>
        </w:rPr>
        <w:t xml:space="preserve"> </w:t>
      </w:r>
      <w:r w:rsidRPr="00E47A7C">
        <w:rPr>
          <w:rFonts w:ascii="Traditional Arabic" w:hAnsi="Traditional Arabic" w:cs="Traditional Arabic"/>
          <w:color w:val="444444"/>
          <w:sz w:val="32"/>
          <w:szCs w:val="32"/>
          <w:rtl/>
        </w:rPr>
        <w:t>وكان يقول: الإيمان عقد بالقلب, وإن تلفظ بالكفر.</w:t>
      </w:r>
      <w:r>
        <w:rPr>
          <w:rFonts w:ascii="Traditional Arabic" w:hAnsi="Traditional Arabic" w:cs="Traditional Arabic" w:hint="cs"/>
          <w:color w:val="444444"/>
          <w:sz w:val="32"/>
          <w:szCs w:val="32"/>
          <w:rtl/>
        </w:rPr>
        <w:t xml:space="preserve"> </w:t>
      </w:r>
      <w:r w:rsidRPr="00FD1421">
        <w:rPr>
          <w:rFonts w:ascii="Traditional Arabic" w:hAnsi="Traditional Arabic" w:cs="Traditional Arabic"/>
          <w:color w:val="444444"/>
          <w:sz w:val="32"/>
          <w:szCs w:val="32"/>
          <w:rtl/>
        </w:rPr>
        <w:t>هلك في زمان صغار التابعين، وما علمته روى شيئا، لكنه زرع شرا عظيما.</w:t>
      </w:r>
      <w:r>
        <w:rPr>
          <w:rFonts w:ascii="Traditional Arabic" w:hAnsi="Traditional Arabic" w:cs="Traditional Arabic" w:hint="cs"/>
          <w:color w:val="444444"/>
          <w:sz w:val="32"/>
          <w:szCs w:val="32"/>
          <w:rtl/>
        </w:rPr>
        <w:t xml:space="preserve"> انظر: سير أعلام النبلاء, (6/204), وميزان الإعتدال, (1/426).</w:t>
      </w:r>
    </w:p>
  </w:footnote>
  <w:footnote w:id="1040">
    <w:p w:rsidR="00824409" w:rsidRPr="001354C7"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sidRPr="001354C7">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انظر فرق معاصرة تنتسب إلى الإسلام, لغالب عواجي, (3/1131).</w:t>
      </w:r>
    </w:p>
  </w:footnote>
  <w:footnote w:id="1041">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51BE1">
        <w:rPr>
          <w:rFonts w:ascii="Traditional Arabic" w:hAnsi="Traditional Arabic" w:cs="Traditional Arabic"/>
          <w:color w:val="444444"/>
          <w:sz w:val="32"/>
          <w:szCs w:val="32"/>
          <w:rtl/>
        </w:rPr>
        <w:t>بلاد واسعة، أول حدودها مما يلي العراق أزاذوار قصبة جوين وبيهق، وآخر حدودها مما يلي الهند طخارستان وغزنة وسجستان وكرمان، وليس ذلك منها إنما هو أطراف حدودها، وتشتمل على أمّهات من البلاد منها نيسابور وهراة ومرو، وهي كانت قصبتها</w:t>
      </w:r>
      <w:r w:rsidRPr="00651BE1">
        <w:rPr>
          <w:rFonts w:ascii="Traditional Arabic" w:hAnsi="Traditional Arabic" w:cs="Traditional Arabic" w:hint="cs"/>
          <w:color w:val="444444"/>
          <w:sz w:val="32"/>
          <w:szCs w:val="32"/>
          <w:rtl/>
        </w:rPr>
        <w:t xml:space="preserve">. </w:t>
      </w:r>
      <w:r w:rsidRPr="00651BE1">
        <w:rPr>
          <w:rFonts w:ascii="Traditional Arabic" w:hAnsi="Traditional Arabic" w:cs="Traditional Arabic"/>
          <w:color w:val="444444"/>
          <w:sz w:val="32"/>
          <w:szCs w:val="32"/>
          <w:rtl/>
        </w:rPr>
        <w:t>وقد فتحت أكثر هذه البلاد عنوة وصلحا</w:t>
      </w:r>
      <w:r w:rsidRPr="00651BE1">
        <w:rPr>
          <w:rFonts w:ascii="Traditional Arabic" w:hAnsi="Traditional Arabic" w:cs="Traditional Arabic" w:hint="cs"/>
          <w:color w:val="444444"/>
          <w:sz w:val="32"/>
          <w:szCs w:val="32"/>
          <w:rtl/>
        </w:rPr>
        <w:t xml:space="preserve">, </w:t>
      </w:r>
      <w:r w:rsidRPr="00651BE1">
        <w:rPr>
          <w:rFonts w:ascii="Traditional Arabic" w:hAnsi="Traditional Arabic" w:cs="Traditional Arabic"/>
          <w:color w:val="444444"/>
          <w:sz w:val="32"/>
          <w:szCs w:val="32"/>
          <w:rtl/>
        </w:rPr>
        <w:t>وذلك في سنة 31 في أيام عثمان، رضي الله عنه</w:t>
      </w:r>
      <w:r w:rsidRPr="00651BE1">
        <w:rPr>
          <w:rFonts w:ascii="Traditional Arabic" w:hAnsi="Traditional Arabic" w:cs="Traditional Arabic" w:hint="cs"/>
          <w:color w:val="444444"/>
          <w:sz w:val="32"/>
          <w:szCs w:val="32"/>
          <w:rtl/>
        </w:rPr>
        <w:t>. انظر معجم البلدان, للحموي, (2/350).</w:t>
      </w:r>
    </w:p>
  </w:footnote>
  <w:footnote w:id="1042">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sidRPr="001354C7">
        <w:rPr>
          <w:rFonts w:ascii="Traditional Arabic" w:hAnsi="Traditional Arabic" w:cs="Traditional Arabic" w:hint="cs"/>
          <w:color w:val="444444"/>
          <w:sz w:val="32"/>
          <w:szCs w:val="32"/>
          <w:rtl/>
        </w:rPr>
        <w:t xml:space="preserve"> </w:t>
      </w:r>
      <w:r w:rsidRPr="001354C7">
        <w:rPr>
          <w:rFonts w:ascii="Traditional Arabic" w:hAnsi="Traditional Arabic" w:cs="Traditional Arabic"/>
          <w:color w:val="444444"/>
          <w:sz w:val="32"/>
          <w:szCs w:val="32"/>
          <w:rtl/>
        </w:rPr>
        <w:t>الإبانة الكبرى</w:t>
      </w:r>
      <w:r w:rsidRPr="001354C7">
        <w:rPr>
          <w:rFonts w:ascii="Traditional Arabic" w:hAnsi="Traditional Arabic" w:cs="Traditional Arabic" w:hint="cs"/>
          <w:color w:val="444444"/>
          <w:sz w:val="32"/>
          <w:szCs w:val="32"/>
          <w:rtl/>
        </w:rPr>
        <w:t>,</w:t>
      </w:r>
      <w:r w:rsidRPr="001354C7">
        <w:rPr>
          <w:rFonts w:ascii="Traditional Arabic" w:hAnsi="Traditional Arabic" w:cs="Traditional Arabic"/>
          <w:color w:val="444444"/>
          <w:sz w:val="32"/>
          <w:szCs w:val="32"/>
          <w:rtl/>
        </w:rPr>
        <w:t xml:space="preserve"> لابن بطة</w:t>
      </w:r>
      <w:r w:rsidRPr="001354C7">
        <w:rPr>
          <w:rFonts w:ascii="Traditional Arabic" w:hAnsi="Traditional Arabic" w:cs="Traditional Arabic" w:hint="cs"/>
          <w:color w:val="444444"/>
          <w:sz w:val="32"/>
          <w:szCs w:val="32"/>
          <w:rtl/>
        </w:rPr>
        <w:t xml:space="preserve">, (1/379). </w:t>
      </w:r>
    </w:p>
  </w:footnote>
  <w:footnote w:id="1043">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E5473">
        <w:rPr>
          <w:rFonts w:ascii="Traditional Arabic" w:hAnsi="Traditional Arabic" w:cs="Traditional Arabic"/>
          <w:color w:val="444444"/>
          <w:sz w:val="32"/>
          <w:szCs w:val="32"/>
          <w:rtl/>
        </w:rPr>
        <w:t>التنبيه والرد على أهل الأهواء والبدع</w:t>
      </w:r>
      <w:r w:rsidRPr="006E5473">
        <w:rPr>
          <w:rFonts w:ascii="Traditional Arabic" w:hAnsi="Traditional Arabic" w:cs="Traditional Arabic" w:hint="cs"/>
          <w:color w:val="444444"/>
          <w:sz w:val="32"/>
          <w:szCs w:val="32"/>
          <w:rtl/>
        </w:rPr>
        <w:t>, (ص:98).</w:t>
      </w:r>
      <w:r>
        <w:rPr>
          <w:rFonts w:ascii="Traditional Arabic" w:hAnsi="Traditional Arabic" w:cs="Traditional Arabic" w:hint="cs"/>
          <w:color w:val="444444"/>
          <w:sz w:val="32"/>
          <w:szCs w:val="32"/>
          <w:rtl/>
        </w:rPr>
        <w:t xml:space="preserve"> </w:t>
      </w:r>
    </w:p>
  </w:footnote>
  <w:footnote w:id="1044">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sidRPr="001354C7">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سورة الأنبياء, (47).</w:t>
      </w:r>
      <w:r w:rsidRPr="001354C7">
        <w:rPr>
          <w:rFonts w:ascii="Traditional Arabic" w:hAnsi="Traditional Arabic" w:cs="Traditional Arabic" w:hint="cs"/>
          <w:color w:val="444444"/>
          <w:sz w:val="32"/>
          <w:szCs w:val="32"/>
          <w:rtl/>
        </w:rPr>
        <w:t xml:space="preserve"> </w:t>
      </w:r>
    </w:p>
  </w:footnote>
  <w:footnote w:id="1045">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E5473">
        <w:rPr>
          <w:rFonts w:ascii="Traditional Arabic" w:hAnsi="Traditional Arabic" w:cs="Traditional Arabic"/>
          <w:color w:val="444444"/>
          <w:sz w:val="32"/>
          <w:szCs w:val="32"/>
          <w:rtl/>
        </w:rPr>
        <w:t>التنبيه والرد على أهل الأهواء والبدع</w:t>
      </w:r>
      <w:r w:rsidRPr="006E5473">
        <w:rPr>
          <w:rFonts w:ascii="Traditional Arabic" w:hAnsi="Traditional Arabic" w:cs="Traditional Arabic" w:hint="cs"/>
          <w:color w:val="444444"/>
          <w:sz w:val="32"/>
          <w:szCs w:val="32"/>
          <w:rtl/>
        </w:rPr>
        <w:t>, (ص:110).</w:t>
      </w:r>
      <w:r>
        <w:rPr>
          <w:rFonts w:ascii="Traditional Arabic" w:hAnsi="Traditional Arabic" w:cs="Traditional Arabic" w:hint="cs"/>
          <w:color w:val="444444"/>
          <w:sz w:val="32"/>
          <w:szCs w:val="32"/>
          <w:rtl/>
        </w:rPr>
        <w:t xml:space="preserve">  </w:t>
      </w:r>
      <w:r w:rsidRPr="001354C7">
        <w:rPr>
          <w:rFonts w:ascii="Traditional Arabic" w:hAnsi="Traditional Arabic" w:cs="Traditional Arabic" w:hint="cs"/>
          <w:color w:val="444444"/>
          <w:sz w:val="32"/>
          <w:szCs w:val="32"/>
          <w:rtl/>
        </w:rPr>
        <w:t xml:space="preserve"> </w:t>
      </w:r>
    </w:p>
  </w:footnote>
  <w:footnote w:id="104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541AE">
        <w:rPr>
          <w:rFonts w:ascii="Traditional Arabic" w:hAnsi="Traditional Arabic" w:cs="Traditional Arabic"/>
          <w:color w:val="444444"/>
          <w:sz w:val="32"/>
          <w:szCs w:val="32"/>
          <w:rtl/>
        </w:rPr>
        <w:t>كتاب أصول الدين</w:t>
      </w:r>
      <w:r w:rsidRPr="004541AE">
        <w:rPr>
          <w:rFonts w:ascii="Traditional Arabic" w:hAnsi="Traditional Arabic" w:cs="Traditional Arabic" w:hint="cs"/>
          <w:color w:val="444444"/>
          <w:sz w:val="32"/>
          <w:szCs w:val="32"/>
          <w:rtl/>
        </w:rPr>
        <w:t>, (ص:245).</w:t>
      </w:r>
      <w:r>
        <w:rPr>
          <w:rFonts w:ascii="Traditional Arabic" w:hAnsi="Traditional Arabic" w:cs="Traditional Arabic" w:hint="cs"/>
          <w:color w:val="444444"/>
          <w:sz w:val="32"/>
          <w:szCs w:val="32"/>
          <w:rtl/>
        </w:rPr>
        <w:t xml:space="preserve"> </w:t>
      </w:r>
    </w:p>
  </w:footnote>
  <w:footnote w:id="1047">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sidRPr="001354C7">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فرق معصرة تنتسب إلى الإسلام, (3/1151). </w:t>
      </w:r>
      <w:r w:rsidRPr="001354C7">
        <w:rPr>
          <w:rFonts w:ascii="Traditional Arabic" w:hAnsi="Traditional Arabic" w:cs="Traditional Arabic" w:hint="cs"/>
          <w:color w:val="444444"/>
          <w:sz w:val="32"/>
          <w:szCs w:val="32"/>
          <w:rtl/>
        </w:rPr>
        <w:t xml:space="preserve"> </w:t>
      </w:r>
    </w:p>
  </w:footnote>
  <w:footnote w:id="1048">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1354C7">
        <w:rPr>
          <w:rFonts w:ascii="Traditional Arabic" w:hAnsi="Traditional Arabic" w:cs="Traditional Arabic"/>
          <w:color w:val="444444"/>
          <w:sz w:val="32"/>
          <w:szCs w:val="32"/>
          <w:rtl/>
        </w:rPr>
        <w:t>(</w:t>
      </w:r>
      <w:r w:rsidRPr="001354C7">
        <w:rPr>
          <w:rFonts w:ascii="Traditional Arabic" w:hAnsi="Traditional Arabic" w:cs="Traditional Arabic"/>
          <w:color w:val="444444"/>
          <w:sz w:val="32"/>
          <w:szCs w:val="32"/>
        </w:rPr>
        <w:footnoteRef/>
      </w:r>
      <w:r w:rsidRPr="001354C7">
        <w:rPr>
          <w:rFonts w:ascii="Traditional Arabic" w:hAnsi="Traditional Arabic" w:cs="Traditional Arabic"/>
          <w:color w:val="444444"/>
          <w:sz w:val="32"/>
          <w:szCs w:val="32"/>
          <w:rtl/>
        </w:rPr>
        <w:t>)</w:t>
      </w:r>
      <w:r w:rsidRPr="001354C7">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انظر مقالات الإسلاميين, للأشعري, (2/165), والتذكرة في أحوال الموتى والآخرة, (ص:364), والجامع لأحكام القرآن, (7/107). </w:t>
      </w:r>
      <w:r w:rsidRPr="001354C7">
        <w:rPr>
          <w:rFonts w:ascii="Traditional Arabic" w:hAnsi="Traditional Arabic" w:cs="Traditional Arabic" w:hint="cs"/>
          <w:color w:val="444444"/>
          <w:sz w:val="32"/>
          <w:szCs w:val="32"/>
          <w:rtl/>
        </w:rPr>
        <w:t xml:space="preserve"> </w:t>
      </w:r>
    </w:p>
  </w:footnote>
  <w:footnote w:id="1049">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المسائل العقدية المتعلقة بالحسنات والسيئات, لصالح سندي, (1/461-463).  </w:t>
      </w:r>
    </w:p>
  </w:footnote>
  <w:footnote w:id="1050">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6D7B61">
        <w:rPr>
          <w:rFonts w:ascii="Traditional Arabic" w:hAnsi="Traditional Arabic" w:cs="Traditional Arabic"/>
          <w:color w:val="444444"/>
          <w:sz w:val="32"/>
          <w:szCs w:val="32"/>
          <w:rtl/>
        </w:rPr>
        <w:t>حادي الأرواح إلى بلاد الأفراح</w:t>
      </w:r>
      <w:r w:rsidRPr="006D7B61">
        <w:rPr>
          <w:rFonts w:ascii="Traditional Arabic" w:hAnsi="Traditional Arabic" w:cs="Traditional Arabic" w:hint="cs"/>
          <w:color w:val="444444"/>
          <w:sz w:val="32"/>
          <w:szCs w:val="32"/>
          <w:rtl/>
        </w:rPr>
        <w:t>, (ص:402).</w:t>
      </w:r>
      <w:r>
        <w:rPr>
          <w:rFonts w:ascii="Traditional Arabic" w:hAnsi="Traditional Arabic" w:cs="Traditional Arabic" w:hint="cs"/>
          <w:color w:val="444444"/>
          <w:sz w:val="32"/>
          <w:szCs w:val="32"/>
          <w:rtl/>
        </w:rPr>
        <w:t xml:space="preserve"> </w:t>
      </w:r>
    </w:p>
  </w:footnote>
  <w:footnote w:id="1051">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جهم بن صفوان, ومكانته في الإسلام, تأليف خالد العلي, (ص:144).   </w:t>
      </w:r>
    </w:p>
  </w:footnote>
  <w:footnote w:id="1052">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01D7C">
        <w:rPr>
          <w:rFonts w:ascii="Traditional Arabic" w:hAnsi="Traditional Arabic" w:cs="Traditional Arabic"/>
          <w:color w:val="444444"/>
          <w:sz w:val="32"/>
          <w:szCs w:val="32"/>
          <w:rtl/>
        </w:rPr>
        <w:t>التنبيه والرد على أهل الأهواء والبدع</w:t>
      </w:r>
      <w:r w:rsidRPr="00101D7C">
        <w:rPr>
          <w:rFonts w:ascii="Traditional Arabic" w:hAnsi="Traditional Arabic" w:cs="Traditional Arabic" w:hint="cs"/>
          <w:color w:val="444444"/>
          <w:sz w:val="32"/>
          <w:szCs w:val="32"/>
          <w:rtl/>
        </w:rPr>
        <w:t>, (ص:110).</w:t>
      </w:r>
      <w:r>
        <w:rPr>
          <w:rFonts w:ascii="Traditional Arabic" w:hAnsi="Traditional Arabic" w:cs="Traditional Arabic" w:hint="cs"/>
          <w:color w:val="444444"/>
          <w:sz w:val="32"/>
          <w:szCs w:val="32"/>
          <w:rtl/>
        </w:rPr>
        <w:t xml:space="preserve"> </w:t>
      </w:r>
    </w:p>
  </w:footnote>
  <w:footnote w:id="1053">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أصول الدين, للبغدادي, (ص:245-246).  </w:t>
      </w:r>
    </w:p>
  </w:footnote>
  <w:footnote w:id="1054">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تعليق حمد التويجري على تحقيقه لفتاوى الحموية الكبرى, لشيخ الإسلام ابن تيمية, (1/437).</w:t>
      </w:r>
    </w:p>
  </w:footnote>
  <w:footnote w:id="1055">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فرق معاصرة تنتسب إلى الإسلام, للدكتور غالب عواجي, (3/1151).    </w:t>
      </w:r>
    </w:p>
  </w:footnote>
  <w:footnote w:id="105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الحياة الآخرة, ما بين البعث إلى دخول الجنة أو النار, وانظر جهم بن صفوان, ومكانته في الإسلام, تأليف خالد العلي, (ص:144).    </w:t>
      </w:r>
    </w:p>
  </w:footnote>
  <w:footnote w:id="1057">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الجهمية والمعتزلة, لناصر العقل, (ص:127).</w:t>
      </w:r>
    </w:p>
  </w:footnote>
  <w:footnote w:id="1058">
    <w:p w:rsidR="00824409" w:rsidRPr="005841BB" w:rsidRDefault="00824409" w:rsidP="007B03FF">
      <w:pPr>
        <w:autoSpaceDE w:val="0"/>
        <w:autoSpaceDN w:val="0"/>
        <w:adjustRightInd w:val="0"/>
        <w:jc w:val="lowKashida"/>
        <w:rPr>
          <w:rFonts w:ascii="Traditional Arabic" w:hAnsi="Traditional Arabic" w:cs="Traditional Arabic"/>
          <w:color w:val="444444"/>
          <w:sz w:val="32"/>
          <w:szCs w:val="32"/>
          <w:rtl/>
        </w:rPr>
      </w:pPr>
      <w:r w:rsidRPr="005841BB">
        <w:rPr>
          <w:rFonts w:ascii="Traditional Arabic" w:hAnsi="Traditional Arabic" w:cs="Traditional Arabic" w:hint="cs"/>
          <w:color w:val="444444"/>
          <w:sz w:val="32"/>
          <w:szCs w:val="32"/>
          <w:rtl/>
        </w:rPr>
        <w:t>(</w:t>
      </w:r>
      <w:r w:rsidRPr="005841BB">
        <w:rPr>
          <w:rFonts w:ascii="Traditional Arabic" w:hAnsi="Traditional Arabic" w:cs="Traditional Arabic"/>
          <w:color w:val="444444"/>
          <w:sz w:val="32"/>
          <w:szCs w:val="32"/>
        </w:rPr>
        <w:footnoteRef/>
      </w:r>
      <w:r w:rsidRPr="005841BB">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CA1F34">
        <w:rPr>
          <w:rFonts w:ascii="Traditional Arabic" w:hAnsi="Traditional Arabic" w:cs="Traditional Arabic"/>
          <w:color w:val="444444"/>
          <w:sz w:val="32"/>
          <w:szCs w:val="32"/>
          <w:rtl/>
        </w:rPr>
        <w:t>الإمام الكبير، شيخ الشافعية، إمام الحرمين، أبو المعالي، عبد الملك ابن الإمام أبي محمد عبد الله بن يوسف بن عبد الله بن يوسف بن محمد بن حيويه الجويني، ثم النيسابوري، ضياء الدين، الشافعي، صاحب التصانيف.</w:t>
      </w:r>
      <w:r w:rsidRPr="00CA1F34">
        <w:rPr>
          <w:rFonts w:ascii="Traditional Arabic" w:hAnsi="Traditional Arabic" w:cs="Traditional Arabic" w:hint="cs"/>
          <w:color w:val="444444"/>
          <w:sz w:val="32"/>
          <w:szCs w:val="32"/>
          <w:rtl/>
        </w:rPr>
        <w:t xml:space="preserve"> </w:t>
      </w:r>
      <w:r w:rsidRPr="00CA1F34">
        <w:rPr>
          <w:rFonts w:ascii="Traditional Arabic" w:hAnsi="Traditional Arabic" w:cs="Traditional Arabic"/>
          <w:color w:val="444444"/>
          <w:sz w:val="32"/>
          <w:szCs w:val="32"/>
          <w:rtl/>
        </w:rPr>
        <w:t>ولد في أول سنة تسع عشرة وأربع مائة.</w:t>
      </w:r>
      <w:r>
        <w:rPr>
          <w:rFonts w:ascii="Traditional Arabic" w:hAnsi="Traditional Arabic" w:cs="Traditional Arabic" w:hint="cs"/>
          <w:color w:val="444444"/>
          <w:sz w:val="32"/>
          <w:szCs w:val="32"/>
          <w:rtl/>
        </w:rPr>
        <w:t xml:space="preserve"> </w:t>
      </w:r>
      <w:r w:rsidRPr="002B0CC8">
        <w:rPr>
          <w:rFonts w:ascii="Traditional Arabic" w:hAnsi="Traditional Arabic" w:cs="Traditional Arabic"/>
          <w:color w:val="444444"/>
          <w:sz w:val="32"/>
          <w:szCs w:val="32"/>
          <w:rtl/>
        </w:rPr>
        <w:t>كان أبو المعالي، إمام الأئمة على الإطلاق، مجمعا على إمامته شرقا وغربا، لم تر العيون مثله. تفقه على والده، وتوفي أبوه ولأبي المعالي عشرون سنة، فدرس مكانه</w:t>
      </w:r>
      <w:r>
        <w:rPr>
          <w:rFonts w:ascii="Traditional Arabic" w:hAnsi="Traditional Arabic" w:cs="Traditional Arabic" w:hint="cs"/>
          <w:color w:val="444444"/>
          <w:sz w:val="32"/>
          <w:szCs w:val="32"/>
          <w:rtl/>
        </w:rPr>
        <w:t>, كان من رؤوس أهل الكلام إلا أنه تراجع في آخر حياته, ف</w:t>
      </w:r>
      <w:r w:rsidRPr="00F72123">
        <w:rPr>
          <w:rFonts w:ascii="Traditional Arabic" w:hAnsi="Traditional Arabic" w:cs="Traditional Arabic"/>
          <w:color w:val="444444"/>
          <w:sz w:val="32"/>
          <w:szCs w:val="32"/>
          <w:rtl/>
        </w:rPr>
        <w:t>رجح مذهب السلف في الصفات وأقره.</w:t>
      </w:r>
      <w:r>
        <w:rPr>
          <w:rFonts w:ascii="Traditional Arabic" w:hAnsi="Traditional Arabic" w:cs="Traditional Arabic" w:hint="cs"/>
          <w:color w:val="444444"/>
          <w:sz w:val="32"/>
          <w:szCs w:val="32"/>
          <w:rtl/>
        </w:rPr>
        <w:t xml:space="preserve"> </w:t>
      </w:r>
      <w:r w:rsidRPr="00F72123">
        <w:rPr>
          <w:rFonts w:ascii="Traditional Arabic" w:hAnsi="Traditional Arabic" w:cs="Traditional Arabic"/>
          <w:color w:val="444444"/>
          <w:sz w:val="32"/>
          <w:szCs w:val="32"/>
          <w:rtl/>
        </w:rPr>
        <w:t>قال الفقيه غانم الموشيلي: سمعت الإمام أبا المعالي يقول: لو استقبلت من أمري ما استدبرت ما اشتغلت بالكلام.</w:t>
      </w:r>
      <w:r>
        <w:rPr>
          <w:rFonts w:ascii="Traditional Arabic" w:hAnsi="Traditional Arabic" w:cs="Traditional Arabic" w:hint="cs"/>
          <w:color w:val="444444"/>
          <w:sz w:val="32"/>
          <w:szCs w:val="32"/>
          <w:rtl/>
        </w:rPr>
        <w:t xml:space="preserve"> انظر سير أعلام النبلاء, (14/17-20).</w:t>
      </w:r>
      <w:r w:rsidRPr="005841BB">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 </w:t>
      </w:r>
    </w:p>
  </w:footnote>
  <w:footnote w:id="1059">
    <w:p w:rsidR="00824409" w:rsidRPr="005841BB" w:rsidRDefault="00824409" w:rsidP="00E82216">
      <w:pPr>
        <w:autoSpaceDE w:val="0"/>
        <w:autoSpaceDN w:val="0"/>
        <w:adjustRightInd w:val="0"/>
        <w:jc w:val="lowKashida"/>
        <w:rPr>
          <w:rFonts w:ascii="Traditional Arabic" w:hAnsi="Traditional Arabic" w:cs="Traditional Arabic"/>
          <w:color w:val="444444"/>
          <w:sz w:val="32"/>
          <w:szCs w:val="32"/>
          <w:rtl/>
        </w:rPr>
      </w:pPr>
      <w:r w:rsidRPr="005841BB">
        <w:rPr>
          <w:rFonts w:ascii="Traditional Arabic" w:hAnsi="Traditional Arabic" w:cs="Traditional Arabic" w:hint="cs"/>
          <w:color w:val="444444"/>
          <w:sz w:val="32"/>
          <w:szCs w:val="32"/>
          <w:rtl/>
        </w:rPr>
        <w:t>(</w:t>
      </w:r>
      <w:r w:rsidRPr="005841BB">
        <w:rPr>
          <w:rFonts w:ascii="Traditional Arabic" w:hAnsi="Traditional Arabic" w:cs="Traditional Arabic"/>
          <w:color w:val="444444"/>
          <w:sz w:val="32"/>
          <w:szCs w:val="32"/>
        </w:rPr>
        <w:footnoteRef/>
      </w:r>
      <w:r w:rsidRPr="005841BB">
        <w:rPr>
          <w:rFonts w:ascii="Traditional Arabic" w:hAnsi="Traditional Arabic" w:cs="Traditional Arabic" w:hint="cs"/>
          <w:color w:val="444444"/>
          <w:sz w:val="32"/>
          <w:szCs w:val="32"/>
          <w:rtl/>
        </w:rPr>
        <w:t xml:space="preserve">) وهذا التعبير يغمز به أهل البدع أهل الحديث, فهو </w:t>
      </w:r>
      <w:r w:rsidRPr="005841BB">
        <w:rPr>
          <w:rFonts w:ascii="Traditional Arabic" w:hAnsi="Traditional Arabic" w:cs="Traditional Arabic"/>
          <w:color w:val="444444"/>
          <w:sz w:val="32"/>
          <w:szCs w:val="32"/>
          <w:rtl/>
        </w:rPr>
        <w:t>مصطلح</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يلقب</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به</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أهل</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السنة</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hint="cs"/>
          <w:color w:val="444444"/>
          <w:sz w:val="32"/>
          <w:szCs w:val="32"/>
          <w:rtl/>
        </w:rPr>
        <w:t>و</w:t>
      </w:r>
      <w:r w:rsidRPr="005841BB">
        <w:rPr>
          <w:rFonts w:ascii="Traditional Arabic" w:hAnsi="Traditional Arabic" w:cs="Traditional Arabic"/>
          <w:color w:val="444444"/>
          <w:sz w:val="32"/>
          <w:szCs w:val="32"/>
          <w:rtl/>
        </w:rPr>
        <w:t>أهل</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الحديث</w:t>
      </w:r>
      <w:r w:rsidRPr="005841BB">
        <w:rPr>
          <w:rFonts w:ascii="Traditional Arabic" w:hAnsi="Traditional Arabic" w:cs="Traditional Arabic" w:hint="cs"/>
          <w:color w:val="444444"/>
          <w:sz w:val="32"/>
          <w:szCs w:val="32"/>
          <w:rtl/>
        </w:rPr>
        <w:t>,</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مثبتي</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الصفات</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صفات</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الله</w:t>
      </w:r>
      <w:r w:rsidRPr="005841BB">
        <w:rPr>
          <w:rFonts w:ascii="Traditional Arabic" w:hAnsi="Traditional Arabic" w:cs="Traditional Arabic" w:hint="cs"/>
          <w:color w:val="444444"/>
          <w:sz w:val="32"/>
          <w:szCs w:val="32"/>
          <w:rtl/>
        </w:rPr>
        <w:t xml:space="preserve">!! </w:t>
      </w:r>
      <w:r w:rsidRPr="005841BB">
        <w:rPr>
          <w:rFonts w:ascii="Traditional Arabic" w:hAnsi="Traditional Arabic" w:cs="Traditional Arabic"/>
          <w:color w:val="444444"/>
          <w:sz w:val="32"/>
          <w:szCs w:val="32"/>
          <w:rtl/>
        </w:rPr>
        <w:t>وقال</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ابن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القيم</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إن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معنى</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الحشو</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أن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الله</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في</w:t>
      </w:r>
      <w:r w:rsidRPr="005841BB">
        <w:rPr>
          <w:rFonts w:ascii="Traditional Arabic" w:hAnsi="Traditional Arabic" w:cs="Traditional Arabic" w:hint="cs"/>
          <w:color w:val="444444"/>
          <w:sz w:val="32"/>
          <w:szCs w:val="32"/>
          <w:rtl/>
        </w:rPr>
        <w:t xml:space="preserve"> </w:t>
      </w:r>
      <w:r w:rsidRPr="005841BB">
        <w:rPr>
          <w:rFonts w:ascii="Traditional Arabic" w:hAnsi="Traditional Arabic" w:cs="Traditional Arabic"/>
          <w:color w:val="444444"/>
          <w:sz w:val="32"/>
          <w:szCs w:val="32"/>
          <w:rtl/>
        </w:rPr>
        <w:t>السماء</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وفوق</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خلقه</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قد</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حشو</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رب</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العباد</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بالأكوان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وأول</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من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نطق</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بالحشوية</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هو</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عمرو</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بن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عبيد</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المعتزلي</w:t>
      </w:r>
      <w:r w:rsidRPr="005841BB">
        <w:rPr>
          <w:rFonts w:ascii="Traditional Arabic" w:hAnsi="Traditional Arabic" w:cs="Traditional Arabic" w:hint="cs"/>
          <w:color w:val="444444"/>
          <w:sz w:val="32"/>
          <w:szCs w:val="32"/>
          <w:rtl/>
        </w:rPr>
        <w:t xml:space="preserve"> </w:t>
      </w:r>
      <w:r w:rsidRPr="005841BB">
        <w:rPr>
          <w:rFonts w:ascii="Traditional Arabic" w:hAnsi="Traditional Arabic" w:cs="Traditional Arabic"/>
          <w:color w:val="444444"/>
          <w:sz w:val="32"/>
          <w:szCs w:val="32"/>
          <w:rtl/>
        </w:rPr>
        <w:t>إذ</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قال</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إن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عبد</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الله</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بن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عمر</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بن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الخطاب</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حشويًا</w:t>
      </w:r>
      <w:r w:rsidRPr="005841BB">
        <w:rPr>
          <w:rFonts w:ascii="Traditional Arabic" w:hAnsi="Traditional Arabic" w:cs="Traditional Arabic"/>
          <w:color w:val="444444"/>
          <w:sz w:val="32"/>
          <w:szCs w:val="32"/>
        </w:rPr>
        <w:t xml:space="preserve"> . </w:t>
      </w:r>
      <w:r w:rsidRPr="005841BB">
        <w:rPr>
          <w:rFonts w:ascii="Traditional Arabic" w:hAnsi="Traditional Arabic" w:cs="Traditional Arabic"/>
          <w:color w:val="444444"/>
          <w:sz w:val="32"/>
          <w:szCs w:val="32"/>
          <w:rtl/>
        </w:rPr>
        <w:t>انظر</w:t>
      </w:r>
      <w:r w:rsidRPr="005841BB">
        <w:rPr>
          <w:rFonts w:ascii="Traditional Arabic" w:hAnsi="Traditional Arabic" w:cs="Traditional Arabic"/>
          <w:color w:val="444444"/>
          <w:sz w:val="32"/>
          <w:szCs w:val="32"/>
        </w:rPr>
        <w:t xml:space="preserve"> : </w:t>
      </w:r>
      <w:r w:rsidRPr="005841BB">
        <w:rPr>
          <w:rFonts w:ascii="Traditional Arabic" w:hAnsi="Traditional Arabic" w:cs="Traditional Arabic"/>
          <w:color w:val="444444"/>
          <w:sz w:val="32"/>
          <w:szCs w:val="32"/>
          <w:rtl/>
        </w:rPr>
        <w:t>معجم</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ألفاظ</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العقيدة</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أبي</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عبد</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الله</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عامر</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بن</w:t>
      </w:r>
      <w:r w:rsidRPr="005841BB">
        <w:rPr>
          <w:rFonts w:ascii="Traditional Arabic" w:hAnsi="Traditional Arabic" w:cs="Traditional Arabic"/>
          <w:color w:val="444444"/>
          <w:sz w:val="32"/>
          <w:szCs w:val="32"/>
        </w:rPr>
        <w:t xml:space="preserve"> </w:t>
      </w:r>
      <w:r w:rsidRPr="005841BB">
        <w:rPr>
          <w:rFonts w:ascii="Traditional Arabic" w:hAnsi="Traditional Arabic" w:cs="Traditional Arabic"/>
          <w:color w:val="444444"/>
          <w:sz w:val="32"/>
          <w:szCs w:val="32"/>
          <w:rtl/>
        </w:rPr>
        <w:t>فالح</w:t>
      </w:r>
      <w:r w:rsidRPr="005841BB">
        <w:rPr>
          <w:rFonts w:ascii="Traditional Arabic" w:hAnsi="Traditional Arabic" w:cs="Traditional Arabic" w:hint="cs"/>
          <w:color w:val="444444"/>
          <w:sz w:val="32"/>
          <w:szCs w:val="32"/>
          <w:rtl/>
        </w:rPr>
        <w:t xml:space="preserve">, (ص:142-143). </w:t>
      </w:r>
    </w:p>
  </w:footnote>
  <w:footnote w:id="1060">
    <w:p w:rsidR="00824409" w:rsidRPr="005841BB" w:rsidRDefault="00824409" w:rsidP="00E82216">
      <w:pPr>
        <w:pStyle w:val="FootnoteText"/>
        <w:widowControl w:val="0"/>
        <w:ind w:left="283" w:hanging="283"/>
        <w:jc w:val="lowKashida"/>
        <w:rPr>
          <w:rFonts w:ascii="Traditional Arabic" w:hAnsi="Traditional Arabic" w:cs="Traditional Arabic"/>
          <w:color w:val="444444"/>
          <w:sz w:val="32"/>
          <w:szCs w:val="32"/>
          <w:rtl/>
        </w:rPr>
      </w:pPr>
      <w:r w:rsidRPr="005841BB">
        <w:rPr>
          <w:rFonts w:ascii="Traditional Arabic" w:hAnsi="Traditional Arabic" w:cs="Traditional Arabic" w:hint="cs"/>
          <w:color w:val="444444"/>
          <w:sz w:val="32"/>
          <w:szCs w:val="32"/>
          <w:rtl/>
        </w:rPr>
        <w:t>(</w:t>
      </w:r>
      <w:r w:rsidRPr="005841BB">
        <w:rPr>
          <w:rFonts w:ascii="Traditional Arabic" w:hAnsi="Traditional Arabic" w:cs="Traditional Arabic"/>
          <w:color w:val="444444"/>
          <w:sz w:val="32"/>
          <w:szCs w:val="32"/>
        </w:rPr>
        <w:footnoteRef/>
      </w:r>
      <w:r w:rsidRPr="005841BB">
        <w:rPr>
          <w:rFonts w:ascii="Traditional Arabic" w:hAnsi="Traditional Arabic" w:cs="Traditional Arabic" w:hint="cs"/>
          <w:color w:val="444444"/>
          <w:sz w:val="32"/>
          <w:szCs w:val="32"/>
          <w:rtl/>
        </w:rPr>
        <w:t xml:space="preserve">) </w:t>
      </w:r>
      <w:r w:rsidRPr="005C7255">
        <w:rPr>
          <w:rFonts w:ascii="Traditional Arabic" w:hAnsi="Traditional Arabic" w:cs="Traditional Arabic"/>
          <w:color w:val="444444"/>
          <w:sz w:val="32"/>
          <w:szCs w:val="32"/>
          <w:rtl/>
        </w:rPr>
        <w:t>البرهان في أصول الفقه</w:t>
      </w:r>
      <w:r w:rsidRPr="005C7255">
        <w:rPr>
          <w:rFonts w:ascii="Traditional Arabic" w:hAnsi="Traditional Arabic" w:cs="Traditional Arabic" w:hint="cs"/>
          <w:color w:val="444444"/>
          <w:sz w:val="32"/>
          <w:szCs w:val="32"/>
          <w:rtl/>
        </w:rPr>
        <w:t>, (1/231).</w:t>
      </w:r>
    </w:p>
  </w:footnote>
  <w:footnote w:id="1061">
    <w:p w:rsidR="00824409" w:rsidRPr="0038422A" w:rsidRDefault="00824409" w:rsidP="00E82216">
      <w:pPr>
        <w:pStyle w:val="FootnoteText"/>
        <w:widowControl w:val="0"/>
        <w:ind w:left="283" w:hanging="283"/>
        <w:jc w:val="lowKashida"/>
        <w:rPr>
          <w:rFonts w:ascii="Traditional Arabic" w:hAnsi="Traditional Arabic" w:cs="Traditional Arabic"/>
          <w:color w:val="444444"/>
          <w:sz w:val="32"/>
          <w:szCs w:val="32"/>
        </w:rPr>
      </w:pPr>
      <w:r w:rsidRPr="0038422A">
        <w:rPr>
          <w:rFonts w:ascii="Traditional Arabic" w:hAnsi="Traditional Arabic" w:cs="Traditional Arabic" w:hint="cs"/>
          <w:color w:val="444444"/>
          <w:sz w:val="32"/>
          <w:szCs w:val="32"/>
          <w:rtl/>
        </w:rPr>
        <w:t>(</w:t>
      </w:r>
      <w:r w:rsidRPr="00F92B3D">
        <w:rPr>
          <w:rFonts w:ascii="Traditional Arabic" w:hAnsi="Traditional Arabic" w:cs="Traditional Arabic"/>
          <w:color w:val="444444"/>
          <w:sz w:val="32"/>
          <w:szCs w:val="32"/>
        </w:rPr>
        <w:footnoteRef/>
      </w:r>
      <w:r w:rsidRPr="0038422A">
        <w:rPr>
          <w:rFonts w:ascii="Traditional Arabic" w:hAnsi="Traditional Arabic" w:cs="Traditional Arabic" w:hint="cs"/>
          <w:color w:val="444444"/>
          <w:sz w:val="32"/>
          <w:szCs w:val="32"/>
          <w:rtl/>
        </w:rPr>
        <w:t>) المستصفى</w:t>
      </w:r>
      <w:r>
        <w:rPr>
          <w:rFonts w:ascii="Traditional Arabic" w:hAnsi="Traditional Arabic" w:cs="Traditional Arabic" w:hint="cs"/>
          <w:color w:val="444444"/>
          <w:sz w:val="32"/>
          <w:szCs w:val="32"/>
          <w:rtl/>
        </w:rPr>
        <w:t>,</w:t>
      </w:r>
      <w:r w:rsidRPr="0038422A">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w:t>
      </w:r>
      <w:r w:rsidRPr="0038422A">
        <w:rPr>
          <w:rFonts w:ascii="Traditional Arabic" w:hAnsi="Traditional Arabic" w:cs="Traditional Arabic" w:hint="cs"/>
          <w:color w:val="444444"/>
          <w:sz w:val="32"/>
          <w:szCs w:val="32"/>
          <w:rtl/>
        </w:rPr>
        <w:t>1/145</w:t>
      </w:r>
      <w:r>
        <w:rPr>
          <w:rFonts w:ascii="Traditional Arabic" w:hAnsi="Traditional Arabic" w:cs="Traditional Arabic" w:hint="cs"/>
          <w:color w:val="444444"/>
          <w:sz w:val="32"/>
          <w:szCs w:val="32"/>
          <w:rtl/>
        </w:rPr>
        <w:t>)</w:t>
      </w:r>
      <w:r w:rsidRPr="0038422A">
        <w:rPr>
          <w:rFonts w:ascii="Traditional Arabic" w:hAnsi="Traditional Arabic" w:cs="Traditional Arabic" w:hint="cs"/>
          <w:color w:val="444444"/>
          <w:sz w:val="32"/>
          <w:szCs w:val="32"/>
          <w:rtl/>
        </w:rPr>
        <w:t xml:space="preserve">. </w:t>
      </w:r>
    </w:p>
  </w:footnote>
  <w:footnote w:id="1062">
    <w:p w:rsidR="00824409" w:rsidRPr="00B809FD" w:rsidRDefault="00824409" w:rsidP="00E82216">
      <w:pPr>
        <w:pStyle w:val="FootnoteText"/>
        <w:widowControl w:val="0"/>
        <w:ind w:left="283" w:hanging="283"/>
        <w:jc w:val="lowKashida"/>
        <w:rPr>
          <w:rFonts w:ascii="Traditional Arabic" w:hAnsi="Traditional Arabic" w:cs="Traditional Arabic"/>
          <w:color w:val="444444"/>
          <w:sz w:val="32"/>
          <w:szCs w:val="32"/>
          <w:rtl/>
        </w:rPr>
      </w:pPr>
      <w:r w:rsidRPr="00B809FD">
        <w:rPr>
          <w:rFonts w:ascii="Traditional Arabic" w:hAnsi="Traditional Arabic" w:cs="Traditional Arabic" w:hint="cs"/>
          <w:color w:val="444444"/>
          <w:sz w:val="32"/>
          <w:szCs w:val="32"/>
          <w:rtl/>
        </w:rPr>
        <w:t>(</w:t>
      </w:r>
      <w:r w:rsidRPr="00B809FD">
        <w:rPr>
          <w:rFonts w:ascii="Traditional Arabic" w:hAnsi="Traditional Arabic" w:cs="Traditional Arabic"/>
          <w:color w:val="444444"/>
          <w:sz w:val="32"/>
          <w:szCs w:val="32"/>
        </w:rPr>
        <w:footnoteRef/>
      </w:r>
      <w:r w:rsidRPr="00B809FD">
        <w:rPr>
          <w:rFonts w:ascii="Traditional Arabic" w:hAnsi="Traditional Arabic" w:cs="Traditional Arabic" w:hint="cs"/>
          <w:color w:val="444444"/>
          <w:sz w:val="32"/>
          <w:szCs w:val="32"/>
          <w:rtl/>
        </w:rPr>
        <w:t>) قواعد الأحكام في مصالح الأنام</w:t>
      </w:r>
      <w:r>
        <w:rPr>
          <w:rFonts w:ascii="Traditional Arabic" w:hAnsi="Traditional Arabic" w:cs="Traditional Arabic" w:hint="cs"/>
          <w:color w:val="444444"/>
          <w:sz w:val="32"/>
          <w:szCs w:val="32"/>
          <w:rtl/>
        </w:rPr>
        <w:t>,</w:t>
      </w:r>
      <w:r w:rsidRPr="00B809FD">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(ص:</w:t>
      </w:r>
      <w:r w:rsidRPr="00B809FD">
        <w:rPr>
          <w:rFonts w:ascii="Traditional Arabic" w:hAnsi="Traditional Arabic" w:cs="Traditional Arabic" w:hint="cs"/>
          <w:color w:val="444444"/>
          <w:sz w:val="32"/>
          <w:szCs w:val="32"/>
          <w:rtl/>
        </w:rPr>
        <w:t>266</w:t>
      </w:r>
      <w:r>
        <w:rPr>
          <w:rFonts w:ascii="Traditional Arabic" w:hAnsi="Traditional Arabic" w:cs="Traditional Arabic" w:hint="cs"/>
          <w:color w:val="444444"/>
          <w:sz w:val="32"/>
          <w:szCs w:val="32"/>
          <w:rtl/>
        </w:rPr>
        <w:t>).</w:t>
      </w:r>
      <w:r w:rsidRPr="00B809FD">
        <w:rPr>
          <w:rFonts w:ascii="Traditional Arabic" w:hAnsi="Traditional Arabic" w:cs="Traditional Arabic" w:hint="cs"/>
          <w:color w:val="444444"/>
          <w:sz w:val="32"/>
          <w:szCs w:val="32"/>
          <w:rtl/>
        </w:rPr>
        <w:t xml:space="preserve"> </w:t>
      </w:r>
    </w:p>
  </w:footnote>
  <w:footnote w:id="1063">
    <w:p w:rsidR="00824409" w:rsidRPr="0038422A" w:rsidRDefault="00824409" w:rsidP="007B03FF">
      <w:pPr>
        <w:autoSpaceDE w:val="0"/>
        <w:autoSpaceDN w:val="0"/>
        <w:adjustRightInd w:val="0"/>
        <w:jc w:val="lowKashida"/>
        <w:rPr>
          <w:rFonts w:ascii="Traditional Arabic" w:hAnsi="Traditional Arabic" w:cs="Traditional Arabic"/>
          <w:color w:val="444444"/>
          <w:sz w:val="32"/>
          <w:szCs w:val="32"/>
          <w:rtl/>
        </w:rPr>
      </w:pPr>
      <w:r w:rsidRPr="0038422A">
        <w:rPr>
          <w:rFonts w:ascii="Traditional Arabic" w:hAnsi="Traditional Arabic" w:cs="Traditional Arabic" w:hint="cs"/>
          <w:color w:val="444444"/>
          <w:sz w:val="32"/>
          <w:szCs w:val="32"/>
          <w:rtl/>
        </w:rPr>
        <w:t>(</w:t>
      </w:r>
      <w:r w:rsidRPr="0038422A">
        <w:rPr>
          <w:rFonts w:ascii="Traditional Arabic" w:hAnsi="Traditional Arabic" w:cs="Traditional Arabic"/>
          <w:color w:val="444444"/>
          <w:sz w:val="32"/>
          <w:szCs w:val="32"/>
        </w:rPr>
        <w:footnoteRef/>
      </w:r>
      <w:r w:rsidRPr="0038422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انظر وجوب الأخذ بحديث الآحاد في العقيدة, للشيخ الألباني, (ص:8-14), وقد ذكر-رحمه الله تعالى- عشرين وجهاً في الرد على من يرد الخبر الواحد في أمور العقيدة.  </w:t>
      </w:r>
    </w:p>
  </w:footnote>
  <w:footnote w:id="1064">
    <w:p w:rsidR="00824409" w:rsidRPr="0038422A" w:rsidRDefault="00824409" w:rsidP="00E82216">
      <w:pPr>
        <w:autoSpaceDE w:val="0"/>
        <w:autoSpaceDN w:val="0"/>
        <w:adjustRightInd w:val="0"/>
        <w:jc w:val="lowKashida"/>
        <w:rPr>
          <w:rFonts w:ascii="Traditional Arabic" w:hAnsi="Traditional Arabic" w:cs="Traditional Arabic"/>
          <w:color w:val="444444"/>
          <w:sz w:val="32"/>
          <w:szCs w:val="32"/>
          <w:rtl/>
        </w:rPr>
      </w:pPr>
      <w:r w:rsidRPr="0038422A">
        <w:rPr>
          <w:rFonts w:ascii="Traditional Arabic" w:hAnsi="Traditional Arabic" w:cs="Traditional Arabic" w:hint="cs"/>
          <w:color w:val="444444"/>
          <w:sz w:val="32"/>
          <w:szCs w:val="32"/>
          <w:rtl/>
        </w:rPr>
        <w:t>(</w:t>
      </w:r>
      <w:r w:rsidRPr="0038422A">
        <w:rPr>
          <w:rFonts w:ascii="Traditional Arabic" w:hAnsi="Traditional Arabic" w:cs="Traditional Arabic"/>
          <w:color w:val="444444"/>
          <w:sz w:val="32"/>
          <w:szCs w:val="32"/>
        </w:rPr>
        <w:footnoteRef/>
      </w:r>
      <w:r w:rsidRPr="0038422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DA3F52">
        <w:rPr>
          <w:rFonts w:ascii="Traditional Arabic" w:hAnsi="Traditional Arabic" w:cs="Traditional Arabic"/>
          <w:color w:val="444444"/>
          <w:sz w:val="32"/>
          <w:szCs w:val="32"/>
          <w:rtl/>
        </w:rPr>
        <w:t>المسودة في أصول الفقه</w:t>
      </w:r>
      <w:r w:rsidRPr="00DA3F52">
        <w:rPr>
          <w:rFonts w:ascii="Traditional Arabic" w:hAnsi="Traditional Arabic" w:cs="Traditional Arabic" w:hint="cs"/>
          <w:color w:val="444444"/>
          <w:sz w:val="32"/>
          <w:szCs w:val="32"/>
          <w:rtl/>
        </w:rPr>
        <w:t>, (ص:247).</w:t>
      </w:r>
      <w:r>
        <w:rPr>
          <w:rFonts w:ascii="Traditional Arabic" w:hAnsi="Traditional Arabic" w:cs="Traditional Arabic" w:hint="cs"/>
          <w:color w:val="444444"/>
          <w:sz w:val="32"/>
          <w:szCs w:val="32"/>
          <w:rtl/>
        </w:rPr>
        <w:t xml:space="preserve">  </w:t>
      </w:r>
    </w:p>
  </w:footnote>
  <w:footnote w:id="1065">
    <w:p w:rsidR="00824409" w:rsidRPr="0038422A" w:rsidRDefault="00824409" w:rsidP="00E82216">
      <w:pPr>
        <w:autoSpaceDE w:val="0"/>
        <w:autoSpaceDN w:val="0"/>
        <w:adjustRightInd w:val="0"/>
        <w:jc w:val="lowKashida"/>
        <w:rPr>
          <w:rFonts w:ascii="Traditional Arabic" w:hAnsi="Traditional Arabic" w:cs="Traditional Arabic"/>
          <w:color w:val="444444"/>
          <w:sz w:val="32"/>
          <w:szCs w:val="32"/>
          <w:rtl/>
        </w:rPr>
      </w:pPr>
      <w:r w:rsidRPr="0038422A">
        <w:rPr>
          <w:rFonts w:ascii="Traditional Arabic" w:hAnsi="Traditional Arabic" w:cs="Traditional Arabic" w:hint="cs"/>
          <w:color w:val="444444"/>
          <w:sz w:val="32"/>
          <w:szCs w:val="32"/>
          <w:rtl/>
        </w:rPr>
        <w:t>(</w:t>
      </w:r>
      <w:r w:rsidRPr="0038422A">
        <w:rPr>
          <w:rFonts w:ascii="Traditional Arabic" w:hAnsi="Traditional Arabic" w:cs="Traditional Arabic"/>
          <w:color w:val="444444"/>
          <w:sz w:val="32"/>
          <w:szCs w:val="32"/>
        </w:rPr>
        <w:footnoteRef/>
      </w:r>
      <w:r w:rsidRPr="0038422A">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r w:rsidRPr="005D6C4E">
        <w:rPr>
          <w:rFonts w:ascii="Traditional Arabic" w:hAnsi="Traditional Arabic" w:cs="Traditional Arabic"/>
          <w:color w:val="444444"/>
          <w:sz w:val="32"/>
          <w:szCs w:val="32"/>
          <w:rtl/>
        </w:rPr>
        <w:t>النبذة الكافية في أحكام أصول الدين</w:t>
      </w:r>
      <w:r w:rsidRPr="005D6C4E">
        <w:rPr>
          <w:rFonts w:ascii="Traditional Arabic" w:hAnsi="Traditional Arabic" w:cs="Traditional Arabic" w:hint="cs"/>
          <w:color w:val="444444"/>
          <w:sz w:val="32"/>
          <w:szCs w:val="32"/>
          <w:rtl/>
        </w:rPr>
        <w:t>, (ص:34).</w:t>
      </w:r>
      <w:r>
        <w:rPr>
          <w:rFonts w:ascii="Traditional Arabic" w:hAnsi="Traditional Arabic" w:cs="Traditional Arabic" w:hint="cs"/>
          <w:color w:val="444444"/>
          <w:sz w:val="32"/>
          <w:szCs w:val="32"/>
          <w:rtl/>
        </w:rPr>
        <w:t xml:space="preserve">   </w:t>
      </w:r>
    </w:p>
  </w:footnote>
  <w:footnote w:id="106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المبحث الأول, من الفصل الثاني, (ص:</w:t>
      </w:r>
      <w:r>
        <w:rPr>
          <w:rFonts w:ascii="Traditional Arabic" w:hAnsi="Traditional Arabic" w:cs="Traditional Arabic"/>
          <w:color w:val="444444"/>
          <w:sz w:val="32"/>
          <w:szCs w:val="32"/>
        </w:rPr>
        <w:t>73</w:t>
      </w:r>
      <w:r>
        <w:rPr>
          <w:rFonts w:ascii="Traditional Arabic" w:hAnsi="Traditional Arabic" w:cs="Traditional Arabic" w:hint="cs"/>
          <w:color w:val="444444"/>
          <w:sz w:val="32"/>
          <w:szCs w:val="32"/>
          <w:rtl/>
        </w:rPr>
        <w:t xml:space="preserve">). </w:t>
      </w:r>
    </w:p>
  </w:footnote>
  <w:footnote w:id="1067">
    <w:p w:rsidR="00824409" w:rsidRPr="00A42D9D" w:rsidRDefault="00824409" w:rsidP="00342E7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A42D9D">
        <w:rPr>
          <w:rFonts w:ascii="Traditional Arabic" w:hAnsi="Traditional Arabic" w:cs="Traditional Arabic"/>
          <w:color w:val="444444"/>
          <w:sz w:val="32"/>
          <w:szCs w:val="32"/>
          <w:rtl/>
        </w:rPr>
        <w:t>القاضي عبد الجبار</w:t>
      </w:r>
      <w:r w:rsidRPr="00A42D9D">
        <w:rPr>
          <w:rFonts w:ascii="Traditional Arabic" w:hAnsi="Traditional Arabic" w:cs="Traditional Arabic" w:hint="cs"/>
          <w:color w:val="444444"/>
          <w:sz w:val="32"/>
          <w:szCs w:val="32"/>
          <w:rtl/>
        </w:rPr>
        <w:t xml:space="preserve">: </w:t>
      </w:r>
      <w:r w:rsidRPr="00A42D9D">
        <w:rPr>
          <w:rFonts w:ascii="Traditional Arabic" w:hAnsi="Traditional Arabic" w:cs="Traditional Arabic"/>
          <w:color w:val="444444"/>
          <w:sz w:val="32"/>
          <w:szCs w:val="32"/>
          <w:rtl/>
        </w:rPr>
        <w:t>ابن أحمد بن عبد الجبار بن أحمد بن خليل، المتكلم، شيخ المعتزلة، أبو الحسن الهمذاني، صاحب التصانيف، من كبار فقهاء الشافعية.</w:t>
      </w:r>
      <w:r>
        <w:rPr>
          <w:rFonts w:ascii="Traditional Arabic" w:hAnsi="Traditional Arabic" w:cs="Traditional Arabic" w:hint="cs"/>
          <w:color w:val="444444"/>
          <w:sz w:val="32"/>
          <w:szCs w:val="32"/>
          <w:rtl/>
        </w:rPr>
        <w:t xml:space="preserve"> </w:t>
      </w:r>
      <w:r w:rsidRPr="008C058B">
        <w:rPr>
          <w:rFonts w:ascii="Traditional Arabic" w:hAnsi="Traditional Arabic" w:cs="Traditional Arabic"/>
          <w:color w:val="444444"/>
          <w:sz w:val="32"/>
          <w:szCs w:val="32"/>
          <w:rtl/>
        </w:rPr>
        <w:t>ولي قضاء القضاة بالري، وتصانيفه كثيرة، تخرج به خلق في الرأي الممقوت.</w:t>
      </w:r>
      <w:r>
        <w:rPr>
          <w:rFonts w:ascii="Traditional Arabic" w:hAnsi="Traditional Arabic" w:cs="Traditional Arabic" w:hint="cs"/>
          <w:color w:val="444444"/>
          <w:sz w:val="32"/>
          <w:szCs w:val="32"/>
          <w:rtl/>
        </w:rPr>
        <w:t xml:space="preserve"> </w:t>
      </w:r>
      <w:r w:rsidRPr="008C058B">
        <w:rPr>
          <w:rFonts w:ascii="Traditional Arabic" w:hAnsi="Traditional Arabic" w:cs="Traditional Arabic"/>
          <w:color w:val="444444"/>
          <w:sz w:val="32"/>
          <w:szCs w:val="32"/>
          <w:rtl/>
        </w:rPr>
        <w:t>مات في ذي القعدة سنة خمس عشرة وأربع مائة، من أبناء التسعين.</w:t>
      </w:r>
      <w:r>
        <w:rPr>
          <w:rFonts w:ascii="Traditional Arabic" w:hAnsi="Traditional Arabic" w:cs="Traditional Arabic" w:hint="cs"/>
          <w:color w:val="444444"/>
          <w:sz w:val="32"/>
          <w:szCs w:val="32"/>
          <w:rtl/>
        </w:rPr>
        <w:t xml:space="preserve"> انظر: سير أعلام النبلاء, للذهبي, (13/42).</w:t>
      </w:r>
    </w:p>
  </w:footnote>
  <w:footnote w:id="1068">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محمد, (5). </w:t>
      </w:r>
    </w:p>
  </w:footnote>
  <w:footnote w:id="1069">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الصافات, (23).  </w:t>
      </w:r>
    </w:p>
  </w:footnote>
  <w:footnote w:id="1070">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9D2CCD">
        <w:rPr>
          <w:rFonts w:ascii="Traditional Arabic" w:hAnsi="Traditional Arabic" w:cs="Traditional Arabic"/>
          <w:color w:val="444444"/>
          <w:sz w:val="32"/>
          <w:szCs w:val="32"/>
          <w:rtl/>
        </w:rPr>
        <w:t>لوامع الأنوار البهية</w:t>
      </w:r>
      <w:r w:rsidRPr="009D2CCD">
        <w:rPr>
          <w:rFonts w:ascii="Traditional Arabic" w:hAnsi="Traditional Arabic" w:cs="Traditional Arabic" w:hint="cs"/>
          <w:color w:val="444444"/>
          <w:sz w:val="32"/>
          <w:szCs w:val="32"/>
          <w:rtl/>
        </w:rPr>
        <w:t>, (2/192-193)</w:t>
      </w:r>
      <w:r>
        <w:rPr>
          <w:rFonts w:ascii="Traditional Arabic" w:hAnsi="Traditional Arabic" w:cs="Traditional Arabic" w:hint="cs"/>
          <w:color w:val="444444"/>
          <w:sz w:val="32"/>
          <w:szCs w:val="32"/>
          <w:rtl/>
        </w:rPr>
        <w:t>, وانظر المواقف للإيجي, (3/523), وشرح المقاصد, للتفتازاني, (2/223)</w:t>
      </w:r>
      <w:r w:rsidRPr="009D2CCD">
        <w:rPr>
          <w:rFonts w:ascii="Traditional Arabic" w:hAnsi="Traditional Arabic" w:cs="Traditional Arabic" w:hint="cs"/>
          <w:color w:val="444444"/>
          <w:sz w:val="32"/>
          <w:szCs w:val="32"/>
          <w:rtl/>
        </w:rPr>
        <w:t>.</w:t>
      </w:r>
      <w:r>
        <w:rPr>
          <w:rFonts w:ascii="Traditional Arabic" w:hAnsi="Traditional Arabic" w:cs="Traditional Arabic" w:hint="cs"/>
          <w:color w:val="444444"/>
          <w:sz w:val="32"/>
          <w:szCs w:val="32"/>
          <w:rtl/>
        </w:rPr>
        <w:t xml:space="preserve">  </w:t>
      </w:r>
    </w:p>
  </w:footnote>
  <w:footnote w:id="1071">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شرح الأصول الخمسة, (ص:737).  </w:t>
      </w:r>
    </w:p>
  </w:footnote>
  <w:footnote w:id="1072">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المصدر السابق, (ص:737-738). </w:t>
      </w:r>
    </w:p>
  </w:footnote>
  <w:footnote w:id="1073">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الأنعام, (164).</w:t>
      </w:r>
    </w:p>
  </w:footnote>
  <w:footnote w:id="1074">
    <w:p w:rsidR="00824409" w:rsidRPr="00E84D3B"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العقل أو ما يسمونه بالعقليات, أو القواعد العقلية, هو المصدر الأول من مصادر التلقي عند المعتزلة وغيرهم من أهل الأهواء, حيث جعلوها هي الأصل في تقرير العقيدة وأصول الدبن, وقدموها على نصوص الكتاب والسنة, وجعلوا التخرصات العقلية هي المحكمة, ونصوص الشرع هي المحكوم عليها المتهمة, فصار العقل عندهم هو الخصم للشرع وهو الحكم على كلام الله تعالى وكلام رسول الله </w:t>
      </w:r>
      <w:r>
        <w:rPr>
          <w:rFonts w:ascii="Traditional Arabic" w:hAnsi="Traditional Arabic" w:cs="Traditional Arabic" w:hint="cs"/>
          <w:color w:val="444444"/>
          <w:sz w:val="32"/>
          <w:szCs w:val="32"/>
        </w:rPr>
        <w:sym w:font="AGA Arabesque" w:char="F072"/>
      </w:r>
      <w:r>
        <w:rPr>
          <w:rFonts w:ascii="Traditional Arabic" w:hAnsi="Traditional Arabic" w:cs="Traditional Arabic" w:hint="cs"/>
          <w:color w:val="444444"/>
          <w:sz w:val="32"/>
          <w:szCs w:val="32"/>
          <w:rtl/>
        </w:rPr>
        <w:t>. انظر الجهمية والمعتزلة, لناصر العقل, (ص:165).</w:t>
      </w:r>
    </w:p>
  </w:footnote>
  <w:footnote w:id="1075">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الأنبياء, (47).</w:t>
      </w:r>
    </w:p>
  </w:footnote>
  <w:footnote w:id="1076">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العنكبوت, (13).</w:t>
      </w:r>
    </w:p>
  </w:footnote>
  <w:footnote w:id="1077">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النحل, (25).</w:t>
      </w:r>
    </w:p>
  </w:footnote>
  <w:footnote w:id="1078">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الأنعام, (164).</w:t>
      </w:r>
    </w:p>
  </w:footnote>
  <w:footnote w:id="1079">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سورة البقرة, (48).</w:t>
      </w:r>
    </w:p>
  </w:footnote>
  <w:footnote w:id="1080">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التذكرة بأحوال الموتى وأمور الآخرة, (643-645).</w:t>
      </w:r>
    </w:p>
  </w:footnote>
  <w:footnote w:id="1081">
    <w:p w:rsidR="00824409" w:rsidRPr="008E12CC" w:rsidRDefault="00824409" w:rsidP="00E82216">
      <w:pPr>
        <w:autoSpaceDE w:val="0"/>
        <w:autoSpaceDN w:val="0"/>
        <w:adjustRightInd w:val="0"/>
        <w:jc w:val="lowKashida"/>
        <w:rPr>
          <w:rFonts w:ascii="Traditional Arabic" w:hAnsi="Traditional Arabic" w:cs="Traditional Arabic"/>
          <w:color w:val="444444"/>
          <w:sz w:val="32"/>
          <w:szCs w:val="32"/>
          <w:rtl/>
        </w:rPr>
      </w:pPr>
      <w:r w:rsidRPr="008E12CC">
        <w:rPr>
          <w:rFonts w:ascii="Traditional Arabic" w:hAnsi="Traditional Arabic" w:cs="Traditional Arabic"/>
          <w:color w:val="444444"/>
          <w:sz w:val="32"/>
          <w:szCs w:val="32"/>
          <w:rtl/>
        </w:rPr>
        <w:t>(</w:t>
      </w:r>
      <w:r w:rsidRPr="008E12CC">
        <w:rPr>
          <w:rFonts w:ascii="Traditional Arabic" w:hAnsi="Traditional Arabic" w:cs="Traditional Arabic"/>
          <w:color w:val="444444"/>
          <w:sz w:val="32"/>
          <w:szCs w:val="32"/>
        </w:rPr>
        <w:footnoteRef/>
      </w:r>
      <w:r w:rsidRPr="008E12C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170DD7">
        <w:rPr>
          <w:rFonts w:ascii="Traditional Arabic" w:hAnsi="Traditional Arabic" w:cs="Traditional Arabic"/>
          <w:color w:val="444444"/>
          <w:sz w:val="32"/>
          <w:szCs w:val="32"/>
          <w:rtl/>
        </w:rPr>
        <w:t>الفواكه الدواني على رسالة ابن أبي زيد القيرواني</w:t>
      </w:r>
      <w:r w:rsidRPr="00170DD7">
        <w:rPr>
          <w:rFonts w:ascii="Traditional Arabic" w:hAnsi="Traditional Arabic" w:cs="Traditional Arabic" w:hint="cs"/>
          <w:color w:val="444444"/>
          <w:sz w:val="32"/>
          <w:szCs w:val="32"/>
          <w:rtl/>
        </w:rPr>
        <w:t>, (1/89).</w:t>
      </w:r>
    </w:p>
  </w:footnote>
  <w:footnote w:id="1082">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فتح الباري شرح صحيح البخاري, (5/102).</w:t>
      </w:r>
    </w:p>
  </w:footnote>
  <w:footnote w:id="1083">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المنهاج شرح صحيح مسلم بن الحجاج, (16/136).</w:t>
      </w:r>
    </w:p>
  </w:footnote>
  <w:footnote w:id="1084">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انظر المبحث الخامس, من الفصل الأول: في دلالة الإجماع على إثبات القنطرة, (ص:69).</w:t>
      </w:r>
    </w:p>
  </w:footnote>
  <w:footnote w:id="1085">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سورة النساء, (115).</w:t>
      </w:r>
    </w:p>
  </w:footnote>
  <w:footnote w:id="1086">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D7663">
        <w:rPr>
          <w:rFonts w:ascii="Traditional Arabic" w:hAnsi="Traditional Arabic" w:cs="Traditional Arabic"/>
          <w:color w:val="444444"/>
          <w:sz w:val="32"/>
          <w:szCs w:val="32"/>
          <w:rtl/>
        </w:rPr>
        <w:t>تفسير القرآن العظيم</w:t>
      </w:r>
      <w:r w:rsidRPr="004D7663">
        <w:rPr>
          <w:rFonts w:ascii="Traditional Arabic" w:hAnsi="Traditional Arabic" w:cs="Traditional Arabic" w:hint="cs"/>
          <w:color w:val="444444"/>
          <w:sz w:val="32"/>
          <w:szCs w:val="32"/>
          <w:rtl/>
        </w:rPr>
        <w:t>, (2/412).</w:t>
      </w:r>
      <w:r>
        <w:rPr>
          <w:rFonts w:ascii="Traditional Arabic" w:hAnsi="Traditional Arabic" w:cs="Traditional Arabic" w:hint="cs"/>
          <w:color w:val="444444"/>
          <w:sz w:val="32"/>
          <w:szCs w:val="32"/>
          <w:rtl/>
        </w:rPr>
        <w:t xml:space="preserve"> </w:t>
      </w:r>
    </w:p>
  </w:footnote>
  <w:footnote w:id="1087">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646EE">
        <w:rPr>
          <w:rFonts w:ascii="Traditional Arabic" w:hAnsi="Traditional Arabic" w:cs="Traditional Arabic"/>
          <w:color w:val="444444"/>
          <w:sz w:val="32"/>
          <w:szCs w:val="32"/>
          <w:rtl/>
        </w:rPr>
        <w:t>مجموع الفتاوى</w:t>
      </w:r>
      <w:r w:rsidRPr="008646EE">
        <w:rPr>
          <w:rFonts w:ascii="Traditional Arabic" w:hAnsi="Traditional Arabic" w:cs="Traditional Arabic" w:hint="cs"/>
          <w:color w:val="444444"/>
          <w:sz w:val="32"/>
          <w:szCs w:val="32"/>
          <w:rtl/>
        </w:rPr>
        <w:t>, (11/490).</w:t>
      </w:r>
    </w:p>
  </w:footnote>
  <w:footnote w:id="1088">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sidRPr="00271812">
        <w:rPr>
          <w:rFonts w:ascii="Traditional Arabic" w:hAnsi="Traditional Arabic" w:cs="Traditional Arabic"/>
          <w:color w:val="444444"/>
          <w:sz w:val="32"/>
          <w:szCs w:val="32"/>
          <w:rtl/>
        </w:rPr>
        <w:t>الصواعق المرسلة</w:t>
      </w:r>
      <w:r w:rsidRPr="00271812">
        <w:rPr>
          <w:rFonts w:ascii="Traditional Arabic" w:hAnsi="Traditional Arabic" w:cs="Traditional Arabic" w:hint="cs"/>
          <w:color w:val="444444"/>
          <w:sz w:val="32"/>
          <w:szCs w:val="32"/>
          <w:rtl/>
        </w:rPr>
        <w:t>, (3/835).</w:t>
      </w:r>
    </w:p>
  </w:footnote>
  <w:footnote w:id="1089">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كتاب </w:t>
      </w:r>
      <w:r w:rsidRPr="001B1D5D">
        <w:rPr>
          <w:rFonts w:ascii="Traditional Arabic" w:hAnsi="Traditional Arabic" w:cs="Traditional Arabic"/>
          <w:color w:val="444444"/>
          <w:sz w:val="32"/>
          <w:szCs w:val="32"/>
          <w:rtl/>
        </w:rPr>
        <w:t>الأم</w:t>
      </w:r>
      <w:r w:rsidRPr="001B1D5D">
        <w:rPr>
          <w:rFonts w:ascii="Traditional Arabic" w:hAnsi="Traditional Arabic" w:cs="Traditional Arabic" w:hint="cs"/>
          <w:color w:val="444444"/>
          <w:sz w:val="32"/>
          <w:szCs w:val="32"/>
          <w:rtl/>
        </w:rPr>
        <w:t>, (2/250).</w:t>
      </w:r>
      <w:r>
        <w:rPr>
          <w:rFonts w:ascii="Traditional Arabic" w:hAnsi="Traditional Arabic" w:cs="Traditional Arabic" w:hint="cs"/>
          <w:color w:val="444444"/>
          <w:sz w:val="32"/>
          <w:szCs w:val="32"/>
          <w:rtl/>
        </w:rPr>
        <w:t xml:space="preserve"> </w:t>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 </w:t>
      </w:r>
    </w:p>
  </w:footnote>
  <w:footnote w:id="1090">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B51D28">
        <w:rPr>
          <w:rFonts w:ascii="Traditional Arabic" w:hAnsi="Traditional Arabic" w:cs="Traditional Arabic"/>
          <w:color w:val="444444"/>
          <w:sz w:val="32"/>
          <w:szCs w:val="32"/>
          <w:rtl/>
        </w:rPr>
        <w:t>مجموع الفتاوى</w:t>
      </w:r>
      <w:r w:rsidRPr="00B51D28">
        <w:rPr>
          <w:rFonts w:ascii="Traditional Arabic" w:hAnsi="Traditional Arabic" w:cs="Traditional Arabic" w:hint="cs"/>
          <w:color w:val="444444"/>
          <w:sz w:val="32"/>
          <w:szCs w:val="32"/>
          <w:rtl/>
        </w:rPr>
        <w:t>, (13/28).</w:t>
      </w:r>
      <w:r>
        <w:rPr>
          <w:rFonts w:ascii="Traditional Arabic" w:hAnsi="Traditional Arabic" w:cs="Traditional Arabic" w:hint="cs"/>
          <w:color w:val="444444"/>
          <w:sz w:val="32"/>
          <w:szCs w:val="32"/>
          <w:rtl/>
        </w:rPr>
        <w:t xml:space="preserve"> </w:t>
      </w:r>
    </w:p>
  </w:footnote>
  <w:footnote w:id="1091">
    <w:p w:rsidR="00824409" w:rsidRPr="00AA572C" w:rsidRDefault="00824409" w:rsidP="00E82216">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181349">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المصدر نفسه</w:t>
      </w:r>
      <w:r w:rsidRPr="00181349">
        <w:rPr>
          <w:rFonts w:ascii="Traditional Arabic" w:hAnsi="Traditional Arabic" w:cs="Traditional Arabic" w:hint="cs"/>
          <w:color w:val="444444"/>
          <w:sz w:val="32"/>
          <w:szCs w:val="32"/>
          <w:rtl/>
        </w:rPr>
        <w:t>, (7/36).</w:t>
      </w:r>
    </w:p>
  </w:footnote>
  <w:footnote w:id="1092">
    <w:p w:rsidR="00824409" w:rsidRPr="00AA572C" w:rsidRDefault="00824409" w:rsidP="00E82216">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181349">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sidRPr="00181349">
        <w:rPr>
          <w:rFonts w:ascii="Traditional Arabic" w:hAnsi="Traditional Arabic" w:cs="Traditional Arabic"/>
          <w:color w:val="444444"/>
          <w:sz w:val="32"/>
          <w:szCs w:val="32"/>
          <w:rtl/>
        </w:rPr>
        <w:t>شرح العقيدة الطحاوية</w:t>
      </w:r>
      <w:r w:rsidRPr="00181349">
        <w:rPr>
          <w:rFonts w:ascii="Traditional Arabic" w:hAnsi="Traditional Arabic" w:cs="Traditional Arabic" w:hint="cs"/>
          <w:color w:val="444444"/>
          <w:sz w:val="32"/>
          <w:szCs w:val="32"/>
          <w:rtl/>
        </w:rPr>
        <w:t>, (ص:200).</w:t>
      </w:r>
      <w:r w:rsidRPr="00AA572C">
        <w:rPr>
          <w:rFonts w:ascii="Traditional Arabic" w:hAnsi="Traditional Arabic" w:cs="Traditional Arabic" w:hint="cs"/>
          <w:color w:val="444444"/>
          <w:sz w:val="32"/>
          <w:szCs w:val="32"/>
          <w:rtl/>
        </w:rPr>
        <w:t xml:space="preserve"> </w:t>
      </w:r>
    </w:p>
  </w:footnote>
  <w:footnote w:id="1093">
    <w:p w:rsidR="00824409" w:rsidRPr="00292668" w:rsidRDefault="00824409" w:rsidP="00E82216">
      <w:pPr>
        <w:autoSpaceDE w:val="0"/>
        <w:autoSpaceDN w:val="0"/>
        <w:adjustRightInd w:val="0"/>
        <w:jc w:val="lowKashida"/>
        <w:rPr>
          <w:rFonts w:ascii="Traditional Arabic" w:hAnsi="Traditional Arabic" w:cs="Traditional Arabic"/>
          <w:color w:val="444444"/>
          <w:sz w:val="32"/>
          <w:szCs w:val="32"/>
          <w:rtl/>
        </w:rPr>
      </w:pPr>
      <w:r w:rsidRPr="00292668">
        <w:rPr>
          <w:rFonts w:ascii="Traditional Arabic" w:hAnsi="Traditional Arabic" w:cs="Traditional Arabic"/>
          <w:color w:val="444444"/>
          <w:sz w:val="32"/>
          <w:szCs w:val="32"/>
          <w:rtl/>
        </w:rPr>
        <w:t>(</w:t>
      </w:r>
      <w:r w:rsidRPr="00292668">
        <w:rPr>
          <w:rFonts w:ascii="Traditional Arabic" w:hAnsi="Traditional Arabic" w:cs="Traditional Arabic"/>
          <w:color w:val="444444"/>
          <w:sz w:val="32"/>
          <w:szCs w:val="32"/>
        </w:rPr>
        <w:footnoteRef/>
      </w:r>
      <w:r w:rsidRPr="00292668">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الحياة الآخرة, (2/1023).</w:t>
      </w:r>
    </w:p>
  </w:footnote>
  <w:footnote w:id="1094">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الإباضية فرقة من فرق الخوارج لا يزال لها أتباع وأنصار في أماكن كثيرة من العالم الإسلامي, لكونهم كانت لهم صولة وقوة. وقد نسبوا إلى عبد الله بن إباض لشهرة مواقفه مع الحكام, واسمه عبد الله بن يحيى بن إباض من بني مرة بن عبيد, وينسب إلى بني تميم, وهو تابعي, عاصر معاوية وابن الزبير وكانت له آراء واجه بها الحكام. انظر فرق معاصرة, لغالب عواجي, (1/245).  </w:t>
      </w:r>
    </w:p>
  </w:footnote>
  <w:footnote w:id="1095">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الملل والنحل</w:t>
      </w:r>
      <w:r>
        <w:rPr>
          <w:rFonts w:ascii="Traditional Arabic" w:hAnsi="Traditional Arabic" w:cs="Traditional Arabic" w:hint="cs"/>
          <w:color w:val="444444"/>
          <w:sz w:val="32"/>
          <w:szCs w:val="32"/>
          <w:rtl/>
        </w:rPr>
        <w:t>, (</w:t>
      </w:r>
      <w:r w:rsidRPr="00695888">
        <w:rPr>
          <w:rFonts w:ascii="Traditional Arabic" w:hAnsi="Traditional Arabic" w:cs="Traditional Arabic"/>
          <w:color w:val="444444"/>
          <w:sz w:val="32"/>
          <w:szCs w:val="32"/>
          <w:rtl/>
        </w:rPr>
        <w:t>1/114</w:t>
      </w:r>
      <w:r>
        <w:rPr>
          <w:rFonts w:ascii="Traditional Arabic" w:hAnsi="Traditional Arabic" w:cs="Traditional Arabic" w:hint="cs"/>
          <w:color w:val="444444"/>
          <w:sz w:val="32"/>
          <w:szCs w:val="32"/>
          <w:rtl/>
        </w:rPr>
        <w:t>).</w:t>
      </w:r>
    </w:p>
  </w:footnote>
  <w:footnote w:id="1096">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xml:space="preserve">) شرح المقاصد, (5/142). </w:t>
      </w:r>
    </w:p>
  </w:footnote>
  <w:footnote w:id="1097">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xml:space="preserve">) </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المسائل العقدية المتعلقة بالحسنات والسيئات جمعاً ودراسة, لصالح سندي, (2/776).</w:t>
      </w:r>
    </w:p>
  </w:footnote>
  <w:footnote w:id="1098">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شرح العقيدة الطحاوية, (ص:327).</w:t>
      </w:r>
    </w:p>
  </w:footnote>
  <w:footnote w:id="1099">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انظر مجموع الفتاوى, (7/487), ومنهاج السنة النبوية, (6/238).</w:t>
      </w:r>
    </w:p>
  </w:footnote>
  <w:footnote w:id="1100">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انظر منهاج السنة, (3/397), وشرح العقيدة الطحاوية, (ص:322)</w:t>
      </w:r>
      <w:r>
        <w:rPr>
          <w:rFonts w:ascii="Traditional Arabic" w:hAnsi="Traditional Arabic" w:cs="Traditional Arabic" w:hint="cs"/>
          <w:color w:val="444444"/>
          <w:sz w:val="32"/>
          <w:szCs w:val="32"/>
          <w:rtl/>
        </w:rPr>
        <w:t xml:space="preserve">, وانظر </w:t>
      </w:r>
      <w:r>
        <w:rPr>
          <w:rFonts w:ascii="Traditional Arabic" w:hAnsi="Traditional Arabic" w:cs="Traditional Arabic"/>
          <w:color w:val="444444"/>
          <w:sz w:val="32"/>
          <w:szCs w:val="32"/>
          <w:rtl/>
        </w:rPr>
        <w:t>المسائل العقدية المتعلقة بالحسنات والسيئات</w:t>
      </w:r>
      <w:r>
        <w:rPr>
          <w:rFonts w:ascii="Traditional Arabic" w:hAnsi="Traditional Arabic" w:cs="Traditional Arabic" w:hint="cs"/>
          <w:color w:val="444444"/>
          <w:sz w:val="32"/>
          <w:szCs w:val="32"/>
          <w:rtl/>
        </w:rPr>
        <w:t xml:space="preserve">, </w:t>
      </w:r>
      <w:r>
        <w:rPr>
          <w:rFonts w:ascii="Traditional Arabic" w:hAnsi="Traditional Arabic" w:cs="Traditional Arabic"/>
          <w:color w:val="444444"/>
          <w:sz w:val="32"/>
          <w:szCs w:val="32"/>
          <w:rtl/>
        </w:rPr>
        <w:t>لصالح سندي, (2/77</w:t>
      </w:r>
      <w:r>
        <w:rPr>
          <w:rFonts w:ascii="Traditional Arabic" w:hAnsi="Traditional Arabic" w:cs="Traditional Arabic" w:hint="cs"/>
          <w:color w:val="444444"/>
          <w:sz w:val="32"/>
          <w:szCs w:val="32"/>
          <w:rtl/>
        </w:rPr>
        <w:t>9</w:t>
      </w:r>
      <w:r>
        <w:rPr>
          <w:rFonts w:ascii="Traditional Arabic" w:hAnsi="Traditional Arabic" w:cs="Traditional Arabic"/>
          <w:color w:val="444444"/>
          <w:sz w:val="32"/>
          <w:szCs w:val="32"/>
          <w:rtl/>
        </w:rPr>
        <w:t>).</w:t>
      </w:r>
    </w:p>
  </w:footnote>
  <w:footnote w:id="1101">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E44651">
        <w:rPr>
          <w:rFonts w:ascii="Traditional Arabic" w:hAnsi="Traditional Arabic" w:cs="Traditional Arabic"/>
          <w:color w:val="444444"/>
          <w:sz w:val="32"/>
          <w:szCs w:val="32"/>
          <w:rtl/>
        </w:rPr>
        <w:t>منهاج السنة النبوية</w:t>
      </w:r>
      <w:r w:rsidRPr="00E44651">
        <w:rPr>
          <w:rFonts w:ascii="Traditional Arabic" w:hAnsi="Traditional Arabic" w:cs="Traditional Arabic" w:hint="cs"/>
          <w:color w:val="444444"/>
          <w:sz w:val="32"/>
          <w:szCs w:val="32"/>
          <w:rtl/>
        </w:rPr>
        <w:t>, (5/296).</w:t>
      </w:r>
      <w:r>
        <w:rPr>
          <w:rFonts w:ascii="Traditional Arabic" w:hAnsi="Traditional Arabic" w:cs="Traditional Arabic" w:hint="cs"/>
          <w:color w:val="444444"/>
          <w:sz w:val="32"/>
          <w:szCs w:val="32"/>
          <w:rtl/>
        </w:rPr>
        <w:t xml:space="preserve"> </w:t>
      </w:r>
    </w:p>
  </w:footnote>
  <w:footnote w:id="1102">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انظر شرح الأصول الخمسة, للقاضي عبد الجبار, (ص:136).</w:t>
      </w:r>
    </w:p>
  </w:footnote>
  <w:footnote w:id="1103">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انظر المبحث الثالث من الفصل الثالث, (ص:</w:t>
      </w:r>
      <w:r>
        <w:rPr>
          <w:rFonts w:ascii="Traditional Arabic" w:hAnsi="Traditional Arabic" w:cs="Traditional Arabic" w:hint="cs"/>
          <w:color w:val="444444"/>
          <w:sz w:val="32"/>
          <w:szCs w:val="32"/>
          <w:rtl/>
        </w:rPr>
        <w:t>140</w:t>
      </w:r>
      <w:r>
        <w:rPr>
          <w:rFonts w:ascii="Traditional Arabic" w:hAnsi="Traditional Arabic" w:cs="Traditional Arabic"/>
          <w:color w:val="444444"/>
          <w:sz w:val="32"/>
          <w:szCs w:val="32"/>
          <w:rtl/>
        </w:rPr>
        <w:t xml:space="preserve">). </w:t>
      </w:r>
    </w:p>
  </w:footnote>
  <w:footnote w:id="1104">
    <w:p w:rsidR="00824409" w:rsidRDefault="00824409" w:rsidP="00E82216">
      <w:pPr>
        <w:autoSpaceDE w:val="0"/>
        <w:autoSpaceDN w:val="0"/>
        <w:adjustRightInd w:val="0"/>
        <w:jc w:val="lowKashida"/>
        <w:rPr>
          <w:rFonts w:ascii="Traditional Arabic" w:hAnsi="Traditional Arabic" w:cs="Traditional Arabic"/>
          <w:color w:val="444444"/>
          <w:sz w:val="32"/>
          <w:szCs w:val="32"/>
          <w:rtl/>
        </w:rPr>
      </w:pPr>
      <w:r>
        <w:rPr>
          <w:rFonts w:ascii="Traditional Arabic" w:hAnsi="Traditional Arabic" w:cs="Traditional Arabic"/>
          <w:color w:val="444444"/>
          <w:sz w:val="32"/>
          <w:szCs w:val="32"/>
          <w:rtl/>
        </w:rPr>
        <w:t>(</w:t>
      </w:r>
      <w:r>
        <w:rPr>
          <w:rFonts w:ascii="Traditional Arabic" w:hAnsi="Traditional Arabic" w:cs="Traditional Arabic"/>
          <w:color w:val="444444"/>
          <w:sz w:val="32"/>
          <w:szCs w:val="32"/>
        </w:rPr>
        <w:footnoteRef/>
      </w:r>
      <w:r>
        <w:rPr>
          <w:rFonts w:ascii="Traditional Arabic" w:hAnsi="Traditional Arabic" w:cs="Traditional Arabic"/>
          <w:color w:val="444444"/>
          <w:sz w:val="32"/>
          <w:szCs w:val="32"/>
          <w:rtl/>
        </w:rPr>
        <w:t>) شعب الإيمان, (1/523).</w:t>
      </w:r>
    </w:p>
  </w:footnote>
  <w:footnote w:id="1105">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502DE">
        <w:rPr>
          <w:rFonts w:ascii="Traditional Arabic" w:hAnsi="Traditional Arabic" w:cs="Traditional Arabic"/>
          <w:color w:val="444444"/>
          <w:sz w:val="32"/>
          <w:szCs w:val="32"/>
          <w:rtl/>
        </w:rPr>
        <w:t>الفرق بين الفرق</w:t>
      </w:r>
      <w:r w:rsidRPr="004502DE">
        <w:rPr>
          <w:rFonts w:ascii="Traditional Arabic" w:hAnsi="Traditional Arabic" w:cs="Traditional Arabic" w:hint="cs"/>
          <w:color w:val="444444"/>
          <w:sz w:val="32"/>
          <w:szCs w:val="32"/>
          <w:rtl/>
        </w:rPr>
        <w:t>, (ص:265).</w:t>
      </w:r>
      <w:r>
        <w:rPr>
          <w:rFonts w:ascii="Traditional Arabic" w:hAnsi="Traditional Arabic" w:cs="Traditional Arabic" w:hint="cs"/>
          <w:color w:val="444444"/>
          <w:sz w:val="32"/>
          <w:szCs w:val="32"/>
          <w:rtl/>
        </w:rPr>
        <w:t xml:space="preserve"> </w:t>
      </w:r>
    </w:p>
  </w:footnote>
  <w:footnote w:id="110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63488">
        <w:rPr>
          <w:rFonts w:ascii="Traditional Arabic" w:hAnsi="Traditional Arabic" w:cs="Traditional Arabic"/>
          <w:color w:val="444444"/>
          <w:sz w:val="32"/>
          <w:szCs w:val="32"/>
          <w:rtl/>
        </w:rPr>
        <w:t>اعتقادات فرق المسلمين والمشركين</w:t>
      </w:r>
      <w:r w:rsidRPr="00463488">
        <w:rPr>
          <w:rFonts w:ascii="Traditional Arabic" w:hAnsi="Traditional Arabic" w:cs="Traditional Arabic" w:hint="cs"/>
          <w:color w:val="444444"/>
          <w:sz w:val="32"/>
          <w:szCs w:val="32"/>
          <w:rtl/>
        </w:rPr>
        <w:t>, (ص:76).</w:t>
      </w:r>
      <w:r>
        <w:rPr>
          <w:rFonts w:ascii="Traditional Arabic" w:hAnsi="Traditional Arabic" w:cs="Traditional Arabic" w:hint="cs"/>
          <w:color w:val="444444"/>
          <w:sz w:val="32"/>
          <w:szCs w:val="32"/>
          <w:rtl/>
        </w:rPr>
        <w:t xml:space="preserve"> </w:t>
      </w:r>
    </w:p>
  </w:footnote>
  <w:footnote w:id="1107">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63488">
        <w:rPr>
          <w:rFonts w:ascii="Traditional Arabic" w:hAnsi="Traditional Arabic" w:cs="Traditional Arabic"/>
          <w:color w:val="444444"/>
          <w:sz w:val="32"/>
          <w:szCs w:val="32"/>
          <w:rtl/>
        </w:rPr>
        <w:t>التبصير في الدين</w:t>
      </w:r>
      <w:r w:rsidRPr="00463488">
        <w:rPr>
          <w:rFonts w:ascii="Traditional Arabic" w:hAnsi="Traditional Arabic" w:cs="Traditional Arabic" w:hint="cs"/>
          <w:color w:val="444444"/>
          <w:sz w:val="32"/>
          <w:szCs w:val="32"/>
          <w:rtl/>
        </w:rPr>
        <w:t>, (ص:140-141).</w:t>
      </w:r>
      <w:r>
        <w:rPr>
          <w:rFonts w:ascii="Traditional Arabic" w:hAnsi="Traditional Arabic" w:cs="Traditional Arabic" w:hint="cs"/>
          <w:color w:val="444444"/>
          <w:sz w:val="32"/>
          <w:szCs w:val="32"/>
          <w:rtl/>
        </w:rPr>
        <w:t xml:space="preserve"> </w:t>
      </w:r>
    </w:p>
  </w:footnote>
  <w:footnote w:id="1108">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الصحاح للجوهري, (5/2079-2080), والقاموس المحيط للفيروزآبادي, (ص:1523-1524).</w:t>
      </w:r>
    </w:p>
  </w:footnote>
  <w:footnote w:id="1109">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95757">
        <w:rPr>
          <w:rFonts w:ascii="Traditional Arabic" w:hAnsi="Traditional Arabic" w:cs="Traditional Arabic"/>
          <w:color w:val="444444"/>
          <w:sz w:val="32"/>
          <w:szCs w:val="32"/>
          <w:rtl/>
        </w:rPr>
        <w:t>فضائح الباطنية</w:t>
      </w:r>
      <w:r w:rsidRPr="00A95757">
        <w:rPr>
          <w:rFonts w:ascii="Traditional Arabic" w:hAnsi="Traditional Arabic" w:cs="Traditional Arabic" w:hint="cs"/>
          <w:color w:val="444444"/>
          <w:sz w:val="32"/>
          <w:szCs w:val="32"/>
          <w:rtl/>
        </w:rPr>
        <w:t>, (ص:11).</w:t>
      </w:r>
    </w:p>
  </w:footnote>
  <w:footnote w:id="1110">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المصدر السابق</w:t>
      </w:r>
      <w:r w:rsidRPr="00A95757">
        <w:rPr>
          <w:rFonts w:ascii="Traditional Arabic" w:hAnsi="Traditional Arabic" w:cs="Traditional Arabic" w:hint="cs"/>
          <w:color w:val="444444"/>
          <w:sz w:val="32"/>
          <w:szCs w:val="32"/>
          <w:rtl/>
        </w:rPr>
        <w:t>, (ص:</w:t>
      </w:r>
      <w:r>
        <w:rPr>
          <w:rFonts w:ascii="Traditional Arabic" w:hAnsi="Traditional Arabic" w:cs="Traditional Arabic" w:hint="cs"/>
          <w:color w:val="444444"/>
          <w:sz w:val="32"/>
          <w:szCs w:val="32"/>
          <w:rtl/>
        </w:rPr>
        <w:t>12</w:t>
      </w:r>
      <w:r w:rsidRPr="00A95757">
        <w:rPr>
          <w:rFonts w:ascii="Traditional Arabic" w:hAnsi="Traditional Arabic" w:cs="Traditional Arabic" w:hint="cs"/>
          <w:color w:val="444444"/>
          <w:sz w:val="32"/>
          <w:szCs w:val="32"/>
          <w:rtl/>
        </w:rPr>
        <w:t>).</w:t>
      </w:r>
    </w:p>
  </w:footnote>
  <w:footnote w:id="1111">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موقف فرق الباطنية من اليوم الآخر, للشيخ عبد القادر بن محمد عطا, ضمن مجلة الدراسات العقدية, (3/275).</w:t>
      </w:r>
    </w:p>
  </w:footnote>
  <w:footnote w:id="1112">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موقف فرق الباطنية من اليوم الآخر, للشيخ عبد القادر بن محمد عطا, ضمن مجلة الدراسات العقدية, (3/275).</w:t>
      </w:r>
    </w:p>
  </w:footnote>
  <w:footnote w:id="1113">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الفرق بين الفرق للبغدادي, (ص:62-62), والتبصير في الدين للإسفرايني, (ص:38), وفضائح الباطينية, للغزالي, (ص:16), والملل والنحل للشهرستاني, (ص:191). </w:t>
      </w:r>
    </w:p>
  </w:footnote>
  <w:footnote w:id="1114">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C66E6F">
        <w:rPr>
          <w:rFonts w:ascii="Traditional Arabic" w:hAnsi="Traditional Arabic" w:cs="Traditional Arabic"/>
          <w:color w:val="444444"/>
          <w:sz w:val="32"/>
          <w:szCs w:val="32"/>
          <w:rtl/>
        </w:rPr>
        <w:t>فضائح الباطنية</w:t>
      </w:r>
      <w:r w:rsidRPr="00C66E6F">
        <w:rPr>
          <w:rFonts w:ascii="Traditional Arabic" w:hAnsi="Traditional Arabic" w:cs="Traditional Arabic" w:hint="cs"/>
          <w:color w:val="444444"/>
          <w:sz w:val="32"/>
          <w:szCs w:val="32"/>
          <w:rtl/>
        </w:rPr>
        <w:t>, (ص:45).</w:t>
      </w:r>
    </w:p>
  </w:footnote>
  <w:footnote w:id="1115">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الافتخار, للسجستاني, (ص:74-75).</w:t>
      </w:r>
    </w:p>
  </w:footnote>
  <w:footnote w:id="111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الواقعة, (49-50).</w:t>
      </w:r>
    </w:p>
  </w:footnote>
  <w:footnote w:id="1117">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راحة العقل, (ص:540), وانظر كنز الولد لإبراهيم الحامدي, (ص:239), وأساس التأويل, للقاضي النعمان, (ص:63).</w:t>
      </w:r>
    </w:p>
  </w:footnote>
  <w:footnote w:id="1118">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أصول الإسماعيلية, للدكتور سليمان عبد الله السلومي, (2/411).</w:t>
      </w:r>
    </w:p>
  </w:footnote>
  <w:footnote w:id="1119">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2927C9">
        <w:rPr>
          <w:rFonts w:ascii="Traditional Arabic" w:hAnsi="Traditional Arabic" w:cs="Traditional Arabic"/>
          <w:color w:val="444444"/>
          <w:sz w:val="32"/>
          <w:szCs w:val="32"/>
          <w:rtl/>
        </w:rPr>
        <w:t>محمد بن أحمد بن عبد الرحمن، أبو الحسين الملطي العسقلاني: عالم القر</w:t>
      </w:r>
      <w:r>
        <w:rPr>
          <w:rFonts w:ascii="Traditional Arabic" w:hAnsi="Traditional Arabic" w:cs="Traditional Arabic" w:hint="cs"/>
          <w:color w:val="444444"/>
          <w:sz w:val="32"/>
          <w:szCs w:val="32"/>
          <w:rtl/>
        </w:rPr>
        <w:t>اآ</w:t>
      </w:r>
      <w:r w:rsidRPr="002927C9">
        <w:rPr>
          <w:rFonts w:ascii="Traditional Arabic" w:hAnsi="Traditional Arabic" w:cs="Traditional Arabic"/>
          <w:color w:val="444444"/>
          <w:sz w:val="32"/>
          <w:szCs w:val="32"/>
          <w:rtl/>
        </w:rPr>
        <w:t xml:space="preserve">ت. من فقهاء الشافعية: من أهل " ملطية " نزل بعسقلان، وتوفي بها. له تصانيف في الفقه وغيره، منها " التنبيه والرد على أهل </w:t>
      </w:r>
      <w:r>
        <w:rPr>
          <w:rFonts w:ascii="Traditional Arabic" w:hAnsi="Traditional Arabic" w:cs="Traditional Arabic"/>
          <w:color w:val="444444"/>
          <w:sz w:val="32"/>
          <w:szCs w:val="32"/>
          <w:rtl/>
        </w:rPr>
        <w:t>الأهواء والبدع</w:t>
      </w:r>
      <w:r w:rsidRPr="002927C9">
        <w:rPr>
          <w:rFonts w:ascii="Traditional Arabic" w:hAnsi="Traditional Arabic" w:cs="Traditional Arabic"/>
          <w:color w:val="444444"/>
          <w:sz w:val="32"/>
          <w:szCs w:val="32"/>
          <w:rtl/>
        </w:rPr>
        <w:t>" و "قصيدة" في 59 بيتا، عارض بها قصيدة لموسى ابن عبيد الله الخاقاني، في وصف القراءة والقراء</w:t>
      </w:r>
      <w:r>
        <w:rPr>
          <w:rFonts w:ascii="Traditional Arabic" w:hAnsi="Traditional Arabic" w:cs="Traditional Arabic" w:hint="cs"/>
          <w:color w:val="444444"/>
          <w:sz w:val="32"/>
          <w:szCs w:val="32"/>
          <w:rtl/>
        </w:rPr>
        <w:t xml:space="preserve">, </w:t>
      </w:r>
      <w:r w:rsidRPr="006F6833">
        <w:rPr>
          <w:rFonts w:ascii="Traditional Arabic" w:hAnsi="Traditional Arabic" w:cs="Traditional Arabic"/>
          <w:color w:val="444444"/>
          <w:sz w:val="32"/>
          <w:szCs w:val="32"/>
          <w:rtl/>
        </w:rPr>
        <w:t>توفي أبو الحسين الملطي بعسقلان سنة سبع وسبعين وثلاثمائة</w:t>
      </w:r>
      <w:r>
        <w:rPr>
          <w:rFonts w:ascii="Traditional Arabic" w:hAnsi="Traditional Arabic" w:cs="Traditional Arabic" w:hint="cs"/>
          <w:color w:val="444444"/>
          <w:sz w:val="32"/>
          <w:szCs w:val="32"/>
          <w:rtl/>
        </w:rPr>
        <w:t xml:space="preserve">. انظر: </w:t>
      </w:r>
      <w:r w:rsidRPr="006F6833">
        <w:rPr>
          <w:rFonts w:ascii="Traditional Arabic" w:hAnsi="Traditional Arabic" w:cs="Traditional Arabic"/>
          <w:color w:val="444444"/>
          <w:sz w:val="32"/>
          <w:szCs w:val="32"/>
          <w:rtl/>
        </w:rPr>
        <w:t>تاريخ دمشق</w:t>
      </w:r>
      <w:r w:rsidRPr="006F6833">
        <w:rPr>
          <w:rFonts w:ascii="Traditional Arabic" w:hAnsi="Traditional Arabic" w:cs="Traditional Arabic" w:hint="cs"/>
          <w:color w:val="444444"/>
          <w:sz w:val="32"/>
          <w:szCs w:val="32"/>
          <w:rtl/>
        </w:rPr>
        <w:t>, (51/71-73).</w:t>
      </w:r>
      <w:r>
        <w:rPr>
          <w:rFonts w:ascii="Traditional Arabic" w:hAnsi="Traditional Arabic" w:cs="Traditional Arabic" w:hint="cs"/>
          <w:color w:val="444444"/>
          <w:sz w:val="32"/>
          <w:szCs w:val="32"/>
          <w:rtl/>
        </w:rPr>
        <w:t xml:space="preserve"> </w:t>
      </w:r>
    </w:p>
  </w:footnote>
  <w:footnote w:id="1120">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A8367E">
        <w:rPr>
          <w:rFonts w:ascii="Traditional Arabic" w:hAnsi="Traditional Arabic" w:cs="Traditional Arabic"/>
          <w:color w:val="444444"/>
          <w:sz w:val="32"/>
          <w:szCs w:val="32"/>
          <w:rtl/>
        </w:rPr>
        <w:t>التنبيه والرد على أهل الأهواء والبدع</w:t>
      </w:r>
      <w:r w:rsidRPr="00A8367E">
        <w:rPr>
          <w:rFonts w:ascii="Traditional Arabic" w:hAnsi="Traditional Arabic" w:cs="Traditional Arabic" w:hint="cs"/>
          <w:color w:val="444444"/>
          <w:sz w:val="32"/>
          <w:szCs w:val="32"/>
          <w:rtl/>
        </w:rPr>
        <w:t>, (ص:20-21).</w:t>
      </w:r>
    </w:p>
  </w:footnote>
  <w:footnote w:id="1121">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موقف فرق الباطنية من اليوم الآخر, للشيخ عبد القادر بن محمد عطا, ضمن مجلة الدراسات العقدية, (3/275). </w:t>
      </w:r>
    </w:p>
  </w:footnote>
  <w:footnote w:id="1122">
    <w:p w:rsidR="00824409" w:rsidRPr="00CE10D3" w:rsidRDefault="00824409" w:rsidP="003F1F41">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هو </w:t>
      </w:r>
      <w:r w:rsidRPr="003F1F41">
        <w:rPr>
          <w:rFonts w:ascii="Traditional Arabic" w:hAnsi="Traditional Arabic" w:cs="Traditional Arabic"/>
          <w:color w:val="444444"/>
          <w:sz w:val="32"/>
          <w:szCs w:val="32"/>
          <w:rtl/>
        </w:rPr>
        <w:t>أبو شعيب، وكان من الشيعة الاثني عشرية، وأصله من فارس، ثم انفصل عنهم إثر نزاع بينه وبينهم على ثبوت صفة الباب له، حيث ادعى أنه الباب إلى المهدي المنتظر فلم تقرّ له الإمامية بذلك فانفصل عنهم وكوّن له طائفة وقد ظل زعيماً لطائفته إلى أن هلك سنة 260هـ، وبعضهم يذكر أنه في سنة 270هـ وقد كان فيما يقول علماء الفرق - مولى للحسن العسكري- الإمام الحادي عشر للشيعة الاثني عشرية- ولقد كان للحسن العسكري موقف شديد منه ومن آرائه الكفرية</w:t>
      </w:r>
      <w:r w:rsidRPr="003F1F41">
        <w:rPr>
          <w:rFonts w:ascii="Traditional Arabic" w:hAnsi="Traditional Arabic" w:cs="Traditional Arabic"/>
          <w:color w:val="444444"/>
          <w:sz w:val="32"/>
          <w:szCs w:val="32"/>
        </w:rPr>
        <w:t>.</w:t>
      </w:r>
      <w:r>
        <w:rPr>
          <w:rFonts w:ascii="Traditional Arabic" w:hAnsi="Traditional Arabic" w:cs="Traditional Arabic" w:hint="cs"/>
          <w:color w:val="444444"/>
          <w:sz w:val="32"/>
          <w:szCs w:val="32"/>
          <w:rtl/>
        </w:rPr>
        <w:t xml:space="preserve"> انظر العلوية أو النصيرية, لأبي موسى الحريري, (ص:3).</w:t>
      </w:r>
    </w:p>
  </w:footnote>
  <w:footnote w:id="1123">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تاريخ الإسلام السياسي, للدكتور حسن إبراهيم حسن, (4/265-267), والنصيرية, للدكتور سهير الفيل, (ص:30-32, 54-60).</w:t>
      </w:r>
    </w:p>
  </w:footnote>
  <w:footnote w:id="1124">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هذه أهم قضية في عقائد النصيرية, وهي انتقال الأرواح في الأجساد. فزعموا أنه لا دار إلا الدنيا, وأن القيامة إنما هي خروج الروح من بدن ودخوله في بدن آخر. وهذا له عند النصيرية أربعة أشكال, وهي: =النسخ, والمسخ, والفسخ, والرسخ. انظر الدراسات في الفرق والدذاهب القديمة المعاصرة, للأمين, (ص:115), وفرق معاصرة, لغالب عواجي, (2/567).</w:t>
      </w:r>
    </w:p>
  </w:footnote>
  <w:footnote w:id="1125">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حركة الغلو وأصولها الفارسية, لنظلة الجبوري, (ص:23). </w:t>
      </w:r>
    </w:p>
  </w:footnote>
  <w:footnote w:id="112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مقالات الإسلاميين, لأبي الحسن الأشعري, (1/119).   </w:t>
      </w:r>
    </w:p>
  </w:footnote>
  <w:footnote w:id="1127">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الحركات الباطنية في العالم الإسلامي, للخطيب, (ص:244). </w:t>
      </w:r>
    </w:p>
  </w:footnote>
  <w:footnote w:id="1128">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موقف فرق الباطنية من اليوم الآخر, للشيخ عبد القادر بن محمد عطا, ضمن مجلة الدراسات العقدية, (3/275).</w:t>
      </w:r>
    </w:p>
  </w:footnote>
  <w:footnote w:id="1129">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الحركات الباطنية في العالم الإسلامي, لمحمد أحمد الخطيب, (ص:199), وفرق معاصرة لغالب عواجي, (2/594). </w:t>
      </w:r>
    </w:p>
  </w:footnote>
  <w:footnote w:id="1130">
    <w:p w:rsidR="00824409" w:rsidRPr="00AE19E3" w:rsidRDefault="00824409" w:rsidP="00E82216">
      <w:pPr>
        <w:autoSpaceDE w:val="0"/>
        <w:autoSpaceDN w:val="0"/>
        <w:adjustRightInd w:val="0"/>
        <w:jc w:val="lowKashida"/>
        <w:rPr>
          <w:rFonts w:ascii="Traditional Arabic" w:hAnsi="Traditional Arabic" w:cs="Traditional Arabic"/>
          <w:color w:val="444444"/>
          <w:sz w:val="32"/>
          <w:szCs w:val="32"/>
          <w:rtl/>
        </w:rPr>
      </w:pPr>
      <w:r w:rsidRPr="00AE19E3">
        <w:rPr>
          <w:rFonts w:ascii="Traditional Arabic" w:hAnsi="Traditional Arabic" w:cs="Traditional Arabic"/>
          <w:color w:val="444444"/>
          <w:sz w:val="32"/>
          <w:szCs w:val="32"/>
          <w:rtl/>
        </w:rPr>
        <w:t>(</w:t>
      </w:r>
      <w:r w:rsidRPr="00AE19E3">
        <w:rPr>
          <w:rFonts w:ascii="Traditional Arabic" w:hAnsi="Traditional Arabic" w:cs="Traditional Arabic"/>
          <w:color w:val="444444"/>
          <w:sz w:val="32"/>
          <w:szCs w:val="32"/>
        </w:rPr>
        <w:footnoteRef/>
      </w:r>
      <w:r w:rsidRPr="00AE19E3">
        <w:rPr>
          <w:rFonts w:ascii="Traditional Arabic" w:hAnsi="Traditional Arabic" w:cs="Traditional Arabic"/>
          <w:color w:val="444444"/>
          <w:sz w:val="32"/>
          <w:szCs w:val="32"/>
          <w:rtl/>
        </w:rPr>
        <w:t>)</w:t>
      </w:r>
      <w:r w:rsidRPr="00AE19E3">
        <w:rPr>
          <w:rFonts w:ascii="Traditional Arabic" w:hAnsi="Traditional Arabic" w:cs="Traditional Arabic" w:hint="cs"/>
          <w:color w:val="444444"/>
          <w:sz w:val="32"/>
          <w:szCs w:val="32"/>
          <w:rtl/>
        </w:rPr>
        <w:t xml:space="preserve"> مذهب الدروز والتوحيد, لعبد الله النجار-الدروزي المعاصر-, (ص:81).</w:t>
      </w:r>
    </w:p>
  </w:footnote>
  <w:footnote w:id="1131">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من كتبهم: الدروز والثورة السورية, لكريم ثابت, (ص:48), نقلاً من موقف فرق الباطنية من اليوم الآخر, للشيخ عبد القدر عطا صوفي,(ص:302), وانظر الفصل في الملل والأهواء والنحل لابن حزم, (1/93), والحركات الباطنية, لمحمد أحمد الخطيب, (ص:242). </w:t>
      </w:r>
    </w:p>
  </w:footnote>
  <w:footnote w:id="1132">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مؤسس البابية هو علي بن محمد رضا الشيرازي, ولد في بلدة الشيراز سنة 1235ه, وتولى زعامة البابية سنة 1260ه زعم قبل أن يقتل سنة 1265ه أنه المظهر الإلهي, وأن الحقيقة الإلهية حلت فيه أتم حلول. انظر: البابية لإحسان ظهير, (ص:56, 158-159).</w:t>
      </w:r>
    </w:p>
  </w:footnote>
  <w:footnote w:id="1133">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البابية, لإحسان إلهي ظهير, (ص:56, 161), والمذاهب المعاصرة, لعبد الرحمن عميرة, (ص:253).</w:t>
      </w:r>
    </w:p>
  </w:footnote>
  <w:footnote w:id="1134">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ولد في قرية "نور" من أقليم مازندران </w:t>
      </w: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من بلاد فارس- سنة 1233ه. وبعد موت الباب ادعى أنه الخليفة الحقيقي له. ثم ادعى أنه الممثل الوحيد لبهاء الله, فالله قد حل فيه, وظهر فيه على حد زعمه, -تعالى الله عما يقول الظالمون علواً كيبراً-. توفي سنة 1309ه, ودفن قرية "البهجة" بجوار عكا </w:t>
      </w:r>
      <w:r>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في فلسطين-, وقبره هو القبلة الجديدة للبهائية. انظر: البهائية لإحسان, (ص: 42-44).</w:t>
      </w:r>
    </w:p>
  </w:footnote>
  <w:footnote w:id="1135">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البابية, لإحسان إلهي ظهير, (ص:89).</w:t>
      </w:r>
    </w:p>
  </w:footnote>
  <w:footnote w:id="113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المصدر السابق, (ص:204).</w:t>
      </w:r>
    </w:p>
  </w:footnote>
  <w:footnote w:id="1137">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انظر الإيقان, للمازندراني, (ص:144), نقلاً عن البابية, لإحسان, (ص:196).</w:t>
      </w:r>
    </w:p>
  </w:footnote>
  <w:footnote w:id="1138">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البيان, للشيرازي, نقلاً عن البابية, لإحسان, (ص:199).</w:t>
      </w:r>
    </w:p>
  </w:footnote>
  <w:footnote w:id="1139">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موقف فرق الباطنية من اليوم الآخر, ضمن مجلة الدراسات العقدية, (3/275).</w:t>
      </w:r>
    </w:p>
  </w:footnote>
  <w:footnote w:id="1140">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ق, (11). </w:t>
      </w:r>
    </w:p>
  </w:footnote>
  <w:footnote w:id="1141">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فاطر, (9). </w:t>
      </w:r>
    </w:p>
  </w:footnote>
  <w:footnote w:id="1142">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زخرف, (11). </w:t>
      </w:r>
    </w:p>
  </w:footnote>
  <w:footnote w:id="1143">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سورة البقرة, (73). </w:t>
      </w:r>
    </w:p>
  </w:footnote>
  <w:footnote w:id="1144">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أخرجه البخاري, في صحيحه, كتاب التفسير, باب سورة </w:t>
      </w:r>
      <w:r w:rsidRPr="00E63F96">
        <w:rPr>
          <w:rFonts w:ascii="Traditional Arabic" w:hAnsi="Traditional Arabic" w:cs="Traditional Arabic"/>
          <w:color w:val="444444"/>
          <w:rtl/>
        </w:rPr>
        <w:t>﴿</w:t>
      </w:r>
      <w:r w:rsidRPr="00563230">
        <w:rPr>
          <w:rFonts w:ascii="KFGQPC Uthmanic Script HAFS" w:hAnsi="KFGQPC Uthmanic Script HAFS" w:cs="KFGQPC Uthmanic Script HAFS"/>
          <w:color w:val="444444"/>
          <w:sz w:val="20"/>
          <w:szCs w:val="20"/>
          <w:rtl/>
        </w:rPr>
        <w:t xml:space="preserve">قُلۡ هُوَ </w:t>
      </w:r>
      <w:r w:rsidRPr="00563230">
        <w:rPr>
          <w:rFonts w:ascii="KFGQPC Uthmanic Script HAFS" w:hAnsi="KFGQPC Uthmanic Script HAFS" w:cs="KFGQPC Uthmanic Script HAFS" w:hint="cs"/>
          <w:color w:val="444444"/>
          <w:sz w:val="20"/>
          <w:szCs w:val="20"/>
          <w:rtl/>
        </w:rPr>
        <w:t>ٱ</w:t>
      </w:r>
      <w:r w:rsidRPr="00563230">
        <w:rPr>
          <w:rFonts w:ascii="KFGQPC Uthmanic Script HAFS" w:hAnsi="KFGQPC Uthmanic Script HAFS" w:cs="KFGQPC Uthmanic Script HAFS" w:hint="eastAsia"/>
          <w:color w:val="444444"/>
          <w:sz w:val="20"/>
          <w:szCs w:val="20"/>
          <w:rtl/>
        </w:rPr>
        <w:t>للَّهُ</w:t>
      </w:r>
      <w:r w:rsidRPr="00563230">
        <w:rPr>
          <w:rFonts w:ascii="KFGQPC Uthmanic Script HAFS" w:hAnsi="KFGQPC Uthmanic Script HAFS" w:cs="KFGQPC Uthmanic Script HAFS"/>
          <w:color w:val="444444"/>
          <w:sz w:val="20"/>
          <w:szCs w:val="20"/>
          <w:rtl/>
        </w:rPr>
        <w:t xml:space="preserve"> أَحَد</w:t>
      </w:r>
      <w:r w:rsidRPr="00563230">
        <w:rPr>
          <w:rFonts w:ascii="KFGQPC Uthmanic Script HAFS" w:hAnsi="KFGQPC Uthmanic Script HAFS" w:cs="KFGQPC Uthmanic Script HAFS"/>
          <w:color w:val="444444"/>
          <w:sz w:val="20"/>
          <w:szCs w:val="18"/>
          <w:rtl/>
        </w:rPr>
        <w:t>ٌ</w:t>
      </w:r>
      <w:r w:rsidRPr="00E63F96">
        <w:rPr>
          <w:rFonts w:ascii="Traditional Arabic" w:hAnsi="Traditional Arabic" w:cs="Traditional Arabic"/>
          <w:color w:val="444444"/>
          <w:rtl/>
        </w:rPr>
        <w:t>﴾</w:t>
      </w:r>
      <w:r>
        <w:rPr>
          <w:rFonts w:ascii="Traditional Arabic" w:hAnsi="Traditional Arabic" w:cs="Traditional Arabic" w:hint="cs"/>
          <w:color w:val="444444"/>
          <w:sz w:val="32"/>
          <w:szCs w:val="32"/>
          <w:rtl/>
        </w:rPr>
        <w:t>, (الإخلاص:1), رقم(4964), (ص:892).</w:t>
      </w:r>
      <w:r w:rsidRPr="00E63F96">
        <w:rPr>
          <w:rFonts w:ascii="Traditional Arabic" w:hAnsi="Traditional Arabic" w:cs="Traditional Arabic" w:hint="cs"/>
          <w:color w:val="444444"/>
          <w:rtl/>
        </w:rPr>
        <w:t xml:space="preserve"> </w:t>
      </w:r>
    </w:p>
  </w:footnote>
  <w:footnote w:id="1145">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5410AA">
        <w:rPr>
          <w:rFonts w:ascii="Traditional Arabic" w:hAnsi="Traditional Arabic" w:cs="Traditional Arabic"/>
          <w:color w:val="444444"/>
          <w:sz w:val="32"/>
          <w:szCs w:val="32"/>
          <w:rtl/>
        </w:rPr>
        <w:t>معارج القبول بشرح سلم الوصول</w:t>
      </w:r>
      <w:r w:rsidRPr="005410AA">
        <w:rPr>
          <w:rFonts w:ascii="Traditional Arabic" w:hAnsi="Traditional Arabic" w:cs="Traditional Arabic" w:hint="cs"/>
          <w:color w:val="444444"/>
          <w:sz w:val="32"/>
          <w:szCs w:val="32"/>
          <w:rtl/>
        </w:rPr>
        <w:t>, (2/762).</w:t>
      </w:r>
      <w:r>
        <w:rPr>
          <w:rFonts w:ascii="Traditional Arabic" w:hAnsi="Traditional Arabic" w:cs="Traditional Arabic" w:hint="cs"/>
          <w:color w:val="444444"/>
          <w:sz w:val="32"/>
          <w:szCs w:val="32"/>
          <w:rtl/>
        </w:rPr>
        <w:t xml:space="preserve"> </w:t>
      </w:r>
    </w:p>
  </w:footnote>
  <w:footnote w:id="1146">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4938E6">
        <w:rPr>
          <w:rFonts w:ascii="Traditional Arabic" w:hAnsi="Traditional Arabic" w:cs="Traditional Arabic"/>
          <w:color w:val="444444"/>
          <w:sz w:val="32"/>
          <w:szCs w:val="32"/>
          <w:rtl/>
        </w:rPr>
        <w:t>الشفا بتعريف حقوق المصطفى</w:t>
      </w:r>
      <w:r w:rsidRPr="004938E6">
        <w:rPr>
          <w:rFonts w:ascii="Traditional Arabic" w:hAnsi="Traditional Arabic" w:cs="Traditional Arabic" w:hint="cs"/>
          <w:color w:val="444444"/>
          <w:sz w:val="32"/>
          <w:szCs w:val="32"/>
          <w:rtl/>
        </w:rPr>
        <w:t>, (2/615).</w:t>
      </w:r>
      <w:r>
        <w:rPr>
          <w:rFonts w:ascii="Traditional Arabic" w:hAnsi="Traditional Arabic" w:cs="Traditional Arabic" w:hint="cs"/>
          <w:color w:val="444444"/>
          <w:sz w:val="32"/>
          <w:szCs w:val="32"/>
          <w:rtl/>
        </w:rPr>
        <w:t xml:space="preserve"> </w:t>
      </w:r>
    </w:p>
  </w:footnote>
  <w:footnote w:id="1147">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الدرة فيما يجب اعتقاده, (ص:221). </w:t>
      </w:r>
    </w:p>
  </w:footnote>
  <w:footnote w:id="1148">
    <w:p w:rsidR="00824409" w:rsidRPr="00CE10D3" w:rsidRDefault="00824409" w:rsidP="00E82216">
      <w:pPr>
        <w:autoSpaceDE w:val="0"/>
        <w:autoSpaceDN w:val="0"/>
        <w:adjustRightInd w:val="0"/>
        <w:jc w:val="lowKashida"/>
        <w:rPr>
          <w:rFonts w:ascii="Traditional Arabic" w:hAnsi="Traditional Arabic" w:cs="Traditional Arabic"/>
          <w:color w:val="444444"/>
          <w:sz w:val="32"/>
          <w:szCs w:val="32"/>
          <w:rtl/>
        </w:rPr>
      </w:pPr>
      <w:r w:rsidRPr="00CE10D3">
        <w:rPr>
          <w:rFonts w:ascii="Traditional Arabic" w:hAnsi="Traditional Arabic" w:cs="Traditional Arabic"/>
          <w:color w:val="444444"/>
          <w:sz w:val="32"/>
          <w:szCs w:val="32"/>
          <w:rtl/>
        </w:rPr>
        <w:t>(</w:t>
      </w:r>
      <w:r w:rsidRPr="00CE10D3">
        <w:rPr>
          <w:rFonts w:ascii="Traditional Arabic" w:hAnsi="Traditional Arabic" w:cs="Traditional Arabic"/>
          <w:color w:val="444444"/>
          <w:sz w:val="32"/>
          <w:szCs w:val="32"/>
        </w:rPr>
        <w:footnoteRef/>
      </w:r>
      <w:r w:rsidRPr="00CE10D3">
        <w:rPr>
          <w:rFonts w:ascii="Traditional Arabic" w:hAnsi="Traditional Arabic" w:cs="Traditional Arabic"/>
          <w:color w:val="444444"/>
          <w:sz w:val="32"/>
          <w:szCs w:val="32"/>
          <w:rtl/>
        </w:rPr>
        <w:t>)</w:t>
      </w:r>
      <w:r w:rsidRPr="00F70C7B">
        <w:rPr>
          <w:rFonts w:ascii="Traditional Arabic" w:hAnsi="Traditional Arabic" w:cs="Traditional Arabic" w:hint="cs"/>
          <w:color w:val="444444"/>
          <w:sz w:val="32"/>
          <w:szCs w:val="32"/>
          <w:rtl/>
        </w:rPr>
        <w:t xml:space="preserve"> م</w:t>
      </w:r>
      <w:r w:rsidRPr="00F70C7B">
        <w:rPr>
          <w:rFonts w:ascii="Traditional Arabic" w:hAnsi="Traditional Arabic" w:cs="Traditional Arabic"/>
          <w:color w:val="444444"/>
          <w:sz w:val="32"/>
          <w:szCs w:val="32"/>
          <w:rtl/>
        </w:rPr>
        <w:t>نازل الأئمة الأربعة</w:t>
      </w:r>
      <w:r w:rsidRPr="00F70C7B">
        <w:rPr>
          <w:rFonts w:ascii="Traditional Arabic" w:hAnsi="Traditional Arabic" w:cs="Traditional Arabic" w:hint="cs"/>
          <w:color w:val="444444"/>
          <w:sz w:val="32"/>
          <w:szCs w:val="32"/>
          <w:rtl/>
        </w:rPr>
        <w:t>, (ص:126).</w:t>
      </w:r>
      <w:r>
        <w:rPr>
          <w:rFonts w:ascii="Traditional Arabic" w:hAnsi="Traditional Arabic" w:cs="Traditional Arabic" w:hint="cs"/>
          <w:color w:val="444444"/>
          <w:sz w:val="32"/>
          <w:szCs w:val="32"/>
          <w:rtl/>
        </w:rPr>
        <w:t xml:space="preserve"> </w:t>
      </w:r>
    </w:p>
  </w:footnote>
  <w:footnote w:id="1149">
    <w:p w:rsidR="00824409" w:rsidRPr="00AA572C" w:rsidRDefault="00824409" w:rsidP="00E82216">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82739D">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sidRPr="00AA572C">
        <w:rPr>
          <w:rFonts w:ascii="Traditional Arabic" w:hAnsi="Traditional Arabic" w:cs="Traditional Arabic" w:hint="cs"/>
          <w:color w:val="444444"/>
          <w:sz w:val="32"/>
          <w:szCs w:val="32"/>
          <w:rtl/>
        </w:rPr>
        <w:t xml:space="preserve"> </w:t>
      </w:r>
      <w:r>
        <w:rPr>
          <w:rFonts w:ascii="Traditional Arabic" w:hAnsi="Traditional Arabic" w:cs="Traditional Arabic" w:hint="cs"/>
          <w:color w:val="444444"/>
          <w:sz w:val="32"/>
          <w:szCs w:val="32"/>
          <w:rtl/>
        </w:rPr>
        <w:t xml:space="preserve">سورة الأعراف, (33). </w:t>
      </w:r>
    </w:p>
  </w:footnote>
  <w:footnote w:id="1150">
    <w:p w:rsidR="00824409" w:rsidRPr="00AA572C" w:rsidRDefault="00824409" w:rsidP="00E82216">
      <w:pPr>
        <w:autoSpaceDE w:val="0"/>
        <w:autoSpaceDN w:val="0"/>
        <w:adjustRightInd w:val="0"/>
        <w:jc w:val="lowKashida"/>
        <w:rPr>
          <w:rFonts w:ascii="Traditional Arabic" w:hAnsi="Traditional Arabic" w:cs="Traditional Arabic"/>
          <w:color w:val="444444"/>
          <w:sz w:val="32"/>
          <w:szCs w:val="32"/>
          <w:rtl/>
        </w:rPr>
      </w:pPr>
      <w:r w:rsidRPr="00AA572C">
        <w:rPr>
          <w:rFonts w:ascii="Traditional Arabic" w:hAnsi="Traditional Arabic" w:cs="Traditional Arabic"/>
          <w:color w:val="444444"/>
          <w:sz w:val="32"/>
          <w:szCs w:val="32"/>
          <w:rtl/>
        </w:rPr>
        <w:t>(</w:t>
      </w:r>
      <w:r w:rsidRPr="0082739D">
        <w:rPr>
          <w:rFonts w:ascii="Traditional Arabic" w:hAnsi="Traditional Arabic" w:cs="Traditional Arabic"/>
          <w:color w:val="444444"/>
          <w:sz w:val="32"/>
          <w:szCs w:val="32"/>
        </w:rPr>
        <w:footnoteRef/>
      </w:r>
      <w:r w:rsidRPr="00AA572C">
        <w:rPr>
          <w:rFonts w:ascii="Traditional Arabic" w:hAnsi="Traditional Arabic" w:cs="Traditional Arabic"/>
          <w:color w:val="444444"/>
          <w:sz w:val="32"/>
          <w:szCs w:val="32"/>
          <w:rtl/>
        </w:rPr>
        <w:t>)</w:t>
      </w:r>
      <w:r>
        <w:rPr>
          <w:rFonts w:ascii="Traditional Arabic" w:hAnsi="Traditional Arabic" w:cs="Traditional Arabic" w:hint="cs"/>
          <w:color w:val="444444"/>
          <w:sz w:val="32"/>
          <w:szCs w:val="32"/>
          <w:rtl/>
        </w:rPr>
        <w:t xml:space="preserve"> </w:t>
      </w:r>
      <w:r w:rsidRPr="0082739D">
        <w:rPr>
          <w:rFonts w:ascii="Traditional Arabic" w:hAnsi="Traditional Arabic" w:cs="Traditional Arabic"/>
          <w:color w:val="444444"/>
          <w:sz w:val="32"/>
          <w:szCs w:val="32"/>
          <w:rtl/>
        </w:rPr>
        <w:t>تعليق مختصر على كتاب لمعة الاعتقاد</w:t>
      </w:r>
      <w:r w:rsidRPr="0082739D">
        <w:rPr>
          <w:rFonts w:ascii="Traditional Arabic" w:hAnsi="Traditional Arabic" w:cs="Traditional Arabic" w:hint="cs"/>
          <w:color w:val="444444"/>
          <w:sz w:val="32"/>
          <w:szCs w:val="32"/>
          <w:rtl/>
        </w:rPr>
        <w:t>, (ص:20).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409" w:rsidRPr="00236A9A" w:rsidRDefault="00824409" w:rsidP="00536765">
    <w:pPr>
      <w:jc w:val="center"/>
      <w:rPr>
        <w:rFonts w:ascii="ae_Cortoba" w:hAnsi="ae_Cortoba" w:cs="ae_Cortoba"/>
      </w:rPr>
    </w:pPr>
    <w:r w:rsidRPr="00E655C9">
      <w:rPr>
        <w:rFonts w:ascii="ae_Cortoba" w:hAnsi="ae_Cortoba" w:cs="ae_Cortoba" w:hint="cs"/>
        <w:rtl/>
      </w:rPr>
      <w:t>المباحث</w:t>
    </w:r>
    <w:r>
      <w:rPr>
        <w:rFonts w:ascii="ae_Cortoba" w:hAnsi="ae_Cortoba" w:cs="ae_Cortoba" w:hint="cs"/>
        <w:rtl/>
      </w:rPr>
      <w:t xml:space="preserve"> العقدية المتعلقة ب</w:t>
    </w:r>
    <w:r w:rsidRPr="00E655C9">
      <w:rPr>
        <w:rFonts w:ascii="ae_Cortoba" w:hAnsi="ae_Cortoba" w:cs="ae_Cortoba" w:hint="cs"/>
        <w:rtl/>
      </w:rPr>
      <w:t xml:space="preserve">قنطرة </w:t>
    </w:r>
    <w:r>
      <w:rPr>
        <w:rFonts w:ascii="ae_Cortoba" w:hAnsi="ae_Cortoba" w:cs="ae_Cortoba" w:hint="cs"/>
        <w:rtl/>
      </w:rPr>
      <w:t>المظالم يوم القيامة</w:t>
    </w:r>
  </w:p>
  <w:p w:rsidR="00824409" w:rsidRDefault="00B423F5" w:rsidP="00536765">
    <w:pPr>
      <w:pStyle w:val="Header"/>
    </w:pPr>
    <w:r>
      <w:rPr>
        <w:noProof/>
      </w:rPr>
      <w:pict>
        <v:oval id="_x0000_s2049" style="position:absolute;left:0;text-align:left;margin-left:-1.45pt;margin-top:-14.1pt;width:49.9pt;height:27pt;z-index:251660288" strokecolor="#333">
          <v:shadow on="t" color="#333" offset="-3pt,4pt" offset2="6pt,-4pt"/>
          <v:textbox style="mso-next-textbox:#_x0000_s2049">
            <w:txbxContent>
              <w:p w:rsidR="00824409" w:rsidRPr="0082758A" w:rsidRDefault="00B423F5" w:rsidP="00536765">
                <w:pPr>
                  <w:jc w:val="center"/>
                  <w:rPr>
                    <w:sz w:val="28"/>
                    <w:rtl/>
                  </w:rPr>
                </w:pPr>
                <w:r w:rsidRPr="00D53369">
                  <w:rPr>
                    <w:sz w:val="28"/>
                    <w:rtl/>
                  </w:rPr>
                  <w:fldChar w:fldCharType="begin"/>
                </w:r>
                <w:r w:rsidR="00824409" w:rsidRPr="00D53369">
                  <w:rPr>
                    <w:sz w:val="28"/>
                    <w:rtl/>
                  </w:rPr>
                  <w:instrText xml:space="preserve"> </w:instrText>
                </w:r>
                <w:r w:rsidR="00824409" w:rsidRPr="00D53369">
                  <w:rPr>
                    <w:sz w:val="28"/>
                  </w:rPr>
                  <w:instrText xml:space="preserve">PAGE   \* MERGEFORMAT </w:instrText>
                </w:r>
                <w:r w:rsidRPr="00D53369">
                  <w:rPr>
                    <w:sz w:val="28"/>
                    <w:rtl/>
                  </w:rPr>
                  <w:fldChar w:fldCharType="separate"/>
                </w:r>
                <w:r w:rsidR="00082E1C" w:rsidRPr="00082E1C">
                  <w:rPr>
                    <w:noProof/>
                    <w:sz w:val="28"/>
                    <w:rtl/>
                    <w:lang w:val="ar-SA"/>
                  </w:rPr>
                  <w:t>5</w:t>
                </w:r>
                <w:r w:rsidRPr="00D53369">
                  <w:rPr>
                    <w:sz w:val="28"/>
                    <w:rtl/>
                  </w:rPr>
                  <w:fldChar w:fldCharType="end"/>
                </w:r>
              </w:p>
            </w:txbxContent>
          </v:textbox>
          <w10:wrap anchorx="page"/>
        </v:oval>
      </w:pict>
    </w:r>
    <w:r>
      <w:rPr>
        <w:noProof/>
      </w:rPr>
      <w:pict>
        <v:line id="_x0000_s2050" style="position:absolute;left:0;text-align:left;flip:x;z-index:-251655168" from="48.1pt,2.6pt" to="458.85pt,2.65pt" strokecolor="#333" strokeweight="4pt">
          <v:stroke linestyle="thinThick"/>
          <w10:wrap anchorx="page"/>
        </v:line>
      </w:pict>
    </w:r>
  </w:p>
  <w:p w:rsidR="00824409" w:rsidRDefault="008244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D8EBF6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D32B92"/>
    <w:multiLevelType w:val="multilevel"/>
    <w:tmpl w:val="0409001D"/>
    <w:styleLink w:val="5"/>
    <w:lvl w:ilvl="0">
      <w:start w:val="1"/>
      <w:numFmt w:val="decimal"/>
      <w:lvlText w:val="%1)"/>
      <w:lvlJc w:val="left"/>
      <w:pPr>
        <w:tabs>
          <w:tab w:val="num" w:pos="360"/>
        </w:tabs>
        <w:ind w:left="360" w:hanging="360"/>
      </w:pPr>
      <w:rPr>
        <w:rFonts w:cs="(1)"/>
        <w:szCs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8E916A7"/>
    <w:multiLevelType w:val="hybridMultilevel"/>
    <w:tmpl w:val="4952429A"/>
    <w:lvl w:ilvl="0" w:tplc="32F0782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A67DE"/>
    <w:multiLevelType w:val="hybridMultilevel"/>
    <w:tmpl w:val="2842C402"/>
    <w:lvl w:ilvl="0" w:tplc="0409000F">
      <w:start w:val="1"/>
      <w:numFmt w:val="decimal"/>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4B1E97"/>
    <w:multiLevelType w:val="hybridMultilevel"/>
    <w:tmpl w:val="6770ACDC"/>
    <w:lvl w:ilvl="0" w:tplc="6D62D39E">
      <w:start w:val="1"/>
      <w:numFmt w:val="bullet"/>
      <w:lvlText w:val=""/>
      <w:lvlJc w:val="right"/>
      <w:pPr>
        <w:ind w:left="1287" w:hanging="360"/>
      </w:pPr>
      <w:rPr>
        <w:rFonts w:ascii="Wingdings" w:hAnsi="Wingdings" w:cs="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0FC10342"/>
    <w:multiLevelType w:val="hybridMultilevel"/>
    <w:tmpl w:val="5658FDD4"/>
    <w:lvl w:ilvl="0" w:tplc="61DCC410">
      <w:start w:val="1"/>
      <w:numFmt w:val="bullet"/>
      <w:lvlText w:val="-"/>
      <w:lvlJc w:val="left"/>
      <w:pPr>
        <w:ind w:left="1080" w:hanging="360"/>
      </w:pPr>
      <w:rPr>
        <w:rFonts w:ascii="Times New Roman" w:eastAsia="Times New Roman" w:hAnsi="Times New Roman" w:cs="Traditional Arabic"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2313BC"/>
    <w:multiLevelType w:val="hybridMultilevel"/>
    <w:tmpl w:val="7AD6E6F6"/>
    <w:lvl w:ilvl="0" w:tplc="6D62D39E">
      <w:start w:val="1"/>
      <w:numFmt w:val="bullet"/>
      <w:lvlText w:val=""/>
      <w:lvlJc w:val="righ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7D4AA1"/>
    <w:multiLevelType w:val="hybridMultilevel"/>
    <w:tmpl w:val="711A7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5314D6"/>
    <w:multiLevelType w:val="hybridMultilevel"/>
    <w:tmpl w:val="64F6B7C8"/>
    <w:lvl w:ilvl="0" w:tplc="AF388374">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A713F8"/>
    <w:multiLevelType w:val="hybridMultilevel"/>
    <w:tmpl w:val="A352F452"/>
    <w:lvl w:ilvl="0" w:tplc="04090009">
      <w:start w:val="1"/>
      <w:numFmt w:val="bullet"/>
      <w:lvlText w:val=""/>
      <w:lvlJc w:val="left"/>
      <w:pPr>
        <w:ind w:left="892" w:hanging="360"/>
      </w:pPr>
      <w:rPr>
        <w:rFonts w:ascii="Wingdings" w:hAnsi="Wingdings" w:hint="default"/>
      </w:rPr>
    </w:lvl>
    <w:lvl w:ilvl="1" w:tplc="04090003" w:tentative="1">
      <w:start w:val="1"/>
      <w:numFmt w:val="bullet"/>
      <w:lvlText w:val="o"/>
      <w:lvlJc w:val="left"/>
      <w:pPr>
        <w:ind w:left="1612" w:hanging="360"/>
      </w:pPr>
      <w:rPr>
        <w:rFonts w:ascii="Courier New" w:hAnsi="Courier New" w:cs="Courier New" w:hint="default"/>
      </w:rPr>
    </w:lvl>
    <w:lvl w:ilvl="2" w:tplc="04090005" w:tentative="1">
      <w:start w:val="1"/>
      <w:numFmt w:val="bullet"/>
      <w:lvlText w:val=""/>
      <w:lvlJc w:val="left"/>
      <w:pPr>
        <w:ind w:left="2332" w:hanging="360"/>
      </w:pPr>
      <w:rPr>
        <w:rFonts w:ascii="Wingdings" w:hAnsi="Wingdings" w:hint="default"/>
      </w:rPr>
    </w:lvl>
    <w:lvl w:ilvl="3" w:tplc="04090001" w:tentative="1">
      <w:start w:val="1"/>
      <w:numFmt w:val="bullet"/>
      <w:lvlText w:val=""/>
      <w:lvlJc w:val="left"/>
      <w:pPr>
        <w:ind w:left="3052" w:hanging="360"/>
      </w:pPr>
      <w:rPr>
        <w:rFonts w:ascii="Symbol" w:hAnsi="Symbol" w:hint="default"/>
      </w:rPr>
    </w:lvl>
    <w:lvl w:ilvl="4" w:tplc="04090003" w:tentative="1">
      <w:start w:val="1"/>
      <w:numFmt w:val="bullet"/>
      <w:lvlText w:val="o"/>
      <w:lvlJc w:val="left"/>
      <w:pPr>
        <w:ind w:left="3772" w:hanging="360"/>
      </w:pPr>
      <w:rPr>
        <w:rFonts w:ascii="Courier New" w:hAnsi="Courier New" w:cs="Courier New" w:hint="default"/>
      </w:rPr>
    </w:lvl>
    <w:lvl w:ilvl="5" w:tplc="04090005" w:tentative="1">
      <w:start w:val="1"/>
      <w:numFmt w:val="bullet"/>
      <w:lvlText w:val=""/>
      <w:lvlJc w:val="left"/>
      <w:pPr>
        <w:ind w:left="4492" w:hanging="360"/>
      </w:pPr>
      <w:rPr>
        <w:rFonts w:ascii="Wingdings" w:hAnsi="Wingdings" w:hint="default"/>
      </w:rPr>
    </w:lvl>
    <w:lvl w:ilvl="6" w:tplc="04090001" w:tentative="1">
      <w:start w:val="1"/>
      <w:numFmt w:val="bullet"/>
      <w:lvlText w:val=""/>
      <w:lvlJc w:val="left"/>
      <w:pPr>
        <w:ind w:left="5212" w:hanging="360"/>
      </w:pPr>
      <w:rPr>
        <w:rFonts w:ascii="Symbol" w:hAnsi="Symbol" w:hint="default"/>
      </w:rPr>
    </w:lvl>
    <w:lvl w:ilvl="7" w:tplc="04090003" w:tentative="1">
      <w:start w:val="1"/>
      <w:numFmt w:val="bullet"/>
      <w:lvlText w:val="o"/>
      <w:lvlJc w:val="left"/>
      <w:pPr>
        <w:ind w:left="5932" w:hanging="360"/>
      </w:pPr>
      <w:rPr>
        <w:rFonts w:ascii="Courier New" w:hAnsi="Courier New" w:cs="Courier New" w:hint="default"/>
      </w:rPr>
    </w:lvl>
    <w:lvl w:ilvl="8" w:tplc="04090005" w:tentative="1">
      <w:start w:val="1"/>
      <w:numFmt w:val="bullet"/>
      <w:lvlText w:val=""/>
      <w:lvlJc w:val="left"/>
      <w:pPr>
        <w:ind w:left="6652" w:hanging="360"/>
      </w:pPr>
      <w:rPr>
        <w:rFonts w:ascii="Wingdings" w:hAnsi="Wingdings" w:hint="default"/>
      </w:rPr>
    </w:lvl>
  </w:abstractNum>
  <w:abstractNum w:abstractNumId="1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1">
    <w:nsid w:val="1AB00C8D"/>
    <w:multiLevelType w:val="multilevel"/>
    <w:tmpl w:val="1F987734"/>
    <w:styleLink w:val="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01863AD"/>
    <w:multiLevelType w:val="hybridMultilevel"/>
    <w:tmpl w:val="4D9A94B8"/>
    <w:lvl w:ilvl="0" w:tplc="6D62D39E">
      <w:start w:val="1"/>
      <w:numFmt w:val="bullet"/>
      <w:lvlText w:val=""/>
      <w:lvlJc w:val="right"/>
      <w:pPr>
        <w:ind w:left="1287" w:hanging="360"/>
      </w:pPr>
      <w:rPr>
        <w:rFonts w:ascii="Wingdings" w:hAnsi="Wingdings" w:cs="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nsid w:val="232A298C"/>
    <w:multiLevelType w:val="hybridMultilevel"/>
    <w:tmpl w:val="6DEA0B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5667C11"/>
    <w:multiLevelType w:val="hybridMultilevel"/>
    <w:tmpl w:val="F704F69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120746"/>
    <w:multiLevelType w:val="hybridMultilevel"/>
    <w:tmpl w:val="F07EAE38"/>
    <w:lvl w:ilvl="0" w:tplc="6D62D39E">
      <w:start w:val="1"/>
      <w:numFmt w:val="bullet"/>
      <w:lvlText w:val=""/>
      <w:lvlJc w:val="right"/>
      <w:pPr>
        <w:ind w:left="630" w:hanging="360"/>
      </w:pPr>
      <w:rPr>
        <w:rFonts w:ascii="Wingdings" w:hAnsi="Wingdings" w:cs="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6">
    <w:nsid w:val="2974721F"/>
    <w:multiLevelType w:val="hybridMultilevel"/>
    <w:tmpl w:val="0A70D5F2"/>
    <w:lvl w:ilvl="0" w:tplc="ABFEA3B0">
      <w:start w:val="1"/>
      <w:numFmt w:val="decimal"/>
      <w:lvlText w:val="%1-"/>
      <w:lvlJc w:val="left"/>
      <w:pPr>
        <w:ind w:left="720" w:hanging="360"/>
      </w:pPr>
      <w:rPr>
        <w:rFonts w:hint="default"/>
        <w:color w:val="000000"/>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837B93"/>
    <w:multiLevelType w:val="hybridMultilevel"/>
    <w:tmpl w:val="8354B8D8"/>
    <w:lvl w:ilvl="0" w:tplc="6D20067E">
      <w:start w:val="1"/>
      <w:numFmt w:val="decimal"/>
      <w:pStyle w:val="TraditionalArabic14"/>
      <w:lvlText w:val="%1)"/>
      <w:lvlJc w:val="left"/>
      <w:pPr>
        <w:tabs>
          <w:tab w:val="num" w:pos="360"/>
        </w:tabs>
        <w:ind w:left="360" w:hanging="360"/>
      </w:pPr>
      <w:rPr>
        <w:b w:val="0"/>
        <w:bCs w:val="0"/>
        <w:sz w:val="24"/>
        <w:szCs w:val="24"/>
      </w:rPr>
    </w:lvl>
    <w:lvl w:ilvl="1" w:tplc="04090019">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18">
    <w:nsid w:val="39AE7520"/>
    <w:multiLevelType w:val="hybridMultilevel"/>
    <w:tmpl w:val="9FD67F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CE84598"/>
    <w:multiLevelType w:val="multilevel"/>
    <w:tmpl w:val="4508ADC6"/>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287"/>
        </w:tabs>
        <w:ind w:left="2155" w:hanging="454"/>
      </w:pPr>
      <w:rPr>
        <w:rFonts w:hint="default"/>
      </w:rPr>
    </w:lvl>
    <w:lvl w:ilvl="2">
      <w:start w:val="1"/>
      <w:numFmt w:val="bullet"/>
      <w:lvlText w:val=""/>
      <w:lvlJc w:val="left"/>
      <w:pPr>
        <w:tabs>
          <w:tab w:val="num" w:pos="1647"/>
        </w:tabs>
        <w:ind w:left="2722" w:hanging="454"/>
      </w:pPr>
      <w:rPr>
        <w:rFonts w:ascii="Symbol" w:hAnsi="Symbol" w:cs="Times New Roman" w:hint="default"/>
        <w:color w:val="000000"/>
      </w:rPr>
    </w:lvl>
    <w:lvl w:ilvl="3">
      <w:start w:val="1"/>
      <w:numFmt w:val="decimal"/>
      <w:lvlText w:val="(%4)"/>
      <w:lvlJc w:val="left"/>
      <w:pPr>
        <w:tabs>
          <w:tab w:val="num" w:pos="2007"/>
        </w:tabs>
        <w:ind w:left="2007" w:hanging="360"/>
      </w:pPr>
      <w:rPr>
        <w:rFonts w:hint="default"/>
      </w:rPr>
    </w:lvl>
    <w:lvl w:ilvl="4">
      <w:start w:val="1"/>
      <w:numFmt w:val="lowerLetter"/>
      <w:lvlText w:val="(%5)"/>
      <w:lvlJc w:val="left"/>
      <w:pPr>
        <w:tabs>
          <w:tab w:val="num" w:pos="2367"/>
        </w:tabs>
        <w:ind w:left="2367" w:hanging="360"/>
      </w:pPr>
      <w:rPr>
        <w:rFonts w:hint="default"/>
      </w:rPr>
    </w:lvl>
    <w:lvl w:ilvl="5">
      <w:start w:val="1"/>
      <w:numFmt w:val="lowerRoman"/>
      <w:lvlText w:val="(%6)"/>
      <w:lvlJc w:val="left"/>
      <w:pPr>
        <w:tabs>
          <w:tab w:val="num" w:pos="2727"/>
        </w:tabs>
        <w:ind w:left="2727" w:hanging="360"/>
      </w:pPr>
      <w:rPr>
        <w:rFonts w:hint="default"/>
      </w:rPr>
    </w:lvl>
    <w:lvl w:ilvl="6">
      <w:start w:val="1"/>
      <w:numFmt w:val="decimal"/>
      <w:lvlText w:val="%7."/>
      <w:lvlJc w:val="left"/>
      <w:pPr>
        <w:tabs>
          <w:tab w:val="num" w:pos="3087"/>
        </w:tabs>
        <w:ind w:left="3087" w:hanging="360"/>
      </w:pPr>
      <w:rPr>
        <w:rFonts w:hint="default"/>
      </w:rPr>
    </w:lvl>
    <w:lvl w:ilvl="7">
      <w:start w:val="1"/>
      <w:numFmt w:val="lowerLetter"/>
      <w:lvlText w:val="%8."/>
      <w:lvlJc w:val="left"/>
      <w:pPr>
        <w:tabs>
          <w:tab w:val="num" w:pos="3447"/>
        </w:tabs>
        <w:ind w:left="3447" w:hanging="360"/>
      </w:pPr>
      <w:rPr>
        <w:rFonts w:hint="default"/>
      </w:rPr>
    </w:lvl>
    <w:lvl w:ilvl="8">
      <w:start w:val="1"/>
      <w:numFmt w:val="lowerRoman"/>
      <w:lvlText w:val="%9."/>
      <w:lvlJc w:val="left"/>
      <w:pPr>
        <w:tabs>
          <w:tab w:val="num" w:pos="3807"/>
        </w:tabs>
        <w:ind w:left="3807" w:hanging="360"/>
      </w:pPr>
      <w:rPr>
        <w:rFonts w:hint="default"/>
      </w:rPr>
    </w:lvl>
  </w:abstractNum>
  <w:abstractNum w:abstractNumId="20">
    <w:nsid w:val="4053713F"/>
    <w:multiLevelType w:val="hybridMultilevel"/>
    <w:tmpl w:val="BE6270A4"/>
    <w:lvl w:ilvl="0" w:tplc="B270E28C">
      <w:start w:val="1"/>
      <w:numFmt w:val="bullet"/>
      <w:lvlText w:val=""/>
      <w:lvlJc w:val="center"/>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19302D"/>
    <w:multiLevelType w:val="hybridMultilevel"/>
    <w:tmpl w:val="CC8A7B4E"/>
    <w:lvl w:ilvl="0" w:tplc="04090009">
      <w:start w:val="1"/>
      <w:numFmt w:val="bullet"/>
      <w:lvlText w:val=""/>
      <w:lvlJc w:val="left"/>
      <w:pPr>
        <w:ind w:left="5892" w:hanging="360"/>
      </w:pPr>
      <w:rPr>
        <w:rFonts w:ascii="Wingdings" w:hAnsi="Wingdings" w:hint="default"/>
      </w:rPr>
    </w:lvl>
    <w:lvl w:ilvl="1" w:tplc="04090003" w:tentative="1">
      <w:start w:val="1"/>
      <w:numFmt w:val="bullet"/>
      <w:lvlText w:val="o"/>
      <w:lvlJc w:val="left"/>
      <w:pPr>
        <w:ind w:left="6612" w:hanging="360"/>
      </w:pPr>
      <w:rPr>
        <w:rFonts w:ascii="Courier New" w:hAnsi="Courier New" w:cs="Courier New" w:hint="default"/>
      </w:rPr>
    </w:lvl>
    <w:lvl w:ilvl="2" w:tplc="04090005" w:tentative="1">
      <w:start w:val="1"/>
      <w:numFmt w:val="bullet"/>
      <w:lvlText w:val=""/>
      <w:lvlJc w:val="left"/>
      <w:pPr>
        <w:ind w:left="7332" w:hanging="360"/>
      </w:pPr>
      <w:rPr>
        <w:rFonts w:ascii="Wingdings" w:hAnsi="Wingdings" w:hint="default"/>
      </w:rPr>
    </w:lvl>
    <w:lvl w:ilvl="3" w:tplc="04090001" w:tentative="1">
      <w:start w:val="1"/>
      <w:numFmt w:val="bullet"/>
      <w:lvlText w:val=""/>
      <w:lvlJc w:val="left"/>
      <w:pPr>
        <w:ind w:left="8052" w:hanging="360"/>
      </w:pPr>
      <w:rPr>
        <w:rFonts w:ascii="Symbol" w:hAnsi="Symbol" w:hint="default"/>
      </w:rPr>
    </w:lvl>
    <w:lvl w:ilvl="4" w:tplc="04090003" w:tentative="1">
      <w:start w:val="1"/>
      <w:numFmt w:val="bullet"/>
      <w:lvlText w:val="o"/>
      <w:lvlJc w:val="left"/>
      <w:pPr>
        <w:ind w:left="8772" w:hanging="360"/>
      </w:pPr>
      <w:rPr>
        <w:rFonts w:ascii="Courier New" w:hAnsi="Courier New" w:cs="Courier New" w:hint="default"/>
      </w:rPr>
    </w:lvl>
    <w:lvl w:ilvl="5" w:tplc="04090005" w:tentative="1">
      <w:start w:val="1"/>
      <w:numFmt w:val="bullet"/>
      <w:lvlText w:val=""/>
      <w:lvlJc w:val="left"/>
      <w:pPr>
        <w:ind w:left="9492" w:hanging="360"/>
      </w:pPr>
      <w:rPr>
        <w:rFonts w:ascii="Wingdings" w:hAnsi="Wingdings" w:hint="default"/>
      </w:rPr>
    </w:lvl>
    <w:lvl w:ilvl="6" w:tplc="04090001" w:tentative="1">
      <w:start w:val="1"/>
      <w:numFmt w:val="bullet"/>
      <w:lvlText w:val=""/>
      <w:lvlJc w:val="left"/>
      <w:pPr>
        <w:ind w:left="10212" w:hanging="360"/>
      </w:pPr>
      <w:rPr>
        <w:rFonts w:ascii="Symbol" w:hAnsi="Symbol" w:hint="default"/>
      </w:rPr>
    </w:lvl>
    <w:lvl w:ilvl="7" w:tplc="04090003" w:tentative="1">
      <w:start w:val="1"/>
      <w:numFmt w:val="bullet"/>
      <w:lvlText w:val="o"/>
      <w:lvlJc w:val="left"/>
      <w:pPr>
        <w:ind w:left="10932" w:hanging="360"/>
      </w:pPr>
      <w:rPr>
        <w:rFonts w:ascii="Courier New" w:hAnsi="Courier New" w:cs="Courier New" w:hint="default"/>
      </w:rPr>
    </w:lvl>
    <w:lvl w:ilvl="8" w:tplc="04090005" w:tentative="1">
      <w:start w:val="1"/>
      <w:numFmt w:val="bullet"/>
      <w:lvlText w:val=""/>
      <w:lvlJc w:val="left"/>
      <w:pPr>
        <w:ind w:left="11652" w:hanging="360"/>
      </w:pPr>
      <w:rPr>
        <w:rFonts w:ascii="Wingdings" w:hAnsi="Wingdings" w:hint="default"/>
      </w:rPr>
    </w:lvl>
  </w:abstractNum>
  <w:abstractNum w:abstractNumId="22">
    <w:nsid w:val="41425179"/>
    <w:multiLevelType w:val="hybridMultilevel"/>
    <w:tmpl w:val="8EB419DA"/>
    <w:lvl w:ilvl="0" w:tplc="04090009">
      <w:start w:val="1"/>
      <w:numFmt w:val="bullet"/>
      <w:lvlText w:val=""/>
      <w:lvlJc w:val="left"/>
      <w:pPr>
        <w:ind w:left="978" w:hanging="360"/>
      </w:pPr>
      <w:rPr>
        <w:rFonts w:ascii="Wingdings" w:hAnsi="Wingdings" w:hint="default"/>
      </w:rPr>
    </w:lvl>
    <w:lvl w:ilvl="1" w:tplc="04090003" w:tentative="1">
      <w:start w:val="1"/>
      <w:numFmt w:val="bullet"/>
      <w:lvlText w:val="o"/>
      <w:lvlJc w:val="left"/>
      <w:pPr>
        <w:ind w:left="1698" w:hanging="360"/>
      </w:pPr>
      <w:rPr>
        <w:rFonts w:ascii="Courier New" w:hAnsi="Courier New" w:cs="Courier New"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23">
    <w:nsid w:val="438A415F"/>
    <w:multiLevelType w:val="hybridMultilevel"/>
    <w:tmpl w:val="7A78E478"/>
    <w:lvl w:ilvl="0" w:tplc="4926A7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0527DD"/>
    <w:multiLevelType w:val="hybridMultilevel"/>
    <w:tmpl w:val="668EF5EC"/>
    <w:lvl w:ilvl="0" w:tplc="C0FE86EA">
      <w:start w:val="1"/>
      <w:numFmt w:val="bullet"/>
      <w:lvlText w:val=""/>
      <w:lvlJc w:val="center"/>
      <w:pPr>
        <w:ind w:left="724" w:hanging="360"/>
      </w:pPr>
      <w:rPr>
        <w:rFonts w:ascii="Wingdings" w:hAnsi="Wingdings" w:cs="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5">
    <w:nsid w:val="44F07DC9"/>
    <w:multiLevelType w:val="hybridMultilevel"/>
    <w:tmpl w:val="D61EE3D0"/>
    <w:lvl w:ilvl="0" w:tplc="04090009">
      <w:start w:val="1"/>
      <w:numFmt w:val="bullet"/>
      <w:lvlText w:val=""/>
      <w:lvlJc w:val="left"/>
      <w:pPr>
        <w:ind w:left="1408" w:hanging="360"/>
      </w:pPr>
      <w:rPr>
        <w:rFonts w:ascii="Wingdings" w:hAnsi="Wingdings" w:hint="default"/>
      </w:rPr>
    </w:lvl>
    <w:lvl w:ilvl="1" w:tplc="04090003" w:tentative="1">
      <w:start w:val="1"/>
      <w:numFmt w:val="bullet"/>
      <w:lvlText w:val="o"/>
      <w:lvlJc w:val="left"/>
      <w:pPr>
        <w:ind w:left="2128" w:hanging="360"/>
      </w:pPr>
      <w:rPr>
        <w:rFonts w:ascii="Courier New" w:hAnsi="Courier New" w:cs="Courier New" w:hint="default"/>
      </w:rPr>
    </w:lvl>
    <w:lvl w:ilvl="2" w:tplc="04090005" w:tentative="1">
      <w:start w:val="1"/>
      <w:numFmt w:val="bullet"/>
      <w:lvlText w:val=""/>
      <w:lvlJc w:val="left"/>
      <w:pPr>
        <w:ind w:left="2848" w:hanging="360"/>
      </w:pPr>
      <w:rPr>
        <w:rFonts w:ascii="Wingdings" w:hAnsi="Wingdings" w:hint="default"/>
      </w:rPr>
    </w:lvl>
    <w:lvl w:ilvl="3" w:tplc="04090001" w:tentative="1">
      <w:start w:val="1"/>
      <w:numFmt w:val="bullet"/>
      <w:lvlText w:val=""/>
      <w:lvlJc w:val="left"/>
      <w:pPr>
        <w:ind w:left="3568" w:hanging="360"/>
      </w:pPr>
      <w:rPr>
        <w:rFonts w:ascii="Symbol" w:hAnsi="Symbol" w:hint="default"/>
      </w:rPr>
    </w:lvl>
    <w:lvl w:ilvl="4" w:tplc="04090003" w:tentative="1">
      <w:start w:val="1"/>
      <w:numFmt w:val="bullet"/>
      <w:lvlText w:val="o"/>
      <w:lvlJc w:val="left"/>
      <w:pPr>
        <w:ind w:left="4288" w:hanging="360"/>
      </w:pPr>
      <w:rPr>
        <w:rFonts w:ascii="Courier New" w:hAnsi="Courier New" w:cs="Courier New" w:hint="default"/>
      </w:rPr>
    </w:lvl>
    <w:lvl w:ilvl="5" w:tplc="04090005" w:tentative="1">
      <w:start w:val="1"/>
      <w:numFmt w:val="bullet"/>
      <w:lvlText w:val=""/>
      <w:lvlJc w:val="left"/>
      <w:pPr>
        <w:ind w:left="5008" w:hanging="360"/>
      </w:pPr>
      <w:rPr>
        <w:rFonts w:ascii="Wingdings" w:hAnsi="Wingdings" w:hint="default"/>
      </w:rPr>
    </w:lvl>
    <w:lvl w:ilvl="6" w:tplc="04090001" w:tentative="1">
      <w:start w:val="1"/>
      <w:numFmt w:val="bullet"/>
      <w:lvlText w:val=""/>
      <w:lvlJc w:val="left"/>
      <w:pPr>
        <w:ind w:left="5728" w:hanging="360"/>
      </w:pPr>
      <w:rPr>
        <w:rFonts w:ascii="Symbol" w:hAnsi="Symbol" w:hint="default"/>
      </w:rPr>
    </w:lvl>
    <w:lvl w:ilvl="7" w:tplc="04090003" w:tentative="1">
      <w:start w:val="1"/>
      <w:numFmt w:val="bullet"/>
      <w:lvlText w:val="o"/>
      <w:lvlJc w:val="left"/>
      <w:pPr>
        <w:ind w:left="6448" w:hanging="360"/>
      </w:pPr>
      <w:rPr>
        <w:rFonts w:ascii="Courier New" w:hAnsi="Courier New" w:cs="Courier New" w:hint="default"/>
      </w:rPr>
    </w:lvl>
    <w:lvl w:ilvl="8" w:tplc="04090005" w:tentative="1">
      <w:start w:val="1"/>
      <w:numFmt w:val="bullet"/>
      <w:lvlText w:val=""/>
      <w:lvlJc w:val="left"/>
      <w:pPr>
        <w:ind w:left="7168" w:hanging="360"/>
      </w:pPr>
      <w:rPr>
        <w:rFonts w:ascii="Wingdings" w:hAnsi="Wingdings" w:hint="default"/>
      </w:rPr>
    </w:lvl>
  </w:abstractNum>
  <w:abstractNum w:abstractNumId="26">
    <w:nsid w:val="46B5429C"/>
    <w:multiLevelType w:val="hybridMultilevel"/>
    <w:tmpl w:val="22C064B4"/>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7">
    <w:nsid w:val="4A7C4D39"/>
    <w:multiLevelType w:val="hybridMultilevel"/>
    <w:tmpl w:val="AD2E585E"/>
    <w:lvl w:ilvl="0" w:tplc="04090009">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8">
    <w:nsid w:val="4BDD1C16"/>
    <w:multiLevelType w:val="hybridMultilevel"/>
    <w:tmpl w:val="8F005A1A"/>
    <w:lvl w:ilvl="0" w:tplc="04090009">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29">
    <w:nsid w:val="4D9A4ECB"/>
    <w:multiLevelType w:val="hybridMultilevel"/>
    <w:tmpl w:val="153638DA"/>
    <w:lvl w:ilvl="0" w:tplc="6D62D39E">
      <w:start w:val="1"/>
      <w:numFmt w:val="bullet"/>
      <w:lvlText w:val=""/>
      <w:lvlJc w:val="right"/>
      <w:pPr>
        <w:ind w:left="1287" w:hanging="360"/>
      </w:pPr>
      <w:rPr>
        <w:rFonts w:ascii="Wingdings" w:hAnsi="Wingdings" w:cs="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0">
    <w:nsid w:val="4F9A11D3"/>
    <w:multiLevelType w:val="hybridMultilevel"/>
    <w:tmpl w:val="C2A01F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05715B"/>
    <w:multiLevelType w:val="hybridMultilevel"/>
    <w:tmpl w:val="570CE5EC"/>
    <w:lvl w:ilvl="0" w:tplc="3AA2A4DE">
      <w:start w:val="1"/>
      <w:numFmt w:val="bullet"/>
      <w:lvlText w:val=""/>
      <w:lvlJc w:val="center"/>
      <w:pPr>
        <w:ind w:left="630" w:hanging="360"/>
      </w:pPr>
      <w:rPr>
        <w:rFonts w:ascii="Wingdings" w:hAnsi="Wingdings" w:cs="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53AA72DE"/>
    <w:multiLevelType w:val="hybridMultilevel"/>
    <w:tmpl w:val="E38E56EE"/>
    <w:lvl w:ilvl="0" w:tplc="0409000F">
      <w:start w:val="1"/>
      <w:numFmt w:val="decimal"/>
      <w:lvlText w:val="%1."/>
      <w:lvlJc w:val="left"/>
      <w:pPr>
        <w:ind w:left="724" w:hanging="360"/>
      </w:p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3">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604A32A3"/>
    <w:multiLevelType w:val="multilevel"/>
    <w:tmpl w:val="F02A35A0"/>
    <w:lvl w:ilvl="0">
      <w:start w:val="1"/>
      <w:numFmt w:val="upperRoman"/>
      <w:pStyle w:val="3"/>
      <w:lvlText w:val="المقالة %1."/>
      <w:lvlJc w:val="left"/>
      <w:pPr>
        <w:tabs>
          <w:tab w:val="num" w:pos="2880"/>
        </w:tabs>
        <w:ind w:left="0" w:firstLine="0"/>
      </w:pPr>
    </w:lvl>
    <w:lvl w:ilvl="1">
      <w:start w:val="1"/>
      <w:numFmt w:val="decimalZero"/>
      <w:isLgl/>
      <w:lvlText w:val="المقطع %1.%2"/>
      <w:lvlJc w:val="left"/>
      <w:pPr>
        <w:tabs>
          <w:tab w:val="num" w:pos="288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728"/>
        </w:tabs>
        <w:ind w:left="1440" w:hanging="432"/>
      </w:pPr>
    </w:lvl>
    <w:lvl w:ilvl="8">
      <w:start w:val="1"/>
      <w:numFmt w:val="lowerRoman"/>
      <w:lvlText w:val="%9."/>
      <w:lvlJc w:val="right"/>
      <w:pPr>
        <w:tabs>
          <w:tab w:val="num" w:pos="1584"/>
        </w:tabs>
        <w:ind w:left="1584" w:hanging="144"/>
      </w:pPr>
    </w:lvl>
  </w:abstractNum>
  <w:abstractNum w:abstractNumId="35">
    <w:nsid w:val="6610313E"/>
    <w:multiLevelType w:val="hybridMultilevel"/>
    <w:tmpl w:val="AE266988"/>
    <w:lvl w:ilvl="0" w:tplc="04090009">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36">
    <w:nsid w:val="67613EA5"/>
    <w:multiLevelType w:val="hybridMultilevel"/>
    <w:tmpl w:val="19D69FFE"/>
    <w:lvl w:ilvl="0" w:tplc="6D62D39E">
      <w:start w:val="1"/>
      <w:numFmt w:val="bullet"/>
      <w:lvlText w:val=""/>
      <w:lvlJc w:val="right"/>
      <w:pPr>
        <w:ind w:left="1287" w:hanging="360"/>
      </w:pPr>
      <w:rPr>
        <w:rFonts w:ascii="Wingdings" w:hAnsi="Wingdings" w:cs="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7">
    <w:nsid w:val="6A6F5F4E"/>
    <w:multiLevelType w:val="hybridMultilevel"/>
    <w:tmpl w:val="009843E6"/>
    <w:lvl w:ilvl="0" w:tplc="35B0017A">
      <w:start w:val="1"/>
      <w:numFmt w:val="bullet"/>
      <w:lvlText w:val=""/>
      <w:lvlJc w:val="center"/>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D85DB9"/>
    <w:multiLevelType w:val="hybridMultilevel"/>
    <w:tmpl w:val="83C24122"/>
    <w:lvl w:ilvl="0" w:tplc="6D62D39E">
      <w:start w:val="1"/>
      <w:numFmt w:val="bullet"/>
      <w:lvlText w:val=""/>
      <w:lvlJc w:val="right"/>
      <w:pPr>
        <w:ind w:left="1287" w:hanging="360"/>
      </w:pPr>
      <w:rPr>
        <w:rFonts w:ascii="Wingdings" w:hAnsi="Wingdings" w:cs="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9">
    <w:nsid w:val="71FF0791"/>
    <w:multiLevelType w:val="hybridMultilevel"/>
    <w:tmpl w:val="E4ECDFE2"/>
    <w:lvl w:ilvl="0" w:tplc="D3783828">
      <w:start w:val="1"/>
      <w:numFmt w:val="bullet"/>
      <w:lvlText w:val=""/>
      <w:lvlJc w:val="center"/>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32E7AF8"/>
    <w:multiLevelType w:val="hybridMultilevel"/>
    <w:tmpl w:val="E1E83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3960C0C"/>
    <w:multiLevelType w:val="hybridMultilevel"/>
    <w:tmpl w:val="AECE9868"/>
    <w:lvl w:ilvl="0" w:tplc="6D62D39E">
      <w:start w:val="1"/>
      <w:numFmt w:val="bullet"/>
      <w:lvlText w:val=""/>
      <w:lvlJc w:val="righ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3">
    <w:nsid w:val="775E17C4"/>
    <w:multiLevelType w:val="hybridMultilevel"/>
    <w:tmpl w:val="DE8E739C"/>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4">
    <w:nsid w:val="78DF4A3A"/>
    <w:multiLevelType w:val="hybridMultilevel"/>
    <w:tmpl w:val="4410730E"/>
    <w:lvl w:ilvl="0" w:tplc="8DCA179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5">
    <w:nsid w:val="793D5FB9"/>
    <w:multiLevelType w:val="hybridMultilevel"/>
    <w:tmpl w:val="07CA1922"/>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6">
    <w:nsid w:val="7C1E552A"/>
    <w:multiLevelType w:val="hybridMultilevel"/>
    <w:tmpl w:val="E64817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D1F547C"/>
    <w:multiLevelType w:val="hybridMultilevel"/>
    <w:tmpl w:val="DC927018"/>
    <w:lvl w:ilvl="0" w:tplc="04090009">
      <w:start w:val="1"/>
      <w:numFmt w:val="bullet"/>
      <w:lvlText w:val=""/>
      <w:lvlJc w:val="left"/>
      <w:pPr>
        <w:ind w:left="723" w:hanging="360"/>
      </w:pPr>
      <w:rPr>
        <w:rFonts w:ascii="Wingdings" w:hAnsi="Wingdings"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num w:numId="1">
    <w:abstractNumId w:val="44"/>
  </w:num>
  <w:num w:numId="2">
    <w:abstractNumId w:val="16"/>
  </w:num>
  <w:num w:numId="3">
    <w:abstractNumId w:val="5"/>
  </w:num>
  <w:num w:numId="4">
    <w:abstractNumId w:val="35"/>
  </w:num>
  <w:num w:numId="5">
    <w:abstractNumId w:val="15"/>
  </w:num>
  <w:num w:numId="6">
    <w:abstractNumId w:val="26"/>
  </w:num>
  <w:num w:numId="7">
    <w:abstractNumId w:val="43"/>
  </w:num>
  <w:num w:numId="8">
    <w:abstractNumId w:val="45"/>
  </w:num>
  <w:num w:numId="9">
    <w:abstractNumId w:val="14"/>
  </w:num>
  <w:num w:numId="10">
    <w:abstractNumId w:val="29"/>
  </w:num>
  <w:num w:numId="11">
    <w:abstractNumId w:val="38"/>
  </w:num>
  <w:num w:numId="12">
    <w:abstractNumId w:val="9"/>
  </w:num>
  <w:num w:numId="13">
    <w:abstractNumId w:val="36"/>
  </w:num>
  <w:num w:numId="14">
    <w:abstractNumId w:val="46"/>
  </w:num>
  <w:num w:numId="15">
    <w:abstractNumId w:val="12"/>
  </w:num>
  <w:num w:numId="16">
    <w:abstractNumId w:val="22"/>
  </w:num>
  <w:num w:numId="17">
    <w:abstractNumId w:val="4"/>
  </w:num>
  <w:num w:numId="18">
    <w:abstractNumId w:val="27"/>
  </w:num>
  <w:num w:numId="19">
    <w:abstractNumId w:val="47"/>
  </w:num>
  <w:num w:numId="20">
    <w:abstractNumId w:val="6"/>
  </w:num>
  <w:num w:numId="21">
    <w:abstractNumId w:val="28"/>
  </w:num>
  <w:num w:numId="22">
    <w:abstractNumId w:val="40"/>
  </w:num>
  <w:num w:numId="23">
    <w:abstractNumId w:val="21"/>
  </w:num>
  <w:num w:numId="24">
    <w:abstractNumId w:val="25"/>
  </w:num>
  <w:num w:numId="25">
    <w:abstractNumId w:val="3"/>
  </w:num>
  <w:num w:numId="26">
    <w:abstractNumId w:val="17"/>
  </w:num>
  <w:num w:numId="27">
    <w:abstractNumId w:val="11"/>
  </w:num>
  <w:num w:numId="28">
    <w:abstractNumId w:val="34"/>
  </w:num>
  <w:num w:numId="29">
    <w:abstractNumId w:val="1"/>
  </w:num>
  <w:num w:numId="30">
    <w:abstractNumId w:val="19"/>
  </w:num>
  <w:num w:numId="31">
    <w:abstractNumId w:val="0"/>
  </w:num>
  <w:num w:numId="32">
    <w:abstractNumId w:val="42"/>
  </w:num>
  <w:num w:numId="33">
    <w:abstractNumId w:val="10"/>
  </w:num>
  <w:num w:numId="34">
    <w:abstractNumId w:val="33"/>
  </w:num>
  <w:num w:numId="35">
    <w:abstractNumId w:val="23"/>
  </w:num>
  <w:num w:numId="36">
    <w:abstractNumId w:val="8"/>
  </w:num>
  <w:num w:numId="37">
    <w:abstractNumId w:val="30"/>
  </w:num>
  <w:num w:numId="38">
    <w:abstractNumId w:val="32"/>
  </w:num>
  <w:num w:numId="39">
    <w:abstractNumId w:val="7"/>
  </w:num>
  <w:num w:numId="40">
    <w:abstractNumId w:val="18"/>
  </w:num>
  <w:num w:numId="41">
    <w:abstractNumId w:val="41"/>
  </w:num>
  <w:num w:numId="42">
    <w:abstractNumId w:val="39"/>
  </w:num>
  <w:num w:numId="43">
    <w:abstractNumId w:val="20"/>
  </w:num>
  <w:num w:numId="44">
    <w:abstractNumId w:val="31"/>
  </w:num>
  <w:num w:numId="45">
    <w:abstractNumId w:val="24"/>
  </w:num>
  <w:num w:numId="46">
    <w:abstractNumId w:val="37"/>
  </w:num>
  <w:num w:numId="47">
    <w:abstractNumId w:val="13"/>
  </w:num>
  <w:num w:numId="48">
    <w:abstractNumId w:val="2"/>
  </w:num>
  <w:numIdMacAtCleanup w:val="4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20"/>
  <w:displayHorizontalDrawingGridEvery w:val="2"/>
  <w:characterSpacingControl w:val="doNotCompress"/>
  <w:hdrShapeDefaults>
    <o:shapedefaults v:ext="edit" spidmax="37890"/>
    <o:shapelayout v:ext="edit">
      <o:idmap v:ext="edit" data="2"/>
    </o:shapelayout>
  </w:hdrShapeDefaults>
  <w:footnotePr>
    <w:numRestart w:val="eachPage"/>
    <w:footnote w:id="-1"/>
    <w:footnote w:id="0"/>
  </w:footnotePr>
  <w:endnotePr>
    <w:endnote w:id="-1"/>
    <w:endnote w:id="0"/>
  </w:endnotePr>
  <w:compat/>
  <w:rsids>
    <w:rsidRoot w:val="00214821"/>
    <w:rsid w:val="00000E98"/>
    <w:rsid w:val="0000326E"/>
    <w:rsid w:val="0000465D"/>
    <w:rsid w:val="00004952"/>
    <w:rsid w:val="00005CD3"/>
    <w:rsid w:val="00006760"/>
    <w:rsid w:val="000069EE"/>
    <w:rsid w:val="00006F49"/>
    <w:rsid w:val="00007D8B"/>
    <w:rsid w:val="00010A8F"/>
    <w:rsid w:val="00012522"/>
    <w:rsid w:val="000129BD"/>
    <w:rsid w:val="00012A1C"/>
    <w:rsid w:val="00013672"/>
    <w:rsid w:val="00013E62"/>
    <w:rsid w:val="00020A4C"/>
    <w:rsid w:val="00020C9E"/>
    <w:rsid w:val="00020F34"/>
    <w:rsid w:val="00021F9B"/>
    <w:rsid w:val="0002246A"/>
    <w:rsid w:val="00022698"/>
    <w:rsid w:val="00022AB1"/>
    <w:rsid w:val="0002448B"/>
    <w:rsid w:val="00024518"/>
    <w:rsid w:val="00025B17"/>
    <w:rsid w:val="000268DD"/>
    <w:rsid w:val="000307CE"/>
    <w:rsid w:val="00030E0B"/>
    <w:rsid w:val="00031093"/>
    <w:rsid w:val="00031996"/>
    <w:rsid w:val="00032BEC"/>
    <w:rsid w:val="0003360F"/>
    <w:rsid w:val="000339A2"/>
    <w:rsid w:val="00034554"/>
    <w:rsid w:val="0003470F"/>
    <w:rsid w:val="00034842"/>
    <w:rsid w:val="000358E8"/>
    <w:rsid w:val="0003607F"/>
    <w:rsid w:val="0003753B"/>
    <w:rsid w:val="00037B18"/>
    <w:rsid w:val="00037C79"/>
    <w:rsid w:val="000401FC"/>
    <w:rsid w:val="0004026E"/>
    <w:rsid w:val="00040E76"/>
    <w:rsid w:val="00041190"/>
    <w:rsid w:val="00041A77"/>
    <w:rsid w:val="00041CB9"/>
    <w:rsid w:val="00042E41"/>
    <w:rsid w:val="00045253"/>
    <w:rsid w:val="0004561C"/>
    <w:rsid w:val="00045DE4"/>
    <w:rsid w:val="000465F7"/>
    <w:rsid w:val="000468F0"/>
    <w:rsid w:val="0005241F"/>
    <w:rsid w:val="00053570"/>
    <w:rsid w:val="0005389E"/>
    <w:rsid w:val="00053CD9"/>
    <w:rsid w:val="00054AD4"/>
    <w:rsid w:val="00055BA6"/>
    <w:rsid w:val="00056D37"/>
    <w:rsid w:val="00056D70"/>
    <w:rsid w:val="00057CF6"/>
    <w:rsid w:val="00060020"/>
    <w:rsid w:val="00060A23"/>
    <w:rsid w:val="00060ECE"/>
    <w:rsid w:val="00061797"/>
    <w:rsid w:val="00064A47"/>
    <w:rsid w:val="00064B2F"/>
    <w:rsid w:val="000661B0"/>
    <w:rsid w:val="000670A3"/>
    <w:rsid w:val="000711CF"/>
    <w:rsid w:val="00072F07"/>
    <w:rsid w:val="00073BB6"/>
    <w:rsid w:val="00073CE6"/>
    <w:rsid w:val="00074DF7"/>
    <w:rsid w:val="000770FF"/>
    <w:rsid w:val="00077343"/>
    <w:rsid w:val="00080B07"/>
    <w:rsid w:val="00081548"/>
    <w:rsid w:val="000829FF"/>
    <w:rsid w:val="00082E01"/>
    <w:rsid w:val="00082E1C"/>
    <w:rsid w:val="00082EF0"/>
    <w:rsid w:val="00083A2B"/>
    <w:rsid w:val="00083AF8"/>
    <w:rsid w:val="000850EE"/>
    <w:rsid w:val="000869C2"/>
    <w:rsid w:val="00086AA6"/>
    <w:rsid w:val="00086D68"/>
    <w:rsid w:val="00086E6F"/>
    <w:rsid w:val="00087066"/>
    <w:rsid w:val="0008736D"/>
    <w:rsid w:val="00090EDC"/>
    <w:rsid w:val="0009263C"/>
    <w:rsid w:val="000932A3"/>
    <w:rsid w:val="00093A82"/>
    <w:rsid w:val="000941DE"/>
    <w:rsid w:val="000947B2"/>
    <w:rsid w:val="00096EB3"/>
    <w:rsid w:val="000971A1"/>
    <w:rsid w:val="00097D5F"/>
    <w:rsid w:val="000A338D"/>
    <w:rsid w:val="000A47A4"/>
    <w:rsid w:val="000A55C2"/>
    <w:rsid w:val="000A5603"/>
    <w:rsid w:val="000A59B4"/>
    <w:rsid w:val="000A7796"/>
    <w:rsid w:val="000B0606"/>
    <w:rsid w:val="000B1164"/>
    <w:rsid w:val="000B29F8"/>
    <w:rsid w:val="000B2A63"/>
    <w:rsid w:val="000B35B5"/>
    <w:rsid w:val="000B3BB5"/>
    <w:rsid w:val="000B4C36"/>
    <w:rsid w:val="000B75F3"/>
    <w:rsid w:val="000B7DEB"/>
    <w:rsid w:val="000C09FD"/>
    <w:rsid w:val="000C11BE"/>
    <w:rsid w:val="000C1555"/>
    <w:rsid w:val="000C17EC"/>
    <w:rsid w:val="000C2085"/>
    <w:rsid w:val="000C2909"/>
    <w:rsid w:val="000C29F8"/>
    <w:rsid w:val="000C3D85"/>
    <w:rsid w:val="000C5435"/>
    <w:rsid w:val="000C6FE7"/>
    <w:rsid w:val="000C7B29"/>
    <w:rsid w:val="000D08BF"/>
    <w:rsid w:val="000D1BE7"/>
    <w:rsid w:val="000D2387"/>
    <w:rsid w:val="000D3DF0"/>
    <w:rsid w:val="000D433B"/>
    <w:rsid w:val="000D56C7"/>
    <w:rsid w:val="000D5DE4"/>
    <w:rsid w:val="000D78FF"/>
    <w:rsid w:val="000E05F0"/>
    <w:rsid w:val="000E3575"/>
    <w:rsid w:val="000E49CE"/>
    <w:rsid w:val="000E6C24"/>
    <w:rsid w:val="000E6FFA"/>
    <w:rsid w:val="000F0C35"/>
    <w:rsid w:val="000F1B8D"/>
    <w:rsid w:val="000F3C96"/>
    <w:rsid w:val="000F4767"/>
    <w:rsid w:val="000F53BC"/>
    <w:rsid w:val="000F7C1C"/>
    <w:rsid w:val="001021B0"/>
    <w:rsid w:val="001031C4"/>
    <w:rsid w:val="00103ABE"/>
    <w:rsid w:val="001042B8"/>
    <w:rsid w:val="00105762"/>
    <w:rsid w:val="00106859"/>
    <w:rsid w:val="00106AC1"/>
    <w:rsid w:val="00106CD2"/>
    <w:rsid w:val="00107B48"/>
    <w:rsid w:val="00111339"/>
    <w:rsid w:val="00111D84"/>
    <w:rsid w:val="00112116"/>
    <w:rsid w:val="00112992"/>
    <w:rsid w:val="0011330A"/>
    <w:rsid w:val="0011334A"/>
    <w:rsid w:val="00113771"/>
    <w:rsid w:val="00113AF0"/>
    <w:rsid w:val="00114D40"/>
    <w:rsid w:val="00114D78"/>
    <w:rsid w:val="0011506D"/>
    <w:rsid w:val="0011533C"/>
    <w:rsid w:val="00115732"/>
    <w:rsid w:val="00116870"/>
    <w:rsid w:val="001169DB"/>
    <w:rsid w:val="00117D9F"/>
    <w:rsid w:val="001239BA"/>
    <w:rsid w:val="0012415D"/>
    <w:rsid w:val="00125010"/>
    <w:rsid w:val="00125E19"/>
    <w:rsid w:val="00126019"/>
    <w:rsid w:val="00127B38"/>
    <w:rsid w:val="001303AD"/>
    <w:rsid w:val="00130D01"/>
    <w:rsid w:val="00134309"/>
    <w:rsid w:val="00135072"/>
    <w:rsid w:val="001350E0"/>
    <w:rsid w:val="001403C2"/>
    <w:rsid w:val="00141019"/>
    <w:rsid w:val="00141CB8"/>
    <w:rsid w:val="00142E91"/>
    <w:rsid w:val="00144422"/>
    <w:rsid w:val="0014609B"/>
    <w:rsid w:val="001462B5"/>
    <w:rsid w:val="00146EEA"/>
    <w:rsid w:val="00147475"/>
    <w:rsid w:val="0014766A"/>
    <w:rsid w:val="00147815"/>
    <w:rsid w:val="00147A67"/>
    <w:rsid w:val="00147E0E"/>
    <w:rsid w:val="00151547"/>
    <w:rsid w:val="00151891"/>
    <w:rsid w:val="001524D8"/>
    <w:rsid w:val="00153943"/>
    <w:rsid w:val="00153D48"/>
    <w:rsid w:val="001541C2"/>
    <w:rsid w:val="00154B49"/>
    <w:rsid w:val="00155330"/>
    <w:rsid w:val="00155AE2"/>
    <w:rsid w:val="00155B90"/>
    <w:rsid w:val="0015707C"/>
    <w:rsid w:val="00157133"/>
    <w:rsid w:val="00161D53"/>
    <w:rsid w:val="001626D7"/>
    <w:rsid w:val="00162861"/>
    <w:rsid w:val="00164CD7"/>
    <w:rsid w:val="00164FA8"/>
    <w:rsid w:val="0016576C"/>
    <w:rsid w:val="001701DB"/>
    <w:rsid w:val="00170E3C"/>
    <w:rsid w:val="00171629"/>
    <w:rsid w:val="001728F0"/>
    <w:rsid w:val="001739AF"/>
    <w:rsid w:val="00174C23"/>
    <w:rsid w:val="0017519C"/>
    <w:rsid w:val="00176A83"/>
    <w:rsid w:val="00176D0E"/>
    <w:rsid w:val="00177E3B"/>
    <w:rsid w:val="0018001C"/>
    <w:rsid w:val="00180293"/>
    <w:rsid w:val="00180746"/>
    <w:rsid w:val="00180DE6"/>
    <w:rsid w:val="00182856"/>
    <w:rsid w:val="00182890"/>
    <w:rsid w:val="00185744"/>
    <w:rsid w:val="00186B95"/>
    <w:rsid w:val="00186E15"/>
    <w:rsid w:val="00191417"/>
    <w:rsid w:val="00192666"/>
    <w:rsid w:val="001930BC"/>
    <w:rsid w:val="00193373"/>
    <w:rsid w:val="001940C8"/>
    <w:rsid w:val="00194926"/>
    <w:rsid w:val="001A4B53"/>
    <w:rsid w:val="001A65C3"/>
    <w:rsid w:val="001A6B37"/>
    <w:rsid w:val="001B0A49"/>
    <w:rsid w:val="001B0C4F"/>
    <w:rsid w:val="001B156B"/>
    <w:rsid w:val="001B1DB9"/>
    <w:rsid w:val="001B2682"/>
    <w:rsid w:val="001B29E4"/>
    <w:rsid w:val="001B387C"/>
    <w:rsid w:val="001B3ACE"/>
    <w:rsid w:val="001B46F5"/>
    <w:rsid w:val="001B65BD"/>
    <w:rsid w:val="001C0F8F"/>
    <w:rsid w:val="001C20B2"/>
    <w:rsid w:val="001C2EB2"/>
    <w:rsid w:val="001C2FE4"/>
    <w:rsid w:val="001C503B"/>
    <w:rsid w:val="001C593C"/>
    <w:rsid w:val="001C60AD"/>
    <w:rsid w:val="001C6580"/>
    <w:rsid w:val="001C6995"/>
    <w:rsid w:val="001C7E8F"/>
    <w:rsid w:val="001D001A"/>
    <w:rsid w:val="001D06F2"/>
    <w:rsid w:val="001D255B"/>
    <w:rsid w:val="001D4DB3"/>
    <w:rsid w:val="001D5365"/>
    <w:rsid w:val="001D5F35"/>
    <w:rsid w:val="001D68C7"/>
    <w:rsid w:val="001D68F2"/>
    <w:rsid w:val="001D699E"/>
    <w:rsid w:val="001D790E"/>
    <w:rsid w:val="001E0D9C"/>
    <w:rsid w:val="001E1727"/>
    <w:rsid w:val="001E1942"/>
    <w:rsid w:val="001E1E69"/>
    <w:rsid w:val="001E2C30"/>
    <w:rsid w:val="001E30BC"/>
    <w:rsid w:val="001E4823"/>
    <w:rsid w:val="001E622A"/>
    <w:rsid w:val="001E6763"/>
    <w:rsid w:val="001E697C"/>
    <w:rsid w:val="001F1583"/>
    <w:rsid w:val="001F1D0D"/>
    <w:rsid w:val="001F3E6D"/>
    <w:rsid w:val="001F516A"/>
    <w:rsid w:val="001F6AB5"/>
    <w:rsid w:val="002003E3"/>
    <w:rsid w:val="00200683"/>
    <w:rsid w:val="00200B2D"/>
    <w:rsid w:val="00201D06"/>
    <w:rsid w:val="00205F10"/>
    <w:rsid w:val="00207B8D"/>
    <w:rsid w:val="002100AF"/>
    <w:rsid w:val="002110C7"/>
    <w:rsid w:val="0021182B"/>
    <w:rsid w:val="0021193A"/>
    <w:rsid w:val="00211AFE"/>
    <w:rsid w:val="00213723"/>
    <w:rsid w:val="00213CE2"/>
    <w:rsid w:val="002143DB"/>
    <w:rsid w:val="00214821"/>
    <w:rsid w:val="00216FA9"/>
    <w:rsid w:val="00217B86"/>
    <w:rsid w:val="0022036A"/>
    <w:rsid w:val="00221B91"/>
    <w:rsid w:val="00222400"/>
    <w:rsid w:val="00222AAC"/>
    <w:rsid w:val="00223306"/>
    <w:rsid w:val="00223929"/>
    <w:rsid w:val="00223C27"/>
    <w:rsid w:val="0022539D"/>
    <w:rsid w:val="0022564E"/>
    <w:rsid w:val="00226963"/>
    <w:rsid w:val="00226A46"/>
    <w:rsid w:val="0022711F"/>
    <w:rsid w:val="002276E6"/>
    <w:rsid w:val="002306CA"/>
    <w:rsid w:val="002308A8"/>
    <w:rsid w:val="00230E8B"/>
    <w:rsid w:val="002310CB"/>
    <w:rsid w:val="00231852"/>
    <w:rsid w:val="0023374B"/>
    <w:rsid w:val="002338E5"/>
    <w:rsid w:val="002347DA"/>
    <w:rsid w:val="00234932"/>
    <w:rsid w:val="00234B02"/>
    <w:rsid w:val="00235F73"/>
    <w:rsid w:val="00236C4A"/>
    <w:rsid w:val="00237565"/>
    <w:rsid w:val="0023773F"/>
    <w:rsid w:val="00237742"/>
    <w:rsid w:val="00240717"/>
    <w:rsid w:val="00241D68"/>
    <w:rsid w:val="00242261"/>
    <w:rsid w:val="00242278"/>
    <w:rsid w:val="0024306E"/>
    <w:rsid w:val="002470AA"/>
    <w:rsid w:val="002518C4"/>
    <w:rsid w:val="00252D90"/>
    <w:rsid w:val="00254880"/>
    <w:rsid w:val="00255F4C"/>
    <w:rsid w:val="00256A02"/>
    <w:rsid w:val="00260309"/>
    <w:rsid w:val="00260798"/>
    <w:rsid w:val="00260DFC"/>
    <w:rsid w:val="00260EBB"/>
    <w:rsid w:val="002612E7"/>
    <w:rsid w:val="0026215F"/>
    <w:rsid w:val="0026249D"/>
    <w:rsid w:val="002634BF"/>
    <w:rsid w:val="00263CCE"/>
    <w:rsid w:val="00263E42"/>
    <w:rsid w:val="00264189"/>
    <w:rsid w:val="00264E51"/>
    <w:rsid w:val="00265C16"/>
    <w:rsid w:val="00265EAC"/>
    <w:rsid w:val="002660C1"/>
    <w:rsid w:val="00266283"/>
    <w:rsid w:val="002669B5"/>
    <w:rsid w:val="00266D66"/>
    <w:rsid w:val="00267543"/>
    <w:rsid w:val="00267975"/>
    <w:rsid w:val="00267ECA"/>
    <w:rsid w:val="002702CA"/>
    <w:rsid w:val="002709FE"/>
    <w:rsid w:val="00271530"/>
    <w:rsid w:val="00271586"/>
    <w:rsid w:val="002715D8"/>
    <w:rsid w:val="002718CD"/>
    <w:rsid w:val="002725CD"/>
    <w:rsid w:val="00272814"/>
    <w:rsid w:val="00272A32"/>
    <w:rsid w:val="00273A34"/>
    <w:rsid w:val="00273B43"/>
    <w:rsid w:val="00274631"/>
    <w:rsid w:val="00275B8D"/>
    <w:rsid w:val="00276112"/>
    <w:rsid w:val="00276C2E"/>
    <w:rsid w:val="002779EF"/>
    <w:rsid w:val="0028022D"/>
    <w:rsid w:val="00280247"/>
    <w:rsid w:val="002804C4"/>
    <w:rsid w:val="00281092"/>
    <w:rsid w:val="0028207E"/>
    <w:rsid w:val="002826FF"/>
    <w:rsid w:val="002835B9"/>
    <w:rsid w:val="0028379F"/>
    <w:rsid w:val="00284571"/>
    <w:rsid w:val="002858B7"/>
    <w:rsid w:val="002859CE"/>
    <w:rsid w:val="0028662E"/>
    <w:rsid w:val="0029215A"/>
    <w:rsid w:val="002931A1"/>
    <w:rsid w:val="00293661"/>
    <w:rsid w:val="00293D5A"/>
    <w:rsid w:val="00295155"/>
    <w:rsid w:val="00295C55"/>
    <w:rsid w:val="00296B4B"/>
    <w:rsid w:val="00297AE7"/>
    <w:rsid w:val="00297B76"/>
    <w:rsid w:val="002A0006"/>
    <w:rsid w:val="002A03E9"/>
    <w:rsid w:val="002A0D8D"/>
    <w:rsid w:val="002A40A2"/>
    <w:rsid w:val="002A49F1"/>
    <w:rsid w:val="002A6854"/>
    <w:rsid w:val="002A6D6F"/>
    <w:rsid w:val="002A76D6"/>
    <w:rsid w:val="002A7F99"/>
    <w:rsid w:val="002B2F0E"/>
    <w:rsid w:val="002B389D"/>
    <w:rsid w:val="002B3B2D"/>
    <w:rsid w:val="002B63C9"/>
    <w:rsid w:val="002B7D47"/>
    <w:rsid w:val="002C0098"/>
    <w:rsid w:val="002C11C0"/>
    <w:rsid w:val="002C2C53"/>
    <w:rsid w:val="002C3715"/>
    <w:rsid w:val="002C4745"/>
    <w:rsid w:val="002C4C21"/>
    <w:rsid w:val="002C5BF8"/>
    <w:rsid w:val="002C641E"/>
    <w:rsid w:val="002C6DBD"/>
    <w:rsid w:val="002C6FD9"/>
    <w:rsid w:val="002D0856"/>
    <w:rsid w:val="002D2CB1"/>
    <w:rsid w:val="002D4368"/>
    <w:rsid w:val="002D5126"/>
    <w:rsid w:val="002D5A2B"/>
    <w:rsid w:val="002E1166"/>
    <w:rsid w:val="002E238E"/>
    <w:rsid w:val="002E2FD6"/>
    <w:rsid w:val="002E3007"/>
    <w:rsid w:val="002E6446"/>
    <w:rsid w:val="002F0821"/>
    <w:rsid w:val="002F3E5B"/>
    <w:rsid w:val="002F400C"/>
    <w:rsid w:val="002F4A7A"/>
    <w:rsid w:val="002F5E9D"/>
    <w:rsid w:val="002F664D"/>
    <w:rsid w:val="002F75C5"/>
    <w:rsid w:val="003006E7"/>
    <w:rsid w:val="00301928"/>
    <w:rsid w:val="00301FB3"/>
    <w:rsid w:val="003029A9"/>
    <w:rsid w:val="00302B03"/>
    <w:rsid w:val="00302F8F"/>
    <w:rsid w:val="003037A7"/>
    <w:rsid w:val="00303CF1"/>
    <w:rsid w:val="003049AC"/>
    <w:rsid w:val="003062EA"/>
    <w:rsid w:val="0030713D"/>
    <w:rsid w:val="003075A2"/>
    <w:rsid w:val="00310ACC"/>
    <w:rsid w:val="00310D04"/>
    <w:rsid w:val="00311E5B"/>
    <w:rsid w:val="003128AE"/>
    <w:rsid w:val="0031536B"/>
    <w:rsid w:val="00315774"/>
    <w:rsid w:val="003158C9"/>
    <w:rsid w:val="00317AE2"/>
    <w:rsid w:val="00320192"/>
    <w:rsid w:val="003211FE"/>
    <w:rsid w:val="003220CF"/>
    <w:rsid w:val="00322248"/>
    <w:rsid w:val="00323108"/>
    <w:rsid w:val="00323443"/>
    <w:rsid w:val="00323517"/>
    <w:rsid w:val="00323A99"/>
    <w:rsid w:val="00323D1F"/>
    <w:rsid w:val="00325182"/>
    <w:rsid w:val="003259A5"/>
    <w:rsid w:val="00325B6F"/>
    <w:rsid w:val="003310EB"/>
    <w:rsid w:val="003315AA"/>
    <w:rsid w:val="003320E6"/>
    <w:rsid w:val="00333444"/>
    <w:rsid w:val="003336EF"/>
    <w:rsid w:val="0033427A"/>
    <w:rsid w:val="00334281"/>
    <w:rsid w:val="003358DC"/>
    <w:rsid w:val="00335BAD"/>
    <w:rsid w:val="00336216"/>
    <w:rsid w:val="0034150B"/>
    <w:rsid w:val="00341772"/>
    <w:rsid w:val="00341A0C"/>
    <w:rsid w:val="00341C11"/>
    <w:rsid w:val="00341E50"/>
    <w:rsid w:val="00342844"/>
    <w:rsid w:val="00342CEE"/>
    <w:rsid w:val="00342E76"/>
    <w:rsid w:val="0034375A"/>
    <w:rsid w:val="0034386C"/>
    <w:rsid w:val="00344216"/>
    <w:rsid w:val="003450AB"/>
    <w:rsid w:val="00345118"/>
    <w:rsid w:val="00345CE1"/>
    <w:rsid w:val="003460B4"/>
    <w:rsid w:val="003468C4"/>
    <w:rsid w:val="0034714B"/>
    <w:rsid w:val="00347C61"/>
    <w:rsid w:val="00351573"/>
    <w:rsid w:val="00351BF0"/>
    <w:rsid w:val="003524EF"/>
    <w:rsid w:val="00353A7E"/>
    <w:rsid w:val="00353F34"/>
    <w:rsid w:val="00354639"/>
    <w:rsid w:val="00354DE8"/>
    <w:rsid w:val="003555F6"/>
    <w:rsid w:val="003564BE"/>
    <w:rsid w:val="0035676C"/>
    <w:rsid w:val="00357BD7"/>
    <w:rsid w:val="0036106A"/>
    <w:rsid w:val="0036132B"/>
    <w:rsid w:val="00361FE5"/>
    <w:rsid w:val="00365D28"/>
    <w:rsid w:val="003679F5"/>
    <w:rsid w:val="003701FD"/>
    <w:rsid w:val="0037181D"/>
    <w:rsid w:val="003726A3"/>
    <w:rsid w:val="0037464E"/>
    <w:rsid w:val="00374B96"/>
    <w:rsid w:val="00374F1A"/>
    <w:rsid w:val="00375683"/>
    <w:rsid w:val="003757AC"/>
    <w:rsid w:val="00375A4A"/>
    <w:rsid w:val="0037638D"/>
    <w:rsid w:val="00377F03"/>
    <w:rsid w:val="0038197A"/>
    <w:rsid w:val="003819B2"/>
    <w:rsid w:val="00383CF7"/>
    <w:rsid w:val="00384CC0"/>
    <w:rsid w:val="00385DFA"/>
    <w:rsid w:val="0039022E"/>
    <w:rsid w:val="003902EF"/>
    <w:rsid w:val="0039205C"/>
    <w:rsid w:val="0039426D"/>
    <w:rsid w:val="00394565"/>
    <w:rsid w:val="00395297"/>
    <w:rsid w:val="00395D77"/>
    <w:rsid w:val="00395E3B"/>
    <w:rsid w:val="003964E3"/>
    <w:rsid w:val="003A04A6"/>
    <w:rsid w:val="003A3B9A"/>
    <w:rsid w:val="003A4A6A"/>
    <w:rsid w:val="003A512D"/>
    <w:rsid w:val="003A5236"/>
    <w:rsid w:val="003A6D67"/>
    <w:rsid w:val="003B0FA4"/>
    <w:rsid w:val="003B1CFA"/>
    <w:rsid w:val="003B1E56"/>
    <w:rsid w:val="003B381A"/>
    <w:rsid w:val="003B3B00"/>
    <w:rsid w:val="003B40B5"/>
    <w:rsid w:val="003B48BB"/>
    <w:rsid w:val="003B5C36"/>
    <w:rsid w:val="003B5CC5"/>
    <w:rsid w:val="003B6599"/>
    <w:rsid w:val="003B6C81"/>
    <w:rsid w:val="003B6CD1"/>
    <w:rsid w:val="003B6D8D"/>
    <w:rsid w:val="003B7537"/>
    <w:rsid w:val="003B7754"/>
    <w:rsid w:val="003B7989"/>
    <w:rsid w:val="003B7C6C"/>
    <w:rsid w:val="003C0AE5"/>
    <w:rsid w:val="003C0E79"/>
    <w:rsid w:val="003C1C08"/>
    <w:rsid w:val="003C1E6B"/>
    <w:rsid w:val="003C45D2"/>
    <w:rsid w:val="003C4611"/>
    <w:rsid w:val="003C542B"/>
    <w:rsid w:val="003C5656"/>
    <w:rsid w:val="003C6D80"/>
    <w:rsid w:val="003C738B"/>
    <w:rsid w:val="003C73AA"/>
    <w:rsid w:val="003D10BA"/>
    <w:rsid w:val="003D1B7C"/>
    <w:rsid w:val="003D2B1B"/>
    <w:rsid w:val="003D37B8"/>
    <w:rsid w:val="003D3907"/>
    <w:rsid w:val="003D394F"/>
    <w:rsid w:val="003D3B34"/>
    <w:rsid w:val="003D47AD"/>
    <w:rsid w:val="003D4B58"/>
    <w:rsid w:val="003D5259"/>
    <w:rsid w:val="003D543E"/>
    <w:rsid w:val="003D5766"/>
    <w:rsid w:val="003D7040"/>
    <w:rsid w:val="003E123D"/>
    <w:rsid w:val="003E16BB"/>
    <w:rsid w:val="003E2035"/>
    <w:rsid w:val="003E2804"/>
    <w:rsid w:val="003E2C32"/>
    <w:rsid w:val="003F0DBB"/>
    <w:rsid w:val="003F132E"/>
    <w:rsid w:val="003F1F41"/>
    <w:rsid w:val="003F3D28"/>
    <w:rsid w:val="003F3ECA"/>
    <w:rsid w:val="003F4C1E"/>
    <w:rsid w:val="003F5058"/>
    <w:rsid w:val="004009CC"/>
    <w:rsid w:val="00400A7D"/>
    <w:rsid w:val="00400DF4"/>
    <w:rsid w:val="00403C59"/>
    <w:rsid w:val="00404324"/>
    <w:rsid w:val="00405E1C"/>
    <w:rsid w:val="00406371"/>
    <w:rsid w:val="0040648F"/>
    <w:rsid w:val="00407713"/>
    <w:rsid w:val="00410853"/>
    <w:rsid w:val="00411A96"/>
    <w:rsid w:val="0041358E"/>
    <w:rsid w:val="00413714"/>
    <w:rsid w:val="00413F0A"/>
    <w:rsid w:val="00415C91"/>
    <w:rsid w:val="00415E85"/>
    <w:rsid w:val="00416E0C"/>
    <w:rsid w:val="00417A5F"/>
    <w:rsid w:val="00420037"/>
    <w:rsid w:val="004206A2"/>
    <w:rsid w:val="00423661"/>
    <w:rsid w:val="00425867"/>
    <w:rsid w:val="00426A83"/>
    <w:rsid w:val="00426F63"/>
    <w:rsid w:val="0043033F"/>
    <w:rsid w:val="00431CB8"/>
    <w:rsid w:val="00433E92"/>
    <w:rsid w:val="00433FF0"/>
    <w:rsid w:val="00435071"/>
    <w:rsid w:val="00441067"/>
    <w:rsid w:val="00441EA3"/>
    <w:rsid w:val="00442486"/>
    <w:rsid w:val="0044313B"/>
    <w:rsid w:val="00443525"/>
    <w:rsid w:val="004454A7"/>
    <w:rsid w:val="00446734"/>
    <w:rsid w:val="004478BF"/>
    <w:rsid w:val="004479F4"/>
    <w:rsid w:val="00447D44"/>
    <w:rsid w:val="00451084"/>
    <w:rsid w:val="0045247A"/>
    <w:rsid w:val="004536F8"/>
    <w:rsid w:val="0045513F"/>
    <w:rsid w:val="00455A69"/>
    <w:rsid w:val="00456DBD"/>
    <w:rsid w:val="00457075"/>
    <w:rsid w:val="00457F30"/>
    <w:rsid w:val="004624AA"/>
    <w:rsid w:val="00462F74"/>
    <w:rsid w:val="00462FFA"/>
    <w:rsid w:val="00464A1C"/>
    <w:rsid w:val="00464ABD"/>
    <w:rsid w:val="00467661"/>
    <w:rsid w:val="00470554"/>
    <w:rsid w:val="00471C5D"/>
    <w:rsid w:val="0047268F"/>
    <w:rsid w:val="00473495"/>
    <w:rsid w:val="00474A4D"/>
    <w:rsid w:val="00474AFC"/>
    <w:rsid w:val="004767D9"/>
    <w:rsid w:val="0048068A"/>
    <w:rsid w:val="00483474"/>
    <w:rsid w:val="00483817"/>
    <w:rsid w:val="0048446B"/>
    <w:rsid w:val="004848D4"/>
    <w:rsid w:val="00484F10"/>
    <w:rsid w:val="00486C30"/>
    <w:rsid w:val="004870E3"/>
    <w:rsid w:val="00487264"/>
    <w:rsid w:val="00492420"/>
    <w:rsid w:val="00493256"/>
    <w:rsid w:val="0049393E"/>
    <w:rsid w:val="00493E6F"/>
    <w:rsid w:val="00494B23"/>
    <w:rsid w:val="0049602A"/>
    <w:rsid w:val="004A0C6D"/>
    <w:rsid w:val="004A18BF"/>
    <w:rsid w:val="004A1EDF"/>
    <w:rsid w:val="004A20B7"/>
    <w:rsid w:val="004A3A3B"/>
    <w:rsid w:val="004A3F7C"/>
    <w:rsid w:val="004A41EB"/>
    <w:rsid w:val="004A52D7"/>
    <w:rsid w:val="004A5C54"/>
    <w:rsid w:val="004A7278"/>
    <w:rsid w:val="004B2E9D"/>
    <w:rsid w:val="004B4A77"/>
    <w:rsid w:val="004B520D"/>
    <w:rsid w:val="004B5BA1"/>
    <w:rsid w:val="004B5DE2"/>
    <w:rsid w:val="004B608F"/>
    <w:rsid w:val="004B68DA"/>
    <w:rsid w:val="004B7D91"/>
    <w:rsid w:val="004C02E2"/>
    <w:rsid w:val="004C0CBE"/>
    <w:rsid w:val="004C18F1"/>
    <w:rsid w:val="004C1D08"/>
    <w:rsid w:val="004C35E8"/>
    <w:rsid w:val="004C38AD"/>
    <w:rsid w:val="004C3DCE"/>
    <w:rsid w:val="004C4C51"/>
    <w:rsid w:val="004C56A9"/>
    <w:rsid w:val="004C793F"/>
    <w:rsid w:val="004C7F1B"/>
    <w:rsid w:val="004D0083"/>
    <w:rsid w:val="004D0EF9"/>
    <w:rsid w:val="004D3F63"/>
    <w:rsid w:val="004D74BD"/>
    <w:rsid w:val="004D7A63"/>
    <w:rsid w:val="004E23F9"/>
    <w:rsid w:val="004E2B96"/>
    <w:rsid w:val="004E31F4"/>
    <w:rsid w:val="004E5780"/>
    <w:rsid w:val="004E5A2B"/>
    <w:rsid w:val="004E66F1"/>
    <w:rsid w:val="004F2130"/>
    <w:rsid w:val="004F22E6"/>
    <w:rsid w:val="004F3AF5"/>
    <w:rsid w:val="004F4158"/>
    <w:rsid w:val="004F4A8A"/>
    <w:rsid w:val="004F4D8A"/>
    <w:rsid w:val="004F555E"/>
    <w:rsid w:val="004F6A85"/>
    <w:rsid w:val="004F6C50"/>
    <w:rsid w:val="004F7840"/>
    <w:rsid w:val="004F7B31"/>
    <w:rsid w:val="0050023C"/>
    <w:rsid w:val="005035E3"/>
    <w:rsid w:val="00503AA1"/>
    <w:rsid w:val="00503D24"/>
    <w:rsid w:val="005042CA"/>
    <w:rsid w:val="00504B2B"/>
    <w:rsid w:val="00505E7E"/>
    <w:rsid w:val="005078DA"/>
    <w:rsid w:val="00510235"/>
    <w:rsid w:val="0051129D"/>
    <w:rsid w:val="0051336B"/>
    <w:rsid w:val="00513E95"/>
    <w:rsid w:val="00513EC0"/>
    <w:rsid w:val="00514894"/>
    <w:rsid w:val="00515798"/>
    <w:rsid w:val="00516F85"/>
    <w:rsid w:val="00520D47"/>
    <w:rsid w:val="00522C04"/>
    <w:rsid w:val="00523395"/>
    <w:rsid w:val="0052350A"/>
    <w:rsid w:val="0052374C"/>
    <w:rsid w:val="00523A7F"/>
    <w:rsid w:val="00524576"/>
    <w:rsid w:val="00525385"/>
    <w:rsid w:val="00527827"/>
    <w:rsid w:val="00527DD5"/>
    <w:rsid w:val="005302C6"/>
    <w:rsid w:val="005309D9"/>
    <w:rsid w:val="00530F1F"/>
    <w:rsid w:val="005314AB"/>
    <w:rsid w:val="00531CB5"/>
    <w:rsid w:val="0053433B"/>
    <w:rsid w:val="00535E5B"/>
    <w:rsid w:val="00535E7C"/>
    <w:rsid w:val="00536765"/>
    <w:rsid w:val="005374B3"/>
    <w:rsid w:val="00537886"/>
    <w:rsid w:val="00540637"/>
    <w:rsid w:val="00540831"/>
    <w:rsid w:val="00541CA9"/>
    <w:rsid w:val="0054228F"/>
    <w:rsid w:val="00543A73"/>
    <w:rsid w:val="005440EC"/>
    <w:rsid w:val="00546C3C"/>
    <w:rsid w:val="00547C83"/>
    <w:rsid w:val="00547E88"/>
    <w:rsid w:val="00550220"/>
    <w:rsid w:val="0055113D"/>
    <w:rsid w:val="00551886"/>
    <w:rsid w:val="00551AC7"/>
    <w:rsid w:val="00552B6E"/>
    <w:rsid w:val="005537A3"/>
    <w:rsid w:val="005542EC"/>
    <w:rsid w:val="00554D09"/>
    <w:rsid w:val="005558F4"/>
    <w:rsid w:val="005567AA"/>
    <w:rsid w:val="0055739C"/>
    <w:rsid w:val="00557CC6"/>
    <w:rsid w:val="00561A7F"/>
    <w:rsid w:val="00561E83"/>
    <w:rsid w:val="00562B41"/>
    <w:rsid w:val="005636C2"/>
    <w:rsid w:val="00563B43"/>
    <w:rsid w:val="00565518"/>
    <w:rsid w:val="005666EC"/>
    <w:rsid w:val="00567390"/>
    <w:rsid w:val="00567544"/>
    <w:rsid w:val="00567891"/>
    <w:rsid w:val="0057114F"/>
    <w:rsid w:val="00572340"/>
    <w:rsid w:val="005734CF"/>
    <w:rsid w:val="00573C7C"/>
    <w:rsid w:val="00574BD6"/>
    <w:rsid w:val="00574CC4"/>
    <w:rsid w:val="00574F08"/>
    <w:rsid w:val="0057567C"/>
    <w:rsid w:val="0058007E"/>
    <w:rsid w:val="00581124"/>
    <w:rsid w:val="00581A85"/>
    <w:rsid w:val="00581BDE"/>
    <w:rsid w:val="00584820"/>
    <w:rsid w:val="00584C9A"/>
    <w:rsid w:val="00584D39"/>
    <w:rsid w:val="005854B6"/>
    <w:rsid w:val="00586397"/>
    <w:rsid w:val="0058665F"/>
    <w:rsid w:val="00586FA0"/>
    <w:rsid w:val="00587F27"/>
    <w:rsid w:val="0059071F"/>
    <w:rsid w:val="00591071"/>
    <w:rsid w:val="0059144C"/>
    <w:rsid w:val="005926C4"/>
    <w:rsid w:val="005934D1"/>
    <w:rsid w:val="00593A2C"/>
    <w:rsid w:val="00594DAC"/>
    <w:rsid w:val="00596F84"/>
    <w:rsid w:val="0059794E"/>
    <w:rsid w:val="005A0AE3"/>
    <w:rsid w:val="005A2F33"/>
    <w:rsid w:val="005A3D38"/>
    <w:rsid w:val="005A7837"/>
    <w:rsid w:val="005B04BE"/>
    <w:rsid w:val="005B07BF"/>
    <w:rsid w:val="005B17F1"/>
    <w:rsid w:val="005B1EFF"/>
    <w:rsid w:val="005B25AC"/>
    <w:rsid w:val="005B3026"/>
    <w:rsid w:val="005B3308"/>
    <w:rsid w:val="005B3AC6"/>
    <w:rsid w:val="005B3BEE"/>
    <w:rsid w:val="005B58F0"/>
    <w:rsid w:val="005B5BF8"/>
    <w:rsid w:val="005B62BD"/>
    <w:rsid w:val="005B62DF"/>
    <w:rsid w:val="005B62F0"/>
    <w:rsid w:val="005B6D3E"/>
    <w:rsid w:val="005B7634"/>
    <w:rsid w:val="005C011B"/>
    <w:rsid w:val="005C02C3"/>
    <w:rsid w:val="005C0471"/>
    <w:rsid w:val="005C0550"/>
    <w:rsid w:val="005C1B45"/>
    <w:rsid w:val="005C27E0"/>
    <w:rsid w:val="005C2F41"/>
    <w:rsid w:val="005C2F7D"/>
    <w:rsid w:val="005C41B3"/>
    <w:rsid w:val="005C4409"/>
    <w:rsid w:val="005C627D"/>
    <w:rsid w:val="005C671D"/>
    <w:rsid w:val="005C6BF5"/>
    <w:rsid w:val="005C72F0"/>
    <w:rsid w:val="005C7F1D"/>
    <w:rsid w:val="005D03AC"/>
    <w:rsid w:val="005D04F1"/>
    <w:rsid w:val="005D1873"/>
    <w:rsid w:val="005D195D"/>
    <w:rsid w:val="005D268B"/>
    <w:rsid w:val="005D3339"/>
    <w:rsid w:val="005D33F0"/>
    <w:rsid w:val="005D40DD"/>
    <w:rsid w:val="005D4220"/>
    <w:rsid w:val="005D45D4"/>
    <w:rsid w:val="005D47A1"/>
    <w:rsid w:val="005D5B20"/>
    <w:rsid w:val="005D6ABE"/>
    <w:rsid w:val="005D70D8"/>
    <w:rsid w:val="005D7725"/>
    <w:rsid w:val="005D77ED"/>
    <w:rsid w:val="005E07C1"/>
    <w:rsid w:val="005E199A"/>
    <w:rsid w:val="005E1D15"/>
    <w:rsid w:val="005E41C0"/>
    <w:rsid w:val="005E564F"/>
    <w:rsid w:val="005E5EBF"/>
    <w:rsid w:val="005E68D7"/>
    <w:rsid w:val="005E6D15"/>
    <w:rsid w:val="005E7604"/>
    <w:rsid w:val="005F1626"/>
    <w:rsid w:val="005F3A80"/>
    <w:rsid w:val="005F4AE6"/>
    <w:rsid w:val="005F4B74"/>
    <w:rsid w:val="005F4BF5"/>
    <w:rsid w:val="005F5032"/>
    <w:rsid w:val="005F528A"/>
    <w:rsid w:val="005F585C"/>
    <w:rsid w:val="005F6911"/>
    <w:rsid w:val="00601A50"/>
    <w:rsid w:val="00603865"/>
    <w:rsid w:val="00605271"/>
    <w:rsid w:val="006077E8"/>
    <w:rsid w:val="00607AAD"/>
    <w:rsid w:val="006110DC"/>
    <w:rsid w:val="0061123D"/>
    <w:rsid w:val="0061124D"/>
    <w:rsid w:val="00611AB8"/>
    <w:rsid w:val="006125DB"/>
    <w:rsid w:val="00612B5F"/>
    <w:rsid w:val="00613355"/>
    <w:rsid w:val="00613BD9"/>
    <w:rsid w:val="00613CC7"/>
    <w:rsid w:val="006143AB"/>
    <w:rsid w:val="006148AC"/>
    <w:rsid w:val="00615A3F"/>
    <w:rsid w:val="00616B3E"/>
    <w:rsid w:val="00617669"/>
    <w:rsid w:val="0062058C"/>
    <w:rsid w:val="0062072D"/>
    <w:rsid w:val="00621E21"/>
    <w:rsid w:val="00623117"/>
    <w:rsid w:val="006236FE"/>
    <w:rsid w:val="006238A0"/>
    <w:rsid w:val="006238AB"/>
    <w:rsid w:val="00623AF9"/>
    <w:rsid w:val="006248B0"/>
    <w:rsid w:val="00625C6A"/>
    <w:rsid w:val="006268D5"/>
    <w:rsid w:val="00626A45"/>
    <w:rsid w:val="00627CFB"/>
    <w:rsid w:val="00630277"/>
    <w:rsid w:val="00631095"/>
    <w:rsid w:val="0063253D"/>
    <w:rsid w:val="006339CC"/>
    <w:rsid w:val="00633A33"/>
    <w:rsid w:val="006349CD"/>
    <w:rsid w:val="00637455"/>
    <w:rsid w:val="00637488"/>
    <w:rsid w:val="006404F2"/>
    <w:rsid w:val="00641001"/>
    <w:rsid w:val="006412B6"/>
    <w:rsid w:val="00642495"/>
    <w:rsid w:val="00642774"/>
    <w:rsid w:val="00642D64"/>
    <w:rsid w:val="006434CC"/>
    <w:rsid w:val="00643705"/>
    <w:rsid w:val="00644044"/>
    <w:rsid w:val="00644B0A"/>
    <w:rsid w:val="00646EDC"/>
    <w:rsid w:val="006478C6"/>
    <w:rsid w:val="006478CE"/>
    <w:rsid w:val="00647C1E"/>
    <w:rsid w:val="00650690"/>
    <w:rsid w:val="00651906"/>
    <w:rsid w:val="00652501"/>
    <w:rsid w:val="006527A5"/>
    <w:rsid w:val="006530CC"/>
    <w:rsid w:val="00653A13"/>
    <w:rsid w:val="0065571E"/>
    <w:rsid w:val="0065658B"/>
    <w:rsid w:val="0065672E"/>
    <w:rsid w:val="006568AF"/>
    <w:rsid w:val="00656B05"/>
    <w:rsid w:val="006573B7"/>
    <w:rsid w:val="0066047F"/>
    <w:rsid w:val="0066092A"/>
    <w:rsid w:val="006612E7"/>
    <w:rsid w:val="00661408"/>
    <w:rsid w:val="006616B2"/>
    <w:rsid w:val="00661821"/>
    <w:rsid w:val="00664B7E"/>
    <w:rsid w:val="00666A0B"/>
    <w:rsid w:val="00672CEE"/>
    <w:rsid w:val="00673CBF"/>
    <w:rsid w:val="0067637E"/>
    <w:rsid w:val="00677FE6"/>
    <w:rsid w:val="0068025C"/>
    <w:rsid w:val="0068036E"/>
    <w:rsid w:val="00683DE0"/>
    <w:rsid w:val="00684009"/>
    <w:rsid w:val="00685463"/>
    <w:rsid w:val="00685DE0"/>
    <w:rsid w:val="00686A57"/>
    <w:rsid w:val="00686BCB"/>
    <w:rsid w:val="00686D03"/>
    <w:rsid w:val="0068762E"/>
    <w:rsid w:val="00687F4E"/>
    <w:rsid w:val="00690A6F"/>
    <w:rsid w:val="00690D36"/>
    <w:rsid w:val="0069338D"/>
    <w:rsid w:val="00693F08"/>
    <w:rsid w:val="00694CD4"/>
    <w:rsid w:val="00695E90"/>
    <w:rsid w:val="006978B4"/>
    <w:rsid w:val="006A0C63"/>
    <w:rsid w:val="006A184E"/>
    <w:rsid w:val="006A1BE0"/>
    <w:rsid w:val="006A1F8A"/>
    <w:rsid w:val="006A2151"/>
    <w:rsid w:val="006A25AD"/>
    <w:rsid w:val="006A32E9"/>
    <w:rsid w:val="006A33BA"/>
    <w:rsid w:val="006A39F7"/>
    <w:rsid w:val="006A56F3"/>
    <w:rsid w:val="006A5B18"/>
    <w:rsid w:val="006A5DF2"/>
    <w:rsid w:val="006A602D"/>
    <w:rsid w:val="006B1667"/>
    <w:rsid w:val="006B22AA"/>
    <w:rsid w:val="006B358A"/>
    <w:rsid w:val="006B3655"/>
    <w:rsid w:val="006B381D"/>
    <w:rsid w:val="006B3E67"/>
    <w:rsid w:val="006B555D"/>
    <w:rsid w:val="006B56B0"/>
    <w:rsid w:val="006B653D"/>
    <w:rsid w:val="006B7841"/>
    <w:rsid w:val="006C0FBC"/>
    <w:rsid w:val="006C2BF8"/>
    <w:rsid w:val="006C2F06"/>
    <w:rsid w:val="006C4439"/>
    <w:rsid w:val="006C5BB3"/>
    <w:rsid w:val="006C69C6"/>
    <w:rsid w:val="006C6ABD"/>
    <w:rsid w:val="006C7897"/>
    <w:rsid w:val="006C7A45"/>
    <w:rsid w:val="006D0EC7"/>
    <w:rsid w:val="006D1886"/>
    <w:rsid w:val="006D22D4"/>
    <w:rsid w:val="006D2557"/>
    <w:rsid w:val="006D27E4"/>
    <w:rsid w:val="006D3A51"/>
    <w:rsid w:val="006D5C26"/>
    <w:rsid w:val="006D6CB6"/>
    <w:rsid w:val="006D743D"/>
    <w:rsid w:val="006E0228"/>
    <w:rsid w:val="006E32DF"/>
    <w:rsid w:val="006E3638"/>
    <w:rsid w:val="006E4C1F"/>
    <w:rsid w:val="006E555C"/>
    <w:rsid w:val="006E68CB"/>
    <w:rsid w:val="006E71D6"/>
    <w:rsid w:val="006E78B3"/>
    <w:rsid w:val="006E7B5D"/>
    <w:rsid w:val="006F016A"/>
    <w:rsid w:val="006F27A7"/>
    <w:rsid w:val="006F38C3"/>
    <w:rsid w:val="006F4EC8"/>
    <w:rsid w:val="006F4F51"/>
    <w:rsid w:val="006F5393"/>
    <w:rsid w:val="006F6424"/>
    <w:rsid w:val="006F6E4E"/>
    <w:rsid w:val="006F790A"/>
    <w:rsid w:val="006F7ECC"/>
    <w:rsid w:val="00701073"/>
    <w:rsid w:val="007015B1"/>
    <w:rsid w:val="007018DB"/>
    <w:rsid w:val="007019C2"/>
    <w:rsid w:val="00701E97"/>
    <w:rsid w:val="0070423F"/>
    <w:rsid w:val="007042A7"/>
    <w:rsid w:val="00704902"/>
    <w:rsid w:val="007053DF"/>
    <w:rsid w:val="007064A2"/>
    <w:rsid w:val="0070650C"/>
    <w:rsid w:val="007069FE"/>
    <w:rsid w:val="0070722B"/>
    <w:rsid w:val="00711C1E"/>
    <w:rsid w:val="00713E09"/>
    <w:rsid w:val="0071413C"/>
    <w:rsid w:val="007155BB"/>
    <w:rsid w:val="007206F5"/>
    <w:rsid w:val="00721A21"/>
    <w:rsid w:val="00722052"/>
    <w:rsid w:val="00722491"/>
    <w:rsid w:val="0072268B"/>
    <w:rsid w:val="0072483B"/>
    <w:rsid w:val="007253D6"/>
    <w:rsid w:val="00725992"/>
    <w:rsid w:val="0072704A"/>
    <w:rsid w:val="00730513"/>
    <w:rsid w:val="00730753"/>
    <w:rsid w:val="00731255"/>
    <w:rsid w:val="00732DAA"/>
    <w:rsid w:val="00734149"/>
    <w:rsid w:val="00735902"/>
    <w:rsid w:val="00736919"/>
    <w:rsid w:val="00742F5E"/>
    <w:rsid w:val="007435A6"/>
    <w:rsid w:val="007467A3"/>
    <w:rsid w:val="0074784C"/>
    <w:rsid w:val="007508FA"/>
    <w:rsid w:val="007519CF"/>
    <w:rsid w:val="0075285E"/>
    <w:rsid w:val="00755150"/>
    <w:rsid w:val="0075656A"/>
    <w:rsid w:val="00756992"/>
    <w:rsid w:val="007573AA"/>
    <w:rsid w:val="00757501"/>
    <w:rsid w:val="0075761E"/>
    <w:rsid w:val="00757BA1"/>
    <w:rsid w:val="00760553"/>
    <w:rsid w:val="00761945"/>
    <w:rsid w:val="00762079"/>
    <w:rsid w:val="007649AB"/>
    <w:rsid w:val="00770332"/>
    <w:rsid w:val="00770545"/>
    <w:rsid w:val="007707F9"/>
    <w:rsid w:val="00771FF9"/>
    <w:rsid w:val="007726CC"/>
    <w:rsid w:val="00773EC7"/>
    <w:rsid w:val="0077411B"/>
    <w:rsid w:val="00774691"/>
    <w:rsid w:val="00776473"/>
    <w:rsid w:val="00776628"/>
    <w:rsid w:val="00776EF3"/>
    <w:rsid w:val="007771E1"/>
    <w:rsid w:val="00777831"/>
    <w:rsid w:val="00781F58"/>
    <w:rsid w:val="0078286C"/>
    <w:rsid w:val="00783915"/>
    <w:rsid w:val="00784D3D"/>
    <w:rsid w:val="00785296"/>
    <w:rsid w:val="00786226"/>
    <w:rsid w:val="007876C2"/>
    <w:rsid w:val="00787F63"/>
    <w:rsid w:val="00791101"/>
    <w:rsid w:val="007921A8"/>
    <w:rsid w:val="00792BF6"/>
    <w:rsid w:val="00792DB0"/>
    <w:rsid w:val="007931C3"/>
    <w:rsid w:val="007939AB"/>
    <w:rsid w:val="007939D1"/>
    <w:rsid w:val="007958A5"/>
    <w:rsid w:val="00796AD9"/>
    <w:rsid w:val="0079712E"/>
    <w:rsid w:val="007974AC"/>
    <w:rsid w:val="0079760C"/>
    <w:rsid w:val="007A00A5"/>
    <w:rsid w:val="007A1692"/>
    <w:rsid w:val="007A19D3"/>
    <w:rsid w:val="007A22DE"/>
    <w:rsid w:val="007A47DA"/>
    <w:rsid w:val="007A5637"/>
    <w:rsid w:val="007A5875"/>
    <w:rsid w:val="007A6021"/>
    <w:rsid w:val="007A748F"/>
    <w:rsid w:val="007A7D24"/>
    <w:rsid w:val="007B03FF"/>
    <w:rsid w:val="007B0792"/>
    <w:rsid w:val="007B12B4"/>
    <w:rsid w:val="007B3016"/>
    <w:rsid w:val="007B39C9"/>
    <w:rsid w:val="007B589A"/>
    <w:rsid w:val="007B5AD8"/>
    <w:rsid w:val="007B6E1D"/>
    <w:rsid w:val="007C0A51"/>
    <w:rsid w:val="007C162F"/>
    <w:rsid w:val="007C42E3"/>
    <w:rsid w:val="007C75C7"/>
    <w:rsid w:val="007D07D8"/>
    <w:rsid w:val="007D27FB"/>
    <w:rsid w:val="007D3035"/>
    <w:rsid w:val="007D36FD"/>
    <w:rsid w:val="007D6259"/>
    <w:rsid w:val="007E0A60"/>
    <w:rsid w:val="007E1771"/>
    <w:rsid w:val="007E326F"/>
    <w:rsid w:val="007E39DC"/>
    <w:rsid w:val="007E5F1E"/>
    <w:rsid w:val="007E70A3"/>
    <w:rsid w:val="007F0E27"/>
    <w:rsid w:val="007F0ED7"/>
    <w:rsid w:val="007F1058"/>
    <w:rsid w:val="007F469D"/>
    <w:rsid w:val="007F4A5E"/>
    <w:rsid w:val="007F5400"/>
    <w:rsid w:val="007F56C1"/>
    <w:rsid w:val="007F5DBF"/>
    <w:rsid w:val="007F7D34"/>
    <w:rsid w:val="008005C3"/>
    <w:rsid w:val="00801412"/>
    <w:rsid w:val="008020DD"/>
    <w:rsid w:val="008030D5"/>
    <w:rsid w:val="00803830"/>
    <w:rsid w:val="0080564C"/>
    <w:rsid w:val="008064E7"/>
    <w:rsid w:val="00807C66"/>
    <w:rsid w:val="00807D67"/>
    <w:rsid w:val="008100B9"/>
    <w:rsid w:val="0081048C"/>
    <w:rsid w:val="008131F4"/>
    <w:rsid w:val="008133D8"/>
    <w:rsid w:val="00814E71"/>
    <w:rsid w:val="00816402"/>
    <w:rsid w:val="00817D42"/>
    <w:rsid w:val="008201AC"/>
    <w:rsid w:val="00820435"/>
    <w:rsid w:val="00824409"/>
    <w:rsid w:val="00824764"/>
    <w:rsid w:val="008267FD"/>
    <w:rsid w:val="00827887"/>
    <w:rsid w:val="00827C0A"/>
    <w:rsid w:val="008306B1"/>
    <w:rsid w:val="0083082F"/>
    <w:rsid w:val="00831332"/>
    <w:rsid w:val="0083263B"/>
    <w:rsid w:val="008334A8"/>
    <w:rsid w:val="008338B7"/>
    <w:rsid w:val="008340C5"/>
    <w:rsid w:val="008342FB"/>
    <w:rsid w:val="008353A1"/>
    <w:rsid w:val="008369DC"/>
    <w:rsid w:val="0083765E"/>
    <w:rsid w:val="00837AA2"/>
    <w:rsid w:val="00837C19"/>
    <w:rsid w:val="00840464"/>
    <w:rsid w:val="00840EBB"/>
    <w:rsid w:val="008421B7"/>
    <w:rsid w:val="0084337E"/>
    <w:rsid w:val="008438C7"/>
    <w:rsid w:val="00846487"/>
    <w:rsid w:val="00846A13"/>
    <w:rsid w:val="00846F6F"/>
    <w:rsid w:val="008470D5"/>
    <w:rsid w:val="00847297"/>
    <w:rsid w:val="00847C66"/>
    <w:rsid w:val="00847E96"/>
    <w:rsid w:val="00851094"/>
    <w:rsid w:val="008517E4"/>
    <w:rsid w:val="00851D97"/>
    <w:rsid w:val="00853257"/>
    <w:rsid w:val="008543B6"/>
    <w:rsid w:val="00854B7B"/>
    <w:rsid w:val="00855915"/>
    <w:rsid w:val="008559E3"/>
    <w:rsid w:val="00855F21"/>
    <w:rsid w:val="008572E1"/>
    <w:rsid w:val="008577E5"/>
    <w:rsid w:val="00857AC1"/>
    <w:rsid w:val="00861FEA"/>
    <w:rsid w:val="00862732"/>
    <w:rsid w:val="0086553B"/>
    <w:rsid w:val="00865B00"/>
    <w:rsid w:val="00866C30"/>
    <w:rsid w:val="00867D47"/>
    <w:rsid w:val="00870270"/>
    <w:rsid w:val="00870C54"/>
    <w:rsid w:val="00872C2E"/>
    <w:rsid w:val="00873254"/>
    <w:rsid w:val="0087393C"/>
    <w:rsid w:val="00874840"/>
    <w:rsid w:val="00875421"/>
    <w:rsid w:val="00875FF9"/>
    <w:rsid w:val="00876D3A"/>
    <w:rsid w:val="00877195"/>
    <w:rsid w:val="00877BB7"/>
    <w:rsid w:val="008803C0"/>
    <w:rsid w:val="008808AF"/>
    <w:rsid w:val="00883F4E"/>
    <w:rsid w:val="00884086"/>
    <w:rsid w:val="00884CE0"/>
    <w:rsid w:val="00885889"/>
    <w:rsid w:val="00886A93"/>
    <w:rsid w:val="0089258E"/>
    <w:rsid w:val="00892C83"/>
    <w:rsid w:val="00892EB0"/>
    <w:rsid w:val="00895A5E"/>
    <w:rsid w:val="00896F9E"/>
    <w:rsid w:val="00897600"/>
    <w:rsid w:val="008A02FC"/>
    <w:rsid w:val="008A28CD"/>
    <w:rsid w:val="008A2F66"/>
    <w:rsid w:val="008A3FEE"/>
    <w:rsid w:val="008A445B"/>
    <w:rsid w:val="008A457A"/>
    <w:rsid w:val="008A45E7"/>
    <w:rsid w:val="008A4BC0"/>
    <w:rsid w:val="008A4EAC"/>
    <w:rsid w:val="008B000F"/>
    <w:rsid w:val="008B053D"/>
    <w:rsid w:val="008B0D50"/>
    <w:rsid w:val="008B18F2"/>
    <w:rsid w:val="008B216A"/>
    <w:rsid w:val="008B7EB1"/>
    <w:rsid w:val="008C1948"/>
    <w:rsid w:val="008C468F"/>
    <w:rsid w:val="008C5104"/>
    <w:rsid w:val="008C68E2"/>
    <w:rsid w:val="008C6FE6"/>
    <w:rsid w:val="008D0BB5"/>
    <w:rsid w:val="008D0FAB"/>
    <w:rsid w:val="008D36CC"/>
    <w:rsid w:val="008D43F6"/>
    <w:rsid w:val="008D4769"/>
    <w:rsid w:val="008D5A1D"/>
    <w:rsid w:val="008D5D0E"/>
    <w:rsid w:val="008D5DBC"/>
    <w:rsid w:val="008D5F3C"/>
    <w:rsid w:val="008D5F8C"/>
    <w:rsid w:val="008D67B1"/>
    <w:rsid w:val="008D720D"/>
    <w:rsid w:val="008D7CA8"/>
    <w:rsid w:val="008E0808"/>
    <w:rsid w:val="008E1153"/>
    <w:rsid w:val="008E2DE9"/>
    <w:rsid w:val="008E3179"/>
    <w:rsid w:val="008E3816"/>
    <w:rsid w:val="008E3B45"/>
    <w:rsid w:val="008E3C40"/>
    <w:rsid w:val="008E3EC8"/>
    <w:rsid w:val="008E70AB"/>
    <w:rsid w:val="008E7815"/>
    <w:rsid w:val="008F1A8F"/>
    <w:rsid w:val="008F1CD7"/>
    <w:rsid w:val="008F1EF7"/>
    <w:rsid w:val="008F1F57"/>
    <w:rsid w:val="008F263C"/>
    <w:rsid w:val="008F2775"/>
    <w:rsid w:val="008F2776"/>
    <w:rsid w:val="008F2C41"/>
    <w:rsid w:val="008F2E1D"/>
    <w:rsid w:val="008F3115"/>
    <w:rsid w:val="008F4AEB"/>
    <w:rsid w:val="00900BE2"/>
    <w:rsid w:val="00901911"/>
    <w:rsid w:val="00901C1E"/>
    <w:rsid w:val="00902A7D"/>
    <w:rsid w:val="00902BE2"/>
    <w:rsid w:val="00902D24"/>
    <w:rsid w:val="00903C4F"/>
    <w:rsid w:val="00905FE6"/>
    <w:rsid w:val="009113A5"/>
    <w:rsid w:val="00912FA2"/>
    <w:rsid w:val="009143B0"/>
    <w:rsid w:val="009157C1"/>
    <w:rsid w:val="00915853"/>
    <w:rsid w:val="00916448"/>
    <w:rsid w:val="00917A06"/>
    <w:rsid w:val="00921215"/>
    <w:rsid w:val="009218AC"/>
    <w:rsid w:val="009227D6"/>
    <w:rsid w:val="00923167"/>
    <w:rsid w:val="00924B9C"/>
    <w:rsid w:val="00925509"/>
    <w:rsid w:val="009267B0"/>
    <w:rsid w:val="00926935"/>
    <w:rsid w:val="00926EA3"/>
    <w:rsid w:val="009272EC"/>
    <w:rsid w:val="0093033C"/>
    <w:rsid w:val="009306E7"/>
    <w:rsid w:val="009306F0"/>
    <w:rsid w:val="00930D3B"/>
    <w:rsid w:val="0093121F"/>
    <w:rsid w:val="009315E7"/>
    <w:rsid w:val="0093168F"/>
    <w:rsid w:val="00933D32"/>
    <w:rsid w:val="00935A25"/>
    <w:rsid w:val="00936941"/>
    <w:rsid w:val="00936D2F"/>
    <w:rsid w:val="00937F74"/>
    <w:rsid w:val="0094031D"/>
    <w:rsid w:val="00940354"/>
    <w:rsid w:val="009409BA"/>
    <w:rsid w:val="00941465"/>
    <w:rsid w:val="00941C75"/>
    <w:rsid w:val="009421F5"/>
    <w:rsid w:val="009425EC"/>
    <w:rsid w:val="009427C3"/>
    <w:rsid w:val="009438AE"/>
    <w:rsid w:val="00943BB2"/>
    <w:rsid w:val="00944E0B"/>
    <w:rsid w:val="00947EC3"/>
    <w:rsid w:val="00951FEC"/>
    <w:rsid w:val="00953A46"/>
    <w:rsid w:val="00955152"/>
    <w:rsid w:val="00955EF9"/>
    <w:rsid w:val="009560D1"/>
    <w:rsid w:val="00957B6A"/>
    <w:rsid w:val="0096167E"/>
    <w:rsid w:val="00961A3B"/>
    <w:rsid w:val="00961FDB"/>
    <w:rsid w:val="00962734"/>
    <w:rsid w:val="00962BB7"/>
    <w:rsid w:val="00963EF6"/>
    <w:rsid w:val="00965B58"/>
    <w:rsid w:val="00965BD2"/>
    <w:rsid w:val="00966E44"/>
    <w:rsid w:val="00971D56"/>
    <w:rsid w:val="009739B4"/>
    <w:rsid w:val="00975A49"/>
    <w:rsid w:val="00976DA9"/>
    <w:rsid w:val="00977182"/>
    <w:rsid w:val="00977417"/>
    <w:rsid w:val="00980794"/>
    <w:rsid w:val="00980C3A"/>
    <w:rsid w:val="00981C9F"/>
    <w:rsid w:val="00981E19"/>
    <w:rsid w:val="00983C4E"/>
    <w:rsid w:val="00983DFF"/>
    <w:rsid w:val="00984BA4"/>
    <w:rsid w:val="0098648F"/>
    <w:rsid w:val="00987C03"/>
    <w:rsid w:val="00990D45"/>
    <w:rsid w:val="00990EFA"/>
    <w:rsid w:val="00991093"/>
    <w:rsid w:val="0099308C"/>
    <w:rsid w:val="009931E2"/>
    <w:rsid w:val="009941CD"/>
    <w:rsid w:val="00995BAF"/>
    <w:rsid w:val="00996967"/>
    <w:rsid w:val="00997E9B"/>
    <w:rsid w:val="009A0402"/>
    <w:rsid w:val="009A05B3"/>
    <w:rsid w:val="009A159B"/>
    <w:rsid w:val="009A178A"/>
    <w:rsid w:val="009A2BBD"/>
    <w:rsid w:val="009A2CC2"/>
    <w:rsid w:val="009A36CB"/>
    <w:rsid w:val="009A386F"/>
    <w:rsid w:val="009A49A5"/>
    <w:rsid w:val="009A525D"/>
    <w:rsid w:val="009A526A"/>
    <w:rsid w:val="009A773A"/>
    <w:rsid w:val="009A7C7B"/>
    <w:rsid w:val="009B0098"/>
    <w:rsid w:val="009B1812"/>
    <w:rsid w:val="009B1C56"/>
    <w:rsid w:val="009B27BF"/>
    <w:rsid w:val="009B2E25"/>
    <w:rsid w:val="009B3200"/>
    <w:rsid w:val="009B364F"/>
    <w:rsid w:val="009B3D4B"/>
    <w:rsid w:val="009B5F70"/>
    <w:rsid w:val="009B62C9"/>
    <w:rsid w:val="009B6F9D"/>
    <w:rsid w:val="009B7C7E"/>
    <w:rsid w:val="009C0002"/>
    <w:rsid w:val="009C1496"/>
    <w:rsid w:val="009C27BA"/>
    <w:rsid w:val="009C282D"/>
    <w:rsid w:val="009C3048"/>
    <w:rsid w:val="009C323B"/>
    <w:rsid w:val="009C3414"/>
    <w:rsid w:val="009C42C3"/>
    <w:rsid w:val="009C4C0C"/>
    <w:rsid w:val="009C509A"/>
    <w:rsid w:val="009C57C9"/>
    <w:rsid w:val="009C5F91"/>
    <w:rsid w:val="009C734E"/>
    <w:rsid w:val="009D2306"/>
    <w:rsid w:val="009D3C88"/>
    <w:rsid w:val="009D414F"/>
    <w:rsid w:val="009D51AA"/>
    <w:rsid w:val="009D5AAA"/>
    <w:rsid w:val="009D5B18"/>
    <w:rsid w:val="009D62EA"/>
    <w:rsid w:val="009E00A4"/>
    <w:rsid w:val="009E14D9"/>
    <w:rsid w:val="009E1C6F"/>
    <w:rsid w:val="009E2EBF"/>
    <w:rsid w:val="009E2FAE"/>
    <w:rsid w:val="009E34D5"/>
    <w:rsid w:val="009E4622"/>
    <w:rsid w:val="009E4AAC"/>
    <w:rsid w:val="009E5CF3"/>
    <w:rsid w:val="009E6C7D"/>
    <w:rsid w:val="009E70F3"/>
    <w:rsid w:val="009E7A4E"/>
    <w:rsid w:val="009F0243"/>
    <w:rsid w:val="009F04BA"/>
    <w:rsid w:val="009F09C1"/>
    <w:rsid w:val="009F0C98"/>
    <w:rsid w:val="009F13BA"/>
    <w:rsid w:val="009F2890"/>
    <w:rsid w:val="009F3F38"/>
    <w:rsid w:val="009F5B97"/>
    <w:rsid w:val="009F6113"/>
    <w:rsid w:val="009F6E42"/>
    <w:rsid w:val="009F717F"/>
    <w:rsid w:val="009F768C"/>
    <w:rsid w:val="00A0172B"/>
    <w:rsid w:val="00A03CFC"/>
    <w:rsid w:val="00A03EE2"/>
    <w:rsid w:val="00A0481B"/>
    <w:rsid w:val="00A04937"/>
    <w:rsid w:val="00A0494D"/>
    <w:rsid w:val="00A054FF"/>
    <w:rsid w:val="00A0639D"/>
    <w:rsid w:val="00A06943"/>
    <w:rsid w:val="00A106C0"/>
    <w:rsid w:val="00A10A4C"/>
    <w:rsid w:val="00A10F7A"/>
    <w:rsid w:val="00A12288"/>
    <w:rsid w:val="00A123C9"/>
    <w:rsid w:val="00A12B36"/>
    <w:rsid w:val="00A150B2"/>
    <w:rsid w:val="00A17331"/>
    <w:rsid w:val="00A20142"/>
    <w:rsid w:val="00A2055E"/>
    <w:rsid w:val="00A20724"/>
    <w:rsid w:val="00A23200"/>
    <w:rsid w:val="00A2340A"/>
    <w:rsid w:val="00A24B5E"/>
    <w:rsid w:val="00A25244"/>
    <w:rsid w:val="00A25292"/>
    <w:rsid w:val="00A253BF"/>
    <w:rsid w:val="00A25B4D"/>
    <w:rsid w:val="00A2772E"/>
    <w:rsid w:val="00A31C6A"/>
    <w:rsid w:val="00A329EC"/>
    <w:rsid w:val="00A34544"/>
    <w:rsid w:val="00A3786E"/>
    <w:rsid w:val="00A40636"/>
    <w:rsid w:val="00A40A2B"/>
    <w:rsid w:val="00A40D7A"/>
    <w:rsid w:val="00A4347F"/>
    <w:rsid w:val="00A4382A"/>
    <w:rsid w:val="00A438AB"/>
    <w:rsid w:val="00A43974"/>
    <w:rsid w:val="00A43DBD"/>
    <w:rsid w:val="00A43E96"/>
    <w:rsid w:val="00A44A76"/>
    <w:rsid w:val="00A44C40"/>
    <w:rsid w:val="00A44D0E"/>
    <w:rsid w:val="00A4575E"/>
    <w:rsid w:val="00A45CD2"/>
    <w:rsid w:val="00A46530"/>
    <w:rsid w:val="00A4658D"/>
    <w:rsid w:val="00A47BD7"/>
    <w:rsid w:val="00A5013D"/>
    <w:rsid w:val="00A5013F"/>
    <w:rsid w:val="00A504B4"/>
    <w:rsid w:val="00A5172B"/>
    <w:rsid w:val="00A51D08"/>
    <w:rsid w:val="00A527DF"/>
    <w:rsid w:val="00A536E2"/>
    <w:rsid w:val="00A53DC0"/>
    <w:rsid w:val="00A54628"/>
    <w:rsid w:val="00A54866"/>
    <w:rsid w:val="00A54C01"/>
    <w:rsid w:val="00A5574F"/>
    <w:rsid w:val="00A557D0"/>
    <w:rsid w:val="00A55935"/>
    <w:rsid w:val="00A55C0E"/>
    <w:rsid w:val="00A55DDD"/>
    <w:rsid w:val="00A5614E"/>
    <w:rsid w:val="00A562D7"/>
    <w:rsid w:val="00A57EB0"/>
    <w:rsid w:val="00A613B4"/>
    <w:rsid w:val="00A62671"/>
    <w:rsid w:val="00A62E88"/>
    <w:rsid w:val="00A62F50"/>
    <w:rsid w:val="00A64061"/>
    <w:rsid w:val="00A640A7"/>
    <w:rsid w:val="00A646F3"/>
    <w:rsid w:val="00A648F3"/>
    <w:rsid w:val="00A6490E"/>
    <w:rsid w:val="00A65B9A"/>
    <w:rsid w:val="00A66D63"/>
    <w:rsid w:val="00A7029B"/>
    <w:rsid w:val="00A710CF"/>
    <w:rsid w:val="00A714B0"/>
    <w:rsid w:val="00A7180B"/>
    <w:rsid w:val="00A72486"/>
    <w:rsid w:val="00A72C7B"/>
    <w:rsid w:val="00A72DB7"/>
    <w:rsid w:val="00A730DC"/>
    <w:rsid w:val="00A73735"/>
    <w:rsid w:val="00A73745"/>
    <w:rsid w:val="00A73B94"/>
    <w:rsid w:val="00A7405F"/>
    <w:rsid w:val="00A76366"/>
    <w:rsid w:val="00A7655D"/>
    <w:rsid w:val="00A80AE3"/>
    <w:rsid w:val="00A80F82"/>
    <w:rsid w:val="00A81B47"/>
    <w:rsid w:val="00A820D8"/>
    <w:rsid w:val="00A83E49"/>
    <w:rsid w:val="00A84590"/>
    <w:rsid w:val="00A851FD"/>
    <w:rsid w:val="00A8565F"/>
    <w:rsid w:val="00A86BF6"/>
    <w:rsid w:val="00A90490"/>
    <w:rsid w:val="00A90854"/>
    <w:rsid w:val="00A91C4A"/>
    <w:rsid w:val="00A93698"/>
    <w:rsid w:val="00A93780"/>
    <w:rsid w:val="00A938EA"/>
    <w:rsid w:val="00A949ED"/>
    <w:rsid w:val="00A94C7E"/>
    <w:rsid w:val="00A962A3"/>
    <w:rsid w:val="00A9669F"/>
    <w:rsid w:val="00A97820"/>
    <w:rsid w:val="00A97A79"/>
    <w:rsid w:val="00A97B1A"/>
    <w:rsid w:val="00AA14EA"/>
    <w:rsid w:val="00AA27FE"/>
    <w:rsid w:val="00AA29BE"/>
    <w:rsid w:val="00AA2C18"/>
    <w:rsid w:val="00AA2D37"/>
    <w:rsid w:val="00AA363B"/>
    <w:rsid w:val="00AA73AE"/>
    <w:rsid w:val="00AB019B"/>
    <w:rsid w:val="00AB11BD"/>
    <w:rsid w:val="00AB369A"/>
    <w:rsid w:val="00AB3CCB"/>
    <w:rsid w:val="00AB3D5E"/>
    <w:rsid w:val="00AB4385"/>
    <w:rsid w:val="00AB5C98"/>
    <w:rsid w:val="00AB6517"/>
    <w:rsid w:val="00AB6A99"/>
    <w:rsid w:val="00AB7144"/>
    <w:rsid w:val="00AB74D2"/>
    <w:rsid w:val="00AC04C9"/>
    <w:rsid w:val="00AC0BD7"/>
    <w:rsid w:val="00AC1AA1"/>
    <w:rsid w:val="00AC5AD0"/>
    <w:rsid w:val="00AC60C5"/>
    <w:rsid w:val="00AC68BA"/>
    <w:rsid w:val="00AC6DF5"/>
    <w:rsid w:val="00AC6EC1"/>
    <w:rsid w:val="00AD047F"/>
    <w:rsid w:val="00AD1294"/>
    <w:rsid w:val="00AD166F"/>
    <w:rsid w:val="00AD4282"/>
    <w:rsid w:val="00AD77C1"/>
    <w:rsid w:val="00AD7A21"/>
    <w:rsid w:val="00AE040F"/>
    <w:rsid w:val="00AE2143"/>
    <w:rsid w:val="00AE27EF"/>
    <w:rsid w:val="00AE360A"/>
    <w:rsid w:val="00AE368F"/>
    <w:rsid w:val="00AE3969"/>
    <w:rsid w:val="00AE45E0"/>
    <w:rsid w:val="00AE5936"/>
    <w:rsid w:val="00AE6AFE"/>
    <w:rsid w:val="00AE6DB7"/>
    <w:rsid w:val="00AE6F67"/>
    <w:rsid w:val="00AE7430"/>
    <w:rsid w:val="00AF018D"/>
    <w:rsid w:val="00AF09D0"/>
    <w:rsid w:val="00AF10B0"/>
    <w:rsid w:val="00AF13BC"/>
    <w:rsid w:val="00AF19C2"/>
    <w:rsid w:val="00AF1CB0"/>
    <w:rsid w:val="00AF2961"/>
    <w:rsid w:val="00AF37A0"/>
    <w:rsid w:val="00AF3B27"/>
    <w:rsid w:val="00AF40A5"/>
    <w:rsid w:val="00AF55C3"/>
    <w:rsid w:val="00AF5D8B"/>
    <w:rsid w:val="00AF6086"/>
    <w:rsid w:val="00AF64E8"/>
    <w:rsid w:val="00B0048E"/>
    <w:rsid w:val="00B010A6"/>
    <w:rsid w:val="00B01463"/>
    <w:rsid w:val="00B01F3F"/>
    <w:rsid w:val="00B048CF"/>
    <w:rsid w:val="00B06246"/>
    <w:rsid w:val="00B10212"/>
    <w:rsid w:val="00B1080A"/>
    <w:rsid w:val="00B11140"/>
    <w:rsid w:val="00B1195A"/>
    <w:rsid w:val="00B12E6C"/>
    <w:rsid w:val="00B13801"/>
    <w:rsid w:val="00B14C4F"/>
    <w:rsid w:val="00B156E3"/>
    <w:rsid w:val="00B15EC4"/>
    <w:rsid w:val="00B17DA1"/>
    <w:rsid w:val="00B200F8"/>
    <w:rsid w:val="00B204B5"/>
    <w:rsid w:val="00B2186B"/>
    <w:rsid w:val="00B2232A"/>
    <w:rsid w:val="00B2242A"/>
    <w:rsid w:val="00B22789"/>
    <w:rsid w:val="00B2326A"/>
    <w:rsid w:val="00B233C5"/>
    <w:rsid w:val="00B239A7"/>
    <w:rsid w:val="00B23CEF"/>
    <w:rsid w:val="00B262AC"/>
    <w:rsid w:val="00B272B7"/>
    <w:rsid w:val="00B308B2"/>
    <w:rsid w:val="00B322F3"/>
    <w:rsid w:val="00B32DB7"/>
    <w:rsid w:val="00B350A4"/>
    <w:rsid w:val="00B350DD"/>
    <w:rsid w:val="00B35490"/>
    <w:rsid w:val="00B35E8D"/>
    <w:rsid w:val="00B36BF9"/>
    <w:rsid w:val="00B371F4"/>
    <w:rsid w:val="00B3728E"/>
    <w:rsid w:val="00B37C0A"/>
    <w:rsid w:val="00B37E97"/>
    <w:rsid w:val="00B4145B"/>
    <w:rsid w:val="00B418F3"/>
    <w:rsid w:val="00B423F5"/>
    <w:rsid w:val="00B4279B"/>
    <w:rsid w:val="00B42EFE"/>
    <w:rsid w:val="00B43B48"/>
    <w:rsid w:val="00B43F20"/>
    <w:rsid w:val="00B4694D"/>
    <w:rsid w:val="00B52CBA"/>
    <w:rsid w:val="00B52FD6"/>
    <w:rsid w:val="00B53306"/>
    <w:rsid w:val="00B56E6C"/>
    <w:rsid w:val="00B57A1F"/>
    <w:rsid w:val="00B6315C"/>
    <w:rsid w:val="00B655F5"/>
    <w:rsid w:val="00B65878"/>
    <w:rsid w:val="00B661A6"/>
    <w:rsid w:val="00B66259"/>
    <w:rsid w:val="00B714FA"/>
    <w:rsid w:val="00B71C48"/>
    <w:rsid w:val="00B73EE7"/>
    <w:rsid w:val="00B7432A"/>
    <w:rsid w:val="00B7477D"/>
    <w:rsid w:val="00B74D5D"/>
    <w:rsid w:val="00B74ED3"/>
    <w:rsid w:val="00B76009"/>
    <w:rsid w:val="00B80198"/>
    <w:rsid w:val="00B80BDE"/>
    <w:rsid w:val="00B80E77"/>
    <w:rsid w:val="00B81DBA"/>
    <w:rsid w:val="00B824B7"/>
    <w:rsid w:val="00B82AE1"/>
    <w:rsid w:val="00B83052"/>
    <w:rsid w:val="00B8305C"/>
    <w:rsid w:val="00B845F8"/>
    <w:rsid w:val="00B861D0"/>
    <w:rsid w:val="00B87788"/>
    <w:rsid w:val="00B87F8D"/>
    <w:rsid w:val="00B920A4"/>
    <w:rsid w:val="00B95020"/>
    <w:rsid w:val="00B960CB"/>
    <w:rsid w:val="00BA071E"/>
    <w:rsid w:val="00BA089F"/>
    <w:rsid w:val="00BA1120"/>
    <w:rsid w:val="00BA1644"/>
    <w:rsid w:val="00BA1775"/>
    <w:rsid w:val="00BA17ED"/>
    <w:rsid w:val="00BA1ED3"/>
    <w:rsid w:val="00BA3199"/>
    <w:rsid w:val="00BA350C"/>
    <w:rsid w:val="00BA5D14"/>
    <w:rsid w:val="00BA677D"/>
    <w:rsid w:val="00BA71DE"/>
    <w:rsid w:val="00BA75A5"/>
    <w:rsid w:val="00BA7762"/>
    <w:rsid w:val="00BA79E8"/>
    <w:rsid w:val="00BB0E1F"/>
    <w:rsid w:val="00BB1499"/>
    <w:rsid w:val="00BB1752"/>
    <w:rsid w:val="00BB19DD"/>
    <w:rsid w:val="00BB2AB5"/>
    <w:rsid w:val="00BB2BF7"/>
    <w:rsid w:val="00BB2F33"/>
    <w:rsid w:val="00BB5508"/>
    <w:rsid w:val="00BB5776"/>
    <w:rsid w:val="00BB5E0E"/>
    <w:rsid w:val="00BB6A04"/>
    <w:rsid w:val="00BB7E9C"/>
    <w:rsid w:val="00BC00D2"/>
    <w:rsid w:val="00BC012C"/>
    <w:rsid w:val="00BC080E"/>
    <w:rsid w:val="00BC0EF9"/>
    <w:rsid w:val="00BC113B"/>
    <w:rsid w:val="00BC24A7"/>
    <w:rsid w:val="00BC3134"/>
    <w:rsid w:val="00BC59A5"/>
    <w:rsid w:val="00BC5BEA"/>
    <w:rsid w:val="00BC6128"/>
    <w:rsid w:val="00BC68A9"/>
    <w:rsid w:val="00BC6BA9"/>
    <w:rsid w:val="00BC6BD0"/>
    <w:rsid w:val="00BC6E0D"/>
    <w:rsid w:val="00BC714F"/>
    <w:rsid w:val="00BC725C"/>
    <w:rsid w:val="00BC73A5"/>
    <w:rsid w:val="00BC7411"/>
    <w:rsid w:val="00BD00F7"/>
    <w:rsid w:val="00BD062F"/>
    <w:rsid w:val="00BD11B8"/>
    <w:rsid w:val="00BD3056"/>
    <w:rsid w:val="00BD36D3"/>
    <w:rsid w:val="00BD47BE"/>
    <w:rsid w:val="00BD5C74"/>
    <w:rsid w:val="00BD6B46"/>
    <w:rsid w:val="00BD72EC"/>
    <w:rsid w:val="00BE0459"/>
    <w:rsid w:val="00BE06C1"/>
    <w:rsid w:val="00BE2649"/>
    <w:rsid w:val="00BE3367"/>
    <w:rsid w:val="00BE4F8A"/>
    <w:rsid w:val="00BE6226"/>
    <w:rsid w:val="00BF0437"/>
    <w:rsid w:val="00BF0779"/>
    <w:rsid w:val="00BF0D99"/>
    <w:rsid w:val="00BF34B7"/>
    <w:rsid w:val="00BF4D4B"/>
    <w:rsid w:val="00C01375"/>
    <w:rsid w:val="00C02A91"/>
    <w:rsid w:val="00C02C23"/>
    <w:rsid w:val="00C02D03"/>
    <w:rsid w:val="00C03327"/>
    <w:rsid w:val="00C03EDA"/>
    <w:rsid w:val="00C04632"/>
    <w:rsid w:val="00C04696"/>
    <w:rsid w:val="00C05C28"/>
    <w:rsid w:val="00C05E30"/>
    <w:rsid w:val="00C0748E"/>
    <w:rsid w:val="00C10E32"/>
    <w:rsid w:val="00C118C9"/>
    <w:rsid w:val="00C12545"/>
    <w:rsid w:val="00C12CE2"/>
    <w:rsid w:val="00C12F3A"/>
    <w:rsid w:val="00C200B3"/>
    <w:rsid w:val="00C20B0C"/>
    <w:rsid w:val="00C22446"/>
    <w:rsid w:val="00C22580"/>
    <w:rsid w:val="00C22608"/>
    <w:rsid w:val="00C2268E"/>
    <w:rsid w:val="00C242FC"/>
    <w:rsid w:val="00C24911"/>
    <w:rsid w:val="00C261E3"/>
    <w:rsid w:val="00C266BE"/>
    <w:rsid w:val="00C2799B"/>
    <w:rsid w:val="00C30839"/>
    <w:rsid w:val="00C30A59"/>
    <w:rsid w:val="00C31ADD"/>
    <w:rsid w:val="00C36017"/>
    <w:rsid w:val="00C4003E"/>
    <w:rsid w:val="00C418F9"/>
    <w:rsid w:val="00C41BE1"/>
    <w:rsid w:val="00C42C81"/>
    <w:rsid w:val="00C43DA9"/>
    <w:rsid w:val="00C4418B"/>
    <w:rsid w:val="00C44AF7"/>
    <w:rsid w:val="00C44CFA"/>
    <w:rsid w:val="00C45638"/>
    <w:rsid w:val="00C4572F"/>
    <w:rsid w:val="00C458E2"/>
    <w:rsid w:val="00C458F7"/>
    <w:rsid w:val="00C46A5D"/>
    <w:rsid w:val="00C470F1"/>
    <w:rsid w:val="00C51E3C"/>
    <w:rsid w:val="00C5279B"/>
    <w:rsid w:val="00C54784"/>
    <w:rsid w:val="00C5673F"/>
    <w:rsid w:val="00C574C7"/>
    <w:rsid w:val="00C57BD3"/>
    <w:rsid w:val="00C61A04"/>
    <w:rsid w:val="00C6290C"/>
    <w:rsid w:val="00C636B8"/>
    <w:rsid w:val="00C65412"/>
    <w:rsid w:val="00C65F16"/>
    <w:rsid w:val="00C66EE0"/>
    <w:rsid w:val="00C7240B"/>
    <w:rsid w:val="00C72E03"/>
    <w:rsid w:val="00C73746"/>
    <w:rsid w:val="00C73909"/>
    <w:rsid w:val="00C76031"/>
    <w:rsid w:val="00C76350"/>
    <w:rsid w:val="00C76F4F"/>
    <w:rsid w:val="00C7713A"/>
    <w:rsid w:val="00C80263"/>
    <w:rsid w:val="00C8096D"/>
    <w:rsid w:val="00C8292E"/>
    <w:rsid w:val="00C829B8"/>
    <w:rsid w:val="00C82EC5"/>
    <w:rsid w:val="00C83B0E"/>
    <w:rsid w:val="00C83E4C"/>
    <w:rsid w:val="00C847B9"/>
    <w:rsid w:val="00C84E96"/>
    <w:rsid w:val="00C85015"/>
    <w:rsid w:val="00C85750"/>
    <w:rsid w:val="00C8588D"/>
    <w:rsid w:val="00C86BA7"/>
    <w:rsid w:val="00C92492"/>
    <w:rsid w:val="00C92D36"/>
    <w:rsid w:val="00C9443D"/>
    <w:rsid w:val="00C95375"/>
    <w:rsid w:val="00C96733"/>
    <w:rsid w:val="00C9684D"/>
    <w:rsid w:val="00C97AF8"/>
    <w:rsid w:val="00CA0028"/>
    <w:rsid w:val="00CA11FC"/>
    <w:rsid w:val="00CA30C4"/>
    <w:rsid w:val="00CA448B"/>
    <w:rsid w:val="00CA47B1"/>
    <w:rsid w:val="00CA5485"/>
    <w:rsid w:val="00CA57F1"/>
    <w:rsid w:val="00CA5DD9"/>
    <w:rsid w:val="00CA5F5E"/>
    <w:rsid w:val="00CA625F"/>
    <w:rsid w:val="00CB03F7"/>
    <w:rsid w:val="00CB07D9"/>
    <w:rsid w:val="00CB0905"/>
    <w:rsid w:val="00CB2D52"/>
    <w:rsid w:val="00CB314D"/>
    <w:rsid w:val="00CB3F9C"/>
    <w:rsid w:val="00CB4A1D"/>
    <w:rsid w:val="00CB56DB"/>
    <w:rsid w:val="00CB5C19"/>
    <w:rsid w:val="00CB5E30"/>
    <w:rsid w:val="00CB627E"/>
    <w:rsid w:val="00CB7812"/>
    <w:rsid w:val="00CC0A0E"/>
    <w:rsid w:val="00CC1EE2"/>
    <w:rsid w:val="00CC21B0"/>
    <w:rsid w:val="00CC3D00"/>
    <w:rsid w:val="00CC5A91"/>
    <w:rsid w:val="00CC6184"/>
    <w:rsid w:val="00CD0A3F"/>
    <w:rsid w:val="00CD2028"/>
    <w:rsid w:val="00CD329E"/>
    <w:rsid w:val="00CD3A17"/>
    <w:rsid w:val="00CD3EB7"/>
    <w:rsid w:val="00CD4094"/>
    <w:rsid w:val="00CD438D"/>
    <w:rsid w:val="00CD4F82"/>
    <w:rsid w:val="00CD52F1"/>
    <w:rsid w:val="00CD5F54"/>
    <w:rsid w:val="00CD72E7"/>
    <w:rsid w:val="00CE038B"/>
    <w:rsid w:val="00CE3593"/>
    <w:rsid w:val="00CE6107"/>
    <w:rsid w:val="00CE766A"/>
    <w:rsid w:val="00CE7789"/>
    <w:rsid w:val="00CF085A"/>
    <w:rsid w:val="00CF16F2"/>
    <w:rsid w:val="00CF1B8A"/>
    <w:rsid w:val="00CF28C1"/>
    <w:rsid w:val="00CF4039"/>
    <w:rsid w:val="00CF4BCB"/>
    <w:rsid w:val="00CF52B9"/>
    <w:rsid w:val="00CF5DDE"/>
    <w:rsid w:val="00CF60B5"/>
    <w:rsid w:val="00CF7BF4"/>
    <w:rsid w:val="00CF7F7D"/>
    <w:rsid w:val="00D00BC3"/>
    <w:rsid w:val="00D015E4"/>
    <w:rsid w:val="00D01B10"/>
    <w:rsid w:val="00D044FE"/>
    <w:rsid w:val="00D06FD4"/>
    <w:rsid w:val="00D0765C"/>
    <w:rsid w:val="00D077DD"/>
    <w:rsid w:val="00D1062D"/>
    <w:rsid w:val="00D1220B"/>
    <w:rsid w:val="00D12AC3"/>
    <w:rsid w:val="00D141E8"/>
    <w:rsid w:val="00D15644"/>
    <w:rsid w:val="00D162A0"/>
    <w:rsid w:val="00D16AEF"/>
    <w:rsid w:val="00D16FFF"/>
    <w:rsid w:val="00D20B1F"/>
    <w:rsid w:val="00D20BBC"/>
    <w:rsid w:val="00D20F9A"/>
    <w:rsid w:val="00D212D1"/>
    <w:rsid w:val="00D22109"/>
    <w:rsid w:val="00D22828"/>
    <w:rsid w:val="00D229F9"/>
    <w:rsid w:val="00D266B4"/>
    <w:rsid w:val="00D2696D"/>
    <w:rsid w:val="00D27060"/>
    <w:rsid w:val="00D2737E"/>
    <w:rsid w:val="00D276B1"/>
    <w:rsid w:val="00D27996"/>
    <w:rsid w:val="00D31E83"/>
    <w:rsid w:val="00D32018"/>
    <w:rsid w:val="00D329C4"/>
    <w:rsid w:val="00D34765"/>
    <w:rsid w:val="00D35546"/>
    <w:rsid w:val="00D36879"/>
    <w:rsid w:val="00D36A01"/>
    <w:rsid w:val="00D37F60"/>
    <w:rsid w:val="00D4124D"/>
    <w:rsid w:val="00D41FF2"/>
    <w:rsid w:val="00D42EC4"/>
    <w:rsid w:val="00D43144"/>
    <w:rsid w:val="00D45B16"/>
    <w:rsid w:val="00D4734D"/>
    <w:rsid w:val="00D50FD4"/>
    <w:rsid w:val="00D51BC1"/>
    <w:rsid w:val="00D533B7"/>
    <w:rsid w:val="00D53E57"/>
    <w:rsid w:val="00D541B3"/>
    <w:rsid w:val="00D54697"/>
    <w:rsid w:val="00D5548F"/>
    <w:rsid w:val="00D55BC7"/>
    <w:rsid w:val="00D562B9"/>
    <w:rsid w:val="00D56D8F"/>
    <w:rsid w:val="00D6202E"/>
    <w:rsid w:val="00D652E0"/>
    <w:rsid w:val="00D65D76"/>
    <w:rsid w:val="00D66AD5"/>
    <w:rsid w:val="00D67465"/>
    <w:rsid w:val="00D677B1"/>
    <w:rsid w:val="00D70291"/>
    <w:rsid w:val="00D72850"/>
    <w:rsid w:val="00D73202"/>
    <w:rsid w:val="00D73B41"/>
    <w:rsid w:val="00D73B6F"/>
    <w:rsid w:val="00D74B62"/>
    <w:rsid w:val="00D74DF5"/>
    <w:rsid w:val="00D74F6D"/>
    <w:rsid w:val="00D75982"/>
    <w:rsid w:val="00D75FA6"/>
    <w:rsid w:val="00D765C2"/>
    <w:rsid w:val="00D77F5B"/>
    <w:rsid w:val="00D806FA"/>
    <w:rsid w:val="00D82057"/>
    <w:rsid w:val="00D825F4"/>
    <w:rsid w:val="00D839BB"/>
    <w:rsid w:val="00D84AA4"/>
    <w:rsid w:val="00D84C45"/>
    <w:rsid w:val="00D85A0C"/>
    <w:rsid w:val="00D85F8E"/>
    <w:rsid w:val="00D86337"/>
    <w:rsid w:val="00D86727"/>
    <w:rsid w:val="00D86A54"/>
    <w:rsid w:val="00D8730F"/>
    <w:rsid w:val="00D876DE"/>
    <w:rsid w:val="00D91054"/>
    <w:rsid w:val="00D926E7"/>
    <w:rsid w:val="00D92C82"/>
    <w:rsid w:val="00D93706"/>
    <w:rsid w:val="00D93F93"/>
    <w:rsid w:val="00D95974"/>
    <w:rsid w:val="00D9605C"/>
    <w:rsid w:val="00D96426"/>
    <w:rsid w:val="00D97211"/>
    <w:rsid w:val="00DA2770"/>
    <w:rsid w:val="00DA448C"/>
    <w:rsid w:val="00DA44AC"/>
    <w:rsid w:val="00DA688B"/>
    <w:rsid w:val="00DA6919"/>
    <w:rsid w:val="00DA779E"/>
    <w:rsid w:val="00DA7845"/>
    <w:rsid w:val="00DA7914"/>
    <w:rsid w:val="00DB01B7"/>
    <w:rsid w:val="00DB0AFD"/>
    <w:rsid w:val="00DB1C2A"/>
    <w:rsid w:val="00DB1F29"/>
    <w:rsid w:val="00DB2A2B"/>
    <w:rsid w:val="00DB2D8D"/>
    <w:rsid w:val="00DB32C9"/>
    <w:rsid w:val="00DB4346"/>
    <w:rsid w:val="00DB56E8"/>
    <w:rsid w:val="00DB5A49"/>
    <w:rsid w:val="00DB645C"/>
    <w:rsid w:val="00DB71FF"/>
    <w:rsid w:val="00DC07ED"/>
    <w:rsid w:val="00DC1403"/>
    <w:rsid w:val="00DC3CFA"/>
    <w:rsid w:val="00DC47C8"/>
    <w:rsid w:val="00DC5466"/>
    <w:rsid w:val="00DC5482"/>
    <w:rsid w:val="00DC5C53"/>
    <w:rsid w:val="00DC611E"/>
    <w:rsid w:val="00DC633A"/>
    <w:rsid w:val="00DD00EA"/>
    <w:rsid w:val="00DD2BF8"/>
    <w:rsid w:val="00DD4A82"/>
    <w:rsid w:val="00DD5279"/>
    <w:rsid w:val="00DD6005"/>
    <w:rsid w:val="00DD6228"/>
    <w:rsid w:val="00DD6C58"/>
    <w:rsid w:val="00DE0596"/>
    <w:rsid w:val="00DE24EB"/>
    <w:rsid w:val="00DE610E"/>
    <w:rsid w:val="00DE620C"/>
    <w:rsid w:val="00DE6916"/>
    <w:rsid w:val="00DE7196"/>
    <w:rsid w:val="00DE7D13"/>
    <w:rsid w:val="00DF143F"/>
    <w:rsid w:val="00DF4CDD"/>
    <w:rsid w:val="00DF5541"/>
    <w:rsid w:val="00DF57AF"/>
    <w:rsid w:val="00DF5D7D"/>
    <w:rsid w:val="00DF68EE"/>
    <w:rsid w:val="00E01488"/>
    <w:rsid w:val="00E01970"/>
    <w:rsid w:val="00E019D9"/>
    <w:rsid w:val="00E0215B"/>
    <w:rsid w:val="00E0216B"/>
    <w:rsid w:val="00E0298E"/>
    <w:rsid w:val="00E02D9E"/>
    <w:rsid w:val="00E038E5"/>
    <w:rsid w:val="00E04DD7"/>
    <w:rsid w:val="00E05215"/>
    <w:rsid w:val="00E05F9F"/>
    <w:rsid w:val="00E05FF9"/>
    <w:rsid w:val="00E0638D"/>
    <w:rsid w:val="00E065DC"/>
    <w:rsid w:val="00E07295"/>
    <w:rsid w:val="00E07444"/>
    <w:rsid w:val="00E105D6"/>
    <w:rsid w:val="00E11DD4"/>
    <w:rsid w:val="00E1205A"/>
    <w:rsid w:val="00E122CE"/>
    <w:rsid w:val="00E13342"/>
    <w:rsid w:val="00E13AA4"/>
    <w:rsid w:val="00E13E28"/>
    <w:rsid w:val="00E14B4B"/>
    <w:rsid w:val="00E15147"/>
    <w:rsid w:val="00E151DC"/>
    <w:rsid w:val="00E15CB2"/>
    <w:rsid w:val="00E1692E"/>
    <w:rsid w:val="00E1757B"/>
    <w:rsid w:val="00E206A4"/>
    <w:rsid w:val="00E20EC8"/>
    <w:rsid w:val="00E21B4D"/>
    <w:rsid w:val="00E2304C"/>
    <w:rsid w:val="00E235DC"/>
    <w:rsid w:val="00E23875"/>
    <w:rsid w:val="00E24746"/>
    <w:rsid w:val="00E25028"/>
    <w:rsid w:val="00E26591"/>
    <w:rsid w:val="00E2725D"/>
    <w:rsid w:val="00E276D1"/>
    <w:rsid w:val="00E2796A"/>
    <w:rsid w:val="00E319B4"/>
    <w:rsid w:val="00E33254"/>
    <w:rsid w:val="00E3329B"/>
    <w:rsid w:val="00E33C98"/>
    <w:rsid w:val="00E340CF"/>
    <w:rsid w:val="00E34520"/>
    <w:rsid w:val="00E34598"/>
    <w:rsid w:val="00E347C6"/>
    <w:rsid w:val="00E34B7D"/>
    <w:rsid w:val="00E36EB0"/>
    <w:rsid w:val="00E37EC8"/>
    <w:rsid w:val="00E41FF0"/>
    <w:rsid w:val="00E438BF"/>
    <w:rsid w:val="00E4415D"/>
    <w:rsid w:val="00E445F2"/>
    <w:rsid w:val="00E455BE"/>
    <w:rsid w:val="00E45B80"/>
    <w:rsid w:val="00E4661E"/>
    <w:rsid w:val="00E469F6"/>
    <w:rsid w:val="00E47CFB"/>
    <w:rsid w:val="00E507C5"/>
    <w:rsid w:val="00E50DAB"/>
    <w:rsid w:val="00E53DE5"/>
    <w:rsid w:val="00E549EE"/>
    <w:rsid w:val="00E605BA"/>
    <w:rsid w:val="00E60F8C"/>
    <w:rsid w:val="00E6123C"/>
    <w:rsid w:val="00E612C5"/>
    <w:rsid w:val="00E62C33"/>
    <w:rsid w:val="00E62DCC"/>
    <w:rsid w:val="00E63D36"/>
    <w:rsid w:val="00E64AC8"/>
    <w:rsid w:val="00E65279"/>
    <w:rsid w:val="00E655BD"/>
    <w:rsid w:val="00E67A5F"/>
    <w:rsid w:val="00E67F23"/>
    <w:rsid w:val="00E67FE4"/>
    <w:rsid w:val="00E703D6"/>
    <w:rsid w:val="00E70984"/>
    <w:rsid w:val="00E70C9F"/>
    <w:rsid w:val="00E70F0A"/>
    <w:rsid w:val="00E713A4"/>
    <w:rsid w:val="00E71ABE"/>
    <w:rsid w:val="00E72CE6"/>
    <w:rsid w:val="00E7393A"/>
    <w:rsid w:val="00E739BE"/>
    <w:rsid w:val="00E74317"/>
    <w:rsid w:val="00E74511"/>
    <w:rsid w:val="00E74AF8"/>
    <w:rsid w:val="00E7513A"/>
    <w:rsid w:val="00E80076"/>
    <w:rsid w:val="00E82216"/>
    <w:rsid w:val="00E82B4C"/>
    <w:rsid w:val="00E83706"/>
    <w:rsid w:val="00E83A84"/>
    <w:rsid w:val="00E83A99"/>
    <w:rsid w:val="00E845E4"/>
    <w:rsid w:val="00E856E5"/>
    <w:rsid w:val="00E86589"/>
    <w:rsid w:val="00E87188"/>
    <w:rsid w:val="00E90D06"/>
    <w:rsid w:val="00E91B98"/>
    <w:rsid w:val="00E92286"/>
    <w:rsid w:val="00E93014"/>
    <w:rsid w:val="00E94945"/>
    <w:rsid w:val="00E94B64"/>
    <w:rsid w:val="00E94E8D"/>
    <w:rsid w:val="00E95B05"/>
    <w:rsid w:val="00EA0D78"/>
    <w:rsid w:val="00EA2892"/>
    <w:rsid w:val="00EA32D5"/>
    <w:rsid w:val="00EA542F"/>
    <w:rsid w:val="00EA5595"/>
    <w:rsid w:val="00EA6553"/>
    <w:rsid w:val="00EA6BD7"/>
    <w:rsid w:val="00EA6C20"/>
    <w:rsid w:val="00EA79A2"/>
    <w:rsid w:val="00EB0097"/>
    <w:rsid w:val="00EB0525"/>
    <w:rsid w:val="00EB1457"/>
    <w:rsid w:val="00EB226C"/>
    <w:rsid w:val="00EB2D10"/>
    <w:rsid w:val="00EB336A"/>
    <w:rsid w:val="00EB36F2"/>
    <w:rsid w:val="00EB4530"/>
    <w:rsid w:val="00EB4659"/>
    <w:rsid w:val="00EB4683"/>
    <w:rsid w:val="00EB58E6"/>
    <w:rsid w:val="00EB5B7B"/>
    <w:rsid w:val="00EB5FB8"/>
    <w:rsid w:val="00EB6192"/>
    <w:rsid w:val="00EB75F0"/>
    <w:rsid w:val="00EB7F9C"/>
    <w:rsid w:val="00EC188F"/>
    <w:rsid w:val="00EC3C40"/>
    <w:rsid w:val="00EC42F6"/>
    <w:rsid w:val="00EC4615"/>
    <w:rsid w:val="00EC5533"/>
    <w:rsid w:val="00ED124B"/>
    <w:rsid w:val="00ED2777"/>
    <w:rsid w:val="00ED329F"/>
    <w:rsid w:val="00ED4A89"/>
    <w:rsid w:val="00ED4B63"/>
    <w:rsid w:val="00ED4B88"/>
    <w:rsid w:val="00ED4E3F"/>
    <w:rsid w:val="00ED504F"/>
    <w:rsid w:val="00ED5795"/>
    <w:rsid w:val="00ED58FB"/>
    <w:rsid w:val="00ED6713"/>
    <w:rsid w:val="00EE374D"/>
    <w:rsid w:val="00EE4F0C"/>
    <w:rsid w:val="00EE5B05"/>
    <w:rsid w:val="00EE65C3"/>
    <w:rsid w:val="00EE67E4"/>
    <w:rsid w:val="00EE7D3D"/>
    <w:rsid w:val="00EF185E"/>
    <w:rsid w:val="00EF1E33"/>
    <w:rsid w:val="00EF2174"/>
    <w:rsid w:val="00EF2D54"/>
    <w:rsid w:val="00EF2F54"/>
    <w:rsid w:val="00EF37D0"/>
    <w:rsid w:val="00EF4D2E"/>
    <w:rsid w:val="00EF4ECC"/>
    <w:rsid w:val="00EF5159"/>
    <w:rsid w:val="00EF73BD"/>
    <w:rsid w:val="00EF7429"/>
    <w:rsid w:val="00EF79E4"/>
    <w:rsid w:val="00F0243C"/>
    <w:rsid w:val="00F0344D"/>
    <w:rsid w:val="00F0392F"/>
    <w:rsid w:val="00F03B12"/>
    <w:rsid w:val="00F03B7C"/>
    <w:rsid w:val="00F042F8"/>
    <w:rsid w:val="00F0764F"/>
    <w:rsid w:val="00F07D0D"/>
    <w:rsid w:val="00F10CFE"/>
    <w:rsid w:val="00F118C1"/>
    <w:rsid w:val="00F124A9"/>
    <w:rsid w:val="00F12B44"/>
    <w:rsid w:val="00F142FD"/>
    <w:rsid w:val="00F15111"/>
    <w:rsid w:val="00F207E8"/>
    <w:rsid w:val="00F208D2"/>
    <w:rsid w:val="00F21E4C"/>
    <w:rsid w:val="00F24319"/>
    <w:rsid w:val="00F24FA9"/>
    <w:rsid w:val="00F2560A"/>
    <w:rsid w:val="00F263F3"/>
    <w:rsid w:val="00F26CE4"/>
    <w:rsid w:val="00F27B48"/>
    <w:rsid w:val="00F30808"/>
    <w:rsid w:val="00F311D0"/>
    <w:rsid w:val="00F31BA7"/>
    <w:rsid w:val="00F3368D"/>
    <w:rsid w:val="00F33C9C"/>
    <w:rsid w:val="00F365B9"/>
    <w:rsid w:val="00F3726F"/>
    <w:rsid w:val="00F41392"/>
    <w:rsid w:val="00F426D9"/>
    <w:rsid w:val="00F434C7"/>
    <w:rsid w:val="00F43F66"/>
    <w:rsid w:val="00F44492"/>
    <w:rsid w:val="00F46337"/>
    <w:rsid w:val="00F467AB"/>
    <w:rsid w:val="00F4753A"/>
    <w:rsid w:val="00F503FC"/>
    <w:rsid w:val="00F507F6"/>
    <w:rsid w:val="00F5212D"/>
    <w:rsid w:val="00F52D1A"/>
    <w:rsid w:val="00F53217"/>
    <w:rsid w:val="00F53A5A"/>
    <w:rsid w:val="00F55318"/>
    <w:rsid w:val="00F5698E"/>
    <w:rsid w:val="00F57FF2"/>
    <w:rsid w:val="00F61637"/>
    <w:rsid w:val="00F62A23"/>
    <w:rsid w:val="00F6302E"/>
    <w:rsid w:val="00F63473"/>
    <w:rsid w:val="00F65AAF"/>
    <w:rsid w:val="00F65D4F"/>
    <w:rsid w:val="00F66F32"/>
    <w:rsid w:val="00F70145"/>
    <w:rsid w:val="00F70928"/>
    <w:rsid w:val="00F71910"/>
    <w:rsid w:val="00F72123"/>
    <w:rsid w:val="00F735FF"/>
    <w:rsid w:val="00F73F9C"/>
    <w:rsid w:val="00F74548"/>
    <w:rsid w:val="00F75741"/>
    <w:rsid w:val="00F75961"/>
    <w:rsid w:val="00F801D5"/>
    <w:rsid w:val="00F80961"/>
    <w:rsid w:val="00F8109C"/>
    <w:rsid w:val="00F81CDF"/>
    <w:rsid w:val="00F82508"/>
    <w:rsid w:val="00F831A4"/>
    <w:rsid w:val="00F8347E"/>
    <w:rsid w:val="00F859EB"/>
    <w:rsid w:val="00F87D34"/>
    <w:rsid w:val="00F87E38"/>
    <w:rsid w:val="00F907B0"/>
    <w:rsid w:val="00F90CDA"/>
    <w:rsid w:val="00F92319"/>
    <w:rsid w:val="00F92CA4"/>
    <w:rsid w:val="00F92DEA"/>
    <w:rsid w:val="00F9317A"/>
    <w:rsid w:val="00F93BB8"/>
    <w:rsid w:val="00F95759"/>
    <w:rsid w:val="00F95A11"/>
    <w:rsid w:val="00F95E63"/>
    <w:rsid w:val="00F960E0"/>
    <w:rsid w:val="00F962E8"/>
    <w:rsid w:val="00F96AA7"/>
    <w:rsid w:val="00F9719D"/>
    <w:rsid w:val="00F9736D"/>
    <w:rsid w:val="00F9776A"/>
    <w:rsid w:val="00FA2E3C"/>
    <w:rsid w:val="00FA3BFE"/>
    <w:rsid w:val="00FA4C06"/>
    <w:rsid w:val="00FA6F6C"/>
    <w:rsid w:val="00FA7381"/>
    <w:rsid w:val="00FB28B9"/>
    <w:rsid w:val="00FB2A0C"/>
    <w:rsid w:val="00FB2E4E"/>
    <w:rsid w:val="00FB3377"/>
    <w:rsid w:val="00FB44BD"/>
    <w:rsid w:val="00FB5806"/>
    <w:rsid w:val="00FB6653"/>
    <w:rsid w:val="00FB7E29"/>
    <w:rsid w:val="00FC028F"/>
    <w:rsid w:val="00FC1355"/>
    <w:rsid w:val="00FC1593"/>
    <w:rsid w:val="00FC372A"/>
    <w:rsid w:val="00FC3794"/>
    <w:rsid w:val="00FC77F7"/>
    <w:rsid w:val="00FD0D1A"/>
    <w:rsid w:val="00FD22A1"/>
    <w:rsid w:val="00FD4037"/>
    <w:rsid w:val="00FD4B2E"/>
    <w:rsid w:val="00FD4DCE"/>
    <w:rsid w:val="00FD74AE"/>
    <w:rsid w:val="00FD79AF"/>
    <w:rsid w:val="00FE0126"/>
    <w:rsid w:val="00FE07A5"/>
    <w:rsid w:val="00FE22CA"/>
    <w:rsid w:val="00FE2373"/>
    <w:rsid w:val="00FE3137"/>
    <w:rsid w:val="00FE5EC3"/>
    <w:rsid w:val="00FE6AC5"/>
    <w:rsid w:val="00FF067C"/>
    <w:rsid w:val="00FF1AA6"/>
    <w:rsid w:val="00FF1E73"/>
    <w:rsid w:val="00FF1F6A"/>
    <w:rsid w:val="00FF3540"/>
    <w:rsid w:val="00FF4F02"/>
    <w:rsid w:val="00FF6186"/>
    <w:rsid w:val="00FF635C"/>
    <w:rsid w:val="00FF6765"/>
    <w:rsid w:val="00FF7E5D"/>
    <w:rsid w:val="00FF7FD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header" w:uiPriority="0"/>
    <w:lsdException w:name="footer" w:uiPriority="0"/>
    <w:lsdException w:name="index heading" w:uiPriority="0"/>
    <w:lsdException w:name="caption" w:uiPriority="0" w:qFormat="1"/>
    <w:lsdException w:name="table of figures" w:uiPriority="0"/>
    <w:lsdException w:name="annotation reference" w:uiPriority="0"/>
    <w:lsdException w:name="page number"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821"/>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14821"/>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214821"/>
    <w:pPr>
      <w:bidi w:val="0"/>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rsid w:val="00214821"/>
    <w:pPr>
      <w:keepNext/>
      <w:keepLines/>
      <w:spacing w:before="200"/>
      <w:outlineLvl w:val="2"/>
    </w:pPr>
    <w:rPr>
      <w:rFonts w:ascii="Cambria" w:hAnsi="Cambria"/>
      <w:b/>
      <w:bCs/>
      <w:color w:val="4F81BD"/>
    </w:rPr>
  </w:style>
  <w:style w:type="paragraph" w:styleId="Heading4">
    <w:name w:val="heading 4"/>
    <w:basedOn w:val="Normal"/>
    <w:next w:val="Normal"/>
    <w:link w:val="Heading4Char"/>
    <w:unhideWhenUsed/>
    <w:qFormat/>
    <w:rsid w:val="00214821"/>
    <w:pPr>
      <w:keepNext/>
      <w:spacing w:before="240" w:after="60"/>
      <w:outlineLvl w:val="3"/>
    </w:pPr>
    <w:rPr>
      <w:rFonts w:ascii="Calibri" w:hAnsi="Calibri" w:cs="Arial"/>
      <w:b/>
      <w:bCs/>
      <w:sz w:val="28"/>
      <w:szCs w:val="28"/>
    </w:rPr>
  </w:style>
  <w:style w:type="paragraph" w:styleId="Heading5">
    <w:name w:val="heading 5"/>
    <w:basedOn w:val="Normal"/>
    <w:next w:val="Normal"/>
    <w:link w:val="Heading5Char"/>
    <w:qFormat/>
    <w:rsid w:val="00214821"/>
    <w:pPr>
      <w:spacing w:before="240" w:after="60"/>
      <w:outlineLvl w:val="4"/>
    </w:pPr>
    <w:rPr>
      <w:b/>
      <w:bCs/>
      <w:i/>
      <w:iCs/>
      <w:sz w:val="26"/>
      <w:szCs w:val="26"/>
    </w:rPr>
  </w:style>
  <w:style w:type="paragraph" w:styleId="Heading6">
    <w:name w:val="heading 6"/>
    <w:next w:val="Normal"/>
    <w:link w:val="Heading6Char"/>
    <w:qFormat/>
    <w:rsid w:val="00214821"/>
    <w:pPr>
      <w:spacing w:before="240" w:after="60" w:line="240" w:lineRule="auto"/>
      <w:outlineLvl w:val="5"/>
    </w:pPr>
    <w:rPr>
      <w:rFonts w:ascii="Times New Roman" w:eastAsia="Times New Roman" w:hAnsi="Times New Roman" w:cs="Times New Roman"/>
      <w:b/>
      <w:bCs/>
      <w:noProof/>
      <w:color w:val="000000"/>
      <w:lang w:eastAsia="ar-SA"/>
    </w:rPr>
  </w:style>
  <w:style w:type="paragraph" w:styleId="Heading7">
    <w:name w:val="heading 7"/>
    <w:next w:val="Normal"/>
    <w:link w:val="Heading7Char"/>
    <w:qFormat/>
    <w:rsid w:val="00214821"/>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Heading8">
    <w:name w:val="heading 8"/>
    <w:next w:val="Normal"/>
    <w:link w:val="Heading8Char"/>
    <w:qFormat/>
    <w:rsid w:val="00214821"/>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Heading9">
    <w:name w:val="heading 9"/>
    <w:next w:val="Normal"/>
    <w:link w:val="Heading9Char"/>
    <w:qFormat/>
    <w:rsid w:val="00214821"/>
    <w:pPr>
      <w:spacing w:before="240" w:after="60" w:line="240" w:lineRule="auto"/>
      <w:outlineLvl w:val="8"/>
    </w:pPr>
    <w:rPr>
      <w:rFonts w:ascii="Arial" w:eastAsia="Times New Roman" w:hAnsi="Arial" w:cs="Arial"/>
      <w:noProof/>
      <w:color w:val="00000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1482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21482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214821"/>
    <w:rPr>
      <w:rFonts w:ascii="Cambria" w:eastAsia="Times New Roman" w:hAnsi="Cambria" w:cs="Times New Roman"/>
      <w:b/>
      <w:bCs/>
      <w:color w:val="4F81BD"/>
      <w:sz w:val="24"/>
      <w:szCs w:val="24"/>
    </w:rPr>
  </w:style>
  <w:style w:type="character" w:customStyle="1" w:styleId="Heading4Char">
    <w:name w:val="Heading 4 Char"/>
    <w:basedOn w:val="DefaultParagraphFont"/>
    <w:link w:val="Heading4"/>
    <w:rsid w:val="00214821"/>
    <w:rPr>
      <w:rFonts w:ascii="Calibri" w:eastAsia="Times New Roman" w:hAnsi="Calibri" w:cs="Arial"/>
      <w:b/>
      <w:bCs/>
      <w:sz w:val="28"/>
      <w:szCs w:val="28"/>
    </w:rPr>
  </w:style>
  <w:style w:type="character" w:customStyle="1" w:styleId="Heading5Char">
    <w:name w:val="Heading 5 Char"/>
    <w:basedOn w:val="DefaultParagraphFont"/>
    <w:link w:val="Heading5"/>
    <w:rsid w:val="00214821"/>
    <w:rPr>
      <w:rFonts w:ascii="Times New Roman" w:eastAsia="Times New Roman" w:hAnsi="Times New Roman" w:cs="Times New Roman"/>
      <w:b/>
      <w:bCs/>
      <w:i/>
      <w:iCs/>
      <w:sz w:val="26"/>
      <w:szCs w:val="26"/>
    </w:rPr>
  </w:style>
  <w:style w:type="character" w:customStyle="1" w:styleId="Heading6Char">
    <w:name w:val="Heading 6 Char"/>
    <w:basedOn w:val="DefaultParagraphFont"/>
    <w:link w:val="Heading6"/>
    <w:rsid w:val="00214821"/>
    <w:rPr>
      <w:rFonts w:ascii="Times New Roman" w:eastAsia="Times New Roman" w:hAnsi="Times New Roman" w:cs="Times New Roman"/>
      <w:b/>
      <w:bCs/>
      <w:noProof/>
      <w:color w:val="000000"/>
      <w:lang w:eastAsia="ar-SA"/>
    </w:rPr>
  </w:style>
  <w:style w:type="character" w:customStyle="1" w:styleId="Heading7Char">
    <w:name w:val="Heading 7 Char"/>
    <w:basedOn w:val="DefaultParagraphFont"/>
    <w:link w:val="Heading7"/>
    <w:rsid w:val="00214821"/>
    <w:rPr>
      <w:rFonts w:ascii="Times New Roman" w:eastAsia="Times New Roman" w:hAnsi="Times New Roman" w:cs="Times New Roman"/>
      <w:noProof/>
      <w:color w:val="000000"/>
      <w:sz w:val="24"/>
      <w:szCs w:val="24"/>
      <w:lang w:eastAsia="ar-SA"/>
    </w:rPr>
  </w:style>
  <w:style w:type="character" w:customStyle="1" w:styleId="Heading8Char">
    <w:name w:val="Heading 8 Char"/>
    <w:basedOn w:val="DefaultParagraphFont"/>
    <w:link w:val="Heading8"/>
    <w:rsid w:val="00214821"/>
    <w:rPr>
      <w:rFonts w:ascii="Times New Roman" w:eastAsia="Times New Roman" w:hAnsi="Times New Roman" w:cs="Times New Roman"/>
      <w:i/>
      <w:iCs/>
      <w:noProof/>
      <w:color w:val="000000"/>
      <w:sz w:val="24"/>
      <w:szCs w:val="24"/>
      <w:lang w:eastAsia="ar-SA"/>
    </w:rPr>
  </w:style>
  <w:style w:type="character" w:customStyle="1" w:styleId="Heading9Char">
    <w:name w:val="Heading 9 Char"/>
    <w:basedOn w:val="DefaultParagraphFont"/>
    <w:link w:val="Heading9"/>
    <w:rsid w:val="00214821"/>
    <w:rPr>
      <w:rFonts w:ascii="Arial" w:eastAsia="Times New Roman" w:hAnsi="Arial" w:cs="Arial"/>
      <w:noProof/>
      <w:color w:val="000000"/>
      <w:lang w:eastAsia="ar-SA"/>
    </w:rPr>
  </w:style>
  <w:style w:type="paragraph" w:styleId="FootnoteText">
    <w:name w:val="footnote text"/>
    <w:aliases w:val="Char,Char Char Char Char Char Char Char Char,Char Char Char Char Char Char Char, Char, Char Char Char Char Char Char Char Char, Char Char Char Char Char Char Char,نص حاشية سفلية Char Char Char,نص حاشية سفلية1,نص حاشية سفلية2"/>
    <w:basedOn w:val="Normal"/>
    <w:link w:val="FootnoteTextChar"/>
    <w:uiPriority w:val="99"/>
    <w:rsid w:val="00214821"/>
    <w:rPr>
      <w:sz w:val="20"/>
      <w:szCs w:val="20"/>
    </w:rPr>
  </w:style>
  <w:style w:type="character" w:customStyle="1" w:styleId="FootnoteTextChar">
    <w:name w:val="Footnote Text Char"/>
    <w:aliases w:val="Char Char,Char Char Char Char Char Char Char Char Char,Char Char Char Char Char Char Char Char1, Char Char, Char Char Char Char Char Char Char Char Char, Char Char Char Char Char Char Char Char1,نص حاشية سفلية Char Char Char Char"/>
    <w:basedOn w:val="DefaultParagraphFont"/>
    <w:link w:val="FootnoteText"/>
    <w:uiPriority w:val="99"/>
    <w:rsid w:val="00214821"/>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214821"/>
    <w:rPr>
      <w:rFonts w:ascii="Traditional Arabic" w:hAnsi="Traditional Arabic" w:cs="Traditional Arabic"/>
      <w:vertAlign w:val="superscript"/>
    </w:rPr>
  </w:style>
  <w:style w:type="paragraph" w:styleId="ListParagraph">
    <w:name w:val="List Paragraph"/>
    <w:basedOn w:val="Normal"/>
    <w:uiPriority w:val="34"/>
    <w:qFormat/>
    <w:rsid w:val="00214821"/>
    <w:pPr>
      <w:ind w:left="720"/>
      <w:contextualSpacing/>
    </w:pPr>
  </w:style>
  <w:style w:type="paragraph" w:styleId="Header">
    <w:name w:val="header"/>
    <w:basedOn w:val="Normal"/>
    <w:link w:val="HeaderChar"/>
    <w:unhideWhenUsed/>
    <w:rsid w:val="00214821"/>
    <w:pPr>
      <w:tabs>
        <w:tab w:val="center" w:pos="4680"/>
        <w:tab w:val="right" w:pos="9360"/>
      </w:tabs>
    </w:pPr>
  </w:style>
  <w:style w:type="character" w:customStyle="1" w:styleId="HeaderChar">
    <w:name w:val="Header Char"/>
    <w:basedOn w:val="DefaultParagraphFont"/>
    <w:link w:val="Header"/>
    <w:rsid w:val="00214821"/>
    <w:rPr>
      <w:rFonts w:ascii="Times New Roman" w:eastAsia="Times New Roman" w:hAnsi="Times New Roman" w:cs="Times New Roman"/>
      <w:sz w:val="24"/>
      <w:szCs w:val="24"/>
    </w:rPr>
  </w:style>
  <w:style w:type="paragraph" w:styleId="BodyText">
    <w:name w:val="Body Text"/>
    <w:basedOn w:val="Normal"/>
    <w:link w:val="BodyTextChar"/>
    <w:uiPriority w:val="99"/>
    <w:rsid w:val="00214821"/>
    <w:pPr>
      <w:bidi w:val="0"/>
      <w:jc w:val="both"/>
    </w:pPr>
    <w:rPr>
      <w:sz w:val="20"/>
      <w:szCs w:val="20"/>
      <w:lang w:val="mk-MK"/>
    </w:rPr>
  </w:style>
  <w:style w:type="character" w:customStyle="1" w:styleId="BodyTextChar">
    <w:name w:val="Body Text Char"/>
    <w:basedOn w:val="DefaultParagraphFont"/>
    <w:link w:val="BodyText"/>
    <w:uiPriority w:val="99"/>
    <w:rsid w:val="00214821"/>
    <w:rPr>
      <w:rFonts w:ascii="Times New Roman" w:eastAsia="Times New Roman" w:hAnsi="Times New Roman" w:cs="Times New Roman"/>
      <w:sz w:val="20"/>
      <w:szCs w:val="20"/>
      <w:lang w:val="mk-MK"/>
    </w:rPr>
  </w:style>
  <w:style w:type="character" w:styleId="Hyperlink">
    <w:name w:val="Hyperlink"/>
    <w:basedOn w:val="DefaultParagraphFont"/>
    <w:unhideWhenUsed/>
    <w:rsid w:val="00214821"/>
    <w:rPr>
      <w:strike w:val="0"/>
      <w:dstrike w:val="0"/>
      <w:color w:val="0000FF"/>
      <w:u w:val="none"/>
      <w:effect w:val="none"/>
    </w:rPr>
  </w:style>
  <w:style w:type="character" w:styleId="Strong">
    <w:name w:val="Strong"/>
    <w:basedOn w:val="DefaultParagraphFont"/>
    <w:uiPriority w:val="22"/>
    <w:qFormat/>
    <w:rsid w:val="00214821"/>
    <w:rPr>
      <w:b/>
      <w:bCs/>
    </w:rPr>
  </w:style>
  <w:style w:type="character" w:customStyle="1" w:styleId="apple-converted-space">
    <w:name w:val="apple-converted-space"/>
    <w:basedOn w:val="DefaultParagraphFont"/>
    <w:rsid w:val="00214821"/>
  </w:style>
  <w:style w:type="paragraph" w:styleId="EndnoteText">
    <w:name w:val="endnote text"/>
    <w:basedOn w:val="Normal"/>
    <w:link w:val="EndnoteTextChar"/>
    <w:uiPriority w:val="99"/>
    <w:unhideWhenUsed/>
    <w:rsid w:val="00214821"/>
    <w:rPr>
      <w:sz w:val="20"/>
      <w:szCs w:val="20"/>
    </w:rPr>
  </w:style>
  <w:style w:type="character" w:customStyle="1" w:styleId="EndnoteTextChar">
    <w:name w:val="Endnote Text Char"/>
    <w:basedOn w:val="DefaultParagraphFont"/>
    <w:link w:val="EndnoteText"/>
    <w:uiPriority w:val="99"/>
    <w:rsid w:val="00214821"/>
    <w:rPr>
      <w:rFonts w:ascii="Times New Roman" w:eastAsia="Times New Roman" w:hAnsi="Times New Roman" w:cs="Times New Roman"/>
      <w:sz w:val="20"/>
      <w:szCs w:val="20"/>
    </w:rPr>
  </w:style>
  <w:style w:type="character" w:styleId="EndnoteReference">
    <w:name w:val="endnote reference"/>
    <w:basedOn w:val="DefaultParagraphFont"/>
    <w:uiPriority w:val="99"/>
    <w:unhideWhenUsed/>
    <w:rsid w:val="00214821"/>
    <w:rPr>
      <w:vertAlign w:val="superscript"/>
    </w:rPr>
  </w:style>
  <w:style w:type="paragraph" w:styleId="BalloonText">
    <w:name w:val="Balloon Text"/>
    <w:basedOn w:val="Normal"/>
    <w:link w:val="BalloonTextChar"/>
    <w:uiPriority w:val="99"/>
    <w:unhideWhenUsed/>
    <w:rsid w:val="00214821"/>
    <w:rPr>
      <w:rFonts w:ascii="Tahoma" w:hAnsi="Tahoma" w:cs="Tahoma"/>
      <w:sz w:val="16"/>
      <w:szCs w:val="16"/>
    </w:rPr>
  </w:style>
  <w:style w:type="character" w:customStyle="1" w:styleId="BalloonTextChar">
    <w:name w:val="Balloon Text Char"/>
    <w:basedOn w:val="DefaultParagraphFont"/>
    <w:link w:val="BalloonText"/>
    <w:uiPriority w:val="99"/>
    <w:rsid w:val="00214821"/>
    <w:rPr>
      <w:rFonts w:ascii="Tahoma" w:eastAsia="Times New Roman" w:hAnsi="Tahoma" w:cs="Tahoma"/>
      <w:sz w:val="16"/>
      <w:szCs w:val="16"/>
    </w:rPr>
  </w:style>
  <w:style w:type="character" w:customStyle="1" w:styleId="panel1">
    <w:name w:val="panel1"/>
    <w:basedOn w:val="DefaultParagraphFont"/>
    <w:rsid w:val="00214821"/>
  </w:style>
  <w:style w:type="character" w:customStyle="1" w:styleId="BalloonTextChar1">
    <w:name w:val="Balloon Text Char1"/>
    <w:basedOn w:val="DefaultParagraphFont"/>
    <w:uiPriority w:val="99"/>
    <w:semiHidden/>
    <w:rsid w:val="00214821"/>
    <w:rPr>
      <w:rFonts w:ascii="Tahoma" w:eastAsia="Times New Roman" w:hAnsi="Tahoma" w:cs="Tahoma"/>
      <w:sz w:val="16"/>
      <w:szCs w:val="16"/>
    </w:rPr>
  </w:style>
  <w:style w:type="character" w:customStyle="1" w:styleId="Char1">
    <w:name w:val="نص في بالون Char1"/>
    <w:basedOn w:val="DefaultParagraphFont"/>
    <w:uiPriority w:val="99"/>
    <w:semiHidden/>
    <w:rsid w:val="00214821"/>
    <w:rPr>
      <w:rFonts w:ascii="Tahoma" w:eastAsia="Times New Roman" w:hAnsi="Tahoma" w:cs="Tahoma"/>
      <w:sz w:val="16"/>
      <w:szCs w:val="16"/>
    </w:rPr>
  </w:style>
  <w:style w:type="paragraph" w:customStyle="1" w:styleId="TraditionalArabic14">
    <w:name w:val="نص حاشية سفلية + (العربية وغيرها) Traditional Arabic، ‏14 نقطة، غامق"/>
    <w:basedOn w:val="FootnoteText"/>
    <w:uiPriority w:val="99"/>
    <w:rsid w:val="00214821"/>
    <w:pPr>
      <w:numPr>
        <w:numId w:val="26"/>
      </w:numPr>
      <w:ind w:left="0" w:firstLine="0"/>
    </w:pPr>
    <w:rPr>
      <w:rFonts w:ascii="Simplified Arabic" w:cs="Traditional Arabic"/>
      <w:color w:val="000000"/>
      <w:sz w:val="24"/>
      <w:szCs w:val="24"/>
    </w:rPr>
  </w:style>
  <w:style w:type="paragraph" w:customStyle="1" w:styleId="TraditionalArabic17">
    <w:name w:val="عادي + (العربية وغيرها) Traditional Arabic، ‏17 نقطة"/>
    <w:basedOn w:val="Normal"/>
    <w:link w:val="TraditionalArabic17Char"/>
    <w:rsid w:val="00214821"/>
    <w:rPr>
      <w:rFonts w:ascii="Traditional Arabic" w:hAnsi="Traditional Arabic" w:cs="Traditional Arabic"/>
      <w:color w:val="000000"/>
      <w:sz w:val="34"/>
      <w:szCs w:val="34"/>
    </w:rPr>
  </w:style>
  <w:style w:type="character" w:customStyle="1" w:styleId="TraditionalArabic17Char">
    <w:name w:val="عادي + (العربية وغيرها) Traditional Arabic، ‏17 نقطة Char"/>
    <w:basedOn w:val="DefaultParagraphFont"/>
    <w:link w:val="TraditionalArabic17"/>
    <w:rsid w:val="00214821"/>
    <w:rPr>
      <w:rFonts w:ascii="Traditional Arabic" w:eastAsia="Times New Roman" w:hAnsi="Traditional Arabic" w:cs="Traditional Arabic"/>
      <w:color w:val="000000"/>
      <w:sz w:val="34"/>
      <w:szCs w:val="34"/>
    </w:rPr>
  </w:style>
  <w:style w:type="paragraph" w:styleId="NormalWeb">
    <w:name w:val="Normal (Web)"/>
    <w:basedOn w:val="Normal"/>
    <w:uiPriority w:val="99"/>
    <w:rsid w:val="00214821"/>
    <w:pPr>
      <w:bidi w:val="0"/>
      <w:spacing w:before="100" w:beforeAutospacing="1" w:after="100" w:afterAutospacing="1"/>
    </w:pPr>
  </w:style>
  <w:style w:type="character" w:styleId="Emphasis">
    <w:name w:val="Emphasis"/>
    <w:basedOn w:val="DefaultParagraphFont"/>
    <w:uiPriority w:val="20"/>
    <w:qFormat/>
    <w:rsid w:val="00214821"/>
    <w:rPr>
      <w:i/>
      <w:iCs/>
    </w:rPr>
  </w:style>
  <w:style w:type="character" w:customStyle="1" w:styleId="FooterChar">
    <w:name w:val="Footer Char"/>
    <w:basedOn w:val="DefaultParagraphFont"/>
    <w:link w:val="Footer"/>
    <w:rsid w:val="00214821"/>
    <w:rPr>
      <w:rFonts w:ascii="Times New Roman" w:eastAsia="Times New Roman" w:hAnsi="Times New Roman" w:cs="Times New Roman"/>
      <w:sz w:val="24"/>
      <w:szCs w:val="24"/>
    </w:rPr>
  </w:style>
  <w:style w:type="paragraph" w:styleId="Footer">
    <w:name w:val="footer"/>
    <w:basedOn w:val="Normal"/>
    <w:link w:val="FooterChar"/>
    <w:unhideWhenUsed/>
    <w:rsid w:val="00214821"/>
    <w:pPr>
      <w:tabs>
        <w:tab w:val="center" w:pos="4680"/>
        <w:tab w:val="right" w:pos="9360"/>
      </w:tabs>
    </w:pPr>
  </w:style>
  <w:style w:type="character" w:customStyle="1" w:styleId="FooterChar1">
    <w:name w:val="Footer Char1"/>
    <w:basedOn w:val="DefaultParagraphFont"/>
    <w:link w:val="Footer"/>
    <w:uiPriority w:val="99"/>
    <w:semiHidden/>
    <w:rsid w:val="00214821"/>
    <w:rPr>
      <w:rFonts w:ascii="Times New Roman" w:eastAsia="Times New Roman" w:hAnsi="Times New Roman" w:cs="Times New Roman"/>
      <w:sz w:val="24"/>
      <w:szCs w:val="24"/>
    </w:rPr>
  </w:style>
  <w:style w:type="character" w:customStyle="1" w:styleId="longtext">
    <w:name w:val="long_text"/>
    <w:basedOn w:val="DefaultParagraphFont"/>
    <w:rsid w:val="00214821"/>
  </w:style>
  <w:style w:type="paragraph" w:customStyle="1" w:styleId="NormalComplexTraditionalArabic">
    <w:name w:val="Normal + (Complex) Traditional Arabic"/>
    <w:aliases w:val="17 pt,Black,Justify Low"/>
    <w:basedOn w:val="Normal"/>
    <w:uiPriority w:val="99"/>
    <w:rsid w:val="00214821"/>
    <w:pPr>
      <w:jc w:val="lowKashida"/>
    </w:pPr>
    <w:rPr>
      <w:rFonts w:cs="Traditional Arabic"/>
      <w:color w:val="000000"/>
      <w:sz w:val="34"/>
      <w:szCs w:val="34"/>
    </w:rPr>
  </w:style>
  <w:style w:type="character" w:customStyle="1" w:styleId="apple-style-span">
    <w:name w:val="apple-style-span"/>
    <w:basedOn w:val="DefaultParagraphFont"/>
    <w:rsid w:val="00214821"/>
  </w:style>
  <w:style w:type="character" w:customStyle="1" w:styleId="headline21">
    <w:name w:val="headline21"/>
    <w:basedOn w:val="DefaultParagraphFont"/>
    <w:rsid w:val="00214821"/>
    <w:rPr>
      <w:rFonts w:cs="Arabic Transparent" w:hint="cs"/>
      <w:b/>
      <w:bCs/>
      <w:color w:val="0C4790"/>
      <w:sz w:val="21"/>
      <w:szCs w:val="21"/>
    </w:rPr>
  </w:style>
  <w:style w:type="paragraph" w:customStyle="1" w:styleId="Default">
    <w:name w:val="Default"/>
    <w:uiPriority w:val="99"/>
    <w:rsid w:val="00214821"/>
    <w:pPr>
      <w:autoSpaceDE w:val="0"/>
      <w:autoSpaceDN w:val="0"/>
      <w:adjustRightInd w:val="0"/>
      <w:spacing w:after="0" w:line="240" w:lineRule="auto"/>
    </w:pPr>
    <w:rPr>
      <w:rFonts w:ascii="Arial" w:eastAsia="Calibri" w:hAnsi="Arial" w:cs="Arial"/>
      <w:color w:val="000000"/>
      <w:sz w:val="24"/>
      <w:szCs w:val="24"/>
    </w:rPr>
  </w:style>
  <w:style w:type="character" w:customStyle="1" w:styleId="info-subtitle1">
    <w:name w:val="info-subtitle1"/>
    <w:basedOn w:val="DefaultParagraphFont"/>
    <w:rsid w:val="00214821"/>
    <w:rPr>
      <w:rFonts w:ascii="Tahoma" w:hAnsi="Tahoma" w:cs="Tahoma" w:hint="default"/>
      <w:color w:val="800000"/>
      <w:sz w:val="18"/>
      <w:szCs w:val="18"/>
    </w:rPr>
  </w:style>
  <w:style w:type="character" w:customStyle="1" w:styleId="edit">
    <w:name w:val="edit"/>
    <w:basedOn w:val="DefaultParagraphFont"/>
    <w:rsid w:val="00214821"/>
  </w:style>
  <w:style w:type="character" w:styleId="PageNumber">
    <w:name w:val="page number"/>
    <w:basedOn w:val="DefaultParagraphFont"/>
    <w:rsid w:val="00214821"/>
  </w:style>
  <w:style w:type="character" w:customStyle="1" w:styleId="shorttext1">
    <w:name w:val="short_text1"/>
    <w:basedOn w:val="DefaultParagraphFont"/>
    <w:rsid w:val="00214821"/>
    <w:rPr>
      <w:sz w:val="23"/>
      <w:szCs w:val="23"/>
    </w:rPr>
  </w:style>
  <w:style w:type="character" w:customStyle="1" w:styleId="mediumtext1">
    <w:name w:val="medium_text1"/>
    <w:basedOn w:val="DefaultParagraphFont"/>
    <w:rsid w:val="00214821"/>
    <w:rPr>
      <w:sz w:val="19"/>
      <w:szCs w:val="19"/>
    </w:rPr>
  </w:style>
  <w:style w:type="character" w:customStyle="1" w:styleId="adjust">
    <w:name w:val="adjust"/>
    <w:basedOn w:val="DefaultParagraphFont"/>
    <w:rsid w:val="00214821"/>
  </w:style>
  <w:style w:type="character" w:customStyle="1" w:styleId="naslovveci1">
    <w:name w:val="naslovveci1"/>
    <w:basedOn w:val="DefaultParagraphFont"/>
    <w:rsid w:val="00214821"/>
    <w:rPr>
      <w:rFonts w:ascii="Tahoma" w:hAnsi="Tahoma" w:cs="Tahoma" w:hint="default"/>
      <w:b/>
      <w:bCs/>
      <w:strike w:val="0"/>
      <w:dstrike w:val="0"/>
      <w:color w:val="348AA3"/>
      <w:sz w:val="14"/>
      <w:szCs w:val="14"/>
      <w:u w:val="none"/>
      <w:effect w:val="none"/>
    </w:rPr>
  </w:style>
  <w:style w:type="character" w:customStyle="1" w:styleId="dnntitlecolordark11pxb014v171">
    <w:name w:val="dnntitlecolordark11px_b014v171"/>
    <w:basedOn w:val="DefaultParagraphFont"/>
    <w:rsid w:val="00214821"/>
    <w:rPr>
      <w:rFonts w:ascii="Tahoma" w:hAnsi="Tahoma" w:cs="Tahoma" w:hint="default"/>
      <w:b/>
      <w:bCs/>
      <w:color w:val="5F5A96"/>
      <w:sz w:val="13"/>
      <w:szCs w:val="13"/>
    </w:rPr>
  </w:style>
  <w:style w:type="character" w:customStyle="1" w:styleId="metadatatime">
    <w:name w:val="metadata_time"/>
    <w:basedOn w:val="DefaultParagraphFont"/>
    <w:rsid w:val="00214821"/>
  </w:style>
  <w:style w:type="character" w:customStyle="1" w:styleId="mw-headline">
    <w:name w:val="mw-headline"/>
    <w:basedOn w:val="DefaultParagraphFont"/>
    <w:rsid w:val="00214821"/>
  </w:style>
  <w:style w:type="paragraph" w:customStyle="1" w:styleId="style24">
    <w:name w:val="style24"/>
    <w:basedOn w:val="Normal"/>
    <w:uiPriority w:val="99"/>
    <w:rsid w:val="00214821"/>
    <w:pPr>
      <w:bidi w:val="0"/>
      <w:spacing w:before="100" w:beforeAutospacing="1" w:after="100" w:afterAutospacing="1"/>
    </w:pPr>
  </w:style>
  <w:style w:type="character" w:customStyle="1" w:styleId="headline11">
    <w:name w:val="headline11"/>
    <w:basedOn w:val="DefaultParagraphFont"/>
    <w:rsid w:val="00214821"/>
    <w:rPr>
      <w:rFonts w:ascii="Arial" w:hAnsi="Arial" w:cs="Arial" w:hint="default"/>
      <w:b/>
      <w:bCs/>
      <w:color w:val="415065"/>
      <w:sz w:val="20"/>
      <w:szCs w:val="20"/>
    </w:rPr>
  </w:style>
  <w:style w:type="paragraph" w:customStyle="1" w:styleId="Style1">
    <w:name w:val="Style 1"/>
    <w:basedOn w:val="Normal"/>
    <w:uiPriority w:val="99"/>
    <w:rsid w:val="00214821"/>
    <w:pPr>
      <w:widowControl w:val="0"/>
      <w:bidi w:val="0"/>
      <w:ind w:left="288" w:right="216" w:firstLine="360"/>
      <w:jc w:val="both"/>
    </w:pPr>
    <w:rPr>
      <w:noProof/>
      <w:color w:val="000000"/>
      <w:sz w:val="20"/>
      <w:szCs w:val="20"/>
    </w:rPr>
  </w:style>
  <w:style w:type="character" w:customStyle="1" w:styleId="createdate1">
    <w:name w:val="createdate1"/>
    <w:basedOn w:val="DefaultParagraphFont"/>
    <w:rsid w:val="00214821"/>
  </w:style>
  <w:style w:type="character" w:customStyle="1" w:styleId="createby">
    <w:name w:val="createby"/>
    <w:basedOn w:val="DefaultParagraphFont"/>
    <w:rsid w:val="00214821"/>
  </w:style>
  <w:style w:type="character" w:customStyle="1" w:styleId="EndnoteTextChar1">
    <w:name w:val="Endnote Text Char1"/>
    <w:basedOn w:val="DefaultParagraphFont"/>
    <w:uiPriority w:val="99"/>
    <w:semiHidden/>
    <w:rsid w:val="00214821"/>
    <w:rPr>
      <w:rFonts w:ascii="Times New Roman" w:eastAsia="Times New Roman" w:hAnsi="Times New Roman" w:cs="Times New Roman"/>
    </w:rPr>
  </w:style>
  <w:style w:type="character" w:customStyle="1" w:styleId="longtext1">
    <w:name w:val="long_text1"/>
    <w:basedOn w:val="DefaultParagraphFont"/>
    <w:rsid w:val="00214821"/>
    <w:rPr>
      <w:sz w:val="16"/>
      <w:szCs w:val="16"/>
    </w:rPr>
  </w:style>
  <w:style w:type="paragraph" w:customStyle="1" w:styleId="title">
    <w:name w:val="title"/>
    <w:basedOn w:val="Normal"/>
    <w:uiPriority w:val="99"/>
    <w:rsid w:val="00214821"/>
    <w:pPr>
      <w:bidi w:val="0"/>
      <w:spacing w:before="100" w:beforeAutospacing="1" w:after="100" w:afterAutospacing="1" w:line="301" w:lineRule="atLeast"/>
    </w:pPr>
    <w:rPr>
      <w:rFonts w:ascii="Verdana" w:hAnsi="Verdana"/>
      <w:color w:val="000000"/>
      <w:sz w:val="30"/>
      <w:szCs w:val="30"/>
    </w:rPr>
  </w:style>
  <w:style w:type="paragraph" w:customStyle="1" w:styleId="date">
    <w:name w:val="date"/>
    <w:basedOn w:val="Normal"/>
    <w:uiPriority w:val="99"/>
    <w:rsid w:val="00214821"/>
    <w:pPr>
      <w:bidi w:val="0"/>
      <w:spacing w:before="100" w:beforeAutospacing="1" w:after="100" w:afterAutospacing="1" w:line="268" w:lineRule="atLeast"/>
    </w:pPr>
    <w:rPr>
      <w:rFonts w:ascii="Verdana" w:hAnsi="Verdana"/>
      <w:color w:val="333333"/>
      <w:sz w:val="20"/>
      <w:szCs w:val="20"/>
    </w:rPr>
  </w:style>
  <w:style w:type="paragraph" w:customStyle="1" w:styleId="bodytext0">
    <w:name w:val="bodytext"/>
    <w:basedOn w:val="Normal"/>
    <w:uiPriority w:val="99"/>
    <w:rsid w:val="00214821"/>
    <w:pPr>
      <w:bidi w:val="0"/>
      <w:spacing w:before="100" w:beforeAutospacing="1" w:after="100" w:afterAutospacing="1" w:line="301" w:lineRule="atLeast"/>
    </w:pPr>
    <w:rPr>
      <w:rFonts w:ascii="Arial" w:hAnsi="Arial" w:cs="Arial"/>
      <w:color w:val="333333"/>
      <w:sz w:val="23"/>
      <w:szCs w:val="23"/>
    </w:rPr>
  </w:style>
  <w:style w:type="paragraph" w:styleId="Title0">
    <w:name w:val="Title"/>
    <w:basedOn w:val="Normal"/>
    <w:link w:val="TitleChar"/>
    <w:uiPriority w:val="10"/>
    <w:qFormat/>
    <w:rsid w:val="00214821"/>
    <w:pPr>
      <w:bidi w:val="0"/>
      <w:spacing w:before="100" w:beforeAutospacing="1" w:after="100" w:afterAutospacing="1"/>
    </w:pPr>
  </w:style>
  <w:style w:type="character" w:customStyle="1" w:styleId="TitleChar">
    <w:name w:val="Title Char"/>
    <w:basedOn w:val="DefaultParagraphFont"/>
    <w:link w:val="Title0"/>
    <w:uiPriority w:val="10"/>
    <w:rsid w:val="00214821"/>
    <w:rPr>
      <w:rFonts w:ascii="Times New Roman" w:eastAsia="Times New Roman" w:hAnsi="Times New Roman" w:cs="Times New Roman"/>
      <w:sz w:val="24"/>
      <w:szCs w:val="24"/>
    </w:rPr>
  </w:style>
  <w:style w:type="character" w:customStyle="1" w:styleId="framemiddlenewspreview1">
    <w:name w:val="framemiddlenewspreview1"/>
    <w:basedOn w:val="DefaultParagraphFont"/>
    <w:rsid w:val="00214821"/>
  </w:style>
  <w:style w:type="character" w:customStyle="1" w:styleId="h41">
    <w:name w:val="h41"/>
    <w:basedOn w:val="DefaultParagraphFont"/>
    <w:rsid w:val="00214821"/>
    <w:rPr>
      <w:color w:val="500050"/>
      <w:sz w:val="8"/>
      <w:szCs w:val="8"/>
    </w:rPr>
  </w:style>
  <w:style w:type="character" w:customStyle="1" w:styleId="datebilletblog1">
    <w:name w:val="datebilletblog1"/>
    <w:basedOn w:val="DefaultParagraphFont"/>
    <w:rsid w:val="00214821"/>
    <w:rPr>
      <w:sz w:val="14"/>
      <w:szCs w:val="14"/>
    </w:rPr>
  </w:style>
  <w:style w:type="paragraph" w:customStyle="1" w:styleId="style10">
    <w:name w:val="style1"/>
    <w:basedOn w:val="Normal"/>
    <w:uiPriority w:val="99"/>
    <w:rsid w:val="00214821"/>
    <w:pPr>
      <w:bidi w:val="0"/>
      <w:spacing w:before="100" w:beforeAutospacing="1" w:after="100" w:afterAutospacing="1"/>
    </w:pPr>
    <w:rPr>
      <w:rFonts w:ascii="Verdana" w:hAnsi="Verdana"/>
      <w:color w:val="000000"/>
    </w:rPr>
  </w:style>
  <w:style w:type="character" w:styleId="HTMLCite">
    <w:name w:val="HTML Cite"/>
    <w:basedOn w:val="DefaultParagraphFont"/>
    <w:uiPriority w:val="99"/>
    <w:semiHidden/>
    <w:unhideWhenUsed/>
    <w:rsid w:val="00214821"/>
    <w:rPr>
      <w:i/>
      <w:iCs/>
      <w:sz w:val="24"/>
      <w:szCs w:val="24"/>
    </w:rPr>
  </w:style>
  <w:style w:type="character" w:customStyle="1" w:styleId="google-src-text1">
    <w:name w:val="google-src-text1"/>
    <w:basedOn w:val="DefaultParagraphFont"/>
    <w:rsid w:val="00214821"/>
    <w:rPr>
      <w:vanish/>
      <w:webHidden w:val="0"/>
      <w:specVanish w:val="0"/>
    </w:rPr>
  </w:style>
  <w:style w:type="character" w:customStyle="1" w:styleId="wikilink">
    <w:name w:val="wikilink"/>
    <w:basedOn w:val="DefaultParagraphFont"/>
    <w:rsid w:val="00214821"/>
  </w:style>
  <w:style w:type="character" w:customStyle="1" w:styleId="postdetails1">
    <w:name w:val="postdetails1"/>
    <w:basedOn w:val="DefaultParagraphFont"/>
    <w:rsid w:val="00214821"/>
    <w:rPr>
      <w:color w:val="222222"/>
      <w:sz w:val="13"/>
      <w:szCs w:val="13"/>
    </w:rPr>
  </w:style>
  <w:style w:type="paragraph" w:styleId="NoSpacing">
    <w:name w:val="No Spacing"/>
    <w:uiPriority w:val="1"/>
    <w:qFormat/>
    <w:rsid w:val="00214821"/>
    <w:pPr>
      <w:spacing w:after="0" w:line="240" w:lineRule="auto"/>
    </w:pPr>
    <w:rPr>
      <w:rFonts w:ascii="Calibri" w:eastAsia="Calibri" w:hAnsi="Calibri" w:cs="Arial"/>
    </w:rPr>
  </w:style>
  <w:style w:type="paragraph" w:customStyle="1" w:styleId="institucija">
    <w:name w:val="institucija"/>
    <w:basedOn w:val="Normal"/>
    <w:uiPriority w:val="99"/>
    <w:rsid w:val="00214821"/>
    <w:pPr>
      <w:bidi w:val="0"/>
      <w:spacing w:before="100" w:beforeAutospacing="1" w:after="100" w:afterAutospacing="1"/>
    </w:pPr>
  </w:style>
  <w:style w:type="character" w:styleId="FollowedHyperlink">
    <w:name w:val="FollowedHyperlink"/>
    <w:basedOn w:val="DefaultParagraphFont"/>
    <w:uiPriority w:val="99"/>
    <w:unhideWhenUsed/>
    <w:rsid w:val="00214821"/>
    <w:rPr>
      <w:color w:val="800080"/>
      <w:u w:val="single"/>
    </w:rPr>
  </w:style>
  <w:style w:type="character" w:customStyle="1" w:styleId="shorttext">
    <w:name w:val="short_text"/>
    <w:basedOn w:val="DefaultParagraphFont"/>
    <w:rsid w:val="00214821"/>
  </w:style>
  <w:style w:type="paragraph" w:customStyle="1" w:styleId="style77">
    <w:name w:val="style77"/>
    <w:basedOn w:val="Normal"/>
    <w:uiPriority w:val="99"/>
    <w:rsid w:val="00214821"/>
    <w:pPr>
      <w:bidi w:val="0"/>
      <w:spacing w:before="100" w:beforeAutospacing="1" w:after="100" w:afterAutospacing="1"/>
    </w:pPr>
    <w:rPr>
      <w:rFonts w:ascii="Verdana" w:hAnsi="Verdana"/>
      <w:color w:val="006666"/>
    </w:rPr>
  </w:style>
  <w:style w:type="paragraph" w:customStyle="1" w:styleId="style79">
    <w:name w:val="style79"/>
    <w:basedOn w:val="Normal"/>
    <w:uiPriority w:val="99"/>
    <w:rsid w:val="00214821"/>
    <w:pPr>
      <w:bidi w:val="0"/>
      <w:spacing w:before="100" w:beforeAutospacing="1" w:after="100" w:afterAutospacing="1"/>
    </w:pPr>
    <w:rPr>
      <w:b/>
      <w:bCs/>
      <w:color w:val="000000"/>
      <w:sz w:val="19"/>
      <w:szCs w:val="19"/>
    </w:rPr>
  </w:style>
  <w:style w:type="character" w:customStyle="1" w:styleId="style771">
    <w:name w:val="style771"/>
    <w:basedOn w:val="DefaultParagraphFont"/>
    <w:rsid w:val="00214821"/>
    <w:rPr>
      <w:rFonts w:ascii="Verdana" w:hAnsi="Verdana" w:hint="default"/>
      <w:color w:val="006666"/>
    </w:rPr>
  </w:style>
  <w:style w:type="character" w:customStyle="1" w:styleId="style781">
    <w:name w:val="style781"/>
    <w:basedOn w:val="DefaultParagraphFont"/>
    <w:rsid w:val="00214821"/>
    <w:rPr>
      <w:sz w:val="16"/>
      <w:szCs w:val="16"/>
    </w:rPr>
  </w:style>
  <w:style w:type="character" w:customStyle="1" w:styleId="a3">
    <w:name w:val="a"/>
    <w:basedOn w:val="DefaultParagraphFont"/>
    <w:rsid w:val="00214821"/>
  </w:style>
  <w:style w:type="paragraph" w:styleId="Quote">
    <w:name w:val="Quote"/>
    <w:basedOn w:val="Normal"/>
    <w:next w:val="Normal"/>
    <w:link w:val="QuoteChar"/>
    <w:uiPriority w:val="29"/>
    <w:qFormat/>
    <w:rsid w:val="00214821"/>
    <w:rPr>
      <w:i/>
      <w:iCs/>
      <w:color w:val="000000"/>
    </w:rPr>
  </w:style>
  <w:style w:type="character" w:customStyle="1" w:styleId="QuoteChar">
    <w:name w:val="Quote Char"/>
    <w:basedOn w:val="DefaultParagraphFont"/>
    <w:link w:val="Quote"/>
    <w:uiPriority w:val="29"/>
    <w:rsid w:val="00214821"/>
    <w:rPr>
      <w:rFonts w:ascii="Times New Roman" w:eastAsia="Times New Roman" w:hAnsi="Times New Roman" w:cs="Times New Roman"/>
      <w:i/>
      <w:iCs/>
      <w:color w:val="000000"/>
      <w:sz w:val="24"/>
      <w:szCs w:val="24"/>
    </w:rPr>
  </w:style>
  <w:style w:type="character" w:customStyle="1" w:styleId="text">
    <w:name w:val="text"/>
    <w:basedOn w:val="DefaultParagraphFont"/>
    <w:rsid w:val="00214821"/>
  </w:style>
  <w:style w:type="table" w:styleId="TableGrid">
    <w:name w:val="Table Grid"/>
    <w:basedOn w:val="TableNormal"/>
    <w:uiPriority w:val="59"/>
    <w:rsid w:val="00214821"/>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rticle">
    <w:name w:val="article"/>
    <w:basedOn w:val="DefaultParagraphFont"/>
    <w:rsid w:val="00214821"/>
  </w:style>
  <w:style w:type="numbering" w:customStyle="1" w:styleId="2">
    <w:name w:val="نمط2"/>
    <w:basedOn w:val="NoList"/>
    <w:rsid w:val="00214821"/>
    <w:pPr>
      <w:numPr>
        <w:numId w:val="27"/>
      </w:numPr>
    </w:pPr>
  </w:style>
  <w:style w:type="paragraph" w:customStyle="1" w:styleId="3">
    <w:name w:val="نمط3"/>
    <w:basedOn w:val="FootnoteText"/>
    <w:autoRedefine/>
    <w:uiPriority w:val="99"/>
    <w:rsid w:val="00214821"/>
    <w:pPr>
      <w:numPr>
        <w:numId w:val="28"/>
      </w:numPr>
      <w:bidi w:val="0"/>
    </w:pPr>
    <w:rPr>
      <w:sz w:val="28"/>
      <w:szCs w:val="28"/>
    </w:rPr>
  </w:style>
  <w:style w:type="numbering" w:customStyle="1" w:styleId="5">
    <w:name w:val="نمط5"/>
    <w:rsid w:val="00214821"/>
    <w:pPr>
      <w:numPr>
        <w:numId w:val="29"/>
      </w:numPr>
    </w:pPr>
  </w:style>
  <w:style w:type="numbering" w:customStyle="1" w:styleId="a0">
    <w:name w:val="ترقيم بثلاثة مستويات"/>
    <w:rsid w:val="00214821"/>
    <w:pPr>
      <w:numPr>
        <w:numId w:val="30"/>
      </w:numPr>
    </w:pPr>
  </w:style>
  <w:style w:type="paragraph" w:styleId="ListBullet">
    <w:name w:val="List Bullet"/>
    <w:basedOn w:val="Normal"/>
    <w:uiPriority w:val="99"/>
    <w:rsid w:val="00214821"/>
    <w:pPr>
      <w:numPr>
        <w:numId w:val="31"/>
      </w:numPr>
    </w:pPr>
  </w:style>
  <w:style w:type="paragraph" w:customStyle="1" w:styleId="headline6">
    <w:name w:val="headline6"/>
    <w:basedOn w:val="Normal"/>
    <w:uiPriority w:val="99"/>
    <w:rsid w:val="00214821"/>
    <w:pPr>
      <w:bidi w:val="0"/>
      <w:spacing w:before="100" w:beforeAutospacing="1" w:after="100" w:afterAutospacing="1"/>
    </w:pPr>
  </w:style>
  <w:style w:type="paragraph" w:customStyle="1" w:styleId="kicker">
    <w:name w:val="kicker"/>
    <w:basedOn w:val="Normal"/>
    <w:uiPriority w:val="99"/>
    <w:rsid w:val="00214821"/>
    <w:pPr>
      <w:bidi w:val="0"/>
      <w:spacing w:before="100" w:beforeAutospacing="1" w:after="100" w:afterAutospacing="1"/>
    </w:pPr>
  </w:style>
  <w:style w:type="character" w:customStyle="1" w:styleId="itemtitle">
    <w:name w:val="itemtitle"/>
    <w:basedOn w:val="DefaultParagraphFont"/>
    <w:rsid w:val="00214821"/>
  </w:style>
  <w:style w:type="character" w:customStyle="1" w:styleId="itempostdate">
    <w:name w:val="itempostdate"/>
    <w:basedOn w:val="DefaultParagraphFont"/>
    <w:rsid w:val="00214821"/>
  </w:style>
  <w:style w:type="character" w:customStyle="1" w:styleId="itemstats">
    <w:name w:val="itemstats"/>
    <w:basedOn w:val="DefaultParagraphFont"/>
    <w:rsid w:val="00214821"/>
  </w:style>
  <w:style w:type="paragraph" w:customStyle="1" w:styleId="itemtext">
    <w:name w:val="itemtext"/>
    <w:basedOn w:val="Normal"/>
    <w:uiPriority w:val="99"/>
    <w:rsid w:val="00214821"/>
    <w:pPr>
      <w:bidi w:val="0"/>
      <w:spacing w:before="100" w:beforeAutospacing="1" w:after="100" w:afterAutospacing="1"/>
    </w:pPr>
  </w:style>
  <w:style w:type="paragraph" w:customStyle="1" w:styleId="GaramondSimplifiedArabic">
    <w:name w:val="عادي + (لاتيني) Garamond، (العربية وغيرها) Simplified Arabic، غامق، أسود"/>
    <w:basedOn w:val="Normal"/>
    <w:link w:val="GaramondSimplifiedArabicChar"/>
    <w:rsid w:val="00214821"/>
    <w:rPr>
      <w:rFonts w:ascii="Garamond" w:hAnsi="Garamond" w:cs="Arial"/>
      <w:color w:val="000000"/>
    </w:rPr>
  </w:style>
  <w:style w:type="character" w:customStyle="1" w:styleId="GaramondSimplifiedArabicChar">
    <w:name w:val="عادي + (لاتيني) Garamond، (العربية وغيرها) Simplified Arabic، غامق، أسود Char"/>
    <w:basedOn w:val="DefaultParagraphFont"/>
    <w:link w:val="GaramondSimplifiedArabic"/>
    <w:rsid w:val="00214821"/>
    <w:rPr>
      <w:rFonts w:ascii="Garamond" w:eastAsia="Times New Roman" w:hAnsi="Garamond" w:cs="Arial"/>
      <w:color w:val="000000"/>
      <w:sz w:val="24"/>
      <w:szCs w:val="24"/>
    </w:rPr>
  </w:style>
  <w:style w:type="paragraph" w:styleId="BodyText3">
    <w:name w:val="Body Text 3"/>
    <w:basedOn w:val="Normal"/>
    <w:link w:val="BodyText3Char"/>
    <w:uiPriority w:val="99"/>
    <w:rsid w:val="00214821"/>
    <w:pPr>
      <w:autoSpaceDE w:val="0"/>
      <w:autoSpaceDN w:val="0"/>
      <w:bidi w:val="0"/>
      <w:adjustRightInd w:val="0"/>
      <w:jc w:val="center"/>
    </w:pPr>
    <w:rPr>
      <w:b/>
      <w:bCs/>
      <w:sz w:val="20"/>
      <w:szCs w:val="20"/>
      <w:lang w:val="mk-MK"/>
    </w:rPr>
  </w:style>
  <w:style w:type="character" w:customStyle="1" w:styleId="BodyText3Char">
    <w:name w:val="Body Text 3 Char"/>
    <w:basedOn w:val="DefaultParagraphFont"/>
    <w:link w:val="BodyText3"/>
    <w:uiPriority w:val="99"/>
    <w:rsid w:val="00214821"/>
    <w:rPr>
      <w:rFonts w:ascii="Times New Roman" w:eastAsia="Times New Roman" w:hAnsi="Times New Roman" w:cs="Times New Roman"/>
      <w:b/>
      <w:bCs/>
      <w:sz w:val="20"/>
      <w:szCs w:val="20"/>
      <w:lang w:val="mk-MK"/>
    </w:rPr>
  </w:style>
  <w:style w:type="character" w:customStyle="1" w:styleId="hl">
    <w:name w:val="hl"/>
    <w:basedOn w:val="DefaultParagraphFont"/>
    <w:rsid w:val="00214821"/>
  </w:style>
  <w:style w:type="paragraph" w:styleId="BodyTextIndent">
    <w:name w:val="Body Text Indent"/>
    <w:basedOn w:val="Normal"/>
    <w:link w:val="BodyTextIndentChar"/>
    <w:uiPriority w:val="99"/>
    <w:rsid w:val="00214821"/>
    <w:pPr>
      <w:spacing w:after="120"/>
      <w:ind w:left="283"/>
    </w:pPr>
  </w:style>
  <w:style w:type="character" w:customStyle="1" w:styleId="BodyTextIndentChar">
    <w:name w:val="Body Text Indent Char"/>
    <w:basedOn w:val="DefaultParagraphFont"/>
    <w:link w:val="BodyTextIndent"/>
    <w:uiPriority w:val="99"/>
    <w:rsid w:val="00214821"/>
    <w:rPr>
      <w:rFonts w:ascii="Times New Roman" w:eastAsia="Times New Roman" w:hAnsi="Times New Roman" w:cs="Times New Roman"/>
      <w:sz w:val="24"/>
      <w:szCs w:val="24"/>
    </w:rPr>
  </w:style>
  <w:style w:type="paragraph" w:customStyle="1" w:styleId="style65">
    <w:name w:val="style65"/>
    <w:basedOn w:val="Normal"/>
    <w:uiPriority w:val="99"/>
    <w:rsid w:val="00214821"/>
    <w:pPr>
      <w:bidi w:val="0"/>
      <w:spacing w:before="100" w:beforeAutospacing="1" w:after="100" w:afterAutospacing="1"/>
    </w:pPr>
    <w:rPr>
      <w:rFonts w:ascii="Arial" w:hAnsi="Arial" w:cs="Arial"/>
      <w:sz w:val="20"/>
      <w:szCs w:val="20"/>
    </w:rPr>
  </w:style>
  <w:style w:type="paragraph" w:customStyle="1" w:styleId="style51">
    <w:name w:val="style51"/>
    <w:basedOn w:val="Normal"/>
    <w:uiPriority w:val="99"/>
    <w:rsid w:val="00214821"/>
    <w:pPr>
      <w:bidi w:val="0"/>
      <w:spacing w:before="100" w:beforeAutospacing="1" w:after="100" w:afterAutospacing="1"/>
    </w:pPr>
    <w:rPr>
      <w:rFonts w:ascii="Arial" w:hAnsi="Arial" w:cs="Arial"/>
      <w:sz w:val="17"/>
      <w:szCs w:val="17"/>
    </w:rPr>
  </w:style>
  <w:style w:type="character" w:customStyle="1" w:styleId="style761">
    <w:name w:val="style761"/>
    <w:basedOn w:val="DefaultParagraphFont"/>
    <w:rsid w:val="00214821"/>
    <w:rPr>
      <w:color w:val="000000"/>
      <w:sz w:val="15"/>
      <w:szCs w:val="15"/>
    </w:rPr>
  </w:style>
  <w:style w:type="character" w:customStyle="1" w:styleId="style791">
    <w:name w:val="style791"/>
    <w:basedOn w:val="DefaultParagraphFont"/>
    <w:rsid w:val="00214821"/>
    <w:rPr>
      <w:color w:val="000000"/>
      <w:sz w:val="20"/>
      <w:szCs w:val="20"/>
    </w:rPr>
  </w:style>
  <w:style w:type="paragraph" w:styleId="BodyText2">
    <w:name w:val="Body Text 2"/>
    <w:basedOn w:val="Normal"/>
    <w:link w:val="BodyText2Char"/>
    <w:uiPriority w:val="99"/>
    <w:rsid w:val="00214821"/>
    <w:pPr>
      <w:spacing w:after="120" w:line="480" w:lineRule="auto"/>
    </w:pPr>
  </w:style>
  <w:style w:type="character" w:customStyle="1" w:styleId="BodyText2Char">
    <w:name w:val="Body Text 2 Char"/>
    <w:basedOn w:val="DefaultParagraphFont"/>
    <w:link w:val="BodyText2"/>
    <w:uiPriority w:val="99"/>
    <w:rsid w:val="00214821"/>
    <w:rPr>
      <w:rFonts w:ascii="Times New Roman" w:eastAsia="Times New Roman" w:hAnsi="Times New Roman" w:cs="Times New Roman"/>
      <w:sz w:val="24"/>
      <w:szCs w:val="24"/>
    </w:rPr>
  </w:style>
  <w:style w:type="character" w:customStyle="1" w:styleId="A00">
    <w:name w:val="A0"/>
    <w:rsid w:val="00214821"/>
    <w:rPr>
      <w:rFonts w:cs="UUERBH+OfficinaSans-BoldItalic"/>
      <w:b/>
      <w:bCs/>
      <w:color w:val="000000"/>
      <w:sz w:val="32"/>
      <w:szCs w:val="32"/>
    </w:rPr>
  </w:style>
  <w:style w:type="character" w:customStyle="1" w:styleId="A20">
    <w:name w:val="A2"/>
    <w:rsid w:val="00214821"/>
    <w:rPr>
      <w:rFonts w:cs="SEKFZL+OfficinaSans-Bold"/>
      <w:b/>
      <w:bCs/>
      <w:color w:val="000000"/>
      <w:sz w:val="48"/>
      <w:szCs w:val="48"/>
    </w:rPr>
  </w:style>
  <w:style w:type="character" w:customStyle="1" w:styleId="itempostdate1">
    <w:name w:val="itempostdate1"/>
    <w:basedOn w:val="DefaultParagraphFont"/>
    <w:rsid w:val="00214821"/>
    <w:rPr>
      <w:i/>
      <w:iCs/>
      <w:sz w:val="22"/>
      <w:szCs w:val="22"/>
    </w:rPr>
  </w:style>
  <w:style w:type="character" w:customStyle="1" w:styleId="itemstats1">
    <w:name w:val="itemstats1"/>
    <w:basedOn w:val="DefaultParagraphFont"/>
    <w:rsid w:val="00214821"/>
    <w:rPr>
      <w:i/>
      <w:iCs/>
      <w:sz w:val="22"/>
      <w:szCs w:val="22"/>
    </w:rPr>
  </w:style>
  <w:style w:type="character" w:customStyle="1" w:styleId="articleseperator">
    <w:name w:val="article_seperator"/>
    <w:basedOn w:val="DefaultParagraphFont"/>
    <w:rsid w:val="00214821"/>
  </w:style>
  <w:style w:type="paragraph" w:customStyle="1" w:styleId="imalignleft">
    <w:name w:val="imalign_left"/>
    <w:basedOn w:val="Normal"/>
    <w:uiPriority w:val="99"/>
    <w:rsid w:val="00214821"/>
    <w:pPr>
      <w:bidi w:val="0"/>
    </w:pPr>
  </w:style>
  <w:style w:type="paragraph" w:customStyle="1" w:styleId="imaligncenter">
    <w:name w:val="imalign_center"/>
    <w:basedOn w:val="Normal"/>
    <w:uiPriority w:val="99"/>
    <w:rsid w:val="00214821"/>
    <w:pPr>
      <w:bidi w:val="0"/>
      <w:jc w:val="center"/>
    </w:pPr>
  </w:style>
  <w:style w:type="paragraph" w:customStyle="1" w:styleId="imalignright">
    <w:name w:val="imalign_right"/>
    <w:basedOn w:val="Normal"/>
    <w:uiPriority w:val="99"/>
    <w:rsid w:val="00214821"/>
    <w:pPr>
      <w:bidi w:val="0"/>
      <w:jc w:val="right"/>
    </w:pPr>
  </w:style>
  <w:style w:type="paragraph" w:customStyle="1" w:styleId="imalignjustify">
    <w:name w:val="imalign_justify"/>
    <w:basedOn w:val="Normal"/>
    <w:uiPriority w:val="99"/>
    <w:rsid w:val="00214821"/>
    <w:pPr>
      <w:bidi w:val="0"/>
      <w:jc w:val="both"/>
    </w:pPr>
  </w:style>
  <w:style w:type="character" w:customStyle="1" w:styleId="ff22">
    <w:name w:val="ff22"/>
    <w:basedOn w:val="DefaultParagraphFont"/>
    <w:rsid w:val="00214821"/>
    <w:rPr>
      <w:rFonts w:ascii="Arial" w:hAnsi="Arial" w:cs="Arial" w:hint="default"/>
    </w:rPr>
  </w:style>
  <w:style w:type="paragraph" w:styleId="BodyTextIndent2">
    <w:name w:val="Body Text Indent 2"/>
    <w:basedOn w:val="Normal"/>
    <w:link w:val="BodyTextIndent2Char"/>
    <w:uiPriority w:val="99"/>
    <w:rsid w:val="00214821"/>
    <w:pPr>
      <w:spacing w:after="120" w:line="480" w:lineRule="auto"/>
      <w:ind w:left="283"/>
    </w:pPr>
  </w:style>
  <w:style w:type="character" w:customStyle="1" w:styleId="BodyTextIndent2Char">
    <w:name w:val="Body Text Indent 2 Char"/>
    <w:basedOn w:val="DefaultParagraphFont"/>
    <w:link w:val="BodyTextIndent2"/>
    <w:uiPriority w:val="99"/>
    <w:rsid w:val="00214821"/>
    <w:rPr>
      <w:rFonts w:ascii="Times New Roman" w:eastAsia="Times New Roman" w:hAnsi="Times New Roman" w:cs="Times New Roman"/>
      <w:sz w:val="24"/>
      <w:szCs w:val="24"/>
    </w:rPr>
  </w:style>
  <w:style w:type="character" w:customStyle="1" w:styleId="header1">
    <w:name w:val="header1"/>
    <w:basedOn w:val="DefaultParagraphFont"/>
    <w:rsid w:val="00214821"/>
    <w:rPr>
      <w:rFonts w:ascii="Times New Roman" w:hAnsi="Times New Roman" w:hint="default"/>
      <w:b/>
      <w:bCs/>
      <w:color w:val="990000"/>
      <w:sz w:val="48"/>
      <w:szCs w:val="48"/>
    </w:rPr>
  </w:style>
  <w:style w:type="character" w:customStyle="1" w:styleId="blueinfo1">
    <w:name w:val="blueinfo1"/>
    <w:basedOn w:val="DefaultParagraphFont"/>
    <w:rsid w:val="00214821"/>
    <w:rPr>
      <w:color w:val="0569B7"/>
    </w:rPr>
  </w:style>
  <w:style w:type="character" w:customStyle="1" w:styleId="cnt-1-b-title1">
    <w:name w:val="cnt-1-b-title1"/>
    <w:basedOn w:val="DefaultParagraphFont"/>
    <w:rsid w:val="00214821"/>
    <w:rPr>
      <w:rFonts w:ascii="Arial" w:hAnsi="Arial" w:cs="Arial" w:hint="default"/>
      <w:i w:val="0"/>
      <w:iCs w:val="0"/>
      <w:color w:val="3981BF"/>
      <w:sz w:val="19"/>
      <w:szCs w:val="19"/>
    </w:rPr>
  </w:style>
  <w:style w:type="character" w:customStyle="1" w:styleId="bodycontent">
    <w:name w:val="bodycontent"/>
    <w:basedOn w:val="DefaultParagraphFont"/>
    <w:rsid w:val="00214821"/>
  </w:style>
  <w:style w:type="paragraph" w:customStyle="1" w:styleId="1">
    <w:name w:val="سرد الفقرات1"/>
    <w:basedOn w:val="Normal"/>
    <w:uiPriority w:val="34"/>
    <w:qFormat/>
    <w:rsid w:val="00214821"/>
    <w:pPr>
      <w:ind w:left="720"/>
    </w:pPr>
  </w:style>
  <w:style w:type="character" w:styleId="IntenseReference">
    <w:name w:val="Intense Reference"/>
    <w:basedOn w:val="DefaultParagraphFont"/>
    <w:uiPriority w:val="32"/>
    <w:qFormat/>
    <w:rsid w:val="00214821"/>
    <w:rPr>
      <w:b/>
      <w:bCs/>
      <w:smallCaps/>
      <w:color w:val="C0504D"/>
      <w:spacing w:val="5"/>
      <w:u w:val="single"/>
    </w:rPr>
  </w:style>
  <w:style w:type="paragraph" w:styleId="DocumentMap">
    <w:name w:val="Document Map"/>
    <w:basedOn w:val="Normal"/>
    <w:link w:val="DocumentMapChar"/>
    <w:uiPriority w:val="99"/>
    <w:unhideWhenUsed/>
    <w:rsid w:val="00214821"/>
    <w:rPr>
      <w:rFonts w:ascii="Tahoma" w:hAnsi="Tahoma" w:cs="Tahoma"/>
      <w:sz w:val="16"/>
      <w:szCs w:val="16"/>
    </w:rPr>
  </w:style>
  <w:style w:type="character" w:customStyle="1" w:styleId="DocumentMapChar">
    <w:name w:val="Document Map Char"/>
    <w:basedOn w:val="DefaultParagraphFont"/>
    <w:link w:val="DocumentMap"/>
    <w:uiPriority w:val="99"/>
    <w:rsid w:val="00214821"/>
    <w:rPr>
      <w:rFonts w:ascii="Tahoma" w:eastAsia="Times New Roman" w:hAnsi="Tahoma" w:cs="Tahoma"/>
      <w:sz w:val="16"/>
      <w:szCs w:val="16"/>
    </w:rPr>
  </w:style>
  <w:style w:type="table" w:styleId="LightShading-Accent5">
    <w:name w:val="Light Shading Accent 5"/>
    <w:basedOn w:val="TableNormal"/>
    <w:uiPriority w:val="60"/>
    <w:rsid w:val="00214821"/>
    <w:pPr>
      <w:spacing w:after="0" w:line="240" w:lineRule="auto"/>
    </w:pPr>
    <w:rPr>
      <w:rFonts w:ascii="Calibri" w:eastAsia="Calibri" w:hAnsi="Calibri" w:cs="Arial"/>
      <w:color w:val="31849B"/>
      <w:sz w:val="20"/>
      <w:szCs w:val="2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10">
    <w:name w:val="تظليل فاتح1"/>
    <w:basedOn w:val="TableNormal"/>
    <w:uiPriority w:val="60"/>
    <w:rsid w:val="00214821"/>
    <w:pPr>
      <w:spacing w:after="0" w:line="240" w:lineRule="auto"/>
    </w:pPr>
    <w:rPr>
      <w:rFonts w:ascii="Calibri" w:eastAsia="Calibri" w:hAnsi="Calibri" w:cs="Arial"/>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largfont1">
    <w:name w:val="largfont1"/>
    <w:basedOn w:val="DefaultParagraphFont"/>
    <w:rsid w:val="00214821"/>
    <w:rPr>
      <w:rFonts w:ascii="Times New Roman" w:hAnsi="Times New Roman" w:cs="Times New Roman" w:hint="default"/>
      <w:sz w:val="14"/>
      <w:szCs w:val="14"/>
    </w:rPr>
  </w:style>
  <w:style w:type="paragraph" w:customStyle="1" w:styleId="11">
    <w:name w:val="عنوان 11"/>
    <w:next w:val="Normal"/>
    <w:rsid w:val="00214821"/>
    <w:pPr>
      <w:spacing w:after="0" w:line="240" w:lineRule="auto"/>
    </w:pPr>
    <w:rPr>
      <w:rFonts w:ascii="Tahoma" w:eastAsia="Times New Roman" w:hAnsi="Tahoma" w:cs="Andalus"/>
      <w:b/>
      <w:bCs/>
      <w:color w:val="000000"/>
      <w:sz w:val="40"/>
      <w:szCs w:val="40"/>
      <w:lang w:eastAsia="ar-SA"/>
    </w:rPr>
  </w:style>
  <w:style w:type="paragraph" w:customStyle="1" w:styleId="100">
    <w:name w:val="عنوان 10"/>
    <w:next w:val="Normal"/>
    <w:rsid w:val="00214821"/>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Normal"/>
    <w:uiPriority w:val="99"/>
    <w:rsid w:val="00214821"/>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Normal"/>
    <w:rsid w:val="00214821"/>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Normal"/>
    <w:rsid w:val="00214821"/>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Normal"/>
    <w:next w:val="Normal"/>
    <w:autoRedefine/>
    <w:rsid w:val="00214821"/>
    <w:pPr>
      <w:bidi w:val="0"/>
      <w:ind w:left="360" w:hanging="360"/>
    </w:pPr>
  </w:style>
  <w:style w:type="numbering" w:customStyle="1" w:styleId="a">
    <w:name w:val="ترقيم نقطي"/>
    <w:rsid w:val="00214821"/>
    <w:pPr>
      <w:numPr>
        <w:numId w:val="33"/>
      </w:numPr>
    </w:pPr>
  </w:style>
  <w:style w:type="paragraph" w:styleId="Index2">
    <w:name w:val="index 2"/>
    <w:basedOn w:val="Normal"/>
    <w:next w:val="Normal"/>
    <w:autoRedefine/>
    <w:rsid w:val="00214821"/>
    <w:pPr>
      <w:bidi w:val="0"/>
      <w:ind w:left="720" w:hanging="360"/>
    </w:pPr>
  </w:style>
  <w:style w:type="paragraph" w:styleId="Index3">
    <w:name w:val="index 3"/>
    <w:basedOn w:val="Normal"/>
    <w:next w:val="Normal"/>
    <w:autoRedefine/>
    <w:rsid w:val="00214821"/>
    <w:pPr>
      <w:bidi w:val="0"/>
      <w:ind w:left="1080" w:hanging="360"/>
    </w:pPr>
  </w:style>
  <w:style w:type="numbering" w:customStyle="1" w:styleId="a2">
    <w:name w:val="ترقيم بحروف بمستويين"/>
    <w:rsid w:val="00214821"/>
    <w:pPr>
      <w:numPr>
        <w:numId w:val="32"/>
      </w:numPr>
    </w:pPr>
  </w:style>
  <w:style w:type="paragraph" w:styleId="Index4">
    <w:name w:val="index 4"/>
    <w:basedOn w:val="Normal"/>
    <w:next w:val="Normal"/>
    <w:autoRedefine/>
    <w:rsid w:val="00214821"/>
    <w:pPr>
      <w:bidi w:val="0"/>
      <w:ind w:left="1440" w:hanging="360"/>
    </w:pPr>
  </w:style>
  <w:style w:type="paragraph" w:styleId="Index5">
    <w:name w:val="index 5"/>
    <w:basedOn w:val="Normal"/>
    <w:next w:val="Normal"/>
    <w:autoRedefine/>
    <w:rsid w:val="00214821"/>
    <w:pPr>
      <w:bidi w:val="0"/>
      <w:ind w:left="1800" w:hanging="360"/>
    </w:pPr>
  </w:style>
  <w:style w:type="paragraph" w:styleId="Index6">
    <w:name w:val="index 6"/>
    <w:basedOn w:val="Normal"/>
    <w:next w:val="Normal"/>
    <w:autoRedefine/>
    <w:rsid w:val="00214821"/>
    <w:pPr>
      <w:bidi w:val="0"/>
      <w:ind w:left="2160" w:hanging="360"/>
    </w:pPr>
  </w:style>
  <w:style w:type="paragraph" w:styleId="Index7">
    <w:name w:val="index 7"/>
    <w:basedOn w:val="Normal"/>
    <w:next w:val="Normal"/>
    <w:autoRedefine/>
    <w:rsid w:val="00214821"/>
    <w:pPr>
      <w:bidi w:val="0"/>
      <w:ind w:left="2520" w:hanging="360"/>
    </w:pPr>
  </w:style>
  <w:style w:type="paragraph" w:styleId="Index8">
    <w:name w:val="index 8"/>
    <w:basedOn w:val="Normal"/>
    <w:next w:val="Normal"/>
    <w:autoRedefine/>
    <w:rsid w:val="00214821"/>
    <w:pPr>
      <w:bidi w:val="0"/>
      <w:ind w:left="2880" w:hanging="360"/>
    </w:pPr>
  </w:style>
  <w:style w:type="paragraph" w:styleId="Index9">
    <w:name w:val="index 9"/>
    <w:basedOn w:val="Normal"/>
    <w:next w:val="Normal"/>
    <w:autoRedefine/>
    <w:rsid w:val="00214821"/>
    <w:pPr>
      <w:bidi w:val="0"/>
      <w:ind w:left="3240" w:hanging="360"/>
    </w:pPr>
  </w:style>
  <w:style w:type="paragraph" w:styleId="TableofFigures">
    <w:name w:val="table of figures"/>
    <w:basedOn w:val="Normal"/>
    <w:next w:val="Normal"/>
    <w:rsid w:val="00214821"/>
    <w:pPr>
      <w:bidi w:val="0"/>
      <w:ind w:left="720" w:hanging="720"/>
    </w:pPr>
  </w:style>
  <w:style w:type="paragraph" w:styleId="TOC1">
    <w:name w:val="toc 1"/>
    <w:basedOn w:val="Normal"/>
    <w:next w:val="Normal"/>
    <w:autoRedefine/>
    <w:rsid w:val="00214821"/>
    <w:pPr>
      <w:bidi w:val="0"/>
    </w:pPr>
  </w:style>
  <w:style w:type="paragraph" w:styleId="TOC2">
    <w:name w:val="toc 2"/>
    <w:basedOn w:val="Normal"/>
    <w:next w:val="Normal"/>
    <w:autoRedefine/>
    <w:rsid w:val="00214821"/>
    <w:pPr>
      <w:bidi w:val="0"/>
      <w:ind w:left="360"/>
    </w:pPr>
  </w:style>
  <w:style w:type="paragraph" w:styleId="TOC3">
    <w:name w:val="toc 3"/>
    <w:basedOn w:val="Normal"/>
    <w:next w:val="Normal"/>
    <w:autoRedefine/>
    <w:rsid w:val="00214821"/>
    <w:pPr>
      <w:bidi w:val="0"/>
      <w:ind w:left="720"/>
    </w:pPr>
  </w:style>
  <w:style w:type="paragraph" w:styleId="TOC4">
    <w:name w:val="toc 4"/>
    <w:basedOn w:val="Normal"/>
    <w:next w:val="Normal"/>
    <w:autoRedefine/>
    <w:rsid w:val="00214821"/>
    <w:pPr>
      <w:bidi w:val="0"/>
      <w:ind w:left="1080"/>
    </w:pPr>
  </w:style>
  <w:style w:type="paragraph" w:styleId="TOC5">
    <w:name w:val="toc 5"/>
    <w:basedOn w:val="Normal"/>
    <w:next w:val="Normal"/>
    <w:autoRedefine/>
    <w:rsid w:val="00214821"/>
    <w:pPr>
      <w:bidi w:val="0"/>
      <w:ind w:left="1440"/>
    </w:pPr>
  </w:style>
  <w:style w:type="paragraph" w:styleId="TOC6">
    <w:name w:val="toc 6"/>
    <w:basedOn w:val="Normal"/>
    <w:next w:val="Normal"/>
    <w:autoRedefine/>
    <w:rsid w:val="00214821"/>
    <w:pPr>
      <w:bidi w:val="0"/>
      <w:ind w:left="1800"/>
    </w:pPr>
  </w:style>
  <w:style w:type="paragraph" w:styleId="TOC7">
    <w:name w:val="toc 7"/>
    <w:basedOn w:val="Normal"/>
    <w:next w:val="Normal"/>
    <w:autoRedefine/>
    <w:rsid w:val="00214821"/>
    <w:pPr>
      <w:bidi w:val="0"/>
      <w:ind w:left="2160"/>
    </w:pPr>
  </w:style>
  <w:style w:type="paragraph" w:styleId="TOC8">
    <w:name w:val="toc 8"/>
    <w:basedOn w:val="Normal"/>
    <w:next w:val="Normal"/>
    <w:autoRedefine/>
    <w:rsid w:val="00214821"/>
    <w:pPr>
      <w:bidi w:val="0"/>
      <w:ind w:left="2520"/>
    </w:pPr>
  </w:style>
  <w:style w:type="paragraph" w:styleId="TOC9">
    <w:name w:val="toc 9"/>
    <w:basedOn w:val="Normal"/>
    <w:next w:val="Normal"/>
    <w:autoRedefine/>
    <w:rsid w:val="00214821"/>
    <w:pPr>
      <w:bidi w:val="0"/>
      <w:ind w:left="2880"/>
    </w:pPr>
  </w:style>
  <w:style w:type="paragraph" w:styleId="TableofAuthorities">
    <w:name w:val="table of authorities"/>
    <w:basedOn w:val="Normal"/>
    <w:next w:val="Normal"/>
    <w:rsid w:val="00214821"/>
    <w:pPr>
      <w:bidi w:val="0"/>
      <w:ind w:left="360" w:hanging="360"/>
    </w:pPr>
  </w:style>
  <w:style w:type="paragraph" w:styleId="TOAHeading">
    <w:name w:val="toa heading"/>
    <w:basedOn w:val="Normal"/>
    <w:next w:val="Normal"/>
    <w:rsid w:val="00214821"/>
    <w:pPr>
      <w:bidi w:val="0"/>
      <w:spacing w:before="120"/>
    </w:pPr>
    <w:rPr>
      <w:rFonts w:ascii="Arial" w:hAnsi="Arial" w:cs="Arial"/>
      <w:b/>
      <w:bCs/>
    </w:rPr>
  </w:style>
  <w:style w:type="paragraph" w:styleId="IndexHeading">
    <w:name w:val="index heading"/>
    <w:basedOn w:val="Normal"/>
    <w:next w:val="Index1"/>
    <w:rsid w:val="00214821"/>
    <w:pPr>
      <w:bidi w:val="0"/>
    </w:pPr>
    <w:rPr>
      <w:rFonts w:ascii="Arial" w:hAnsi="Arial" w:cs="Arial"/>
      <w:b/>
      <w:bCs/>
    </w:rPr>
  </w:style>
  <w:style w:type="character" w:styleId="CommentReference">
    <w:name w:val="annotation reference"/>
    <w:basedOn w:val="DefaultParagraphFont"/>
    <w:rsid w:val="00214821"/>
    <w:rPr>
      <w:sz w:val="16"/>
      <w:szCs w:val="16"/>
    </w:rPr>
  </w:style>
  <w:style w:type="paragraph" w:styleId="CommentText">
    <w:name w:val="annotation text"/>
    <w:basedOn w:val="Normal"/>
    <w:link w:val="CommentTextChar"/>
    <w:rsid w:val="00214821"/>
    <w:pPr>
      <w:bidi w:val="0"/>
    </w:pPr>
    <w:rPr>
      <w:sz w:val="20"/>
      <w:szCs w:val="28"/>
    </w:rPr>
  </w:style>
  <w:style w:type="character" w:customStyle="1" w:styleId="CommentTextChar">
    <w:name w:val="Comment Text Char"/>
    <w:basedOn w:val="DefaultParagraphFont"/>
    <w:link w:val="CommentText"/>
    <w:rsid w:val="00214821"/>
    <w:rPr>
      <w:rFonts w:ascii="Times New Roman" w:eastAsia="Times New Roman" w:hAnsi="Times New Roman" w:cs="Times New Roman"/>
      <w:sz w:val="20"/>
      <w:szCs w:val="28"/>
    </w:rPr>
  </w:style>
  <w:style w:type="paragraph" w:styleId="CommentSubject">
    <w:name w:val="annotation subject"/>
    <w:basedOn w:val="CommentText"/>
    <w:next w:val="CommentText"/>
    <w:link w:val="CommentSubjectChar"/>
    <w:rsid w:val="00214821"/>
    <w:rPr>
      <w:b/>
      <w:bCs/>
    </w:rPr>
  </w:style>
  <w:style w:type="character" w:customStyle="1" w:styleId="CommentSubjectChar">
    <w:name w:val="Comment Subject Char"/>
    <w:basedOn w:val="CommentTextChar"/>
    <w:link w:val="CommentSubject"/>
    <w:rsid w:val="00214821"/>
    <w:rPr>
      <w:b/>
      <w:bCs/>
    </w:rPr>
  </w:style>
  <w:style w:type="paragraph" w:styleId="Caption">
    <w:name w:val="caption"/>
    <w:basedOn w:val="Normal"/>
    <w:next w:val="Normal"/>
    <w:qFormat/>
    <w:rsid w:val="00214821"/>
    <w:pPr>
      <w:overflowPunct w:val="0"/>
      <w:autoSpaceDE w:val="0"/>
      <w:autoSpaceDN w:val="0"/>
      <w:bidi w:val="0"/>
      <w:adjustRightInd w:val="0"/>
      <w:spacing w:before="120" w:after="120"/>
      <w:textAlignment w:val="baseline"/>
    </w:pPr>
  </w:style>
  <w:style w:type="paragraph" w:styleId="MacroText">
    <w:name w:val="macro"/>
    <w:link w:val="MacroTextChar"/>
    <w:rsid w:val="00214821"/>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MacroTextChar">
    <w:name w:val="Macro Text Char"/>
    <w:basedOn w:val="DefaultParagraphFont"/>
    <w:link w:val="MacroText"/>
    <w:rsid w:val="00214821"/>
    <w:rPr>
      <w:rFonts w:ascii="Courier New" w:eastAsia="Times New Roman" w:hAnsi="Courier New" w:cs="Courier New"/>
      <w:color w:val="000000"/>
      <w:sz w:val="20"/>
      <w:szCs w:val="20"/>
      <w:lang w:eastAsia="ar-SA"/>
    </w:rPr>
  </w:style>
  <w:style w:type="character" w:customStyle="1" w:styleId="15">
    <w:name w:val="نمط حرفي 1"/>
    <w:rsid w:val="00214821"/>
    <w:rPr>
      <w:rFonts w:cs="Times New Roman"/>
      <w:szCs w:val="40"/>
    </w:rPr>
  </w:style>
  <w:style w:type="character" w:customStyle="1" w:styleId="20">
    <w:name w:val="نمط حرفي 2"/>
    <w:rsid w:val="00214821"/>
    <w:rPr>
      <w:rFonts w:ascii="Times New Roman" w:hAnsi="Times New Roman" w:cs="Times New Roman"/>
      <w:sz w:val="40"/>
      <w:szCs w:val="40"/>
    </w:rPr>
  </w:style>
  <w:style w:type="character" w:customStyle="1" w:styleId="30">
    <w:name w:val="نمط حرفي 3"/>
    <w:rsid w:val="00214821"/>
    <w:rPr>
      <w:rFonts w:ascii="Times New Roman" w:hAnsi="Times New Roman" w:cs="Times New Roman"/>
      <w:sz w:val="40"/>
      <w:szCs w:val="40"/>
    </w:rPr>
  </w:style>
  <w:style w:type="character" w:customStyle="1" w:styleId="50">
    <w:name w:val="نمط حرفي 5"/>
    <w:rsid w:val="00214821"/>
    <w:rPr>
      <w:rFonts w:cs="Times New Roman"/>
      <w:szCs w:val="40"/>
    </w:rPr>
  </w:style>
  <w:style w:type="character" w:customStyle="1" w:styleId="4">
    <w:name w:val="نمط حرفي 4"/>
    <w:rsid w:val="00214821"/>
    <w:rPr>
      <w:rFonts w:cs="Times New Roman"/>
      <w:szCs w:val="40"/>
    </w:rPr>
  </w:style>
  <w:style w:type="paragraph" w:styleId="BlockText">
    <w:name w:val="Block Text"/>
    <w:basedOn w:val="Normal"/>
    <w:rsid w:val="00214821"/>
    <w:pPr>
      <w:bidi w:val="0"/>
      <w:ind w:left="566" w:hanging="566"/>
      <w:jc w:val="lowKashida"/>
    </w:pPr>
    <w:rPr>
      <w:sz w:val="18"/>
      <w:szCs w:val="30"/>
    </w:rPr>
  </w:style>
  <w:style w:type="paragraph" w:customStyle="1" w:styleId="16">
    <w:name w:val="نمط إضافي 1"/>
    <w:basedOn w:val="Normal"/>
    <w:next w:val="Normal"/>
    <w:rsid w:val="00214821"/>
    <w:pPr>
      <w:bidi w:val="0"/>
    </w:pPr>
    <w:rPr>
      <w:rFonts w:cs="Andalus"/>
      <w:color w:val="0000FF"/>
      <w:szCs w:val="40"/>
    </w:rPr>
  </w:style>
  <w:style w:type="paragraph" w:customStyle="1" w:styleId="21">
    <w:name w:val="نمط إضافي 2"/>
    <w:basedOn w:val="Normal"/>
    <w:next w:val="Normal"/>
    <w:rsid w:val="00214821"/>
    <w:pPr>
      <w:bidi w:val="0"/>
    </w:pPr>
    <w:rPr>
      <w:rFonts w:cs="Monotype Koufi"/>
      <w:bCs/>
      <w:color w:val="008000"/>
      <w:szCs w:val="44"/>
    </w:rPr>
  </w:style>
  <w:style w:type="paragraph" w:customStyle="1" w:styleId="31">
    <w:name w:val="نمط إضافي 3"/>
    <w:basedOn w:val="Normal"/>
    <w:next w:val="Normal"/>
    <w:rsid w:val="00214821"/>
    <w:pPr>
      <w:bidi w:val="0"/>
    </w:pPr>
    <w:rPr>
      <w:rFonts w:cs="Tahoma"/>
      <w:color w:val="800080"/>
    </w:rPr>
  </w:style>
  <w:style w:type="paragraph" w:customStyle="1" w:styleId="40">
    <w:name w:val="نمط إضافي 4"/>
    <w:basedOn w:val="Normal"/>
    <w:next w:val="Normal"/>
    <w:rsid w:val="00214821"/>
    <w:pPr>
      <w:bidi w:val="0"/>
    </w:pPr>
    <w:rPr>
      <w:rFonts w:cs="Simplified Arabic Fixed"/>
      <w:color w:val="FF6600"/>
      <w:sz w:val="44"/>
    </w:rPr>
  </w:style>
  <w:style w:type="paragraph" w:customStyle="1" w:styleId="51">
    <w:name w:val="نمط إضافي 5"/>
    <w:basedOn w:val="Normal"/>
    <w:next w:val="Normal"/>
    <w:rsid w:val="00214821"/>
    <w:pPr>
      <w:bidi w:val="0"/>
    </w:pPr>
    <w:rPr>
      <w:rFonts w:cs="DecoType Naskh"/>
      <w:color w:val="3366FF"/>
      <w:szCs w:val="44"/>
    </w:rPr>
  </w:style>
  <w:style w:type="numbering" w:customStyle="1" w:styleId="a1">
    <w:name w:val="ترقيم جدول"/>
    <w:basedOn w:val="NoList"/>
    <w:rsid w:val="00214821"/>
    <w:pPr>
      <w:numPr>
        <w:numId w:val="34"/>
      </w:numPr>
    </w:pPr>
  </w:style>
  <w:style w:type="paragraph" w:customStyle="1" w:styleId="FootnoteText1">
    <w:name w:val="Footnote Text1"/>
    <w:basedOn w:val="Normal"/>
    <w:uiPriority w:val="99"/>
    <w:semiHidden/>
    <w:rsid w:val="00214821"/>
    <w:rPr>
      <w:sz w:val="20"/>
      <w:szCs w:val="20"/>
      <w:lang w:eastAsia="ar-SA"/>
    </w:rPr>
  </w:style>
  <w:style w:type="character" w:customStyle="1" w:styleId="FootnoteReference1">
    <w:name w:val="Footnote Reference1"/>
    <w:basedOn w:val="DefaultParagraphFont"/>
    <w:uiPriority w:val="99"/>
    <w:semiHidden/>
    <w:rsid w:val="00214821"/>
    <w:rPr>
      <w:rFonts w:cs="Times New Roman"/>
      <w:vertAlign w:val="superscript"/>
    </w:rPr>
  </w:style>
  <w:style w:type="character" w:customStyle="1" w:styleId="Char10">
    <w:name w:val="نص حاشية سفلية Char1"/>
    <w:aliases w:val="نص حاشية سفلية Char Char"/>
    <w:basedOn w:val="DefaultParagraphFont"/>
    <w:locked/>
    <w:rsid w:val="00214821"/>
    <w:rPr>
      <w:rFonts w:cs="Traditional Arabic"/>
      <w:lang w:val="en-US" w:eastAsia="en-US" w:bidi="ar-SA"/>
    </w:rPr>
  </w:style>
  <w:style w:type="character" w:customStyle="1" w:styleId="st1">
    <w:name w:val="st1"/>
    <w:basedOn w:val="DefaultParagraphFont"/>
    <w:rsid w:val="00214821"/>
  </w:style>
  <w:style w:type="character" w:customStyle="1" w:styleId="harfbody">
    <w:name w:val="harfbody"/>
    <w:basedOn w:val="DefaultParagraphFont"/>
    <w:rsid w:val="00214821"/>
  </w:style>
  <w:style w:type="character" w:customStyle="1" w:styleId="headline2">
    <w:name w:val="headline2"/>
    <w:basedOn w:val="DefaultParagraphFont"/>
    <w:rsid w:val="00214821"/>
  </w:style>
  <w:style w:type="character" w:customStyle="1" w:styleId="ft">
    <w:name w:val="ft"/>
    <w:basedOn w:val="DefaultParagraphFont"/>
    <w:rsid w:val="00214821"/>
  </w:style>
  <w:style w:type="character" w:styleId="LineNumber">
    <w:name w:val="line number"/>
    <w:basedOn w:val="DefaultParagraphFont"/>
    <w:uiPriority w:val="99"/>
    <w:semiHidden/>
    <w:unhideWhenUsed/>
    <w:rsid w:val="00AD166F"/>
  </w:style>
  <w:style w:type="character" w:customStyle="1" w:styleId="srchexplword">
    <w:name w:val="srch_expl_word"/>
    <w:basedOn w:val="DefaultParagraphFont"/>
    <w:rsid w:val="00854B7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library.islamweb.net/hadith/RawyDetails.php?RawyID=5672" TargetMode="External"/><Relationship Id="rId18" Type="http://schemas.openxmlformats.org/officeDocument/2006/relationships/hyperlink" Target="http://forums.mn66.com/t115476.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audio.islamweb.net/audio/index.php?fuseaction=ft&amp;ftp=alam&amp;id=1000055&amp;spid=35" TargetMode="External"/><Relationship Id="rId7" Type="http://schemas.openxmlformats.org/officeDocument/2006/relationships/endnotes" Target="endnotes.xml"/><Relationship Id="rId12" Type="http://schemas.openxmlformats.org/officeDocument/2006/relationships/hyperlink" Target="http://library.islamweb.net/newlibrary/display_book.php?flag=1&amp;bk_no=87&amp;ID=18639" TargetMode="External"/><Relationship Id="rId17" Type="http://schemas.openxmlformats.org/officeDocument/2006/relationships/hyperlink" Target="http://forums.mn66.com/t115476.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library.islamweb.net/newlibrary/showalam.php?ids=111" TargetMode="External"/><Relationship Id="rId20" Type="http://schemas.openxmlformats.org/officeDocument/2006/relationships/hyperlink" Target="http://library.islamweb.net/hadith/RawyDetails.php?RawyID=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hadith/RawyDetails.php?RawyID=801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library.islamweb.net/newlibrary/showalam.php?ids=111" TargetMode="External"/><Relationship Id="rId23" Type="http://schemas.openxmlformats.org/officeDocument/2006/relationships/hyperlink" Target="http://library.islamweb.net/hadith/RawyDetails.php?RawyID=5860" TargetMode="External"/><Relationship Id="rId10" Type="http://schemas.openxmlformats.org/officeDocument/2006/relationships/hyperlink" Target="http://library.islamweb.net/hadith/RawyDetails.php?RawyID=3476" TargetMode="External"/><Relationship Id="rId19" Type="http://schemas.openxmlformats.org/officeDocument/2006/relationships/hyperlink" Target="http://library.islamweb.net/newlibrary/showalam.php?ids=3" TargetMode="External"/><Relationship Id="rId4" Type="http://schemas.openxmlformats.org/officeDocument/2006/relationships/settings" Target="settings.xml"/><Relationship Id="rId9" Type="http://schemas.openxmlformats.org/officeDocument/2006/relationships/hyperlink" Target="http://library.islamweb.net/newlibrary/showalam.php?ids=111" TargetMode="External"/><Relationship Id="rId14" Type="http://schemas.openxmlformats.org/officeDocument/2006/relationships/hyperlink" Target="http://library.islamweb.net/hadith/RawyDetails.php?RawyID=5860" TargetMode="External"/><Relationship Id="rId22" Type="http://schemas.openxmlformats.org/officeDocument/2006/relationships/hyperlink" Target="http://audio.islamweb.net/audio/index.php?fuseaction=ft&amp;ftp=hadeeth&amp;id=7007360&amp;spid=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F724CD-6CF0-4363-A57F-A46F772A6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314</Pages>
  <Words>46860</Words>
  <Characters>267102</Characters>
  <Application>Microsoft Office Word</Application>
  <DocSecurity>0</DocSecurity>
  <Lines>2225</Lines>
  <Paragraphs>626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Kujtim</dc:creator>
  <cp:lastModifiedBy>Kujtim</cp:lastModifiedBy>
  <cp:revision>2</cp:revision>
  <cp:lastPrinted>2015-10-27T08:46:00Z</cp:lastPrinted>
  <dcterms:created xsi:type="dcterms:W3CDTF">2016-04-03T04:47:00Z</dcterms:created>
  <dcterms:modified xsi:type="dcterms:W3CDTF">2016-04-03T04:47:00Z</dcterms:modified>
</cp:coreProperties>
</file>