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E8D" w:rsidRDefault="00003E8D" w:rsidP="00003E8D">
      <w:pPr>
        <w:jc w:val="center"/>
        <w:rPr>
          <w:rFonts w:ascii="Simplified Arabic" w:eastAsia="Calibri" w:hAnsi="Simplified Arabic" w:cs="PT Bold Heading"/>
          <w:rtl/>
          <w:lang w:bidi="ar-IQ"/>
        </w:rPr>
      </w:pPr>
      <w:bookmarkStart w:id="0" w:name="_GoBack"/>
      <w:bookmarkEnd w:id="0"/>
      <w:r w:rsidRPr="00D351C8">
        <w:rPr>
          <w:rFonts w:ascii="Simplified Arabic" w:eastAsia="Calibri" w:hAnsi="Simplified Arabic" w:cs="PT Bold Heading"/>
          <w:rtl/>
          <w:lang w:bidi="ar-IQ"/>
        </w:rPr>
        <w:t xml:space="preserve">علم </w:t>
      </w:r>
      <w:proofErr w:type="gramStart"/>
      <w:r w:rsidRPr="00D351C8">
        <w:rPr>
          <w:rFonts w:ascii="Simplified Arabic" w:eastAsia="Calibri" w:hAnsi="Simplified Arabic" w:cs="PT Bold Heading"/>
          <w:rtl/>
          <w:lang w:bidi="ar-IQ"/>
        </w:rPr>
        <w:t>مقارنة</w:t>
      </w:r>
      <w:proofErr w:type="gramEnd"/>
      <w:r w:rsidRPr="00D351C8">
        <w:rPr>
          <w:rFonts w:ascii="Simplified Arabic" w:eastAsia="Calibri" w:hAnsi="Simplified Arabic" w:cs="PT Bold Heading"/>
          <w:rtl/>
          <w:lang w:bidi="ar-IQ"/>
        </w:rPr>
        <w:t xml:space="preserve"> الأديان</w:t>
      </w:r>
    </w:p>
    <w:p w:rsidR="00190FF6" w:rsidRDefault="00190FF6" w:rsidP="00600E12">
      <w:pPr>
        <w:jc w:val="center"/>
        <w:rPr>
          <w:rFonts w:ascii="Simplified Arabic" w:eastAsia="Calibri" w:hAnsi="Simplified Arabic" w:cs="PT Bold Heading"/>
          <w:rtl/>
          <w:lang w:bidi="ar-IQ"/>
        </w:rPr>
      </w:pPr>
      <w:r>
        <w:rPr>
          <w:rFonts w:ascii="Simplified Arabic" w:eastAsia="Calibri" w:hAnsi="Simplified Arabic" w:cs="PT Bold Heading" w:hint="cs"/>
          <w:rtl/>
          <w:lang w:bidi="ar-IQ"/>
        </w:rPr>
        <w:t>نشأته</w:t>
      </w:r>
      <w:r w:rsidR="00106A42">
        <w:rPr>
          <w:rFonts w:ascii="Simplified Arabic" w:eastAsia="Calibri" w:hAnsi="Simplified Arabic" w:cs="PT Bold Heading" w:hint="cs"/>
          <w:rtl/>
          <w:lang w:bidi="ar-IQ"/>
        </w:rPr>
        <w:t>..</w:t>
      </w:r>
      <w:r>
        <w:rPr>
          <w:rFonts w:ascii="Simplified Arabic" w:eastAsia="Calibri" w:hAnsi="Simplified Arabic" w:cs="PT Bold Heading" w:hint="cs"/>
          <w:rtl/>
          <w:lang w:bidi="ar-IQ"/>
        </w:rPr>
        <w:t xml:space="preserve"> ظهوره</w:t>
      </w:r>
      <w:r w:rsidR="00106A42">
        <w:rPr>
          <w:rFonts w:ascii="Simplified Arabic" w:eastAsia="Calibri" w:hAnsi="Simplified Arabic" w:cs="PT Bold Heading" w:hint="cs"/>
          <w:rtl/>
          <w:lang w:bidi="ar-IQ"/>
        </w:rPr>
        <w:t>..</w:t>
      </w:r>
      <w:r>
        <w:rPr>
          <w:rFonts w:ascii="Simplified Arabic" w:eastAsia="Calibri" w:hAnsi="Simplified Arabic" w:cs="PT Bold Heading" w:hint="cs"/>
          <w:rtl/>
          <w:lang w:bidi="ar-IQ"/>
        </w:rPr>
        <w:t xml:space="preserve"> أبرز </w:t>
      </w:r>
      <w:proofErr w:type="gramStart"/>
      <w:r>
        <w:rPr>
          <w:rFonts w:ascii="Simplified Arabic" w:eastAsia="Calibri" w:hAnsi="Simplified Arabic" w:cs="PT Bold Heading" w:hint="cs"/>
          <w:rtl/>
          <w:lang w:bidi="ar-IQ"/>
        </w:rPr>
        <w:t>من</w:t>
      </w:r>
      <w:proofErr w:type="gramEnd"/>
      <w:r>
        <w:rPr>
          <w:rFonts w:ascii="Simplified Arabic" w:eastAsia="Calibri" w:hAnsi="Simplified Arabic" w:cs="PT Bold Heading" w:hint="cs"/>
          <w:rtl/>
          <w:lang w:bidi="ar-IQ"/>
        </w:rPr>
        <w:t xml:space="preserve"> كتب فيه</w:t>
      </w:r>
    </w:p>
    <w:p w:rsidR="00980676" w:rsidRDefault="00980676" w:rsidP="00600E12">
      <w:pPr>
        <w:jc w:val="center"/>
        <w:rPr>
          <w:rFonts w:ascii="Simplified Arabic" w:eastAsia="Calibri" w:hAnsi="Simplified Arabic" w:cs="PT Bold Heading"/>
          <w:rtl/>
          <w:lang w:bidi="ar-IQ"/>
        </w:rPr>
      </w:pPr>
    </w:p>
    <w:p w:rsidR="00003E8D" w:rsidRPr="00D351C8" w:rsidRDefault="00003E8D" w:rsidP="00003E8D">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proofErr w:type="gramStart"/>
      <w:r w:rsidRPr="00D351C8">
        <w:rPr>
          <w:rFonts w:ascii="Simplified Arabic" w:eastAsia="Calibri" w:hAnsi="Simplified Arabic"/>
          <w:rtl/>
          <w:lang w:bidi="ar-IQ"/>
        </w:rPr>
        <w:t>الدّين</w:t>
      </w:r>
      <w:proofErr w:type="gramEnd"/>
      <w:r w:rsidRPr="00D351C8">
        <w:rPr>
          <w:rFonts w:ascii="Simplified Arabic" w:eastAsia="Calibri" w:hAnsi="Simplified Arabic"/>
          <w:rtl/>
          <w:lang w:bidi="ar-IQ"/>
        </w:rPr>
        <w:t xml:space="preserve"> ضرورة حياتية يطبع الإنسان بل يسير حركة حياته ونمائه وفق قواعده، والتدين موقف أساسي من مواقف القيّم الإنسانية، بل من أعظمها والتي لا مندوحة له إلاّ به.</w:t>
      </w:r>
    </w:p>
    <w:p w:rsidR="00003E8D" w:rsidRPr="00D351C8" w:rsidRDefault="00003E8D" w:rsidP="003B34CF">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r w:rsidRPr="00D351C8">
        <w:rPr>
          <w:rFonts w:ascii="Simplified Arabic" w:eastAsia="Calibri" w:hAnsi="Simplified Arabic"/>
          <w:rtl/>
          <w:lang w:bidi="ar-IQ"/>
        </w:rPr>
        <w:t>فنجد عبر الحقبة التاريخية للإنسان أنّه لا يوجد قوم عاشوا دون أن يتدينوا بديـن أو ينقادوا إلى رسوم وطقوس، لذلك فالفكرة الدينية منتشرة بين جميع الشعوب والأقوام البدائية أو المتحضرة، كالبابليين (بعل وعشتار) والسومريين (</w:t>
      </w:r>
      <w:proofErr w:type="spellStart"/>
      <w:r w:rsidRPr="00D351C8">
        <w:rPr>
          <w:rFonts w:ascii="Simplified Arabic" w:eastAsia="Calibri" w:hAnsi="Simplified Arabic"/>
          <w:rtl/>
          <w:lang w:bidi="ar-IQ"/>
        </w:rPr>
        <w:t>انـوو</w:t>
      </w:r>
      <w:proofErr w:type="spellEnd"/>
      <w:r w:rsidRPr="00D351C8">
        <w:rPr>
          <w:rFonts w:ascii="Simplified Arabic" w:eastAsia="Calibri" w:hAnsi="Simplified Arabic"/>
          <w:rtl/>
          <w:lang w:bidi="ar-IQ"/>
        </w:rPr>
        <w:t xml:space="preserve"> </w:t>
      </w:r>
      <w:proofErr w:type="spellStart"/>
      <w:r w:rsidRPr="00D351C8">
        <w:rPr>
          <w:rFonts w:ascii="Simplified Arabic" w:eastAsia="Calibri" w:hAnsi="Simplified Arabic"/>
          <w:rtl/>
          <w:lang w:bidi="ar-IQ"/>
        </w:rPr>
        <w:t>انليل</w:t>
      </w:r>
      <w:proofErr w:type="spellEnd"/>
      <w:r w:rsidRPr="00D351C8">
        <w:rPr>
          <w:rFonts w:ascii="Simplified Arabic" w:eastAsia="Calibri" w:hAnsi="Simplified Arabic"/>
          <w:rtl/>
          <w:lang w:bidi="ar-IQ"/>
        </w:rPr>
        <w:t>) والفرس (</w:t>
      </w:r>
      <w:proofErr w:type="spellStart"/>
      <w:r w:rsidRPr="00D351C8">
        <w:rPr>
          <w:rFonts w:ascii="Simplified Arabic" w:eastAsia="Calibri" w:hAnsi="Simplified Arabic"/>
          <w:rtl/>
          <w:lang w:bidi="ar-IQ"/>
        </w:rPr>
        <w:t>امورامزدا</w:t>
      </w:r>
      <w:proofErr w:type="spellEnd"/>
      <w:r w:rsidRPr="00D351C8">
        <w:rPr>
          <w:rFonts w:ascii="Simplified Arabic" w:eastAsia="Calibri" w:hAnsi="Simplified Arabic"/>
          <w:rtl/>
          <w:lang w:bidi="ar-IQ"/>
        </w:rPr>
        <w:t>) والهنود (برهما، سيفا، بو</w:t>
      </w:r>
      <w:r w:rsidR="00B7423A">
        <w:rPr>
          <w:rFonts w:ascii="Simplified Arabic" w:eastAsia="Calibri" w:hAnsi="Simplified Arabic" w:hint="cs"/>
          <w:rtl/>
          <w:lang w:bidi="ar-IQ"/>
        </w:rPr>
        <w:t>ذ</w:t>
      </w:r>
      <w:r w:rsidRPr="00D351C8">
        <w:rPr>
          <w:rFonts w:ascii="Simplified Arabic" w:eastAsia="Calibri" w:hAnsi="Simplified Arabic"/>
          <w:rtl/>
          <w:lang w:bidi="ar-IQ"/>
        </w:rPr>
        <w:t xml:space="preserve">ا…) ولهذا ذكر مؤرخو الحضارات وتاريخ الأديان: أنّ الدّين من العوامل التي سيطرت على البشر وأنّ التحسّس الدّيني من الخواص اللازمة لطبائعنا الرّاسخة، ومن المستحيل أن نتصوّر ماهية الإنسان دون أن تتبادر إلى </w:t>
      </w:r>
      <w:r w:rsidR="00DD5368">
        <w:rPr>
          <w:rFonts w:ascii="Simplified Arabic" w:eastAsia="Calibri" w:hAnsi="Simplified Arabic" w:hint="cs"/>
          <w:rtl/>
          <w:lang w:bidi="ar-IQ"/>
        </w:rPr>
        <w:t>أ</w:t>
      </w:r>
      <w:r w:rsidRPr="00D351C8">
        <w:rPr>
          <w:rFonts w:ascii="Simplified Arabic" w:eastAsia="Calibri" w:hAnsi="Simplified Arabic"/>
          <w:rtl/>
          <w:lang w:bidi="ar-IQ"/>
        </w:rPr>
        <w:t>ذه</w:t>
      </w:r>
      <w:r w:rsidR="00DD5368">
        <w:rPr>
          <w:rFonts w:ascii="Simplified Arabic" w:eastAsia="Calibri" w:hAnsi="Simplified Arabic" w:hint="cs"/>
          <w:rtl/>
          <w:lang w:bidi="ar-IQ"/>
        </w:rPr>
        <w:t>ا</w:t>
      </w:r>
      <w:r w:rsidRPr="00D351C8">
        <w:rPr>
          <w:rFonts w:ascii="Simplified Arabic" w:eastAsia="Calibri" w:hAnsi="Simplified Arabic"/>
          <w:rtl/>
          <w:lang w:bidi="ar-IQ"/>
        </w:rPr>
        <w:t>ننا فكرة الدّين.</w:t>
      </w:r>
      <w:r w:rsidRPr="00D351C8">
        <w:rPr>
          <w:rFonts w:ascii="Simplified Arabic" w:eastAsia="Calibri" w:hAnsi="Simplified Arabic"/>
          <w:vertAlign w:val="superscript"/>
          <w:rtl/>
          <w:lang w:bidi="ar-IQ"/>
        </w:rPr>
        <w:t>(</w:t>
      </w:r>
      <w:r w:rsidRPr="00D351C8">
        <w:rPr>
          <w:rFonts w:ascii="Simplified Arabic" w:eastAsia="Calibri" w:hAnsi="Simplified Arabic"/>
          <w:vertAlign w:val="superscript"/>
          <w:rtl/>
          <w:lang w:bidi="ar-IQ"/>
        </w:rPr>
        <w:footnoteReference w:id="1"/>
      </w:r>
      <w:r w:rsidRPr="00D351C8">
        <w:rPr>
          <w:rFonts w:ascii="Simplified Arabic" w:eastAsia="Calibri" w:hAnsi="Simplified Arabic"/>
          <w:vertAlign w:val="superscript"/>
          <w:rtl/>
          <w:lang w:bidi="ar-IQ"/>
        </w:rPr>
        <w:t>)</w:t>
      </w:r>
    </w:p>
    <w:p w:rsidR="00003E8D" w:rsidRPr="00D351C8" w:rsidRDefault="00003E8D" w:rsidP="00785500">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r w:rsidRPr="00D351C8">
        <w:rPr>
          <w:rFonts w:ascii="Simplified Arabic" w:eastAsia="Calibri" w:hAnsi="Simplified Arabic"/>
          <w:rtl/>
          <w:lang w:bidi="ar-IQ"/>
        </w:rPr>
        <w:t>أمّا إذا رجعنا إلى نظرة الكتب السماوية (التوراة، الإنجيل، القرآن) فأنّها تؤكد على هذه الحقيقة السرمدية. فإنّ القرآن يؤكد أنّ الإنسان أو</w:t>
      </w:r>
      <w:r>
        <w:rPr>
          <w:rFonts w:ascii="Simplified Arabic" w:eastAsia="Calibri" w:hAnsi="Simplified Arabic" w:hint="cs"/>
          <w:rtl/>
          <w:lang w:bidi="ar-IQ"/>
        </w:rPr>
        <w:t>ل</w:t>
      </w:r>
      <w:r w:rsidRPr="00D351C8">
        <w:rPr>
          <w:rFonts w:ascii="Simplified Arabic" w:eastAsia="Calibri" w:hAnsi="Simplified Arabic"/>
          <w:rtl/>
          <w:lang w:bidi="ar-IQ"/>
        </w:rPr>
        <w:t xml:space="preserve"> ما خلق </w:t>
      </w:r>
      <w:proofErr w:type="spellStart"/>
      <w:r w:rsidRPr="00D351C8">
        <w:rPr>
          <w:rFonts w:ascii="Simplified Arabic" w:eastAsia="Calibri" w:hAnsi="Simplified Arabic"/>
          <w:rtl/>
          <w:lang w:bidi="ar-IQ"/>
        </w:rPr>
        <w:t>خلق</w:t>
      </w:r>
      <w:proofErr w:type="spellEnd"/>
      <w:r w:rsidRPr="00D351C8">
        <w:rPr>
          <w:rFonts w:ascii="Simplified Arabic" w:eastAsia="Calibri" w:hAnsi="Simplified Arabic"/>
          <w:rtl/>
          <w:lang w:bidi="ar-IQ"/>
        </w:rPr>
        <w:t xml:space="preserve"> لدافع ديني </w:t>
      </w:r>
      <w:r w:rsidR="00785500">
        <w:rPr>
          <w:rFonts w:ascii="QCF_BSML" w:eastAsiaTheme="minorHAnsi" w:hAnsi="QCF_BSML" w:cs="QCF_BSML"/>
          <w:color w:val="000000"/>
          <w:rtl/>
        </w:rPr>
        <w:t xml:space="preserve">ﭽ </w:t>
      </w:r>
      <w:r w:rsidR="00785500">
        <w:rPr>
          <w:rFonts w:ascii="QCF_P523" w:eastAsiaTheme="minorHAnsi" w:hAnsi="QCF_P523" w:cs="QCF_P523"/>
          <w:color w:val="000000"/>
          <w:rtl/>
        </w:rPr>
        <w:t xml:space="preserve">ﭳ   ﭴ  ﭵ  ﭶ  ﭷ  ﭸ   ﭹ  </w:t>
      </w:r>
      <w:r w:rsidR="00785500">
        <w:rPr>
          <w:rFonts w:ascii="QCF_BSML" w:eastAsiaTheme="minorHAnsi" w:hAnsi="QCF_BSML" w:cs="QCF_BSML"/>
          <w:color w:val="000000"/>
          <w:rtl/>
        </w:rPr>
        <w:t>ﭼ</w:t>
      </w:r>
      <w:r w:rsidR="00785500">
        <w:rPr>
          <w:rFonts w:ascii="Arial" w:eastAsiaTheme="minorHAnsi" w:hAnsi="Arial" w:cs="Arial"/>
          <w:color w:val="000000"/>
          <w:sz w:val="18"/>
          <w:szCs w:val="18"/>
          <w:rtl/>
        </w:rPr>
        <w:t xml:space="preserve"> </w:t>
      </w:r>
      <w:r w:rsidRPr="00D351C8">
        <w:rPr>
          <w:rFonts w:ascii="Simplified Arabic" w:eastAsia="Calibri" w:hAnsi="Simplified Arabic"/>
          <w:vertAlign w:val="superscript"/>
          <w:rtl/>
          <w:lang w:bidi="ar-IQ"/>
        </w:rPr>
        <w:t>(</w:t>
      </w:r>
      <w:r w:rsidRPr="00D351C8">
        <w:rPr>
          <w:rFonts w:ascii="Simplified Arabic" w:eastAsia="Calibri" w:hAnsi="Simplified Arabic"/>
          <w:vertAlign w:val="superscript"/>
          <w:rtl/>
          <w:lang w:bidi="ar-IQ"/>
        </w:rPr>
        <w:footnoteReference w:id="2"/>
      </w:r>
      <w:r w:rsidRPr="00D351C8">
        <w:rPr>
          <w:rFonts w:ascii="Simplified Arabic" w:eastAsia="Calibri" w:hAnsi="Simplified Arabic"/>
          <w:vertAlign w:val="superscript"/>
          <w:rtl/>
          <w:lang w:bidi="ar-IQ"/>
        </w:rPr>
        <w:t>)</w:t>
      </w:r>
      <w:r w:rsidRPr="00D351C8">
        <w:rPr>
          <w:rFonts w:ascii="Simplified Arabic" w:eastAsia="Calibri" w:hAnsi="Simplified Arabic"/>
          <w:rtl/>
          <w:lang w:bidi="ar-IQ"/>
        </w:rPr>
        <w:t>.</w:t>
      </w:r>
    </w:p>
    <w:p w:rsidR="00003E8D" w:rsidRPr="00D351C8" w:rsidRDefault="00003E8D" w:rsidP="00003E8D">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proofErr w:type="gramStart"/>
      <w:r w:rsidRPr="00D351C8">
        <w:rPr>
          <w:rFonts w:ascii="Simplified Arabic" w:eastAsia="Calibri" w:hAnsi="Simplified Arabic"/>
          <w:rtl/>
          <w:lang w:bidi="ar-IQ"/>
        </w:rPr>
        <w:t>من</w:t>
      </w:r>
      <w:proofErr w:type="gramEnd"/>
      <w:r w:rsidRPr="00D351C8">
        <w:rPr>
          <w:rFonts w:ascii="Simplified Arabic" w:eastAsia="Calibri" w:hAnsi="Simplified Arabic"/>
          <w:rtl/>
          <w:lang w:bidi="ar-IQ"/>
        </w:rPr>
        <w:t xml:space="preserve"> هذا تعيّن على الفكر الإنساني الاهتمام بظاهرة (الدّين) وجعله من المعارف الأساسية لدراسته في إطار العلوم حتى ظهر كعلم مستقل بمنهج</w:t>
      </w:r>
      <w:r>
        <w:rPr>
          <w:rFonts w:ascii="Simplified Arabic" w:eastAsia="Calibri" w:hAnsi="Simplified Arabic" w:hint="cs"/>
          <w:rtl/>
          <w:lang w:bidi="ar-IQ"/>
        </w:rPr>
        <w:t>ه</w:t>
      </w:r>
      <w:r w:rsidRPr="00D351C8">
        <w:rPr>
          <w:rFonts w:ascii="Simplified Arabic" w:eastAsia="Calibri" w:hAnsi="Simplified Arabic"/>
          <w:rtl/>
          <w:lang w:bidi="ar-IQ"/>
        </w:rPr>
        <w:t xml:space="preserve"> واهتماماته العلمية كباقي العلوم.</w:t>
      </w:r>
    </w:p>
    <w:p w:rsidR="00003E8D" w:rsidRPr="00D351C8" w:rsidRDefault="00003E8D" w:rsidP="00003E8D">
      <w:pPr>
        <w:spacing w:after="200" w:line="276" w:lineRule="auto"/>
        <w:jc w:val="lowKashida"/>
        <w:rPr>
          <w:rFonts w:ascii="Simplified Arabic" w:eastAsia="Calibri" w:hAnsi="Simplified Arabic"/>
          <w:b/>
          <w:bCs/>
          <w:rtl/>
          <w:lang w:bidi="ar-IQ"/>
        </w:rPr>
      </w:pPr>
      <w:r w:rsidRPr="00D351C8">
        <w:rPr>
          <w:rFonts w:ascii="Simplified Arabic" w:eastAsia="Calibri" w:hAnsi="Simplified Arabic" w:hint="cs"/>
          <w:b/>
          <w:bCs/>
          <w:rtl/>
          <w:lang w:bidi="ar-IQ"/>
        </w:rPr>
        <w:lastRenderedPageBreak/>
        <w:tab/>
      </w:r>
      <w:r w:rsidRPr="00D351C8">
        <w:rPr>
          <w:rFonts w:ascii="Simplified Arabic" w:eastAsia="Calibri" w:hAnsi="Simplified Arabic"/>
          <w:b/>
          <w:bCs/>
          <w:rtl/>
          <w:lang w:bidi="ar-IQ"/>
        </w:rPr>
        <w:t>ظهور علم تاريخ الاديان:</w:t>
      </w:r>
    </w:p>
    <w:p w:rsidR="00003E8D" w:rsidRPr="00D351C8" w:rsidRDefault="00003E8D" w:rsidP="00003E8D">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proofErr w:type="gramStart"/>
      <w:r w:rsidRPr="00D351C8">
        <w:rPr>
          <w:rFonts w:ascii="Simplified Arabic" w:eastAsia="Calibri" w:hAnsi="Simplified Arabic"/>
          <w:rtl/>
          <w:lang w:bidi="ar-IQ"/>
        </w:rPr>
        <w:t>إنّ</w:t>
      </w:r>
      <w:proofErr w:type="gramEnd"/>
      <w:r w:rsidRPr="00D351C8">
        <w:rPr>
          <w:rFonts w:ascii="Simplified Arabic" w:eastAsia="Calibri" w:hAnsi="Simplified Arabic"/>
          <w:rtl/>
          <w:lang w:bidi="ar-IQ"/>
        </w:rPr>
        <w:t xml:space="preserve"> بداية ظهور علم مقارنة الأديان تظهر من خلال اهتمام الإنسان بالآخرين ومعت</w:t>
      </w:r>
      <w:r>
        <w:rPr>
          <w:rFonts w:ascii="Simplified Arabic" w:eastAsia="Calibri" w:hAnsi="Simplified Arabic"/>
          <w:rtl/>
          <w:lang w:bidi="ar-IQ"/>
        </w:rPr>
        <w:t>قداتهم بدافع دينه أو دوافع أخرى</w:t>
      </w:r>
      <w:r w:rsidRPr="00D351C8">
        <w:rPr>
          <w:rFonts w:ascii="Simplified Arabic" w:eastAsia="Calibri" w:hAnsi="Simplified Arabic"/>
          <w:rtl/>
          <w:lang w:bidi="ar-IQ"/>
        </w:rPr>
        <w:t xml:space="preserve"> ذاتية معرفية</w:t>
      </w:r>
      <w:r>
        <w:rPr>
          <w:rFonts w:ascii="Simplified Arabic" w:eastAsia="Calibri" w:hAnsi="Simplified Arabic" w:hint="cs"/>
          <w:rtl/>
          <w:lang w:bidi="ar-IQ"/>
        </w:rPr>
        <w:t>،</w:t>
      </w:r>
      <w:r w:rsidRPr="00D351C8">
        <w:rPr>
          <w:rFonts w:ascii="Simplified Arabic" w:eastAsia="Calibri" w:hAnsi="Simplified Arabic"/>
          <w:rtl/>
          <w:lang w:bidi="ar-IQ"/>
        </w:rPr>
        <w:t xml:space="preserve"> لكن الملاحظ عند مؤرخي الأديان أنّهم تضاربوا حول البدايات الأولى والتي مهدت لظهور هذا العلم. </w:t>
      </w:r>
      <w:proofErr w:type="gramStart"/>
      <w:r w:rsidRPr="00D351C8">
        <w:rPr>
          <w:rFonts w:ascii="Simplified Arabic" w:eastAsia="Calibri" w:hAnsi="Simplified Arabic"/>
          <w:rtl/>
          <w:lang w:bidi="ar-IQ"/>
        </w:rPr>
        <w:t>ويمكن</w:t>
      </w:r>
      <w:proofErr w:type="gramEnd"/>
      <w:r w:rsidRPr="00D351C8">
        <w:rPr>
          <w:rFonts w:ascii="Simplified Arabic" w:eastAsia="Calibri" w:hAnsi="Simplified Arabic"/>
          <w:rtl/>
          <w:lang w:bidi="ar-IQ"/>
        </w:rPr>
        <w:t xml:space="preserve"> القول أنّ تاريخ الدّيانات هو علم جديد، ونعني بعلم الدّيانات الدراسة الموضوعية لمختلف الأديان، أصلها، نموها في الزمان والمكان ونستخلص أنّه علم نسبي وجديد فقد سجل لنا علماء تاريخ الأديان بعض البدايات التي أفرزها الفكر اليوناني القديم.</w:t>
      </w:r>
      <w:r w:rsidRPr="00660C66">
        <w:rPr>
          <w:rFonts w:ascii="Simplified Arabic" w:eastAsia="Calibri" w:hAnsi="Simplified Arabic" w:hint="cs"/>
          <w:vertAlign w:val="superscript"/>
          <w:rtl/>
        </w:rPr>
        <w:t>(</w:t>
      </w:r>
      <w:r w:rsidRPr="00660C66">
        <w:rPr>
          <w:rFonts w:ascii="Simplified Arabic" w:eastAsia="Calibri" w:hAnsi="Simplified Arabic"/>
          <w:vertAlign w:val="superscript"/>
          <w:rtl/>
        </w:rPr>
        <w:footnoteReference w:id="3"/>
      </w:r>
      <w:r w:rsidRPr="00660C66">
        <w:rPr>
          <w:rFonts w:ascii="Simplified Arabic" w:eastAsia="Calibri" w:hAnsi="Simplified Arabic" w:hint="cs"/>
          <w:vertAlign w:val="superscript"/>
          <w:rtl/>
        </w:rPr>
        <w:t>)</w:t>
      </w:r>
    </w:p>
    <w:p w:rsidR="00003E8D" w:rsidRPr="00D351C8" w:rsidRDefault="00003E8D" w:rsidP="00DD5368">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r w:rsidRPr="00D351C8">
        <w:rPr>
          <w:rFonts w:ascii="Simplified Arabic" w:eastAsia="Calibri" w:hAnsi="Simplified Arabic"/>
          <w:rtl/>
          <w:lang w:bidi="ar-IQ"/>
        </w:rPr>
        <w:t>فقد تعرض الفلاسفة اليونانيون بكل حرية للمشاكل الكبرى التي جلبت اهتماماتهم كأصل العالم، العلاقة الإلهية بالعدالة، مصير الأرواح بعد الموت</w:t>
      </w:r>
      <w:r w:rsidR="00DD5368">
        <w:rPr>
          <w:rFonts w:ascii="Simplified Arabic" w:eastAsia="Calibri" w:hAnsi="Simplified Arabic" w:hint="cs"/>
          <w:rtl/>
          <w:lang w:bidi="ar-IQ"/>
        </w:rPr>
        <w:t>،</w:t>
      </w:r>
      <w:r w:rsidRPr="00D351C8">
        <w:rPr>
          <w:rFonts w:ascii="Simplified Arabic" w:eastAsia="Calibri" w:hAnsi="Simplified Arabic"/>
          <w:rtl/>
          <w:lang w:bidi="ar-IQ"/>
        </w:rPr>
        <w:t xml:space="preserve"> وعليه كانت هذه هي بداية النقد الذي تطور أكثر عند الفلاسفة ومن ثمّ </w:t>
      </w:r>
      <w:r w:rsidR="00DD5368">
        <w:rPr>
          <w:rFonts w:ascii="Simplified Arabic" w:eastAsia="Calibri" w:hAnsi="Simplified Arabic"/>
          <w:rtl/>
          <w:lang w:bidi="ar-IQ"/>
        </w:rPr>
        <w:t>ظهرت عدّة مناهج تفسيرية للأديان</w:t>
      </w:r>
      <w:r w:rsidRPr="00D351C8">
        <w:rPr>
          <w:rFonts w:ascii="Simplified Arabic" w:eastAsia="Calibri" w:hAnsi="Simplified Arabic"/>
          <w:vertAlign w:val="superscript"/>
          <w:rtl/>
          <w:lang w:bidi="ar-IQ"/>
        </w:rPr>
        <w:t>(</w:t>
      </w:r>
      <w:r w:rsidRPr="00D351C8">
        <w:rPr>
          <w:rFonts w:ascii="Simplified Arabic" w:eastAsia="Calibri" w:hAnsi="Simplified Arabic"/>
          <w:vertAlign w:val="superscript"/>
          <w:rtl/>
          <w:lang w:bidi="ar-IQ"/>
        </w:rPr>
        <w:footnoteReference w:id="4"/>
      </w:r>
      <w:r w:rsidRPr="00D351C8">
        <w:rPr>
          <w:rFonts w:ascii="Simplified Arabic" w:eastAsia="Calibri" w:hAnsi="Simplified Arabic"/>
          <w:vertAlign w:val="superscript"/>
          <w:rtl/>
          <w:lang w:bidi="ar-IQ"/>
        </w:rPr>
        <w:t>)</w:t>
      </w:r>
      <w:r w:rsidRPr="00D351C8">
        <w:rPr>
          <w:rFonts w:ascii="Simplified Arabic" w:eastAsia="Calibri" w:hAnsi="Simplified Arabic"/>
          <w:rtl/>
          <w:lang w:bidi="ar-IQ"/>
        </w:rPr>
        <w:t>.</w:t>
      </w:r>
    </w:p>
    <w:p w:rsidR="00003E8D" w:rsidRPr="00D351C8" w:rsidRDefault="00003E8D" w:rsidP="00DD5368">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r w:rsidRPr="00D351C8">
        <w:rPr>
          <w:rFonts w:ascii="Simplified Arabic" w:eastAsia="Calibri" w:hAnsi="Simplified Arabic"/>
          <w:rtl/>
          <w:lang w:bidi="ar-IQ"/>
        </w:rPr>
        <w:t xml:space="preserve">ثمّ تلتها بعض التطوّرات حتى ظهر آخر الأديان السماوية (الإسلام) الذي أعطى هذا العلم حقه في الظهور واستشراف طرقه ومناهجه، فقد جاءت إشارات قرآنية ساعدت علماء الإسلام في العصور الزاهرة للحضارة الإسلامية أن يظهروا هذا </w:t>
      </w:r>
      <w:r w:rsidRPr="00D351C8">
        <w:rPr>
          <w:rFonts w:ascii="Simplified Arabic" w:eastAsia="Calibri" w:hAnsi="Simplified Arabic"/>
          <w:rtl/>
          <w:lang w:bidi="ar-IQ"/>
        </w:rPr>
        <w:lastRenderedPageBreak/>
        <w:t xml:space="preserve">العلم، فأوجبت احترام أي دين </w:t>
      </w:r>
      <w:r>
        <w:rPr>
          <w:rFonts w:ascii="Simplified Arabic" w:eastAsia="Calibri" w:hAnsi="Simplified Arabic" w:hint="cs"/>
          <w:rtl/>
          <w:lang w:bidi="ar-IQ"/>
        </w:rPr>
        <w:t xml:space="preserve">سماوي </w:t>
      </w:r>
      <w:r w:rsidRPr="00D351C8">
        <w:rPr>
          <w:rFonts w:ascii="Simplified Arabic" w:eastAsia="Calibri" w:hAnsi="Simplified Arabic"/>
          <w:rtl/>
          <w:lang w:bidi="ar-IQ"/>
        </w:rPr>
        <w:t xml:space="preserve">واحترام معتنقيه عكس </w:t>
      </w:r>
      <w:proofErr w:type="spellStart"/>
      <w:r w:rsidRPr="00D351C8">
        <w:rPr>
          <w:rFonts w:ascii="Simplified Arabic" w:eastAsia="Calibri" w:hAnsi="Simplified Arabic"/>
          <w:rtl/>
          <w:lang w:bidi="ar-IQ"/>
        </w:rPr>
        <w:t>مابدى</w:t>
      </w:r>
      <w:proofErr w:type="spellEnd"/>
      <w:r w:rsidRPr="00D351C8">
        <w:rPr>
          <w:rFonts w:ascii="Simplified Arabic" w:eastAsia="Calibri" w:hAnsi="Simplified Arabic"/>
          <w:rtl/>
          <w:lang w:bidi="ar-IQ"/>
        </w:rPr>
        <w:t xml:space="preserve"> عند المسيحيين، في القرن</w:t>
      </w:r>
      <w:r w:rsidR="00DD5368">
        <w:rPr>
          <w:rFonts w:ascii="Simplified Arabic" w:eastAsia="Calibri" w:hAnsi="Simplified Arabic" w:hint="cs"/>
          <w:rtl/>
          <w:lang w:bidi="ar-IQ"/>
        </w:rPr>
        <w:t xml:space="preserve"> السادس عشر</w:t>
      </w:r>
      <w:r w:rsidRPr="00D351C8">
        <w:rPr>
          <w:rFonts w:ascii="Simplified Arabic" w:eastAsia="Calibri" w:hAnsi="Simplified Arabic"/>
          <w:rtl/>
          <w:lang w:bidi="ar-IQ"/>
        </w:rPr>
        <w:t xml:space="preserve"> و</w:t>
      </w:r>
      <w:r w:rsidR="00DD5368">
        <w:rPr>
          <w:rFonts w:ascii="Simplified Arabic" w:eastAsia="Calibri" w:hAnsi="Simplified Arabic" w:hint="cs"/>
          <w:rtl/>
          <w:lang w:bidi="ar-IQ"/>
        </w:rPr>
        <w:t>السابع عشر</w:t>
      </w:r>
      <w:r w:rsidRPr="00D351C8">
        <w:rPr>
          <w:rFonts w:ascii="Simplified Arabic" w:eastAsia="Calibri" w:hAnsi="Simplified Arabic"/>
          <w:vertAlign w:val="superscript"/>
          <w:rtl/>
          <w:lang w:bidi="ar-IQ"/>
        </w:rPr>
        <w:t>(</w:t>
      </w:r>
      <w:r w:rsidRPr="00D351C8">
        <w:rPr>
          <w:rFonts w:ascii="Simplified Arabic" w:eastAsia="Calibri" w:hAnsi="Simplified Arabic"/>
          <w:vertAlign w:val="superscript"/>
          <w:rtl/>
          <w:lang w:bidi="ar-IQ"/>
        </w:rPr>
        <w:footnoteReference w:id="5"/>
      </w:r>
      <w:r w:rsidRPr="00D351C8">
        <w:rPr>
          <w:rFonts w:ascii="Simplified Arabic" w:eastAsia="Calibri" w:hAnsi="Simplified Arabic"/>
          <w:vertAlign w:val="superscript"/>
          <w:rtl/>
          <w:lang w:bidi="ar-IQ"/>
        </w:rPr>
        <w:t>)</w:t>
      </w:r>
      <w:r w:rsidRPr="00D351C8">
        <w:rPr>
          <w:rFonts w:ascii="Simplified Arabic" w:eastAsia="Calibri" w:hAnsi="Simplified Arabic"/>
          <w:rtl/>
          <w:lang w:bidi="ar-IQ"/>
        </w:rPr>
        <w:t>.</w:t>
      </w:r>
    </w:p>
    <w:p w:rsidR="00003E8D" w:rsidRPr="00D351C8" w:rsidRDefault="00003E8D" w:rsidP="00C04BB3">
      <w:pPr>
        <w:spacing w:after="200" w:line="276" w:lineRule="auto"/>
        <w:jc w:val="both"/>
        <w:rPr>
          <w:rFonts w:ascii="Simplified Arabic" w:eastAsia="Calibri" w:hAnsi="Simplified Arabic"/>
          <w:rtl/>
          <w:lang w:bidi="ar-IQ"/>
        </w:rPr>
      </w:pPr>
      <w:r w:rsidRPr="00D351C8">
        <w:rPr>
          <w:rFonts w:ascii="Simplified Arabic" w:eastAsia="Calibri" w:hAnsi="Simplified Arabic" w:hint="cs"/>
          <w:rtl/>
          <w:lang w:bidi="ar-IQ"/>
        </w:rPr>
        <w:tab/>
      </w:r>
      <w:r w:rsidRPr="00D351C8">
        <w:rPr>
          <w:rFonts w:ascii="Simplified Arabic" w:eastAsia="Calibri" w:hAnsi="Simplified Arabic"/>
          <w:rtl/>
          <w:lang w:bidi="ar-IQ"/>
        </w:rPr>
        <w:t xml:space="preserve">وقد أعطى الإسلام لليهود والنصارى وضعاً متميّزاً في التعامل والعلاقات </w:t>
      </w:r>
      <w:proofErr w:type="spellStart"/>
      <w:r w:rsidR="00E67124">
        <w:rPr>
          <w:rFonts w:ascii="QCF_BSML" w:eastAsiaTheme="minorHAnsi" w:hAnsi="QCF_BSML" w:cs="QCF_BSML"/>
          <w:color w:val="000000"/>
          <w:rtl/>
        </w:rPr>
        <w:t>ﭽ</w:t>
      </w:r>
      <w:r w:rsidR="00E67124">
        <w:rPr>
          <w:rFonts w:ascii="QCF_P402" w:eastAsiaTheme="minorHAnsi" w:hAnsi="QCF_P402" w:cs="QCF_P402"/>
          <w:color w:val="000000"/>
          <w:rtl/>
        </w:rPr>
        <w:t>ﭑ</w:t>
      </w:r>
      <w:proofErr w:type="spellEnd"/>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ﭒ</w:t>
      </w:r>
      <w:proofErr w:type="gramStart"/>
      <w:r w:rsidR="00E67124">
        <w:rPr>
          <w:rFonts w:ascii="QCF_P402" w:eastAsiaTheme="minorHAnsi" w:hAnsi="QCF_P402" w:cs="QCF_P402"/>
          <w:color w:val="000000"/>
          <w:sz w:val="2"/>
          <w:szCs w:val="2"/>
          <w:rtl/>
        </w:rPr>
        <w:t xml:space="preserve">  </w:t>
      </w:r>
      <w:proofErr w:type="gramEnd"/>
      <w:r w:rsidR="00E67124">
        <w:rPr>
          <w:rFonts w:ascii="QCF_P402" w:eastAsiaTheme="minorHAnsi" w:hAnsi="QCF_P402" w:cs="QCF_P402"/>
          <w:color w:val="000000"/>
          <w:rtl/>
        </w:rPr>
        <w:t>ﭓ</w:t>
      </w:r>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ﭔ</w:t>
      </w:r>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ﭕ</w:t>
      </w:r>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ﭖ</w:t>
      </w:r>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ﭗ</w:t>
      </w:r>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ﭘ</w:t>
      </w:r>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ﭙ</w:t>
      </w:r>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ﭚ</w:t>
      </w:r>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ﭛ</w:t>
      </w:r>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ﭜ</w:t>
      </w:r>
      <w:r w:rsidR="00E67124">
        <w:rPr>
          <w:rFonts w:ascii="QCF_P402" w:eastAsiaTheme="minorHAnsi" w:hAnsi="QCF_P402" w:cs="QCF_P402"/>
          <w:color w:val="000000"/>
          <w:sz w:val="2"/>
          <w:szCs w:val="2"/>
          <w:rtl/>
        </w:rPr>
        <w:t xml:space="preserve"> </w:t>
      </w:r>
      <w:proofErr w:type="spellStart"/>
      <w:r w:rsidR="00E67124">
        <w:rPr>
          <w:rFonts w:ascii="QCF_P402" w:eastAsiaTheme="minorHAnsi" w:hAnsi="QCF_P402" w:cs="QCF_P402"/>
          <w:color w:val="000000"/>
          <w:rtl/>
        </w:rPr>
        <w:t>ﭝﭞ</w:t>
      </w:r>
      <w:proofErr w:type="spellEnd"/>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ﭟ</w:t>
      </w:r>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ﭠ</w:t>
      </w:r>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ﭡ</w:t>
      </w:r>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ﭢ</w:t>
      </w:r>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ﭣ</w:t>
      </w:r>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ﭤ</w:t>
      </w:r>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ﭥ</w:t>
      </w:r>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ﭦ</w:t>
      </w:r>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ﭧ</w:t>
      </w:r>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ﭨ</w:t>
      </w:r>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ﭩ</w:t>
      </w:r>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ﭪ</w:t>
      </w:r>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ﭫ</w:t>
      </w:r>
      <w:r w:rsidR="00E67124">
        <w:rPr>
          <w:rFonts w:ascii="QCF_P402" w:eastAsiaTheme="minorHAnsi" w:hAnsi="QCF_P402" w:cs="QCF_P402"/>
          <w:color w:val="000000"/>
          <w:sz w:val="2"/>
          <w:szCs w:val="2"/>
          <w:rtl/>
        </w:rPr>
        <w:t xml:space="preserve"> </w:t>
      </w:r>
      <w:r w:rsidR="00E67124">
        <w:rPr>
          <w:rFonts w:ascii="QCF_P402" w:eastAsiaTheme="minorHAnsi" w:hAnsi="QCF_P402" w:cs="QCF_P402"/>
          <w:color w:val="000000"/>
          <w:rtl/>
        </w:rPr>
        <w:t>ﭬ</w:t>
      </w:r>
      <w:r w:rsidR="00E67124">
        <w:rPr>
          <w:rFonts w:ascii="QCF_P402" w:eastAsiaTheme="minorHAnsi" w:hAnsi="QCF_P402" w:cs="QCF_P402"/>
          <w:color w:val="000000"/>
          <w:sz w:val="2"/>
          <w:szCs w:val="2"/>
          <w:rtl/>
        </w:rPr>
        <w:t xml:space="preserve"> </w:t>
      </w:r>
      <w:r w:rsidR="00E67124">
        <w:rPr>
          <w:rFonts w:ascii="QCF_BSML" w:eastAsiaTheme="minorHAnsi" w:hAnsi="QCF_BSML" w:cs="QCF_BSML"/>
          <w:color w:val="000000"/>
          <w:rtl/>
        </w:rPr>
        <w:t>ﭼ</w:t>
      </w:r>
      <w:r w:rsidR="00E67124">
        <w:rPr>
          <w:rFonts w:ascii="Arial" w:eastAsiaTheme="minorHAnsi" w:hAnsi="Arial" w:cs="Arial"/>
          <w:color w:val="000000"/>
          <w:sz w:val="18"/>
          <w:szCs w:val="18"/>
          <w:rtl/>
        </w:rPr>
        <w:t xml:space="preserve"> </w:t>
      </w:r>
      <w:r w:rsidRPr="00D351C8">
        <w:rPr>
          <w:rFonts w:ascii="Simplified Arabic" w:eastAsia="Calibri" w:hAnsi="Simplified Arabic"/>
          <w:vertAlign w:val="superscript"/>
          <w:rtl/>
          <w:lang w:bidi="ar-IQ"/>
        </w:rPr>
        <w:t>(</w:t>
      </w:r>
      <w:r w:rsidRPr="00D351C8">
        <w:rPr>
          <w:rFonts w:ascii="Simplified Arabic" w:eastAsia="Calibri" w:hAnsi="Simplified Arabic"/>
          <w:vertAlign w:val="superscript"/>
          <w:rtl/>
          <w:lang w:bidi="ar-IQ"/>
        </w:rPr>
        <w:footnoteReference w:id="6"/>
      </w:r>
      <w:r w:rsidRPr="00D351C8">
        <w:rPr>
          <w:rFonts w:ascii="Simplified Arabic" w:eastAsia="Calibri" w:hAnsi="Simplified Arabic"/>
          <w:vertAlign w:val="superscript"/>
          <w:rtl/>
          <w:lang w:bidi="ar-IQ"/>
        </w:rPr>
        <w:t>)</w:t>
      </w:r>
      <w:r w:rsidRPr="00D351C8">
        <w:rPr>
          <w:rFonts w:ascii="Simplified Arabic" w:eastAsia="Calibri" w:hAnsi="Simplified Arabic"/>
          <w:rtl/>
          <w:lang w:bidi="ar-IQ"/>
        </w:rPr>
        <w:t>.</w:t>
      </w:r>
    </w:p>
    <w:p w:rsidR="00003E8D" w:rsidRPr="00D351C8" w:rsidRDefault="00003E8D" w:rsidP="00C04BB3">
      <w:pPr>
        <w:spacing w:after="200" w:line="276" w:lineRule="auto"/>
        <w:jc w:val="both"/>
        <w:rPr>
          <w:rFonts w:ascii="Simplified Arabic" w:eastAsia="Calibri" w:hAnsi="Simplified Arabic"/>
          <w:rtl/>
          <w:lang w:bidi="ar-IQ"/>
        </w:rPr>
      </w:pPr>
      <w:r w:rsidRPr="00D351C8">
        <w:rPr>
          <w:rFonts w:ascii="Simplified Arabic" w:eastAsia="Calibri" w:hAnsi="Simplified Arabic" w:hint="cs"/>
          <w:rtl/>
          <w:lang w:bidi="ar-IQ"/>
        </w:rPr>
        <w:tab/>
      </w:r>
      <w:r w:rsidRPr="00D351C8">
        <w:rPr>
          <w:rFonts w:ascii="Simplified Arabic" w:eastAsia="Calibri" w:hAnsi="Simplified Arabic"/>
          <w:rtl/>
          <w:lang w:bidi="ar-IQ"/>
        </w:rPr>
        <w:t>كما أنّه أباح</w:t>
      </w:r>
      <w:r w:rsidRPr="00D351C8">
        <w:rPr>
          <w:rFonts w:ascii="Simplified Arabic" w:eastAsia="Calibri" w:hAnsi="Simplified Arabic" w:hint="cs"/>
          <w:rtl/>
          <w:lang w:bidi="ar-IQ"/>
        </w:rPr>
        <w:t xml:space="preserve"> </w:t>
      </w:r>
      <w:r w:rsidRPr="00D351C8">
        <w:rPr>
          <w:rFonts w:ascii="Simplified Arabic" w:eastAsia="Calibri" w:hAnsi="Simplified Arabic"/>
          <w:rtl/>
          <w:lang w:bidi="ar-IQ"/>
        </w:rPr>
        <w:t xml:space="preserve">مؤاكلة أهل الكتاب ومصاهرتهم والتزوج من نسائهم ويكون لهذه الزوجة الكتابية القيام بفروض عبادتها والذهاب إلى معبدها أو كنيستها لممارسة شعائر دينها </w:t>
      </w:r>
      <w:r w:rsidR="00E67124">
        <w:rPr>
          <w:rFonts w:ascii="QCF_BSML" w:eastAsiaTheme="minorHAnsi" w:hAnsi="QCF_BSML" w:cs="QCF_BSML"/>
          <w:color w:val="000000"/>
          <w:rtl/>
        </w:rPr>
        <w:t>ﭽ</w:t>
      </w:r>
      <w:r w:rsidR="00E67124">
        <w:rPr>
          <w:rFonts w:ascii="QCF_BSML" w:eastAsiaTheme="minorHAnsi" w:hAnsi="QCF_BSML" w:cs="QCF_BSML"/>
          <w:color w:val="000000"/>
          <w:sz w:val="2"/>
          <w:szCs w:val="2"/>
          <w:rtl/>
        </w:rPr>
        <w:t xml:space="preserve"> </w:t>
      </w:r>
      <w:r w:rsidR="00E67124">
        <w:rPr>
          <w:rFonts w:ascii="QCF_P107" w:eastAsiaTheme="minorHAnsi" w:hAnsi="QCF_P107" w:cs="QCF_P107"/>
          <w:color w:val="000000"/>
          <w:rtl/>
        </w:rPr>
        <w:t>ﯚ</w:t>
      </w:r>
      <w:r w:rsidR="00E67124">
        <w:rPr>
          <w:rFonts w:ascii="QCF_P107" w:eastAsiaTheme="minorHAnsi" w:hAnsi="QCF_P107" w:cs="QCF_P107"/>
          <w:color w:val="000000"/>
          <w:sz w:val="2"/>
          <w:szCs w:val="2"/>
          <w:rtl/>
        </w:rPr>
        <w:t xml:space="preserve"> </w:t>
      </w:r>
      <w:r w:rsidR="00E67124">
        <w:rPr>
          <w:rFonts w:ascii="QCF_P107" w:eastAsiaTheme="minorHAnsi" w:hAnsi="QCF_P107" w:cs="QCF_P107"/>
          <w:color w:val="000000"/>
          <w:rtl/>
        </w:rPr>
        <w:t>ﯛ</w:t>
      </w:r>
      <w:r w:rsidR="00E67124">
        <w:rPr>
          <w:rFonts w:ascii="QCF_P107" w:eastAsiaTheme="minorHAnsi" w:hAnsi="QCF_P107" w:cs="QCF_P107"/>
          <w:color w:val="000000"/>
          <w:sz w:val="2"/>
          <w:szCs w:val="2"/>
          <w:rtl/>
        </w:rPr>
        <w:t xml:space="preserve"> </w:t>
      </w:r>
      <w:r w:rsidR="00E67124">
        <w:rPr>
          <w:rFonts w:ascii="QCF_P107" w:eastAsiaTheme="minorHAnsi" w:hAnsi="QCF_P107" w:cs="QCF_P107"/>
          <w:color w:val="000000"/>
          <w:rtl/>
        </w:rPr>
        <w:t>ﯜ</w:t>
      </w:r>
      <w:r w:rsidR="00E67124">
        <w:rPr>
          <w:rFonts w:ascii="QCF_P107" w:eastAsiaTheme="minorHAnsi" w:hAnsi="QCF_P107" w:cs="QCF_P107"/>
          <w:color w:val="000000"/>
          <w:sz w:val="2"/>
          <w:szCs w:val="2"/>
          <w:rtl/>
        </w:rPr>
        <w:t xml:space="preserve"> </w:t>
      </w:r>
      <w:proofErr w:type="spellStart"/>
      <w:r w:rsidR="00E67124">
        <w:rPr>
          <w:rFonts w:ascii="QCF_P107" w:eastAsiaTheme="minorHAnsi" w:hAnsi="QCF_P107" w:cs="QCF_P107"/>
          <w:color w:val="000000"/>
          <w:rtl/>
        </w:rPr>
        <w:t>ﯝﯞ</w:t>
      </w:r>
      <w:proofErr w:type="spellEnd"/>
      <w:r w:rsidR="00E67124">
        <w:rPr>
          <w:rFonts w:ascii="QCF_P107" w:eastAsiaTheme="minorHAnsi" w:hAnsi="QCF_P107" w:cs="QCF_P107"/>
          <w:color w:val="000000"/>
          <w:sz w:val="2"/>
          <w:szCs w:val="2"/>
          <w:rtl/>
        </w:rPr>
        <w:t xml:space="preserve"> </w:t>
      </w:r>
      <w:r w:rsidR="00E67124">
        <w:rPr>
          <w:rFonts w:ascii="QCF_P107" w:eastAsiaTheme="minorHAnsi" w:hAnsi="QCF_P107" w:cs="QCF_P107"/>
          <w:color w:val="000000"/>
          <w:rtl/>
        </w:rPr>
        <w:t>ﯟ</w:t>
      </w:r>
      <w:r w:rsidR="00E67124">
        <w:rPr>
          <w:rFonts w:ascii="QCF_P107" w:eastAsiaTheme="minorHAnsi" w:hAnsi="QCF_P107" w:cs="QCF_P107"/>
          <w:color w:val="000000"/>
          <w:sz w:val="2"/>
          <w:szCs w:val="2"/>
          <w:rtl/>
        </w:rPr>
        <w:t xml:space="preserve"> </w:t>
      </w:r>
      <w:r w:rsidR="00E67124">
        <w:rPr>
          <w:rFonts w:ascii="QCF_P107" w:eastAsiaTheme="minorHAnsi" w:hAnsi="QCF_P107" w:cs="QCF_P107"/>
          <w:color w:val="000000"/>
          <w:rtl/>
        </w:rPr>
        <w:t>ﯠ</w:t>
      </w:r>
      <w:r w:rsidR="00E67124">
        <w:rPr>
          <w:rFonts w:ascii="QCF_P107" w:eastAsiaTheme="minorHAnsi" w:hAnsi="QCF_P107" w:cs="QCF_P107"/>
          <w:color w:val="000000"/>
          <w:sz w:val="2"/>
          <w:szCs w:val="2"/>
          <w:rtl/>
        </w:rPr>
        <w:t xml:space="preserve"> </w:t>
      </w:r>
      <w:r w:rsidR="00E67124">
        <w:rPr>
          <w:rFonts w:ascii="QCF_P107" w:eastAsiaTheme="minorHAnsi" w:hAnsi="QCF_P107" w:cs="QCF_P107"/>
          <w:color w:val="000000"/>
          <w:rtl/>
        </w:rPr>
        <w:t>ﯡ</w:t>
      </w:r>
      <w:r w:rsidR="00E67124">
        <w:rPr>
          <w:rFonts w:ascii="QCF_P107" w:eastAsiaTheme="minorHAnsi" w:hAnsi="QCF_P107" w:cs="QCF_P107"/>
          <w:color w:val="000000"/>
          <w:sz w:val="2"/>
          <w:szCs w:val="2"/>
          <w:rtl/>
        </w:rPr>
        <w:t xml:space="preserve"> </w:t>
      </w:r>
      <w:r w:rsidR="00E67124">
        <w:rPr>
          <w:rFonts w:ascii="QCF_P107" w:eastAsiaTheme="minorHAnsi" w:hAnsi="QCF_P107" w:cs="QCF_P107"/>
          <w:color w:val="000000"/>
          <w:rtl/>
        </w:rPr>
        <w:t>ﯢ</w:t>
      </w:r>
      <w:r w:rsidR="00E67124">
        <w:rPr>
          <w:rFonts w:ascii="QCF_P107" w:eastAsiaTheme="minorHAnsi" w:hAnsi="QCF_P107" w:cs="QCF_P107"/>
          <w:color w:val="000000"/>
          <w:sz w:val="2"/>
          <w:szCs w:val="2"/>
          <w:rtl/>
        </w:rPr>
        <w:t xml:space="preserve"> </w:t>
      </w:r>
      <w:r w:rsidR="00E67124">
        <w:rPr>
          <w:rFonts w:ascii="QCF_P107" w:eastAsiaTheme="minorHAnsi" w:hAnsi="QCF_P107" w:cs="QCF_P107"/>
          <w:color w:val="000000"/>
          <w:rtl/>
        </w:rPr>
        <w:t>ﯣ</w:t>
      </w:r>
      <w:r w:rsidR="00E67124">
        <w:rPr>
          <w:rFonts w:ascii="QCF_P107" w:eastAsiaTheme="minorHAnsi" w:hAnsi="QCF_P107" w:cs="QCF_P107"/>
          <w:color w:val="000000"/>
          <w:sz w:val="2"/>
          <w:szCs w:val="2"/>
          <w:rtl/>
        </w:rPr>
        <w:t xml:space="preserve"> </w:t>
      </w:r>
      <w:r w:rsidR="00E67124">
        <w:rPr>
          <w:rFonts w:ascii="QCF_P107" w:eastAsiaTheme="minorHAnsi" w:hAnsi="QCF_P107" w:cs="QCF_P107"/>
          <w:color w:val="000000"/>
          <w:rtl/>
        </w:rPr>
        <w:t>ﯤ</w:t>
      </w:r>
      <w:r w:rsidR="00E67124">
        <w:rPr>
          <w:rFonts w:ascii="QCF_P107" w:eastAsiaTheme="minorHAnsi" w:hAnsi="QCF_P107" w:cs="QCF_P107"/>
          <w:color w:val="000000"/>
          <w:sz w:val="2"/>
          <w:szCs w:val="2"/>
          <w:rtl/>
        </w:rPr>
        <w:t xml:space="preserve"> </w:t>
      </w:r>
      <w:r w:rsidR="00E67124">
        <w:rPr>
          <w:rFonts w:ascii="QCF_P107" w:eastAsiaTheme="minorHAnsi" w:hAnsi="QCF_P107" w:cs="QCF_P107"/>
          <w:color w:val="000000"/>
          <w:rtl/>
        </w:rPr>
        <w:t>ﯥ</w:t>
      </w:r>
      <w:r w:rsidR="00E67124">
        <w:rPr>
          <w:rFonts w:ascii="QCF_P107" w:eastAsiaTheme="minorHAnsi" w:hAnsi="QCF_P107" w:cs="QCF_P107"/>
          <w:color w:val="000000"/>
          <w:sz w:val="2"/>
          <w:szCs w:val="2"/>
          <w:rtl/>
        </w:rPr>
        <w:t xml:space="preserve"> </w:t>
      </w:r>
      <w:r w:rsidR="00E67124">
        <w:rPr>
          <w:rFonts w:ascii="QCF_P107" w:eastAsiaTheme="minorHAnsi" w:hAnsi="QCF_P107" w:cs="QCF_P107"/>
          <w:color w:val="000000"/>
          <w:rtl/>
        </w:rPr>
        <w:t>ﯦ</w:t>
      </w:r>
      <w:r w:rsidR="00E67124">
        <w:rPr>
          <w:rFonts w:ascii="QCF_P107" w:eastAsiaTheme="minorHAnsi" w:hAnsi="QCF_P107" w:cs="QCF_P107"/>
          <w:color w:val="000000"/>
          <w:sz w:val="2"/>
          <w:szCs w:val="2"/>
          <w:rtl/>
        </w:rPr>
        <w:t xml:space="preserve"> </w:t>
      </w:r>
      <w:proofErr w:type="spellStart"/>
      <w:r w:rsidR="00E67124">
        <w:rPr>
          <w:rFonts w:ascii="QCF_P107" w:eastAsiaTheme="minorHAnsi" w:hAnsi="QCF_P107" w:cs="QCF_P107"/>
          <w:color w:val="000000"/>
          <w:rtl/>
        </w:rPr>
        <w:t>ﯧﯨ</w:t>
      </w:r>
      <w:proofErr w:type="spellEnd"/>
      <w:r w:rsidR="00E67124">
        <w:rPr>
          <w:rFonts w:ascii="QCF_P107" w:eastAsiaTheme="minorHAnsi" w:hAnsi="QCF_P107" w:cs="QCF_P107"/>
          <w:color w:val="000000"/>
          <w:sz w:val="2"/>
          <w:szCs w:val="2"/>
          <w:rtl/>
        </w:rPr>
        <w:t xml:space="preserve"> </w:t>
      </w:r>
      <w:r w:rsidR="00E67124">
        <w:rPr>
          <w:rFonts w:ascii="QCF_P107" w:eastAsiaTheme="minorHAnsi" w:hAnsi="QCF_P107" w:cs="QCF_P107"/>
          <w:color w:val="000000"/>
          <w:rtl/>
        </w:rPr>
        <w:t>ﯩ</w:t>
      </w:r>
      <w:r w:rsidR="00E67124">
        <w:rPr>
          <w:rFonts w:ascii="QCF_P107" w:eastAsiaTheme="minorHAnsi" w:hAnsi="QCF_P107" w:cs="QCF_P107"/>
          <w:color w:val="000000"/>
          <w:sz w:val="2"/>
          <w:szCs w:val="2"/>
          <w:rtl/>
        </w:rPr>
        <w:t xml:space="preserve"> </w:t>
      </w:r>
      <w:r w:rsidR="00E67124">
        <w:rPr>
          <w:rFonts w:ascii="QCF_P107" w:eastAsiaTheme="minorHAnsi" w:hAnsi="QCF_P107" w:cs="QCF_P107"/>
          <w:color w:val="000000"/>
          <w:rtl/>
        </w:rPr>
        <w:t>ﯪ</w:t>
      </w:r>
      <w:r w:rsidR="00E67124">
        <w:rPr>
          <w:rFonts w:ascii="QCF_P107" w:eastAsiaTheme="minorHAnsi" w:hAnsi="QCF_P107" w:cs="QCF_P107"/>
          <w:color w:val="000000"/>
          <w:sz w:val="2"/>
          <w:szCs w:val="2"/>
          <w:rtl/>
        </w:rPr>
        <w:t xml:space="preserve"> </w:t>
      </w:r>
      <w:r w:rsidR="00E67124">
        <w:rPr>
          <w:rFonts w:ascii="QCF_P107" w:eastAsiaTheme="minorHAnsi" w:hAnsi="QCF_P107" w:cs="QCF_P107"/>
          <w:color w:val="000000"/>
          <w:rtl/>
        </w:rPr>
        <w:t>ﯫ</w:t>
      </w:r>
      <w:r w:rsidR="00E67124">
        <w:rPr>
          <w:rFonts w:ascii="QCF_P107" w:eastAsiaTheme="minorHAnsi" w:hAnsi="QCF_P107" w:cs="QCF_P107"/>
          <w:color w:val="000000"/>
          <w:sz w:val="2"/>
          <w:szCs w:val="2"/>
          <w:rtl/>
        </w:rPr>
        <w:t xml:space="preserve"> </w:t>
      </w:r>
      <w:r w:rsidR="00E67124">
        <w:rPr>
          <w:rFonts w:ascii="QCF_P107" w:eastAsiaTheme="minorHAnsi" w:hAnsi="QCF_P107" w:cs="QCF_P107"/>
          <w:color w:val="000000"/>
          <w:rtl/>
        </w:rPr>
        <w:t>ﯬ</w:t>
      </w:r>
      <w:r w:rsidR="00E67124">
        <w:rPr>
          <w:rFonts w:ascii="QCF_P107" w:eastAsiaTheme="minorHAnsi" w:hAnsi="QCF_P107" w:cs="QCF_P107"/>
          <w:color w:val="000000"/>
          <w:sz w:val="2"/>
          <w:szCs w:val="2"/>
          <w:rtl/>
        </w:rPr>
        <w:t xml:space="preserve"> </w:t>
      </w:r>
      <w:r w:rsidR="00E67124">
        <w:rPr>
          <w:rFonts w:ascii="QCF_P107" w:eastAsiaTheme="minorHAnsi" w:hAnsi="QCF_P107" w:cs="QCF_P107"/>
          <w:color w:val="000000"/>
          <w:rtl/>
        </w:rPr>
        <w:t>ﯭ</w:t>
      </w:r>
      <w:r w:rsidR="00E67124">
        <w:rPr>
          <w:rFonts w:ascii="QCF_P107" w:eastAsiaTheme="minorHAnsi" w:hAnsi="QCF_P107" w:cs="QCF_P107"/>
          <w:color w:val="000000"/>
          <w:sz w:val="2"/>
          <w:szCs w:val="2"/>
          <w:rtl/>
        </w:rPr>
        <w:t xml:space="preserve"> </w:t>
      </w:r>
      <w:r w:rsidR="00E67124">
        <w:rPr>
          <w:rFonts w:ascii="QCF_P107" w:eastAsiaTheme="minorHAnsi" w:hAnsi="QCF_P107" w:cs="QCF_P107"/>
          <w:color w:val="000000"/>
          <w:rtl/>
        </w:rPr>
        <w:t>ﯮ</w:t>
      </w:r>
      <w:r w:rsidR="00E67124">
        <w:rPr>
          <w:rFonts w:ascii="QCF_P107" w:eastAsiaTheme="minorHAnsi" w:hAnsi="QCF_P107" w:cs="QCF_P107"/>
          <w:color w:val="000000"/>
          <w:sz w:val="2"/>
          <w:szCs w:val="2"/>
          <w:rtl/>
        </w:rPr>
        <w:t xml:space="preserve"> </w:t>
      </w:r>
      <w:r w:rsidR="00E67124">
        <w:rPr>
          <w:rFonts w:ascii="QCF_P107" w:eastAsiaTheme="minorHAnsi" w:hAnsi="QCF_P107" w:cs="QCF_P107"/>
          <w:color w:val="000000"/>
          <w:rtl/>
        </w:rPr>
        <w:t>ﯯ</w:t>
      </w:r>
      <w:r w:rsidR="00E67124">
        <w:rPr>
          <w:rFonts w:ascii="QCF_P107" w:eastAsiaTheme="minorHAnsi" w:hAnsi="QCF_P107" w:cs="QCF_P107"/>
          <w:color w:val="000000"/>
          <w:sz w:val="2"/>
          <w:szCs w:val="2"/>
          <w:rtl/>
        </w:rPr>
        <w:t xml:space="preserve"> </w:t>
      </w:r>
      <w:r w:rsidR="00E67124">
        <w:rPr>
          <w:rFonts w:ascii="QCF_P107" w:eastAsiaTheme="minorHAnsi" w:hAnsi="QCF_P107" w:cs="QCF_P107"/>
          <w:color w:val="000000"/>
          <w:rtl/>
        </w:rPr>
        <w:t>ﯰ</w:t>
      </w:r>
      <w:r w:rsidR="00E67124">
        <w:rPr>
          <w:rFonts w:ascii="QCF_P107" w:eastAsiaTheme="minorHAnsi" w:hAnsi="QCF_P107" w:cs="QCF_P107"/>
          <w:color w:val="000000"/>
          <w:sz w:val="2"/>
          <w:szCs w:val="2"/>
          <w:rtl/>
        </w:rPr>
        <w:t xml:space="preserve"> </w:t>
      </w:r>
      <w:r w:rsidR="00E67124">
        <w:rPr>
          <w:rFonts w:ascii="QCF_P107" w:eastAsiaTheme="minorHAnsi" w:hAnsi="QCF_P107" w:cs="QCF_P107"/>
          <w:color w:val="000000"/>
          <w:rtl/>
        </w:rPr>
        <w:t>ﯱ</w:t>
      </w:r>
      <w:r w:rsidR="00E67124">
        <w:rPr>
          <w:rFonts w:ascii="QCF_P107" w:eastAsiaTheme="minorHAnsi" w:hAnsi="QCF_P107" w:cs="QCF_P107"/>
          <w:color w:val="000000"/>
          <w:sz w:val="2"/>
          <w:szCs w:val="2"/>
          <w:rtl/>
        </w:rPr>
        <w:t xml:space="preserve"> </w:t>
      </w:r>
      <w:r w:rsidR="00E67124">
        <w:rPr>
          <w:rFonts w:ascii="QCF_P107" w:eastAsiaTheme="minorHAnsi" w:hAnsi="QCF_P107" w:cs="QCF_P107"/>
          <w:color w:val="000000"/>
          <w:rtl/>
        </w:rPr>
        <w:t>ﯲ</w:t>
      </w:r>
      <w:r w:rsidR="00E67124">
        <w:rPr>
          <w:rFonts w:ascii="Arial" w:eastAsiaTheme="minorHAnsi" w:hAnsi="Arial" w:cs="Arial"/>
          <w:color w:val="000000"/>
          <w:sz w:val="2"/>
          <w:szCs w:val="2"/>
          <w:rtl/>
        </w:rPr>
        <w:t xml:space="preserve"> </w:t>
      </w:r>
      <w:r w:rsidR="00E67124">
        <w:rPr>
          <w:rFonts w:ascii="QCF_BSML" w:eastAsiaTheme="minorHAnsi" w:hAnsi="QCF_BSML" w:cs="QCF_BSML"/>
          <w:color w:val="000000"/>
          <w:rtl/>
        </w:rPr>
        <w:t xml:space="preserve">ﭼ </w:t>
      </w:r>
      <w:r w:rsidRPr="00D351C8">
        <w:rPr>
          <w:rFonts w:ascii="Simplified Arabic" w:eastAsia="Calibri" w:hAnsi="Simplified Arabic"/>
          <w:vertAlign w:val="superscript"/>
          <w:rtl/>
          <w:lang w:bidi="ar-IQ"/>
        </w:rPr>
        <w:t>(</w:t>
      </w:r>
      <w:r w:rsidRPr="00D351C8">
        <w:rPr>
          <w:rFonts w:ascii="Simplified Arabic" w:eastAsia="Calibri" w:hAnsi="Simplified Arabic"/>
          <w:vertAlign w:val="superscript"/>
          <w:rtl/>
          <w:lang w:bidi="ar-IQ"/>
        </w:rPr>
        <w:footnoteReference w:id="7"/>
      </w:r>
      <w:r w:rsidRPr="00D351C8">
        <w:rPr>
          <w:rFonts w:ascii="Simplified Arabic" w:eastAsia="Calibri" w:hAnsi="Simplified Arabic"/>
          <w:vertAlign w:val="superscript"/>
          <w:rtl/>
          <w:lang w:bidi="ar-IQ"/>
        </w:rPr>
        <w:t>)</w:t>
      </w:r>
      <w:r w:rsidRPr="00D351C8">
        <w:rPr>
          <w:rFonts w:ascii="Simplified Arabic" w:eastAsia="Calibri" w:hAnsi="Simplified Arabic"/>
          <w:rtl/>
          <w:lang w:bidi="ar-IQ"/>
        </w:rPr>
        <w:t>.</w:t>
      </w:r>
    </w:p>
    <w:p w:rsidR="00003E8D" w:rsidRPr="00D351C8" w:rsidRDefault="00003E8D" w:rsidP="00003E8D">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r w:rsidRPr="00D351C8">
        <w:rPr>
          <w:rFonts w:ascii="Simplified Arabic" w:eastAsia="Calibri" w:hAnsi="Simplified Arabic"/>
          <w:rtl/>
          <w:lang w:bidi="ar-IQ"/>
        </w:rPr>
        <w:t xml:space="preserve">لهذا ظهر علم تاريخ الأديان أو علم الملل والنحل والذي </w:t>
      </w:r>
      <w:r>
        <w:rPr>
          <w:rFonts w:ascii="Simplified Arabic" w:eastAsia="Calibri" w:hAnsi="Simplified Arabic" w:hint="cs"/>
          <w:rtl/>
          <w:lang w:bidi="ar-IQ"/>
        </w:rPr>
        <w:t xml:space="preserve">انبثق عنه </w:t>
      </w:r>
      <w:r w:rsidRPr="00D351C8">
        <w:rPr>
          <w:rFonts w:ascii="Simplified Arabic" w:eastAsia="Calibri" w:hAnsi="Simplified Arabic"/>
          <w:rtl/>
          <w:lang w:bidi="ar-IQ"/>
        </w:rPr>
        <w:t xml:space="preserve">من بعد </w:t>
      </w:r>
      <w:r>
        <w:rPr>
          <w:rFonts w:ascii="Simplified Arabic" w:eastAsia="Calibri" w:hAnsi="Simplified Arabic" w:hint="cs"/>
          <w:rtl/>
          <w:lang w:bidi="ar-IQ"/>
        </w:rPr>
        <w:t>(</w:t>
      </w:r>
      <w:r w:rsidRPr="00D351C8">
        <w:rPr>
          <w:rFonts w:ascii="Simplified Arabic" w:eastAsia="Calibri" w:hAnsi="Simplified Arabic"/>
          <w:rtl/>
          <w:lang w:bidi="ar-IQ"/>
        </w:rPr>
        <w:t>علم مقارنة الأديان</w:t>
      </w:r>
      <w:r>
        <w:rPr>
          <w:rFonts w:ascii="Simplified Arabic" w:eastAsia="Calibri" w:hAnsi="Simplified Arabic" w:hint="cs"/>
          <w:rtl/>
          <w:lang w:bidi="ar-IQ"/>
        </w:rPr>
        <w:t>)</w:t>
      </w:r>
      <w:r w:rsidRPr="00D351C8">
        <w:rPr>
          <w:rFonts w:ascii="Simplified Arabic" w:eastAsia="Calibri" w:hAnsi="Simplified Arabic"/>
          <w:rtl/>
          <w:lang w:bidi="ar-IQ"/>
        </w:rPr>
        <w:t xml:space="preserve"> </w:t>
      </w:r>
      <w:proofErr w:type="spellStart"/>
      <w:r w:rsidRPr="00D351C8">
        <w:rPr>
          <w:rFonts w:ascii="Simplified Arabic" w:eastAsia="Calibri" w:hAnsi="Simplified Arabic"/>
          <w:rtl/>
          <w:lang w:bidi="ar-IQ"/>
        </w:rPr>
        <w:t>بمنهجيته</w:t>
      </w:r>
      <w:proofErr w:type="spellEnd"/>
      <w:r w:rsidRPr="00D351C8">
        <w:rPr>
          <w:rFonts w:ascii="Simplified Arabic" w:eastAsia="Calibri" w:hAnsi="Simplified Arabic"/>
          <w:rtl/>
          <w:lang w:bidi="ar-IQ"/>
        </w:rPr>
        <w:t xml:space="preserve"> السمحاء وبعده الإنساني والعالمي على عكس الأديان الأخرى التي كانت تعتبر أي دين ضلالاً وبدعة، فإذا نظرنا إلى موقف اليهودية من المسيحية والمسيح فهي تعتبرها ضلالاً بل اعت</w:t>
      </w:r>
      <w:r w:rsidR="00B7423A">
        <w:rPr>
          <w:rFonts w:ascii="Simplified Arabic" w:eastAsia="Calibri" w:hAnsi="Simplified Arabic" w:hint="cs"/>
          <w:rtl/>
          <w:lang w:bidi="ar-IQ"/>
        </w:rPr>
        <w:t>ب</w:t>
      </w:r>
      <w:r w:rsidRPr="00D351C8">
        <w:rPr>
          <w:rFonts w:ascii="Simplified Arabic" w:eastAsia="Calibri" w:hAnsi="Simplified Arabic"/>
          <w:rtl/>
          <w:lang w:bidi="ar-IQ"/>
        </w:rPr>
        <w:t>رت المسيح (عليه السلام) ضمن المسحاء الكاذبين</w:t>
      </w:r>
      <w:r w:rsidRPr="00D351C8">
        <w:rPr>
          <w:rFonts w:ascii="Simplified Arabic" w:eastAsia="Calibri" w:hAnsi="Simplified Arabic" w:hint="cs"/>
          <w:rtl/>
          <w:lang w:bidi="ar-IQ"/>
        </w:rPr>
        <w:t>..</w:t>
      </w:r>
      <w:r w:rsidR="00043479" w:rsidRPr="00043479">
        <w:rPr>
          <w:rFonts w:ascii="Simplified Arabic" w:eastAsia="Calibri" w:hAnsi="Simplified Arabic"/>
          <w:vertAlign w:val="superscript"/>
          <w:rtl/>
          <w:lang w:bidi="ar-IQ"/>
        </w:rPr>
        <w:t xml:space="preserve"> </w:t>
      </w:r>
      <w:r w:rsidR="00043479" w:rsidRPr="00D351C8">
        <w:rPr>
          <w:rFonts w:ascii="Simplified Arabic" w:eastAsia="Calibri" w:hAnsi="Simplified Arabic"/>
          <w:vertAlign w:val="superscript"/>
          <w:rtl/>
          <w:lang w:bidi="ar-IQ"/>
        </w:rPr>
        <w:t>(</w:t>
      </w:r>
      <w:r w:rsidR="00043479" w:rsidRPr="00D351C8">
        <w:rPr>
          <w:rFonts w:ascii="Simplified Arabic" w:eastAsia="Calibri" w:hAnsi="Simplified Arabic"/>
          <w:vertAlign w:val="superscript"/>
          <w:rtl/>
          <w:lang w:bidi="ar-IQ"/>
        </w:rPr>
        <w:footnoteReference w:id="8"/>
      </w:r>
      <w:r w:rsidR="00043479" w:rsidRPr="00D351C8">
        <w:rPr>
          <w:rFonts w:ascii="Simplified Arabic" w:eastAsia="Calibri" w:hAnsi="Simplified Arabic"/>
          <w:vertAlign w:val="superscript"/>
          <w:rtl/>
          <w:lang w:bidi="ar-IQ"/>
        </w:rPr>
        <w:t>)</w:t>
      </w:r>
    </w:p>
    <w:p w:rsidR="00003E8D" w:rsidRPr="00D351C8" w:rsidRDefault="00003E8D" w:rsidP="00CE19E4">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lastRenderedPageBreak/>
        <w:tab/>
      </w:r>
      <w:r w:rsidRPr="00D351C8">
        <w:rPr>
          <w:rFonts w:ascii="Simplified Arabic" w:eastAsia="Calibri" w:hAnsi="Simplified Arabic"/>
          <w:rtl/>
          <w:lang w:bidi="ar-IQ"/>
        </w:rPr>
        <w:t xml:space="preserve">فقد ذكر </w:t>
      </w:r>
      <w:r w:rsidR="00CE19E4">
        <w:rPr>
          <w:rFonts w:ascii="Simplified Arabic" w:eastAsia="Calibri" w:hAnsi="Simplified Arabic" w:hint="cs"/>
          <w:rtl/>
          <w:lang w:bidi="ar-IQ"/>
        </w:rPr>
        <w:t>بعض المستشرقين</w:t>
      </w:r>
      <w:r w:rsidRPr="00D351C8">
        <w:rPr>
          <w:rFonts w:ascii="Simplified Arabic" w:eastAsia="Calibri" w:hAnsi="Simplified Arabic" w:hint="cs"/>
          <w:rtl/>
          <w:lang w:bidi="ar-IQ"/>
        </w:rPr>
        <w:t>:</w:t>
      </w:r>
      <w:r w:rsidRPr="00D351C8">
        <w:rPr>
          <w:rFonts w:ascii="Simplified Arabic" w:eastAsia="Calibri" w:hAnsi="Simplified Arabic"/>
          <w:rtl/>
          <w:lang w:bidi="ar-IQ"/>
        </w:rPr>
        <w:t xml:space="preserve"> </w:t>
      </w:r>
      <w:r w:rsidR="00785500">
        <w:rPr>
          <w:rFonts w:ascii="Simplified Arabic" w:eastAsia="Calibri" w:hAnsi="Simplified Arabic" w:hint="cs"/>
          <w:rtl/>
          <w:lang w:bidi="ar-IQ"/>
        </w:rPr>
        <w:t>"</w:t>
      </w:r>
      <w:r w:rsidRPr="00D351C8">
        <w:rPr>
          <w:rFonts w:ascii="Simplified Arabic" w:eastAsia="Calibri" w:hAnsi="Simplified Arabic"/>
          <w:rtl/>
          <w:lang w:bidi="ar-IQ"/>
        </w:rPr>
        <w:t xml:space="preserve">… أن تسامح المسلمين في حياتهم مع اليهود والنصارى وهو التسامح الذي لم </w:t>
      </w:r>
      <w:r>
        <w:rPr>
          <w:rFonts w:ascii="Simplified Arabic" w:eastAsia="Calibri" w:hAnsi="Simplified Arabic"/>
          <w:rtl/>
          <w:lang w:bidi="ar-IQ"/>
        </w:rPr>
        <w:t>يسمح مثله في العصور الوسطى سببا</w:t>
      </w:r>
      <w:r w:rsidRPr="00D351C8">
        <w:rPr>
          <w:rFonts w:ascii="Simplified Arabic" w:eastAsia="Calibri" w:hAnsi="Simplified Arabic"/>
          <w:rtl/>
          <w:lang w:bidi="ar-IQ"/>
        </w:rPr>
        <w:t xml:space="preserve"> في أنّ الحق بمباحث علم الكلام شيء لم يكن قط من مظاهر العصور الوسطى هو علم مقارنة الملل</w:t>
      </w:r>
      <w:r w:rsidR="00785500">
        <w:rPr>
          <w:rFonts w:ascii="Simplified Arabic" w:eastAsia="Calibri" w:hAnsi="Simplified Arabic" w:hint="cs"/>
          <w:rtl/>
          <w:lang w:bidi="ar-IQ"/>
        </w:rPr>
        <w:t>"</w:t>
      </w:r>
      <w:r w:rsidRPr="00D351C8">
        <w:rPr>
          <w:rFonts w:ascii="Simplified Arabic" w:eastAsia="Calibri" w:hAnsi="Simplified Arabic"/>
          <w:vertAlign w:val="superscript"/>
          <w:rtl/>
          <w:lang w:bidi="ar-IQ"/>
        </w:rPr>
        <w:t>(</w:t>
      </w:r>
      <w:r w:rsidRPr="00D351C8">
        <w:rPr>
          <w:rFonts w:ascii="Simplified Arabic" w:eastAsia="Calibri" w:hAnsi="Simplified Arabic"/>
          <w:vertAlign w:val="superscript"/>
          <w:rtl/>
          <w:lang w:bidi="ar-IQ"/>
        </w:rPr>
        <w:footnoteReference w:id="9"/>
      </w:r>
      <w:r w:rsidRPr="00D351C8">
        <w:rPr>
          <w:rFonts w:ascii="Simplified Arabic" w:eastAsia="Calibri" w:hAnsi="Simplified Arabic"/>
          <w:vertAlign w:val="superscript"/>
          <w:rtl/>
          <w:lang w:bidi="ar-IQ"/>
        </w:rPr>
        <w:t>)</w:t>
      </w:r>
      <w:r w:rsidRPr="00D351C8">
        <w:rPr>
          <w:rFonts w:ascii="Simplified Arabic" w:eastAsia="Calibri" w:hAnsi="Simplified Arabic"/>
          <w:rtl/>
          <w:lang w:bidi="ar-IQ"/>
        </w:rPr>
        <w:t>.</w:t>
      </w:r>
    </w:p>
    <w:p w:rsidR="00003E8D" w:rsidRPr="00D351C8" w:rsidRDefault="00003E8D" w:rsidP="008E4ADB">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r w:rsidRPr="00D351C8">
        <w:rPr>
          <w:rFonts w:ascii="Simplified Arabic" w:eastAsia="Calibri" w:hAnsi="Simplified Arabic"/>
          <w:rtl/>
          <w:lang w:bidi="ar-IQ"/>
        </w:rPr>
        <w:t xml:space="preserve">بل اهتم المسلمون أيضاً بدراسة الأديان غير السماوية </w:t>
      </w:r>
      <w:r w:rsidR="00CE19E4">
        <w:rPr>
          <w:rFonts w:ascii="Simplified Arabic" w:eastAsia="Calibri" w:hAnsi="Simplified Arabic" w:hint="cs"/>
          <w:rtl/>
          <w:lang w:bidi="ar-IQ"/>
        </w:rPr>
        <w:t xml:space="preserve">، </w:t>
      </w:r>
      <w:r w:rsidRPr="00D351C8">
        <w:rPr>
          <w:rFonts w:ascii="Simplified Arabic" w:eastAsia="Calibri" w:hAnsi="Simplified Arabic"/>
          <w:rtl/>
          <w:lang w:bidi="ar-IQ"/>
        </w:rPr>
        <w:t>والتي اعتنوا بها وبمعتقداتها وما أفرزته من أطر اجتماعية وثقافية، فكانت دراستهم من أهم ما أنتجه الفكر الإنساني وقتها، حتى أن كتب علم الكلام لا تخلوا من دراسة ومناقشة هذه الأديان (كالثانوية</w:t>
      </w:r>
      <w:r w:rsidRPr="00D351C8">
        <w:rPr>
          <w:rFonts w:ascii="Simplified Arabic" w:eastAsia="Calibri" w:hAnsi="Simplified Arabic" w:hint="cs"/>
          <w:rtl/>
          <w:lang w:bidi="ar-IQ"/>
        </w:rPr>
        <w:t>)</w:t>
      </w:r>
      <w:r w:rsidRPr="00D351C8">
        <w:rPr>
          <w:rFonts w:ascii="Simplified Arabic" w:eastAsia="Calibri" w:hAnsi="Simplified Arabic"/>
          <w:rtl/>
          <w:lang w:bidi="ar-IQ"/>
        </w:rPr>
        <w:t xml:space="preserve"> </w:t>
      </w:r>
      <w:proofErr w:type="spellStart"/>
      <w:r w:rsidRPr="00D351C8">
        <w:rPr>
          <w:rFonts w:ascii="Simplified Arabic" w:eastAsia="Calibri" w:hAnsi="Simplified Arabic"/>
          <w:rtl/>
          <w:lang w:bidi="ar-IQ"/>
        </w:rPr>
        <w:t>المناوية</w:t>
      </w:r>
      <w:proofErr w:type="spellEnd"/>
      <w:r w:rsidRPr="00D351C8">
        <w:rPr>
          <w:rFonts w:ascii="Simplified Arabic" w:eastAsia="Calibri" w:hAnsi="Simplified Arabic"/>
          <w:rtl/>
          <w:lang w:bidi="ar-IQ"/>
        </w:rPr>
        <w:t xml:space="preserve"> </w:t>
      </w:r>
      <w:proofErr w:type="spellStart"/>
      <w:r w:rsidRPr="00D351C8">
        <w:rPr>
          <w:rFonts w:ascii="Simplified Arabic" w:eastAsia="Calibri" w:hAnsi="Simplified Arabic"/>
          <w:rtl/>
          <w:lang w:bidi="ar-IQ"/>
        </w:rPr>
        <w:t>المزدكية</w:t>
      </w:r>
      <w:proofErr w:type="spellEnd"/>
      <w:r w:rsidRPr="00D351C8">
        <w:rPr>
          <w:rFonts w:ascii="Simplified Arabic" w:eastAsia="Calibri" w:hAnsi="Simplified Arabic"/>
          <w:rtl/>
          <w:lang w:bidi="ar-IQ"/>
        </w:rPr>
        <w:t xml:space="preserve"> ، الهندوسية (البرهمية)</w:t>
      </w:r>
      <w:r w:rsidR="005E32A6">
        <w:rPr>
          <w:rFonts w:ascii="Simplified Arabic" w:eastAsia="Calibri" w:hAnsi="Simplified Arabic"/>
          <w:rtl/>
          <w:lang w:bidi="ar-IQ"/>
        </w:rPr>
        <w:t xml:space="preserve"> ، البوذية </w:t>
      </w:r>
      <w:r w:rsidRPr="00D351C8">
        <w:rPr>
          <w:rFonts w:ascii="Simplified Arabic" w:eastAsia="Calibri" w:hAnsi="Simplified Arabic"/>
          <w:vertAlign w:val="superscript"/>
          <w:rtl/>
          <w:lang w:bidi="ar-IQ"/>
        </w:rPr>
        <w:t>(</w:t>
      </w:r>
      <w:r w:rsidRPr="00D351C8">
        <w:rPr>
          <w:rFonts w:ascii="Simplified Arabic" w:eastAsia="Calibri" w:hAnsi="Simplified Arabic"/>
          <w:vertAlign w:val="superscript"/>
          <w:rtl/>
          <w:lang w:bidi="ar-IQ"/>
        </w:rPr>
        <w:footnoteReference w:id="10"/>
      </w:r>
      <w:r w:rsidRPr="00D351C8">
        <w:rPr>
          <w:rFonts w:ascii="Simplified Arabic" w:eastAsia="Calibri" w:hAnsi="Simplified Arabic"/>
          <w:vertAlign w:val="superscript"/>
          <w:rtl/>
          <w:lang w:bidi="ar-IQ"/>
        </w:rPr>
        <w:t>)</w:t>
      </w:r>
      <w:r w:rsidRPr="00D351C8">
        <w:rPr>
          <w:rFonts w:ascii="Simplified Arabic" w:eastAsia="Calibri" w:hAnsi="Simplified Arabic"/>
          <w:rtl/>
          <w:lang w:bidi="ar-IQ"/>
        </w:rPr>
        <w:t>.</w:t>
      </w:r>
    </w:p>
    <w:p w:rsidR="00003E8D" w:rsidRPr="00D351C8" w:rsidRDefault="00003E8D" w:rsidP="00043479">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r w:rsidRPr="00D351C8">
        <w:rPr>
          <w:rFonts w:ascii="Simplified Arabic" w:eastAsia="Calibri" w:hAnsi="Simplified Arabic"/>
          <w:rtl/>
          <w:lang w:bidi="ar-IQ"/>
        </w:rPr>
        <w:t xml:space="preserve">وهذا العلم كما يبدوا من المؤلفات التي تركها المسلمون الأوائل، علم قديم، وفي هذا يقول </w:t>
      </w:r>
      <w:proofErr w:type="spellStart"/>
      <w:r w:rsidRPr="00D351C8">
        <w:rPr>
          <w:rFonts w:ascii="Simplified Arabic" w:eastAsia="Calibri" w:hAnsi="Simplified Arabic"/>
          <w:rtl/>
          <w:lang w:bidi="ar-IQ"/>
        </w:rPr>
        <w:t>الشهرستاني</w:t>
      </w:r>
      <w:proofErr w:type="spellEnd"/>
      <w:r w:rsidRPr="00D351C8">
        <w:rPr>
          <w:rFonts w:ascii="Simplified Arabic" w:eastAsia="Calibri" w:hAnsi="Simplified Arabic"/>
          <w:rtl/>
          <w:lang w:bidi="ar-IQ"/>
        </w:rPr>
        <w:t xml:space="preserve"> أحد أساطين هذا العلم: (أعلم أنّ العرب في الجاهلية كانت على ثلاثة أنواع من العلوم: أحدهما، علم الأنساب والتواريخ والأديان).</w:t>
      </w:r>
      <w:r w:rsidR="00043479" w:rsidRPr="00043479">
        <w:rPr>
          <w:rFonts w:ascii="Simplified Arabic" w:eastAsia="Calibri" w:hAnsi="Simplified Arabic"/>
          <w:vertAlign w:val="superscript"/>
          <w:rtl/>
          <w:lang w:bidi="ar-IQ"/>
        </w:rPr>
        <w:t xml:space="preserve"> </w:t>
      </w:r>
      <w:r w:rsidR="00043479" w:rsidRPr="00D351C8">
        <w:rPr>
          <w:rFonts w:ascii="Simplified Arabic" w:eastAsia="Calibri" w:hAnsi="Simplified Arabic"/>
          <w:vertAlign w:val="superscript"/>
          <w:rtl/>
          <w:lang w:bidi="ar-IQ"/>
        </w:rPr>
        <w:t>(</w:t>
      </w:r>
      <w:r w:rsidR="00043479" w:rsidRPr="00D351C8">
        <w:rPr>
          <w:rFonts w:ascii="Simplified Arabic" w:eastAsia="Calibri" w:hAnsi="Simplified Arabic"/>
          <w:vertAlign w:val="superscript"/>
          <w:rtl/>
          <w:lang w:bidi="ar-IQ"/>
        </w:rPr>
        <w:footnoteReference w:id="11"/>
      </w:r>
      <w:r w:rsidR="00043479" w:rsidRPr="00D351C8">
        <w:rPr>
          <w:rFonts w:ascii="Simplified Arabic" w:eastAsia="Calibri" w:hAnsi="Simplified Arabic"/>
          <w:vertAlign w:val="superscript"/>
          <w:rtl/>
          <w:lang w:bidi="ar-IQ"/>
        </w:rPr>
        <w:t>)</w:t>
      </w:r>
      <w:r w:rsidR="00043479">
        <w:rPr>
          <w:rFonts w:ascii="Simplified Arabic" w:eastAsia="Calibri" w:hAnsi="Simplified Arabic" w:hint="cs"/>
          <w:rtl/>
          <w:lang w:bidi="ar-IQ"/>
        </w:rPr>
        <w:t xml:space="preserve"> </w:t>
      </w:r>
    </w:p>
    <w:p w:rsidR="00003E8D" w:rsidRPr="00D351C8" w:rsidRDefault="00003E8D" w:rsidP="00003E8D">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r w:rsidRPr="00D351C8">
        <w:rPr>
          <w:rFonts w:ascii="Simplified Arabic" w:eastAsia="Calibri" w:hAnsi="Simplified Arabic"/>
          <w:rtl/>
          <w:lang w:bidi="ar-IQ"/>
        </w:rPr>
        <w:t xml:space="preserve">وفي هذا </w:t>
      </w:r>
      <w:proofErr w:type="gramStart"/>
      <w:r w:rsidRPr="00D351C8">
        <w:rPr>
          <w:rFonts w:ascii="Simplified Arabic" w:eastAsia="Calibri" w:hAnsi="Simplified Arabic"/>
          <w:rtl/>
          <w:lang w:bidi="ar-IQ"/>
        </w:rPr>
        <w:t>إشارة</w:t>
      </w:r>
      <w:proofErr w:type="gramEnd"/>
      <w:r w:rsidRPr="00D351C8">
        <w:rPr>
          <w:rFonts w:ascii="Simplified Arabic" w:eastAsia="Calibri" w:hAnsi="Simplified Arabic"/>
          <w:rtl/>
          <w:lang w:bidi="ar-IQ"/>
        </w:rPr>
        <w:t xml:space="preserve"> واضحة إلى أهمية هذا العلم وقدمه عند </w:t>
      </w:r>
      <w:proofErr w:type="spellStart"/>
      <w:r w:rsidRPr="00D351C8">
        <w:rPr>
          <w:rFonts w:ascii="Simplified Arabic" w:eastAsia="Calibri" w:hAnsi="Simplified Arabic"/>
          <w:rtl/>
          <w:lang w:bidi="ar-IQ"/>
        </w:rPr>
        <w:t>المسلمين.</w:t>
      </w:r>
      <w:proofErr w:type="gramStart"/>
      <w:r w:rsidRPr="00D351C8">
        <w:rPr>
          <w:rFonts w:ascii="Simplified Arabic" w:eastAsia="Calibri" w:hAnsi="Simplified Arabic"/>
          <w:rtl/>
          <w:lang w:bidi="ar-IQ"/>
        </w:rPr>
        <w:t>وأهميته</w:t>
      </w:r>
      <w:proofErr w:type="spellEnd"/>
      <w:proofErr w:type="gramEnd"/>
      <w:r w:rsidRPr="00D351C8">
        <w:rPr>
          <w:rFonts w:ascii="Simplified Arabic" w:eastAsia="Calibri" w:hAnsi="Simplified Arabic"/>
          <w:rtl/>
          <w:lang w:bidi="ar-IQ"/>
        </w:rPr>
        <w:t xml:space="preserve"> تكمن في أنّ جلّ علماء المسلمين قد خصصوا له مبحثا خاصا حتى ولو لم يكونوا مختصين فيه.</w:t>
      </w:r>
    </w:p>
    <w:p w:rsidR="00003E8D" w:rsidRPr="00D351C8" w:rsidRDefault="00003E8D" w:rsidP="004020A7">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lastRenderedPageBreak/>
        <w:tab/>
      </w:r>
      <w:r w:rsidRPr="00D351C8">
        <w:rPr>
          <w:rFonts w:ascii="Simplified Arabic" w:eastAsia="Calibri" w:hAnsi="Simplified Arabic"/>
          <w:rtl/>
          <w:lang w:bidi="ar-IQ"/>
        </w:rPr>
        <w:t>كما أنّه برز فيه عدّة أساطين يستحقون تسمية لكل واحد (عالم الأديان)، فنذكر من هؤلاء</w:t>
      </w:r>
      <w:r w:rsidR="004020A7">
        <w:rPr>
          <w:rFonts w:ascii="Simplified Arabic" w:eastAsia="Calibri" w:hAnsi="Simplified Arabic" w:hint="cs"/>
          <w:rtl/>
          <w:lang w:bidi="ar-IQ"/>
        </w:rPr>
        <w:t>:</w:t>
      </w:r>
      <w:r w:rsidRPr="00D351C8">
        <w:rPr>
          <w:rFonts w:ascii="Simplified Arabic" w:eastAsia="Calibri" w:hAnsi="Simplified Arabic"/>
          <w:rtl/>
          <w:lang w:bidi="ar-IQ"/>
        </w:rPr>
        <w:t xml:space="preserve"> محمد بن عبد الكريم </w:t>
      </w:r>
      <w:proofErr w:type="spellStart"/>
      <w:r w:rsidRPr="00D351C8">
        <w:rPr>
          <w:rFonts w:ascii="Simplified Arabic" w:eastAsia="Calibri" w:hAnsi="Simplified Arabic"/>
          <w:rtl/>
          <w:lang w:bidi="ar-IQ"/>
        </w:rPr>
        <w:t>الشهرستاني</w:t>
      </w:r>
      <w:proofErr w:type="spellEnd"/>
      <w:r w:rsidRPr="00D351C8">
        <w:rPr>
          <w:rFonts w:ascii="Simplified Arabic" w:eastAsia="Calibri" w:hAnsi="Simplified Arabic"/>
          <w:rtl/>
          <w:lang w:bidi="ar-IQ"/>
        </w:rPr>
        <w:t xml:space="preserve"> (479 –548هـ) الذي يعد من أشهر علماء تاريخ الأديان عند المسلمين وأكثرهم م</w:t>
      </w:r>
      <w:r>
        <w:rPr>
          <w:rFonts w:ascii="Simplified Arabic" w:eastAsia="Calibri" w:hAnsi="Simplified Arabic"/>
          <w:rtl/>
          <w:lang w:bidi="ar-IQ"/>
        </w:rPr>
        <w:t>وضوعية</w:t>
      </w:r>
      <w:r>
        <w:rPr>
          <w:rFonts w:ascii="Simplified Arabic" w:eastAsia="Calibri" w:hAnsi="Simplified Arabic" w:hint="cs"/>
          <w:rtl/>
          <w:lang w:bidi="ar-IQ"/>
        </w:rPr>
        <w:t>،</w:t>
      </w:r>
      <w:r w:rsidRPr="00D351C8">
        <w:rPr>
          <w:rFonts w:ascii="Simplified Arabic" w:eastAsia="Calibri" w:hAnsi="Simplified Arabic"/>
          <w:rtl/>
          <w:lang w:bidi="ar-IQ"/>
        </w:rPr>
        <w:t xml:space="preserve"> فهو صاحب الكتاب المعروف باسم (الملل والنحل)، الذي يعد بحق أهم عمل في تاريخ الأديان عند المسلمين بسبب التزام صاحبه بمنهج علمي وموضوعي في دراسة الأ</w:t>
      </w:r>
      <w:r>
        <w:rPr>
          <w:rFonts w:ascii="Simplified Arabic" w:eastAsia="Calibri" w:hAnsi="Simplified Arabic"/>
          <w:rtl/>
          <w:lang w:bidi="ar-IQ"/>
        </w:rPr>
        <w:t>ديان والفرق وبأسلوب وصفي تحليلي</w:t>
      </w:r>
      <w:r>
        <w:rPr>
          <w:rFonts w:ascii="Simplified Arabic" w:eastAsia="Calibri" w:hAnsi="Simplified Arabic" w:hint="cs"/>
          <w:rtl/>
          <w:lang w:bidi="ar-IQ"/>
        </w:rPr>
        <w:t>،</w:t>
      </w:r>
      <w:r w:rsidRPr="00D351C8">
        <w:rPr>
          <w:rFonts w:ascii="Simplified Arabic" w:eastAsia="Calibri" w:hAnsi="Simplified Arabic"/>
          <w:rtl/>
          <w:lang w:bidi="ar-IQ"/>
        </w:rPr>
        <w:t xml:space="preserve"> كما يتضح عليه أنّه سعى لوجود منهج علمي لدراسة الأديان والفرق بعيداً عن الأه</w:t>
      </w:r>
      <w:r>
        <w:rPr>
          <w:rFonts w:ascii="Simplified Arabic" w:eastAsia="Calibri" w:hAnsi="Simplified Arabic"/>
          <w:rtl/>
          <w:lang w:bidi="ar-IQ"/>
        </w:rPr>
        <w:t>داف الدفاعية والمؤثرات الخارجية</w:t>
      </w:r>
      <w:r>
        <w:rPr>
          <w:rFonts w:ascii="Simplified Arabic" w:eastAsia="Calibri" w:hAnsi="Simplified Arabic" w:hint="cs"/>
          <w:rtl/>
          <w:lang w:bidi="ar-IQ"/>
        </w:rPr>
        <w:t>، وكذلك كتاب (الفصل في الملل والنحل) لابن حزم رحمه الله.</w:t>
      </w:r>
    </w:p>
    <w:p w:rsidR="00003E8D" w:rsidRDefault="00003E8D" w:rsidP="00003E8D">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proofErr w:type="gramStart"/>
      <w:r w:rsidRPr="00D351C8">
        <w:rPr>
          <w:rFonts w:ascii="Simplified Arabic" w:eastAsia="Calibri" w:hAnsi="Simplified Arabic"/>
          <w:rtl/>
          <w:lang w:bidi="ar-IQ"/>
        </w:rPr>
        <w:t>ولعل</w:t>
      </w:r>
      <w:proofErr w:type="gramEnd"/>
      <w:r w:rsidRPr="00D351C8">
        <w:rPr>
          <w:rFonts w:ascii="Simplified Arabic" w:eastAsia="Calibri" w:hAnsi="Simplified Arabic"/>
          <w:rtl/>
          <w:lang w:bidi="ar-IQ"/>
        </w:rPr>
        <w:t xml:space="preserve"> أهم ما يميّز عمله في تاريخ الأديان تلك النظرة المنهجية الواضحة </w:t>
      </w:r>
      <w:r w:rsidR="00B5147D" w:rsidRPr="00D351C8">
        <w:rPr>
          <w:rFonts w:ascii="Simplified Arabic" w:eastAsia="Calibri" w:hAnsi="Simplified Arabic" w:hint="cs"/>
          <w:rtl/>
          <w:lang w:bidi="ar-IQ"/>
        </w:rPr>
        <w:t>التي</w:t>
      </w:r>
      <w:r w:rsidRPr="00D351C8">
        <w:rPr>
          <w:rFonts w:ascii="Simplified Arabic" w:eastAsia="Calibri" w:hAnsi="Simplified Arabic"/>
          <w:rtl/>
          <w:lang w:bidi="ar-IQ"/>
        </w:rPr>
        <w:t xml:space="preserve"> بدأ بها دراسته وذكرها في الصفحات الأولى من الملل والنحل وتقوم هذه النظرة على خمس مقدمات رتبها على النحو التالي:</w:t>
      </w:r>
    </w:p>
    <w:p w:rsidR="00003E8D" w:rsidRPr="00D351C8" w:rsidRDefault="00003E8D" w:rsidP="00003E8D">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r w:rsidRPr="00D351C8">
        <w:rPr>
          <w:rFonts w:ascii="Simplified Arabic" w:eastAsia="Calibri" w:hAnsi="Simplified Arabic"/>
          <w:rtl/>
          <w:lang w:bidi="ar-IQ"/>
        </w:rPr>
        <w:t xml:space="preserve">1- </w:t>
      </w:r>
      <w:proofErr w:type="gramStart"/>
      <w:r w:rsidRPr="00D351C8">
        <w:rPr>
          <w:rFonts w:ascii="Simplified Arabic" w:eastAsia="Calibri" w:hAnsi="Simplified Arabic"/>
          <w:rtl/>
          <w:lang w:bidi="ar-IQ"/>
        </w:rPr>
        <w:t>بيان</w:t>
      </w:r>
      <w:proofErr w:type="gramEnd"/>
      <w:r w:rsidRPr="00D351C8">
        <w:rPr>
          <w:rFonts w:ascii="Simplified Arabic" w:eastAsia="Calibri" w:hAnsi="Simplified Arabic"/>
          <w:rtl/>
          <w:lang w:bidi="ar-IQ"/>
        </w:rPr>
        <w:t xml:space="preserve"> تقسيم أهل العالم جملة.</w:t>
      </w:r>
    </w:p>
    <w:p w:rsidR="00003E8D" w:rsidRPr="00D351C8" w:rsidRDefault="00003E8D" w:rsidP="00003E8D">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r w:rsidRPr="00D351C8">
        <w:rPr>
          <w:rFonts w:ascii="Simplified Arabic" w:eastAsia="Calibri" w:hAnsi="Simplified Arabic"/>
          <w:rtl/>
          <w:lang w:bidi="ar-IQ"/>
        </w:rPr>
        <w:t xml:space="preserve">2- </w:t>
      </w:r>
      <w:proofErr w:type="gramStart"/>
      <w:r w:rsidRPr="00D351C8">
        <w:rPr>
          <w:rFonts w:ascii="Simplified Arabic" w:eastAsia="Calibri" w:hAnsi="Simplified Arabic"/>
          <w:rtl/>
          <w:lang w:bidi="ar-IQ"/>
        </w:rPr>
        <w:t>بيان</w:t>
      </w:r>
      <w:proofErr w:type="gramEnd"/>
      <w:r w:rsidRPr="00D351C8">
        <w:rPr>
          <w:rFonts w:ascii="Simplified Arabic" w:eastAsia="Calibri" w:hAnsi="Simplified Arabic"/>
          <w:rtl/>
          <w:lang w:bidi="ar-IQ"/>
        </w:rPr>
        <w:t xml:space="preserve"> قانون يبني عليه تعداد الفرق الإسلامية</w:t>
      </w:r>
    </w:p>
    <w:p w:rsidR="00003E8D" w:rsidRPr="00D351C8" w:rsidRDefault="00003E8D" w:rsidP="00003E8D">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r w:rsidRPr="00D351C8">
        <w:rPr>
          <w:rFonts w:ascii="Simplified Arabic" w:eastAsia="Calibri" w:hAnsi="Simplified Arabic"/>
          <w:rtl/>
          <w:lang w:bidi="ar-IQ"/>
        </w:rPr>
        <w:t xml:space="preserve">3- </w:t>
      </w:r>
      <w:proofErr w:type="gramStart"/>
      <w:r w:rsidRPr="00D351C8">
        <w:rPr>
          <w:rFonts w:ascii="Simplified Arabic" w:eastAsia="Calibri" w:hAnsi="Simplified Arabic"/>
          <w:rtl/>
          <w:lang w:bidi="ar-IQ"/>
        </w:rPr>
        <w:t>بيان</w:t>
      </w:r>
      <w:proofErr w:type="gramEnd"/>
      <w:r w:rsidRPr="00D351C8">
        <w:rPr>
          <w:rFonts w:ascii="Simplified Arabic" w:eastAsia="Calibri" w:hAnsi="Simplified Arabic"/>
          <w:rtl/>
          <w:lang w:bidi="ar-IQ"/>
        </w:rPr>
        <w:t xml:space="preserve"> أوّل شبهة وقعت في الخليقة.</w:t>
      </w:r>
    </w:p>
    <w:p w:rsidR="00003E8D" w:rsidRPr="00D351C8" w:rsidRDefault="00003E8D" w:rsidP="00003E8D">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r w:rsidRPr="00D351C8">
        <w:rPr>
          <w:rFonts w:ascii="Simplified Arabic" w:eastAsia="Calibri" w:hAnsi="Simplified Arabic"/>
          <w:rtl/>
          <w:lang w:bidi="ar-IQ"/>
        </w:rPr>
        <w:t xml:space="preserve">4- بيان أوّل شبهة وقعت في الملّة الإسلامية وكيفية تشعبها ومصدرها </w:t>
      </w:r>
      <w:proofErr w:type="gramStart"/>
      <w:r w:rsidRPr="00D351C8">
        <w:rPr>
          <w:rFonts w:ascii="Simplified Arabic" w:eastAsia="Calibri" w:hAnsi="Simplified Arabic"/>
          <w:rtl/>
          <w:lang w:bidi="ar-IQ"/>
        </w:rPr>
        <w:t>ومظاهرها</w:t>
      </w:r>
      <w:proofErr w:type="gramEnd"/>
      <w:r w:rsidRPr="00D351C8">
        <w:rPr>
          <w:rFonts w:ascii="Simplified Arabic" w:eastAsia="Calibri" w:hAnsi="Simplified Arabic"/>
          <w:rtl/>
          <w:lang w:bidi="ar-IQ"/>
        </w:rPr>
        <w:t>.</w:t>
      </w:r>
    </w:p>
    <w:p w:rsidR="00003E8D" w:rsidRPr="00D351C8" w:rsidRDefault="00003E8D" w:rsidP="00043479">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r w:rsidRPr="00D351C8">
        <w:rPr>
          <w:rFonts w:ascii="Simplified Arabic" w:eastAsia="Calibri" w:hAnsi="Simplified Arabic"/>
          <w:rtl/>
          <w:lang w:bidi="ar-IQ"/>
        </w:rPr>
        <w:t>5- بيان السبب الرئيسي الذي أوجب ترتيب هذا الكتاب على طريق الحساب.</w:t>
      </w:r>
      <w:r w:rsidR="002414A2" w:rsidRPr="002414A2">
        <w:rPr>
          <w:rFonts w:ascii="Simplified Arabic" w:eastAsia="Calibri" w:hAnsi="Simplified Arabic"/>
          <w:vertAlign w:val="superscript"/>
          <w:rtl/>
          <w:lang w:bidi="ar-IQ"/>
        </w:rPr>
        <w:t xml:space="preserve"> </w:t>
      </w:r>
      <w:r w:rsidR="002414A2" w:rsidRPr="00D351C8">
        <w:rPr>
          <w:rFonts w:ascii="Simplified Arabic" w:eastAsia="Calibri" w:hAnsi="Simplified Arabic"/>
          <w:vertAlign w:val="superscript"/>
          <w:rtl/>
          <w:lang w:bidi="ar-IQ"/>
        </w:rPr>
        <w:t>(</w:t>
      </w:r>
      <w:r w:rsidR="002414A2" w:rsidRPr="00D351C8">
        <w:rPr>
          <w:rFonts w:ascii="Simplified Arabic" w:eastAsia="Calibri" w:hAnsi="Simplified Arabic"/>
          <w:vertAlign w:val="superscript"/>
          <w:rtl/>
          <w:lang w:bidi="ar-IQ"/>
        </w:rPr>
        <w:footnoteReference w:id="12"/>
      </w:r>
      <w:r w:rsidR="002414A2" w:rsidRPr="00D351C8">
        <w:rPr>
          <w:rFonts w:ascii="Simplified Arabic" w:eastAsia="Calibri" w:hAnsi="Simplified Arabic"/>
          <w:vertAlign w:val="superscript"/>
          <w:rtl/>
          <w:lang w:bidi="ar-IQ"/>
        </w:rPr>
        <w:t>)</w:t>
      </w:r>
      <w:r w:rsidR="002414A2">
        <w:rPr>
          <w:rFonts w:ascii="Simplified Arabic" w:eastAsia="Calibri" w:hAnsi="Simplified Arabic" w:hint="cs"/>
          <w:rtl/>
          <w:lang w:bidi="ar-IQ"/>
        </w:rPr>
        <w:t xml:space="preserve"> </w:t>
      </w:r>
    </w:p>
    <w:p w:rsidR="00003E8D" w:rsidRPr="00D351C8" w:rsidRDefault="00003E8D" w:rsidP="00B7423A">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lastRenderedPageBreak/>
        <w:tab/>
      </w:r>
      <w:r w:rsidRPr="00D351C8">
        <w:rPr>
          <w:rFonts w:ascii="Simplified Arabic" w:eastAsia="Calibri" w:hAnsi="Simplified Arabic"/>
          <w:rtl/>
          <w:lang w:bidi="ar-IQ"/>
        </w:rPr>
        <w:t>والمحلل لهذ</w:t>
      </w:r>
      <w:r w:rsidR="00B7423A">
        <w:rPr>
          <w:rFonts w:ascii="Simplified Arabic" w:eastAsia="Calibri" w:hAnsi="Simplified Arabic" w:hint="cs"/>
          <w:rtl/>
          <w:lang w:bidi="ar-IQ"/>
        </w:rPr>
        <w:t>ه</w:t>
      </w:r>
      <w:r w:rsidRPr="00D351C8">
        <w:rPr>
          <w:rFonts w:ascii="Simplified Arabic" w:eastAsia="Calibri" w:hAnsi="Simplified Arabic"/>
          <w:rtl/>
          <w:lang w:bidi="ar-IQ"/>
        </w:rPr>
        <w:t xml:space="preserve"> المقدمات المنهجية الخمس يدرك أنّ هناك تصوراً منهجياً كاملاً لدى </w:t>
      </w:r>
      <w:proofErr w:type="spellStart"/>
      <w:r w:rsidRPr="00D351C8">
        <w:rPr>
          <w:rFonts w:ascii="Simplified Arabic" w:eastAsia="Calibri" w:hAnsi="Simplified Arabic"/>
          <w:rtl/>
          <w:lang w:bidi="ar-IQ"/>
        </w:rPr>
        <w:t>الشهرستاني</w:t>
      </w:r>
      <w:proofErr w:type="spellEnd"/>
      <w:r w:rsidRPr="00D351C8">
        <w:rPr>
          <w:rFonts w:ascii="Simplified Arabic" w:eastAsia="Calibri" w:hAnsi="Simplified Arabic"/>
          <w:rtl/>
          <w:lang w:bidi="ar-IQ"/>
        </w:rPr>
        <w:t xml:space="preserve"> جعله أساساً لدراسته الشهيرة ويتضح من خلال المقدمة الأولى إدراكه لاختلاف الأديان وانقسامها نظراً لاختلاف أهل العلم وانقسامهم إلى شعوب وجماعات.</w:t>
      </w:r>
    </w:p>
    <w:p w:rsidR="00003E8D" w:rsidRPr="00D351C8" w:rsidRDefault="00003E8D" w:rsidP="00003E8D">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proofErr w:type="gramStart"/>
      <w:r w:rsidRPr="00D351C8">
        <w:rPr>
          <w:rFonts w:ascii="Simplified Arabic" w:eastAsia="Calibri" w:hAnsi="Simplified Arabic"/>
          <w:rtl/>
          <w:lang w:bidi="ar-IQ"/>
        </w:rPr>
        <w:t>كما</w:t>
      </w:r>
      <w:proofErr w:type="gramEnd"/>
      <w:r w:rsidRPr="00D351C8">
        <w:rPr>
          <w:rFonts w:ascii="Simplified Arabic" w:eastAsia="Calibri" w:hAnsi="Simplified Arabic"/>
          <w:rtl/>
          <w:lang w:bidi="ar-IQ"/>
        </w:rPr>
        <w:t xml:space="preserve"> يتضح لدارس الملل والنحل القيمة العلمية لهذا المؤلف في حقل علم تاريخ الأديان، فقد عالج فيه مشاكل منهجية، منها مشاكل تخص المقارنة بين الأديان والفرق ووسائل تفسير الظاهرة الدينية وكلّها من جوهر المنهج الحديث لعلم مقارنة الأديان.</w:t>
      </w:r>
    </w:p>
    <w:p w:rsidR="00003E8D" w:rsidRPr="00D351C8" w:rsidRDefault="00003E8D" w:rsidP="00003E8D">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r w:rsidRPr="00D351C8">
        <w:rPr>
          <w:rFonts w:ascii="Simplified Arabic" w:eastAsia="Calibri" w:hAnsi="Simplified Arabic"/>
          <w:rtl/>
          <w:lang w:bidi="ar-IQ"/>
        </w:rPr>
        <w:t xml:space="preserve">كما أنّ القرآن الكريم يعتبر، أوّل من أعطى الإرهاص الحقيقي والإشارات الأولى في تناول الأديان الأخرى بمنهجية محكّمة وقد أعطى لدارس الأديان والناقد أشكالاً متعدّدة في النقد أعطى وسائل كثيرة لمعرفة </w:t>
      </w:r>
      <w:proofErr w:type="spellStart"/>
      <w:r w:rsidRPr="00D351C8">
        <w:rPr>
          <w:rFonts w:ascii="Simplified Arabic" w:eastAsia="Calibri" w:hAnsi="Simplified Arabic"/>
          <w:rtl/>
          <w:lang w:bidi="ar-IQ"/>
        </w:rPr>
        <w:t>ماهو</w:t>
      </w:r>
      <w:proofErr w:type="spellEnd"/>
      <w:r w:rsidRPr="00D351C8">
        <w:rPr>
          <w:rFonts w:ascii="Simplified Arabic" w:eastAsia="Calibri" w:hAnsi="Simplified Arabic"/>
          <w:rtl/>
          <w:lang w:bidi="ar-IQ"/>
        </w:rPr>
        <w:t xml:space="preserve"> صحيح ومتغير في الأديان.</w:t>
      </w:r>
    </w:p>
    <w:p w:rsidR="00003E8D" w:rsidRPr="00D351C8" w:rsidRDefault="00003E8D" w:rsidP="00003E8D">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r w:rsidRPr="00D351C8">
        <w:rPr>
          <w:rFonts w:ascii="Simplified Arabic" w:eastAsia="Calibri" w:hAnsi="Simplified Arabic"/>
          <w:rtl/>
          <w:lang w:bidi="ar-IQ"/>
        </w:rPr>
        <w:t xml:space="preserve">فبيانه لموقفه من التوراة (الأسفار الموسوية الخمس) نرى أنّه استعمل وسائل لم تكن معروفة ( ولا نعجب إذا عرفنا أنّ معظم المصطلحات النقدية القرآنية ووسائل التغيير النصي… أصبحت من مقومات المنهج النقدي للتوراة الذي تبناه علماء نقد الكتاب المقدس (العهدين القديم والجديد) منذ القرن التاسع عشر الميلادي) </w:t>
      </w:r>
      <w:r w:rsidRPr="00D351C8">
        <w:rPr>
          <w:rFonts w:ascii="Simplified Arabic" w:eastAsia="Calibri" w:hAnsi="Simplified Arabic"/>
          <w:vertAlign w:val="superscript"/>
          <w:rtl/>
          <w:lang w:bidi="ar-IQ"/>
        </w:rPr>
        <w:t>(</w:t>
      </w:r>
      <w:r w:rsidRPr="00D351C8">
        <w:rPr>
          <w:rFonts w:ascii="Simplified Arabic" w:eastAsia="Calibri" w:hAnsi="Simplified Arabic"/>
          <w:vertAlign w:val="superscript"/>
          <w:rtl/>
          <w:lang w:bidi="ar-IQ"/>
        </w:rPr>
        <w:footnoteReference w:id="13"/>
      </w:r>
      <w:r w:rsidRPr="00D351C8">
        <w:rPr>
          <w:rFonts w:ascii="Simplified Arabic" w:eastAsia="Calibri" w:hAnsi="Simplified Arabic"/>
          <w:vertAlign w:val="superscript"/>
          <w:rtl/>
          <w:lang w:bidi="ar-IQ"/>
        </w:rPr>
        <w:t>)</w:t>
      </w:r>
      <w:r w:rsidRPr="00D351C8">
        <w:rPr>
          <w:rFonts w:ascii="Simplified Arabic" w:eastAsia="Calibri" w:hAnsi="Simplified Arabic"/>
          <w:rtl/>
          <w:lang w:bidi="ar-IQ"/>
        </w:rPr>
        <w:t>.</w:t>
      </w:r>
    </w:p>
    <w:p w:rsidR="00003E8D" w:rsidRPr="00D351C8" w:rsidRDefault="00003E8D" w:rsidP="00C04E74">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r w:rsidRPr="00D351C8">
        <w:rPr>
          <w:rFonts w:ascii="Simplified Arabic" w:eastAsia="Calibri" w:hAnsi="Simplified Arabic"/>
          <w:rtl/>
          <w:lang w:bidi="ar-IQ"/>
        </w:rPr>
        <w:t xml:space="preserve">فهذا العلم اجتمعت أسباب ظهوره من إشارات قرآنية وتوسع رقعة الأرض الإسلامية ودخول الأمم المختلفة في الدّين الإسلامي وببعده العالمي والإنساني فكان </w:t>
      </w:r>
      <w:r w:rsidRPr="00D351C8">
        <w:rPr>
          <w:rFonts w:ascii="Simplified Arabic" w:eastAsia="Calibri" w:hAnsi="Simplified Arabic"/>
          <w:rtl/>
          <w:lang w:bidi="ar-IQ"/>
        </w:rPr>
        <w:lastRenderedPageBreak/>
        <w:t xml:space="preserve">من العلوم الأساسية لدى المسلمين الأوائل في عصورهم الحضارية المزهرة، </w:t>
      </w:r>
      <w:r w:rsidR="00C04E74">
        <w:rPr>
          <w:rFonts w:ascii="Simplified Arabic" w:eastAsia="Calibri" w:hAnsi="Simplified Arabic" w:hint="cs"/>
          <w:rtl/>
          <w:lang w:bidi="ar-IQ"/>
        </w:rPr>
        <w:t xml:space="preserve">إذ </w:t>
      </w:r>
      <w:r w:rsidRPr="00D351C8">
        <w:rPr>
          <w:rFonts w:ascii="Simplified Arabic" w:eastAsia="Calibri" w:hAnsi="Simplified Arabic"/>
          <w:rtl/>
          <w:lang w:bidi="ar-IQ"/>
        </w:rPr>
        <w:t>كان ضمن مباحث علم الكلام والفلسفة حتى انفصل بمنهجه.</w:t>
      </w:r>
    </w:p>
    <w:p w:rsidR="00003E8D" w:rsidRPr="00D351C8" w:rsidRDefault="00003E8D" w:rsidP="00CE4E79">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proofErr w:type="gramStart"/>
      <w:r w:rsidRPr="00D351C8">
        <w:rPr>
          <w:rFonts w:ascii="Simplified Arabic" w:eastAsia="Calibri" w:hAnsi="Simplified Arabic"/>
          <w:rtl/>
          <w:lang w:bidi="ar-IQ"/>
        </w:rPr>
        <w:t>فعلم</w:t>
      </w:r>
      <w:proofErr w:type="gramEnd"/>
      <w:r w:rsidRPr="00D351C8">
        <w:rPr>
          <w:rFonts w:ascii="Simplified Arabic" w:eastAsia="Calibri" w:hAnsi="Simplified Arabic"/>
          <w:rtl/>
          <w:lang w:bidi="ar-IQ"/>
        </w:rPr>
        <w:t xml:space="preserve"> تاريخ الأديان أو علم مقارنة الأديان </w:t>
      </w:r>
      <w:r w:rsidR="00CE4E79">
        <w:rPr>
          <w:rFonts w:ascii="Simplified Arabic" w:eastAsia="Calibri" w:hAnsi="Simplified Arabic" w:hint="cs"/>
          <w:rtl/>
          <w:lang w:bidi="ar-IQ"/>
        </w:rPr>
        <w:t xml:space="preserve">يعد </w:t>
      </w:r>
      <w:r w:rsidRPr="00D351C8">
        <w:rPr>
          <w:rFonts w:ascii="Simplified Arabic" w:eastAsia="Calibri" w:hAnsi="Simplified Arabic"/>
          <w:rtl/>
          <w:lang w:bidi="ar-IQ"/>
        </w:rPr>
        <w:t>من العلوم الأساسية في التراث الإسلامي وأن لم يلق العناية الكافية في عصورنا المتأخرة من الدارسين المسلمين.</w:t>
      </w:r>
    </w:p>
    <w:p w:rsidR="00003E8D" w:rsidRPr="00D351C8" w:rsidRDefault="00003E8D" w:rsidP="00BB05CC">
      <w:pPr>
        <w:spacing w:after="200" w:line="276" w:lineRule="auto"/>
        <w:jc w:val="lowKashida"/>
        <w:rPr>
          <w:rFonts w:ascii="Simplified Arabic" w:eastAsia="Calibri" w:hAnsi="Simplified Arabic"/>
          <w:rtl/>
          <w:lang w:bidi="ar-IQ"/>
        </w:rPr>
      </w:pPr>
      <w:r w:rsidRPr="00D351C8">
        <w:rPr>
          <w:rFonts w:ascii="Simplified Arabic" w:eastAsia="Calibri" w:hAnsi="Simplified Arabic" w:hint="cs"/>
          <w:rtl/>
          <w:lang w:bidi="ar-IQ"/>
        </w:rPr>
        <w:tab/>
      </w:r>
      <w:r w:rsidRPr="00D351C8">
        <w:rPr>
          <w:rFonts w:ascii="Simplified Arabic" w:eastAsia="Calibri" w:hAnsi="Simplified Arabic"/>
          <w:rtl/>
          <w:lang w:bidi="ar-IQ"/>
        </w:rPr>
        <w:t>فهذا العلم الذي عرفه الغرب في القرن التاسع عشر الميلادي هو من ابتكار البيئة الإسلامية في القرون الأولى للحضارة الإسلامية ويعد هذا العلم آخر ما وصلت إليه العقلية المنهجية الإسلامية في دراسة الدّين.</w:t>
      </w:r>
    </w:p>
    <w:p w:rsidR="00003E8D" w:rsidRPr="00D351C8" w:rsidRDefault="00003E8D" w:rsidP="00980676">
      <w:pPr>
        <w:spacing w:after="200" w:line="276" w:lineRule="auto"/>
        <w:jc w:val="lowKashida"/>
        <w:rPr>
          <w:rFonts w:ascii="Simplified Arabic" w:eastAsia="Calibri" w:hAnsi="Simplified Arabic" w:hint="cs"/>
          <w:rtl/>
          <w:lang w:bidi="ar-IQ"/>
        </w:rPr>
      </w:pPr>
      <w:r w:rsidRPr="00D351C8">
        <w:rPr>
          <w:rFonts w:ascii="Simplified Arabic" w:eastAsia="Calibri" w:hAnsi="Simplified Arabic" w:hint="cs"/>
          <w:rtl/>
          <w:lang w:bidi="ar-IQ"/>
        </w:rPr>
        <w:tab/>
      </w:r>
      <w:r w:rsidRPr="00D351C8">
        <w:rPr>
          <w:rFonts w:ascii="Simplified Arabic" w:eastAsia="Calibri" w:hAnsi="Simplified Arabic"/>
          <w:rtl/>
          <w:lang w:bidi="ar-IQ"/>
        </w:rPr>
        <w:t xml:space="preserve">يظهر جلياً أنّ الفكر الإسلامي هو السبّاق لهذا العلم ولكن بعد ضعف المسلمين واستسلامهم لأدبيات التخلف اتّجه الفكر الغربي نحو هذا العلم مبرزه من جديد، فأصبحت كبريات الجامعات الغربية كجامعة </w:t>
      </w:r>
      <w:r w:rsidR="00BB05CC">
        <w:rPr>
          <w:rFonts w:ascii="Simplified Arabic" w:eastAsia="Calibri" w:hAnsi="Simplified Arabic" w:hint="cs"/>
          <w:rtl/>
          <w:lang w:bidi="ar-IQ"/>
        </w:rPr>
        <w:t>(</w:t>
      </w:r>
      <w:r w:rsidRPr="00D351C8">
        <w:rPr>
          <w:rFonts w:ascii="Simplified Arabic" w:eastAsia="Calibri" w:hAnsi="Simplified Arabic"/>
          <w:rtl/>
          <w:lang w:bidi="ar-IQ"/>
        </w:rPr>
        <w:t>شي</w:t>
      </w:r>
      <w:r>
        <w:rPr>
          <w:rFonts w:ascii="Simplified Arabic" w:eastAsia="Calibri" w:hAnsi="Simplified Arabic" w:hint="cs"/>
          <w:rtl/>
          <w:lang w:bidi="ar-IQ"/>
        </w:rPr>
        <w:t>ك</w:t>
      </w:r>
      <w:r w:rsidRPr="00D351C8">
        <w:rPr>
          <w:rFonts w:ascii="Simplified Arabic" w:eastAsia="Calibri" w:hAnsi="Simplified Arabic"/>
          <w:rtl/>
          <w:lang w:bidi="ar-IQ"/>
        </w:rPr>
        <w:t>اغو</w:t>
      </w:r>
      <w:r w:rsidR="00BB05CC">
        <w:rPr>
          <w:rFonts w:ascii="Simplified Arabic" w:eastAsia="Calibri" w:hAnsi="Simplified Arabic" w:hint="cs"/>
          <w:rtl/>
          <w:lang w:bidi="ar-IQ"/>
        </w:rPr>
        <w:t>)</w:t>
      </w:r>
      <w:r w:rsidRPr="00D351C8">
        <w:rPr>
          <w:rFonts w:ascii="Simplified Arabic" w:eastAsia="Calibri" w:hAnsi="Simplified Arabic"/>
          <w:rtl/>
          <w:lang w:bidi="ar-IQ"/>
        </w:rPr>
        <w:t xml:space="preserve"> التي فتح فيها قسم خاص سمي (الأديان المقارنة) سنة1893 م، وجامعة </w:t>
      </w:r>
      <w:r w:rsidR="00BB05CC">
        <w:rPr>
          <w:rFonts w:ascii="Simplified Arabic" w:eastAsia="Calibri" w:hAnsi="Simplified Arabic" w:hint="cs"/>
          <w:rtl/>
          <w:lang w:bidi="ar-IQ"/>
        </w:rPr>
        <w:t>(</w:t>
      </w:r>
      <w:r w:rsidRPr="00D351C8">
        <w:rPr>
          <w:rFonts w:ascii="Simplified Arabic" w:eastAsia="Calibri" w:hAnsi="Simplified Arabic"/>
          <w:rtl/>
          <w:lang w:bidi="ar-IQ"/>
        </w:rPr>
        <w:t>مانشستر</w:t>
      </w:r>
      <w:r w:rsidR="00BB05CC">
        <w:rPr>
          <w:rFonts w:ascii="Simplified Arabic" w:eastAsia="Calibri" w:hAnsi="Simplified Arabic" w:hint="cs"/>
          <w:rtl/>
          <w:lang w:bidi="ar-IQ"/>
        </w:rPr>
        <w:t>)</w:t>
      </w:r>
      <w:r w:rsidRPr="00D351C8">
        <w:rPr>
          <w:rFonts w:ascii="Simplified Arabic" w:eastAsia="Calibri" w:hAnsi="Simplified Arabic"/>
          <w:rtl/>
          <w:lang w:bidi="ar-IQ"/>
        </w:rPr>
        <w:t xml:space="preserve"> سنة1904م ، وجامعة </w:t>
      </w:r>
      <w:r w:rsidR="00BB05CC">
        <w:rPr>
          <w:rFonts w:ascii="Simplified Arabic" w:eastAsia="Calibri" w:hAnsi="Simplified Arabic" w:hint="cs"/>
          <w:rtl/>
          <w:lang w:bidi="ar-IQ"/>
        </w:rPr>
        <w:t>(</w:t>
      </w:r>
      <w:proofErr w:type="spellStart"/>
      <w:r w:rsidRPr="00D351C8">
        <w:rPr>
          <w:rFonts w:ascii="Simplified Arabic" w:eastAsia="Calibri" w:hAnsi="Simplified Arabic"/>
          <w:rtl/>
          <w:lang w:bidi="ar-IQ"/>
        </w:rPr>
        <w:t>السربون</w:t>
      </w:r>
      <w:proofErr w:type="spellEnd"/>
      <w:r w:rsidR="00BB05CC">
        <w:rPr>
          <w:rFonts w:ascii="Simplified Arabic" w:eastAsia="Calibri" w:hAnsi="Simplified Arabic" w:hint="cs"/>
          <w:rtl/>
          <w:lang w:bidi="ar-IQ"/>
        </w:rPr>
        <w:t>)</w:t>
      </w:r>
      <w:r w:rsidRPr="00D351C8">
        <w:rPr>
          <w:rFonts w:ascii="Simplified Arabic" w:eastAsia="Calibri" w:hAnsi="Simplified Arabic"/>
          <w:rtl/>
          <w:lang w:bidi="ar-IQ"/>
        </w:rPr>
        <w:t xml:space="preserve"> فقد قرر البرلمان الفرنسي سنة 1885م فتح قسم سمي (علم الأديان)، كما فتح أوّل كرسي لعلم الأديان في ألماني</w:t>
      </w:r>
      <w:r>
        <w:rPr>
          <w:rFonts w:ascii="Simplified Arabic" w:eastAsia="Calibri" w:hAnsi="Simplified Arabic" w:hint="cs"/>
          <w:rtl/>
          <w:lang w:bidi="ar-IQ"/>
        </w:rPr>
        <w:t>ا</w:t>
      </w:r>
      <w:r w:rsidRPr="00D351C8">
        <w:rPr>
          <w:rFonts w:ascii="Simplified Arabic" w:eastAsia="Calibri" w:hAnsi="Simplified Arabic"/>
          <w:rtl/>
          <w:lang w:bidi="ar-IQ"/>
        </w:rPr>
        <w:t xml:space="preserve"> (برلين) سنة 1910م.</w:t>
      </w:r>
      <w:r w:rsidR="00BB05CC">
        <w:rPr>
          <w:rFonts w:ascii="Simplified Arabic" w:eastAsia="Calibri" w:hAnsi="Simplified Arabic" w:hint="cs"/>
          <w:rtl/>
          <w:lang w:bidi="ar-IQ"/>
        </w:rPr>
        <w:t xml:space="preserve"> </w:t>
      </w:r>
      <w:r w:rsidRPr="00D351C8">
        <w:rPr>
          <w:rFonts w:ascii="Simplified Arabic" w:eastAsia="Calibri" w:hAnsi="Simplified Arabic" w:hint="cs"/>
          <w:rtl/>
          <w:lang w:bidi="ar-IQ"/>
        </w:rPr>
        <w:tab/>
      </w:r>
      <w:r w:rsidRPr="00D351C8">
        <w:rPr>
          <w:rFonts w:ascii="Simplified Arabic" w:eastAsia="Calibri" w:hAnsi="Simplified Arabic"/>
          <w:rtl/>
          <w:lang w:bidi="ar-IQ"/>
        </w:rPr>
        <w:t>وقد فتح كذلك بإيطاليا أوّل كرسي لعلم الأديان بجامعة ميلانو سنة</w:t>
      </w:r>
      <w:r w:rsidR="007E3218">
        <w:rPr>
          <w:rFonts w:ascii="Simplified Arabic" w:eastAsia="Calibri" w:hAnsi="Simplified Arabic" w:hint="cs"/>
          <w:rtl/>
          <w:lang w:bidi="ar-IQ"/>
        </w:rPr>
        <w:t xml:space="preserve"> </w:t>
      </w:r>
      <w:r w:rsidRPr="00D351C8">
        <w:rPr>
          <w:rFonts w:ascii="Simplified Arabic" w:eastAsia="Calibri" w:hAnsi="Simplified Arabic"/>
          <w:rtl/>
          <w:lang w:bidi="ar-IQ"/>
        </w:rPr>
        <w:t>1912</w:t>
      </w:r>
      <w:r w:rsidRPr="00D351C8">
        <w:rPr>
          <w:rFonts w:ascii="Simplified Arabic" w:eastAsia="Calibri" w:hAnsi="Simplified Arabic"/>
          <w:vertAlign w:val="superscript"/>
          <w:rtl/>
          <w:lang w:bidi="ar-IQ"/>
        </w:rPr>
        <w:t>(</w:t>
      </w:r>
      <w:r w:rsidRPr="00D351C8">
        <w:rPr>
          <w:rFonts w:ascii="Simplified Arabic" w:eastAsia="Calibri" w:hAnsi="Simplified Arabic"/>
          <w:vertAlign w:val="superscript"/>
          <w:rtl/>
          <w:lang w:bidi="ar-IQ"/>
        </w:rPr>
        <w:footnoteReference w:id="14"/>
      </w:r>
      <w:r w:rsidRPr="00D351C8">
        <w:rPr>
          <w:rFonts w:ascii="Simplified Arabic" w:eastAsia="Calibri" w:hAnsi="Simplified Arabic"/>
          <w:vertAlign w:val="superscript"/>
          <w:rtl/>
          <w:lang w:bidi="ar-IQ"/>
        </w:rPr>
        <w:t>)</w:t>
      </w:r>
      <w:r w:rsidRPr="00D351C8">
        <w:rPr>
          <w:rFonts w:ascii="Simplified Arabic" w:eastAsia="Calibri" w:hAnsi="Simplified Arabic"/>
          <w:rtl/>
          <w:lang w:bidi="ar-IQ"/>
        </w:rPr>
        <w:t>.</w:t>
      </w:r>
    </w:p>
    <w:sectPr w:rsidR="00003E8D" w:rsidRPr="00D351C8" w:rsidSect="00B657E0">
      <w:headerReference w:type="default" r:id="rId8"/>
      <w:footerReference w:type="even" r:id="rId9"/>
      <w:footerReference w:type="default" r:id="rId10"/>
      <w:footnotePr>
        <w:numRestart w:val="eachPage"/>
      </w:footnotePr>
      <w:pgSz w:w="11906" w:h="16838"/>
      <w:pgMar w:top="1440" w:right="1800" w:bottom="1440" w:left="1800" w:header="708" w:footer="708" w:gutter="0"/>
      <w:pgNumType w:start="1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66B" w:rsidRDefault="00D6666B" w:rsidP="00003E8D">
      <w:r>
        <w:separator/>
      </w:r>
    </w:p>
  </w:endnote>
  <w:endnote w:type="continuationSeparator" w:id="0">
    <w:p w:rsidR="00D6666B" w:rsidRDefault="00D6666B" w:rsidP="00003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QCF_BSML">
    <w:panose1 w:val="02000400000000000000"/>
    <w:charset w:val="00"/>
    <w:family w:val="auto"/>
    <w:pitch w:val="variable"/>
    <w:sig w:usb0="80002003" w:usb1="90000000" w:usb2="00000008" w:usb3="00000000" w:csb0="80000041" w:csb1="00000000"/>
  </w:font>
  <w:font w:name="QCF_P523">
    <w:panose1 w:val="02000400000000000000"/>
    <w:charset w:val="00"/>
    <w:family w:val="auto"/>
    <w:pitch w:val="variable"/>
    <w:sig w:usb0="80002003" w:usb1="90000000" w:usb2="00000008" w:usb3="00000000" w:csb0="80000041" w:csb1="00000000"/>
  </w:font>
  <w:font w:name="QCF_P402">
    <w:panose1 w:val="02000400000000000000"/>
    <w:charset w:val="00"/>
    <w:family w:val="auto"/>
    <w:pitch w:val="variable"/>
    <w:sig w:usb0="80002003" w:usb1="90000000" w:usb2="00000008" w:usb3="00000000" w:csb0="80000041" w:csb1="00000000"/>
  </w:font>
  <w:font w:name="QCF_P107">
    <w:panose1 w:val="02000400000000000000"/>
    <w:charset w:val="00"/>
    <w:family w:val="auto"/>
    <w:pitch w:val="variable"/>
    <w:sig w:usb0="80002003" w:usb1="90000000" w:usb2="00000008" w:usb3="00000000" w:csb0="80000041" w:csb1="00000000"/>
  </w:font>
  <w:font w:name="Al-Kharashi 29">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8A6" w:rsidRDefault="00E25E70" w:rsidP="00F568A6">
    <w:pPr>
      <w:pStyle w:val="Footer"/>
      <w:framePr w:wrap="around" w:vAnchor="text" w:hAnchor="text" w:xAlign="center" w:y="1"/>
      <w:rPr>
        <w:rStyle w:val="PageNumber"/>
      </w:rPr>
    </w:pPr>
    <w:r>
      <w:rPr>
        <w:rStyle w:val="PageNumber"/>
        <w:rtl/>
      </w:rPr>
      <w:fldChar w:fldCharType="begin"/>
    </w:r>
    <w:r w:rsidR="00D52A32">
      <w:rPr>
        <w:rStyle w:val="PageNumber"/>
      </w:rPr>
      <w:instrText xml:space="preserve">PAGE  </w:instrText>
    </w:r>
    <w:r>
      <w:rPr>
        <w:rStyle w:val="PageNumber"/>
        <w:rtl/>
      </w:rPr>
      <w:fldChar w:fldCharType="end"/>
    </w:r>
  </w:p>
  <w:p w:rsidR="00F568A6" w:rsidRDefault="00D666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1B8" w:rsidRDefault="00D52A32">
    <w:pPr>
      <w:pStyle w:val="Footer"/>
      <w:jc w:val="center"/>
      <w:rPr>
        <w:rtl/>
      </w:rPr>
    </w:pPr>
    <w:r>
      <w:rPr>
        <w:rFonts w:hint="cs"/>
        <w:rtl/>
      </w:rPr>
      <w:t xml:space="preserve">( </w:t>
    </w:r>
    <w:r w:rsidR="00E25E70">
      <w:fldChar w:fldCharType="begin"/>
    </w:r>
    <w:r>
      <w:instrText xml:space="preserve"> PAGE   \* MERGEFORMAT </w:instrText>
    </w:r>
    <w:r w:rsidR="00E25E70">
      <w:fldChar w:fldCharType="separate"/>
    </w:r>
    <w:r w:rsidR="007E3218">
      <w:rPr>
        <w:noProof/>
        <w:rtl/>
      </w:rPr>
      <w:t>10</w:t>
    </w:r>
    <w:r w:rsidR="00E25E70">
      <w:fldChar w:fldCharType="end"/>
    </w:r>
    <w:r>
      <w:rPr>
        <w:rFonts w:hint="cs"/>
        <w:rtl/>
      </w:rPr>
      <w:t xml:space="preserve"> )</w:t>
    </w:r>
  </w:p>
  <w:p w:rsidR="00A731B8" w:rsidRDefault="00D666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66B" w:rsidRDefault="00D6666B" w:rsidP="00003E8D">
      <w:r>
        <w:separator/>
      </w:r>
    </w:p>
  </w:footnote>
  <w:footnote w:type="continuationSeparator" w:id="0">
    <w:p w:rsidR="00D6666B" w:rsidRDefault="00D6666B" w:rsidP="00003E8D">
      <w:r>
        <w:continuationSeparator/>
      </w:r>
    </w:p>
  </w:footnote>
  <w:footnote w:id="1">
    <w:p w:rsidR="00003E8D" w:rsidRPr="001D7934" w:rsidRDefault="00003E8D" w:rsidP="001D7934">
      <w:pPr>
        <w:pStyle w:val="NoSpacing"/>
        <w:jc w:val="lowKashida"/>
        <w:rPr>
          <w:rFonts w:ascii="Simplified Arabic" w:hAnsi="Simplified Arabic"/>
          <w:sz w:val="26"/>
          <w:szCs w:val="26"/>
        </w:rPr>
      </w:pPr>
      <w:r w:rsidRPr="001D7934">
        <w:rPr>
          <w:rFonts w:ascii="Simplified Arabic" w:hAnsi="Simplified Arabic"/>
          <w:sz w:val="26"/>
          <w:szCs w:val="26"/>
          <w:rtl/>
        </w:rPr>
        <w:t>(</w:t>
      </w:r>
      <w:r w:rsidRPr="001D7934">
        <w:rPr>
          <w:rFonts w:ascii="Simplified Arabic" w:hAnsi="Simplified Arabic"/>
          <w:sz w:val="26"/>
          <w:szCs w:val="26"/>
          <w:rtl/>
        </w:rPr>
        <w:footnoteRef/>
      </w:r>
      <w:r w:rsidRPr="001D7934">
        <w:rPr>
          <w:rFonts w:ascii="Simplified Arabic" w:hAnsi="Simplified Arabic"/>
          <w:sz w:val="26"/>
          <w:szCs w:val="26"/>
          <w:rtl/>
        </w:rPr>
        <w:t xml:space="preserve">) </w:t>
      </w:r>
      <w:r w:rsidR="005016EC">
        <w:rPr>
          <w:rFonts w:ascii="Simplified Arabic" w:hAnsi="Simplified Arabic" w:hint="cs"/>
          <w:sz w:val="26"/>
          <w:szCs w:val="26"/>
          <w:rtl/>
        </w:rPr>
        <w:t xml:space="preserve">ينظر: </w:t>
      </w:r>
      <w:r w:rsidRPr="001D7934">
        <w:rPr>
          <w:rFonts w:ascii="Simplified Arabic" w:hAnsi="Simplified Arabic"/>
          <w:sz w:val="26"/>
          <w:szCs w:val="26"/>
          <w:rtl/>
        </w:rPr>
        <w:t>علم الأديان وبنية الفكر الإسلامي</w:t>
      </w:r>
      <w:r w:rsidRPr="001D7934">
        <w:rPr>
          <w:rFonts w:ascii="Simplified Arabic" w:hAnsi="Simplified Arabic" w:hint="cs"/>
          <w:sz w:val="26"/>
          <w:szCs w:val="26"/>
          <w:rtl/>
        </w:rPr>
        <w:t>: جيب</w:t>
      </w:r>
      <w:r w:rsidRPr="001D7934">
        <w:rPr>
          <w:rFonts w:ascii="Simplified Arabic" w:hAnsi="Simplified Arabic"/>
          <w:sz w:val="26"/>
          <w:szCs w:val="26"/>
          <w:rtl/>
        </w:rPr>
        <w:t xml:space="preserve">، ترجمة، عادل العوا، منشورات </w:t>
      </w:r>
      <w:proofErr w:type="spellStart"/>
      <w:r w:rsidRPr="001D7934">
        <w:rPr>
          <w:rFonts w:ascii="Simplified Arabic" w:hAnsi="Simplified Arabic"/>
          <w:sz w:val="26"/>
          <w:szCs w:val="26"/>
          <w:rtl/>
        </w:rPr>
        <w:t>عويدات</w:t>
      </w:r>
      <w:proofErr w:type="spellEnd"/>
      <w:r w:rsidRPr="001D7934">
        <w:rPr>
          <w:rFonts w:ascii="Simplified Arabic" w:hAnsi="Simplified Arabic"/>
          <w:sz w:val="26"/>
          <w:szCs w:val="26"/>
          <w:rtl/>
        </w:rPr>
        <w:t>، بيروت باريس الطبعة الثانية 1989، ص:12.</w:t>
      </w:r>
    </w:p>
  </w:footnote>
  <w:footnote w:id="2">
    <w:p w:rsidR="00003E8D" w:rsidRPr="001D7934" w:rsidRDefault="00003E8D" w:rsidP="001D7934">
      <w:pPr>
        <w:pStyle w:val="NoSpacing"/>
        <w:jc w:val="lowKashida"/>
        <w:rPr>
          <w:rFonts w:ascii="Simplified Arabic" w:hAnsi="Simplified Arabic"/>
          <w:sz w:val="26"/>
          <w:szCs w:val="26"/>
          <w:rtl/>
        </w:rPr>
      </w:pPr>
      <w:r w:rsidRPr="001D7934">
        <w:rPr>
          <w:rFonts w:ascii="Simplified Arabic" w:hAnsi="Simplified Arabic"/>
          <w:sz w:val="26"/>
          <w:szCs w:val="26"/>
          <w:rtl/>
        </w:rPr>
        <w:t>(</w:t>
      </w:r>
      <w:r w:rsidRPr="001D7934">
        <w:rPr>
          <w:rFonts w:ascii="Simplified Arabic" w:hAnsi="Simplified Arabic"/>
          <w:sz w:val="26"/>
          <w:szCs w:val="26"/>
          <w:rtl/>
        </w:rPr>
        <w:footnoteRef/>
      </w:r>
      <w:r w:rsidRPr="001D7934">
        <w:rPr>
          <w:rFonts w:ascii="Simplified Arabic" w:hAnsi="Simplified Arabic"/>
          <w:sz w:val="26"/>
          <w:szCs w:val="26"/>
          <w:rtl/>
        </w:rPr>
        <w:t>) سورة الذاريات، الآية 56.</w:t>
      </w:r>
    </w:p>
  </w:footnote>
  <w:footnote w:id="3">
    <w:p w:rsidR="00003E8D" w:rsidRPr="001D7934" w:rsidRDefault="00003E8D" w:rsidP="00636382">
      <w:pPr>
        <w:pStyle w:val="FootnoteText"/>
        <w:jc w:val="lowKashida"/>
        <w:rPr>
          <w:rFonts w:ascii="Simplified Arabic" w:hAnsi="Simplified Arabic"/>
          <w:sz w:val="26"/>
          <w:szCs w:val="26"/>
          <w:rtl/>
        </w:rPr>
      </w:pPr>
      <w:r w:rsidRPr="001D7934">
        <w:rPr>
          <w:rFonts w:ascii="Simplified Arabic" w:hAnsi="Simplified Arabic" w:hint="cs"/>
          <w:sz w:val="26"/>
          <w:szCs w:val="26"/>
          <w:rtl/>
        </w:rPr>
        <w:t>(</w:t>
      </w:r>
      <w:r w:rsidRPr="001D7934">
        <w:rPr>
          <w:rFonts w:ascii="Simplified Arabic" w:hAnsi="Simplified Arabic"/>
          <w:sz w:val="26"/>
          <w:szCs w:val="26"/>
        </w:rPr>
        <w:footnoteRef/>
      </w:r>
      <w:r w:rsidRPr="001D7934">
        <w:rPr>
          <w:rFonts w:ascii="Simplified Arabic" w:hAnsi="Simplified Arabic" w:hint="cs"/>
          <w:sz w:val="26"/>
          <w:szCs w:val="26"/>
          <w:rtl/>
        </w:rPr>
        <w:t>)</w:t>
      </w:r>
      <w:r w:rsidRPr="001D7934">
        <w:rPr>
          <w:rFonts w:ascii="Simplified Arabic" w:hAnsi="Simplified Arabic"/>
          <w:sz w:val="26"/>
          <w:szCs w:val="26"/>
          <w:rtl/>
        </w:rPr>
        <w:t xml:space="preserve"> </w:t>
      </w:r>
      <w:r w:rsidRPr="001D7934">
        <w:rPr>
          <w:rFonts w:ascii="Simplified Arabic" w:eastAsia="Calibri" w:hAnsi="Simplified Arabic"/>
          <w:sz w:val="26"/>
          <w:szCs w:val="26"/>
          <w:rtl/>
        </w:rPr>
        <w:t>علم مقارنة الأديان النشأة والتطور والأهمية: يسري عبد الغني عبد الله، باحث ومحاضر في الدراسات العربية والإسلام، مقالة منشورة في</w:t>
      </w:r>
      <w:r w:rsidRPr="001D7934">
        <w:rPr>
          <w:rFonts w:ascii="Simplified Arabic" w:eastAsia="Calibri" w:hAnsi="Simplified Arabic" w:hint="cs"/>
          <w:sz w:val="26"/>
          <w:szCs w:val="26"/>
          <w:rtl/>
        </w:rPr>
        <w:t xml:space="preserve"> شبكة المعلومات الدولية</w:t>
      </w:r>
      <w:r w:rsidR="00636382">
        <w:rPr>
          <w:rFonts w:ascii="Simplified Arabic" w:eastAsia="Calibri" w:hAnsi="Simplified Arabic"/>
          <w:sz w:val="26"/>
          <w:szCs w:val="26"/>
          <w:rtl/>
        </w:rPr>
        <w:t xml:space="preserve">، بتاريخ الأحد, 19/أبريل/ </w:t>
      </w:r>
      <w:proofErr w:type="gramStart"/>
      <w:r w:rsidR="00636382">
        <w:rPr>
          <w:rFonts w:ascii="Simplified Arabic" w:eastAsia="Calibri" w:hAnsi="Simplified Arabic"/>
          <w:sz w:val="26"/>
          <w:szCs w:val="26"/>
          <w:rtl/>
        </w:rPr>
        <w:t>2009م</w:t>
      </w:r>
      <w:r w:rsidR="00636382">
        <w:rPr>
          <w:rFonts w:ascii="Simplified Arabic" w:eastAsia="Calibri" w:hAnsi="Simplified Arabic" w:hint="cs"/>
          <w:sz w:val="26"/>
          <w:szCs w:val="26"/>
          <w:rtl/>
        </w:rPr>
        <w:t xml:space="preserve"> ،</w:t>
      </w:r>
      <w:proofErr w:type="gramEnd"/>
      <w:r w:rsidR="00636382">
        <w:rPr>
          <w:rFonts w:ascii="Simplified Arabic" w:eastAsia="Calibri" w:hAnsi="Simplified Arabic" w:hint="cs"/>
          <w:sz w:val="26"/>
          <w:szCs w:val="26"/>
          <w:rtl/>
        </w:rPr>
        <w:t xml:space="preserve"> منتديات </w:t>
      </w:r>
      <w:r w:rsidR="00636382">
        <w:rPr>
          <w:rFonts w:ascii="Simplified Arabic" w:hAnsi="Simplified Arabic" w:hint="cs"/>
          <w:sz w:val="26"/>
          <w:szCs w:val="26"/>
          <w:rtl/>
        </w:rPr>
        <w:t>الأصيل الشامل (</w:t>
      </w:r>
      <w:r w:rsidR="00636382" w:rsidRPr="00636382">
        <w:rPr>
          <w:rFonts w:ascii="Simplified Arabic" w:hAnsi="Simplified Arabic"/>
          <w:sz w:val="26"/>
          <w:szCs w:val="26"/>
        </w:rPr>
        <w:t>www.alassil.hostwq.net</w:t>
      </w:r>
      <w:r w:rsidR="00636382">
        <w:rPr>
          <w:rFonts w:ascii="Simplified Arabic" w:hAnsi="Simplified Arabic" w:hint="cs"/>
          <w:sz w:val="26"/>
          <w:szCs w:val="26"/>
          <w:rtl/>
        </w:rPr>
        <w:t xml:space="preserve">). </w:t>
      </w:r>
    </w:p>
  </w:footnote>
  <w:footnote w:id="4">
    <w:p w:rsidR="00003E8D" w:rsidRPr="001D7934" w:rsidRDefault="00003E8D" w:rsidP="001D7934">
      <w:pPr>
        <w:pStyle w:val="NoSpacing"/>
        <w:bidi w:val="0"/>
        <w:jc w:val="lowKashida"/>
        <w:rPr>
          <w:rFonts w:ascii="Simplified Arabic" w:hAnsi="Simplified Arabic"/>
          <w:sz w:val="26"/>
          <w:szCs w:val="26"/>
        </w:rPr>
      </w:pPr>
      <w:r w:rsidRPr="001D7934">
        <w:rPr>
          <w:rFonts w:ascii="Simplified Arabic" w:hAnsi="Simplified Arabic"/>
          <w:sz w:val="26"/>
          <w:szCs w:val="26"/>
        </w:rPr>
        <w:t>(</w:t>
      </w:r>
      <w:r w:rsidRPr="001D7934">
        <w:rPr>
          <w:rFonts w:ascii="Simplified Arabic" w:hAnsi="Simplified Arabic"/>
          <w:sz w:val="26"/>
          <w:szCs w:val="26"/>
        </w:rPr>
        <w:footnoteRef/>
      </w:r>
      <w:r w:rsidRPr="001D7934">
        <w:rPr>
          <w:rFonts w:ascii="Simplified Arabic" w:hAnsi="Simplified Arabic"/>
          <w:sz w:val="26"/>
          <w:szCs w:val="26"/>
        </w:rPr>
        <w:t>)</w:t>
      </w:r>
      <w:r w:rsidRPr="001D7934">
        <w:rPr>
          <w:rFonts w:ascii="Simplified Arabic" w:hAnsi="Simplified Arabic"/>
          <w:sz w:val="26"/>
          <w:szCs w:val="26"/>
          <w:rtl/>
        </w:rPr>
        <w:t xml:space="preserve"> </w:t>
      </w:r>
      <w:r w:rsidRPr="001D7934">
        <w:rPr>
          <w:rFonts w:ascii="Simplified Arabic" w:hAnsi="Simplified Arabic"/>
          <w:sz w:val="26"/>
          <w:szCs w:val="26"/>
        </w:rPr>
        <w:t xml:space="preserve">Sous la direction de Maurice </w:t>
      </w:r>
      <w:proofErr w:type="spellStart"/>
      <w:r w:rsidRPr="001D7934">
        <w:rPr>
          <w:rFonts w:ascii="Simplified Arabic" w:hAnsi="Simplified Arabic"/>
          <w:sz w:val="26"/>
          <w:szCs w:val="26"/>
        </w:rPr>
        <w:t>brillant</w:t>
      </w:r>
      <w:proofErr w:type="spellEnd"/>
      <w:r w:rsidRPr="001D7934">
        <w:rPr>
          <w:rFonts w:ascii="Simplified Arabic" w:hAnsi="Simplified Arabic"/>
          <w:sz w:val="26"/>
          <w:szCs w:val="26"/>
        </w:rPr>
        <w:t xml:space="preserve"> </w:t>
      </w:r>
      <w:proofErr w:type="gramStart"/>
      <w:r w:rsidRPr="001D7934">
        <w:rPr>
          <w:rFonts w:ascii="Simplified Arabic" w:hAnsi="Simplified Arabic"/>
          <w:sz w:val="26"/>
          <w:szCs w:val="26"/>
        </w:rPr>
        <w:t>et</w:t>
      </w:r>
      <w:proofErr w:type="gramEnd"/>
      <w:r w:rsidRPr="001D7934">
        <w:rPr>
          <w:rFonts w:ascii="Simplified Arabic" w:hAnsi="Simplified Arabic"/>
          <w:sz w:val="26"/>
          <w:szCs w:val="26"/>
        </w:rPr>
        <w:t xml:space="preserve"> René </w:t>
      </w:r>
      <w:proofErr w:type="spellStart"/>
      <w:r w:rsidRPr="001D7934">
        <w:rPr>
          <w:rFonts w:ascii="Simplified Arabic" w:hAnsi="Simplified Arabic"/>
          <w:sz w:val="26"/>
          <w:szCs w:val="26"/>
        </w:rPr>
        <w:t>Aigrain</w:t>
      </w:r>
      <w:proofErr w:type="spellEnd"/>
      <w:r w:rsidRPr="001D7934">
        <w:rPr>
          <w:rFonts w:ascii="Simplified Arabic" w:hAnsi="Simplified Arabic"/>
          <w:sz w:val="26"/>
          <w:szCs w:val="26"/>
        </w:rPr>
        <w:t xml:space="preserve">, histoire de religions, Tome 01, </w:t>
      </w:r>
      <w:proofErr w:type="spellStart"/>
      <w:r w:rsidRPr="001D7934">
        <w:rPr>
          <w:rFonts w:ascii="Simplified Arabic" w:hAnsi="Simplified Arabic"/>
          <w:sz w:val="26"/>
          <w:szCs w:val="26"/>
        </w:rPr>
        <w:t>bloud</w:t>
      </w:r>
      <w:proofErr w:type="spellEnd"/>
      <w:r w:rsidRPr="001D7934">
        <w:rPr>
          <w:rFonts w:ascii="Simplified Arabic" w:hAnsi="Simplified Arabic"/>
          <w:sz w:val="26"/>
          <w:szCs w:val="26"/>
        </w:rPr>
        <w:t xml:space="preserve"> et gay, France, p.113-114</w:t>
      </w:r>
      <w:r w:rsidRPr="001D7934">
        <w:rPr>
          <w:rFonts w:ascii="Simplified Arabic" w:hAnsi="Simplified Arabic"/>
          <w:sz w:val="26"/>
          <w:szCs w:val="26"/>
          <w:rtl/>
        </w:rPr>
        <w:t>.</w:t>
      </w:r>
    </w:p>
  </w:footnote>
  <w:footnote w:id="5">
    <w:p w:rsidR="00003E8D" w:rsidRPr="001D7934" w:rsidRDefault="00003E8D" w:rsidP="001D7934">
      <w:pPr>
        <w:pStyle w:val="NoSpacing"/>
        <w:bidi w:val="0"/>
        <w:jc w:val="lowKashida"/>
        <w:rPr>
          <w:rFonts w:ascii="Simplified Arabic" w:hAnsi="Simplified Arabic"/>
          <w:sz w:val="26"/>
          <w:szCs w:val="26"/>
        </w:rPr>
      </w:pPr>
      <w:proofErr w:type="gramStart"/>
      <w:r w:rsidRPr="001D7934">
        <w:rPr>
          <w:rFonts w:ascii="Simplified Arabic" w:hAnsi="Simplified Arabic"/>
          <w:sz w:val="26"/>
          <w:szCs w:val="26"/>
        </w:rPr>
        <w:t>(</w:t>
      </w:r>
      <w:r w:rsidRPr="001D7934">
        <w:rPr>
          <w:rFonts w:ascii="Simplified Arabic" w:hAnsi="Simplified Arabic"/>
          <w:sz w:val="26"/>
          <w:szCs w:val="26"/>
        </w:rPr>
        <w:footnoteRef/>
      </w:r>
      <w:r w:rsidRPr="001D7934">
        <w:rPr>
          <w:rFonts w:ascii="Simplified Arabic" w:hAnsi="Simplified Arabic"/>
          <w:sz w:val="26"/>
          <w:szCs w:val="26"/>
        </w:rPr>
        <w:t>)</w:t>
      </w:r>
      <w:r w:rsidRPr="001D7934">
        <w:rPr>
          <w:rFonts w:ascii="Simplified Arabic" w:hAnsi="Simplified Arabic"/>
          <w:sz w:val="26"/>
          <w:szCs w:val="26"/>
          <w:rtl/>
        </w:rPr>
        <w:t xml:space="preserve"> </w:t>
      </w:r>
      <w:r w:rsidRPr="001D7934">
        <w:rPr>
          <w:rFonts w:ascii="Simplified Arabic" w:hAnsi="Simplified Arabic"/>
          <w:sz w:val="26"/>
          <w:szCs w:val="26"/>
        </w:rPr>
        <w:t>Alfred.</w:t>
      </w:r>
      <w:proofErr w:type="gramEnd"/>
      <w:r w:rsidRPr="001D7934">
        <w:rPr>
          <w:rFonts w:ascii="Simplified Arabic" w:hAnsi="Simplified Arabic"/>
          <w:sz w:val="26"/>
          <w:szCs w:val="26"/>
        </w:rPr>
        <w:t xml:space="preserve"> </w:t>
      </w:r>
      <w:proofErr w:type="spellStart"/>
      <w:r w:rsidRPr="001D7934">
        <w:rPr>
          <w:rFonts w:ascii="Simplified Arabic" w:hAnsi="Simplified Arabic"/>
          <w:sz w:val="26"/>
          <w:szCs w:val="26"/>
        </w:rPr>
        <w:t>Loisy</w:t>
      </w:r>
      <w:proofErr w:type="spellEnd"/>
      <w:r w:rsidRPr="001D7934">
        <w:rPr>
          <w:rFonts w:ascii="Simplified Arabic" w:hAnsi="Simplified Arabic"/>
          <w:sz w:val="26"/>
          <w:szCs w:val="26"/>
        </w:rPr>
        <w:t xml:space="preserve">, </w:t>
      </w:r>
      <w:proofErr w:type="spellStart"/>
      <w:r w:rsidRPr="001D7934">
        <w:rPr>
          <w:rFonts w:ascii="Simplified Arabic" w:hAnsi="Simplified Arabic"/>
          <w:sz w:val="26"/>
          <w:szCs w:val="26"/>
        </w:rPr>
        <w:t>leçon</w:t>
      </w:r>
      <w:proofErr w:type="spellEnd"/>
      <w:r w:rsidRPr="001D7934">
        <w:rPr>
          <w:rFonts w:ascii="Simplified Arabic" w:hAnsi="Simplified Arabic"/>
          <w:sz w:val="26"/>
          <w:szCs w:val="26"/>
        </w:rPr>
        <w:t xml:space="preserve"> </w:t>
      </w:r>
      <w:proofErr w:type="spellStart"/>
      <w:r w:rsidRPr="001D7934">
        <w:rPr>
          <w:rFonts w:ascii="Simplified Arabic" w:hAnsi="Simplified Arabic"/>
          <w:sz w:val="26"/>
          <w:szCs w:val="26"/>
        </w:rPr>
        <w:t>d’ouverture</w:t>
      </w:r>
      <w:proofErr w:type="spellEnd"/>
      <w:r w:rsidRPr="001D7934">
        <w:rPr>
          <w:rFonts w:ascii="Simplified Arabic" w:hAnsi="Simplified Arabic"/>
          <w:sz w:val="26"/>
          <w:szCs w:val="26"/>
        </w:rPr>
        <w:t xml:space="preserve"> du </w:t>
      </w:r>
      <w:proofErr w:type="spellStart"/>
      <w:r w:rsidRPr="001D7934">
        <w:rPr>
          <w:rFonts w:ascii="Simplified Arabic" w:hAnsi="Simplified Arabic"/>
          <w:sz w:val="26"/>
          <w:szCs w:val="26"/>
        </w:rPr>
        <w:t>cours</w:t>
      </w:r>
      <w:proofErr w:type="spellEnd"/>
      <w:r w:rsidRPr="001D7934">
        <w:rPr>
          <w:rFonts w:ascii="Simplified Arabic" w:hAnsi="Simplified Arabic"/>
          <w:sz w:val="26"/>
          <w:szCs w:val="26"/>
        </w:rPr>
        <w:t xml:space="preserve"> </w:t>
      </w:r>
      <w:proofErr w:type="spellStart"/>
      <w:r w:rsidRPr="001D7934">
        <w:rPr>
          <w:rFonts w:ascii="Simplified Arabic" w:hAnsi="Simplified Arabic"/>
          <w:sz w:val="26"/>
          <w:szCs w:val="26"/>
        </w:rPr>
        <w:t>d’histoire</w:t>
      </w:r>
      <w:proofErr w:type="spellEnd"/>
      <w:r w:rsidRPr="001D7934">
        <w:rPr>
          <w:rFonts w:ascii="Simplified Arabic" w:hAnsi="Simplified Arabic"/>
          <w:sz w:val="26"/>
          <w:szCs w:val="26"/>
        </w:rPr>
        <w:t xml:space="preserve"> des religions au </w:t>
      </w:r>
      <w:proofErr w:type="spellStart"/>
      <w:r w:rsidRPr="001D7934">
        <w:rPr>
          <w:rFonts w:ascii="Simplified Arabic" w:hAnsi="Simplified Arabic"/>
          <w:sz w:val="26"/>
          <w:szCs w:val="26"/>
        </w:rPr>
        <w:t>collège</w:t>
      </w:r>
      <w:proofErr w:type="spellEnd"/>
      <w:r w:rsidRPr="001D7934">
        <w:rPr>
          <w:rFonts w:ascii="Simplified Arabic" w:hAnsi="Simplified Arabic"/>
          <w:sz w:val="26"/>
          <w:szCs w:val="26"/>
        </w:rPr>
        <w:t xml:space="preserve"> de France, Emile </w:t>
      </w:r>
      <w:proofErr w:type="spellStart"/>
      <w:r w:rsidRPr="001D7934">
        <w:rPr>
          <w:rFonts w:ascii="Simplified Arabic" w:hAnsi="Simplified Arabic"/>
          <w:sz w:val="26"/>
          <w:szCs w:val="26"/>
        </w:rPr>
        <w:t>nourry</w:t>
      </w:r>
      <w:proofErr w:type="spellEnd"/>
      <w:r w:rsidRPr="001D7934">
        <w:rPr>
          <w:rFonts w:ascii="Simplified Arabic" w:hAnsi="Simplified Arabic"/>
          <w:sz w:val="26"/>
          <w:szCs w:val="26"/>
        </w:rPr>
        <w:t xml:space="preserve">, </w:t>
      </w:r>
      <w:proofErr w:type="spellStart"/>
      <w:r w:rsidRPr="001D7934">
        <w:rPr>
          <w:rFonts w:ascii="Simplified Arabic" w:hAnsi="Simplified Arabic"/>
          <w:sz w:val="26"/>
          <w:szCs w:val="26"/>
        </w:rPr>
        <w:t>paris</w:t>
      </w:r>
      <w:proofErr w:type="spellEnd"/>
      <w:r w:rsidRPr="001D7934">
        <w:rPr>
          <w:rFonts w:ascii="Simplified Arabic" w:hAnsi="Simplified Arabic"/>
          <w:sz w:val="26"/>
          <w:szCs w:val="26"/>
        </w:rPr>
        <w:t>, 1909</w:t>
      </w:r>
      <w:proofErr w:type="gramStart"/>
      <w:r w:rsidRPr="001D7934">
        <w:rPr>
          <w:rFonts w:ascii="Simplified Arabic" w:hAnsi="Simplified Arabic"/>
          <w:sz w:val="26"/>
          <w:szCs w:val="26"/>
        </w:rPr>
        <w:t>,p.06</w:t>
      </w:r>
      <w:proofErr w:type="gramEnd"/>
      <w:r w:rsidRPr="001D7934">
        <w:rPr>
          <w:rFonts w:ascii="Simplified Arabic" w:hAnsi="Simplified Arabic"/>
          <w:sz w:val="26"/>
          <w:szCs w:val="26"/>
          <w:rtl/>
        </w:rPr>
        <w:t>.</w:t>
      </w:r>
    </w:p>
  </w:footnote>
  <w:footnote w:id="6">
    <w:p w:rsidR="00003E8D" w:rsidRPr="001D7934" w:rsidRDefault="00003E8D" w:rsidP="001D7934">
      <w:pPr>
        <w:pStyle w:val="NoSpacing"/>
        <w:jc w:val="lowKashida"/>
        <w:rPr>
          <w:rFonts w:ascii="Simplified Arabic" w:hAnsi="Simplified Arabic"/>
          <w:sz w:val="26"/>
          <w:szCs w:val="26"/>
          <w:rtl/>
        </w:rPr>
      </w:pPr>
      <w:r w:rsidRPr="001D7934">
        <w:rPr>
          <w:rFonts w:ascii="Simplified Arabic" w:hAnsi="Simplified Arabic"/>
          <w:sz w:val="26"/>
          <w:szCs w:val="26"/>
          <w:rtl/>
        </w:rPr>
        <w:t>(</w:t>
      </w:r>
      <w:r w:rsidRPr="001D7934">
        <w:rPr>
          <w:rFonts w:ascii="Simplified Arabic" w:hAnsi="Simplified Arabic"/>
          <w:sz w:val="26"/>
          <w:szCs w:val="26"/>
          <w:rtl/>
        </w:rPr>
        <w:footnoteRef/>
      </w:r>
      <w:r w:rsidRPr="001D7934">
        <w:rPr>
          <w:rFonts w:ascii="Simplified Arabic" w:hAnsi="Simplified Arabic"/>
          <w:sz w:val="26"/>
          <w:szCs w:val="26"/>
          <w:rtl/>
        </w:rPr>
        <w:t xml:space="preserve">) سورة </w:t>
      </w:r>
      <w:proofErr w:type="spellStart"/>
      <w:r w:rsidRPr="001D7934">
        <w:rPr>
          <w:rFonts w:ascii="Simplified Arabic" w:hAnsi="Simplified Arabic"/>
          <w:sz w:val="26"/>
          <w:szCs w:val="26"/>
          <w:rtl/>
        </w:rPr>
        <w:t>العنكبون</w:t>
      </w:r>
      <w:proofErr w:type="spellEnd"/>
      <w:r w:rsidRPr="001D7934">
        <w:rPr>
          <w:rFonts w:ascii="Simplified Arabic" w:hAnsi="Simplified Arabic"/>
          <w:sz w:val="26"/>
          <w:szCs w:val="26"/>
          <w:rtl/>
        </w:rPr>
        <w:t>، الآية 46.</w:t>
      </w:r>
    </w:p>
  </w:footnote>
  <w:footnote w:id="7">
    <w:p w:rsidR="00003E8D" w:rsidRPr="001D7934" w:rsidRDefault="00003E8D" w:rsidP="001D7934">
      <w:pPr>
        <w:pStyle w:val="NoSpacing"/>
        <w:jc w:val="lowKashida"/>
        <w:rPr>
          <w:rFonts w:ascii="Simplified Arabic" w:hAnsi="Simplified Arabic"/>
          <w:sz w:val="26"/>
          <w:szCs w:val="26"/>
        </w:rPr>
      </w:pPr>
      <w:r w:rsidRPr="001D7934">
        <w:rPr>
          <w:rFonts w:ascii="Simplified Arabic" w:hAnsi="Simplified Arabic"/>
          <w:sz w:val="26"/>
          <w:szCs w:val="26"/>
          <w:rtl/>
        </w:rPr>
        <w:t>(</w:t>
      </w:r>
      <w:r w:rsidRPr="001D7934">
        <w:rPr>
          <w:rFonts w:ascii="Simplified Arabic" w:hAnsi="Simplified Arabic"/>
          <w:sz w:val="26"/>
          <w:szCs w:val="26"/>
          <w:rtl/>
        </w:rPr>
        <w:footnoteRef/>
      </w:r>
      <w:r w:rsidRPr="001D7934">
        <w:rPr>
          <w:rFonts w:ascii="Simplified Arabic" w:hAnsi="Simplified Arabic"/>
          <w:sz w:val="26"/>
          <w:szCs w:val="26"/>
          <w:rtl/>
        </w:rPr>
        <w:t xml:space="preserve">) </w:t>
      </w:r>
      <w:proofErr w:type="gramStart"/>
      <w:r w:rsidRPr="001D7934">
        <w:rPr>
          <w:rFonts w:ascii="Simplified Arabic" w:hAnsi="Simplified Arabic"/>
          <w:sz w:val="26"/>
          <w:szCs w:val="26"/>
          <w:rtl/>
        </w:rPr>
        <w:t>سورة</w:t>
      </w:r>
      <w:proofErr w:type="gramEnd"/>
      <w:r w:rsidRPr="001D7934">
        <w:rPr>
          <w:rFonts w:ascii="Simplified Arabic" w:hAnsi="Simplified Arabic"/>
          <w:sz w:val="26"/>
          <w:szCs w:val="26"/>
          <w:rtl/>
        </w:rPr>
        <w:t xml:space="preserve"> المائدة، الآية6.</w:t>
      </w:r>
    </w:p>
  </w:footnote>
  <w:footnote w:id="8">
    <w:p w:rsidR="00043479" w:rsidRPr="001D7934" w:rsidRDefault="00043479" w:rsidP="00043479">
      <w:pPr>
        <w:pStyle w:val="NoSpacing"/>
        <w:jc w:val="lowKashida"/>
        <w:rPr>
          <w:rFonts w:ascii="Simplified Arabic" w:hAnsi="Simplified Arabic"/>
          <w:sz w:val="26"/>
          <w:szCs w:val="26"/>
        </w:rPr>
      </w:pPr>
      <w:r w:rsidRPr="001D7934">
        <w:rPr>
          <w:rFonts w:ascii="Simplified Arabic" w:hAnsi="Simplified Arabic"/>
          <w:sz w:val="26"/>
          <w:szCs w:val="26"/>
          <w:rtl/>
        </w:rPr>
        <w:t>(</w:t>
      </w:r>
      <w:r w:rsidRPr="001D7934">
        <w:rPr>
          <w:rFonts w:ascii="Simplified Arabic" w:hAnsi="Simplified Arabic"/>
          <w:sz w:val="26"/>
          <w:szCs w:val="26"/>
          <w:rtl/>
        </w:rPr>
        <w:footnoteRef/>
      </w:r>
      <w:r w:rsidRPr="001D7934">
        <w:rPr>
          <w:rFonts w:ascii="Simplified Arabic" w:hAnsi="Simplified Arabic"/>
          <w:sz w:val="26"/>
          <w:szCs w:val="26"/>
          <w:rtl/>
        </w:rPr>
        <w:t xml:space="preserve">) </w:t>
      </w:r>
      <w:proofErr w:type="gramStart"/>
      <w:r w:rsidRPr="001D7934">
        <w:rPr>
          <w:rFonts w:ascii="Simplified Arabic" w:hAnsi="Simplified Arabic"/>
          <w:sz w:val="26"/>
          <w:szCs w:val="26"/>
          <w:rtl/>
        </w:rPr>
        <w:t>دراسات</w:t>
      </w:r>
      <w:proofErr w:type="gramEnd"/>
      <w:r w:rsidRPr="001D7934">
        <w:rPr>
          <w:rFonts w:ascii="Simplified Arabic" w:hAnsi="Simplified Arabic"/>
          <w:sz w:val="26"/>
          <w:szCs w:val="26"/>
          <w:rtl/>
        </w:rPr>
        <w:t xml:space="preserve"> في تاريخ وحضارة الشعوب السامية القديمة</w:t>
      </w:r>
      <w:r w:rsidRPr="001D7934">
        <w:rPr>
          <w:rFonts w:ascii="Simplified Arabic" w:hAnsi="Simplified Arabic" w:hint="cs"/>
          <w:sz w:val="26"/>
          <w:szCs w:val="26"/>
          <w:rtl/>
        </w:rPr>
        <w:t>:</w:t>
      </w:r>
      <w:r w:rsidRPr="001D7934">
        <w:rPr>
          <w:rFonts w:ascii="Simplified Arabic" w:hAnsi="Simplified Arabic"/>
          <w:sz w:val="26"/>
          <w:szCs w:val="26"/>
          <w:rtl/>
        </w:rPr>
        <w:t xml:space="preserve"> محمد خليفة حسن أحمد، دار الثقافة للنشر والتوزيع، مصر، 1985، ص:127.</w:t>
      </w:r>
    </w:p>
  </w:footnote>
  <w:footnote w:id="9">
    <w:p w:rsidR="00003E8D" w:rsidRPr="001D7934" w:rsidRDefault="00003E8D" w:rsidP="001D7934">
      <w:pPr>
        <w:pStyle w:val="NoSpacing"/>
        <w:jc w:val="lowKashida"/>
        <w:rPr>
          <w:rFonts w:ascii="Simplified Arabic" w:hAnsi="Simplified Arabic"/>
          <w:sz w:val="26"/>
          <w:szCs w:val="26"/>
        </w:rPr>
      </w:pPr>
      <w:r w:rsidRPr="001D7934">
        <w:rPr>
          <w:rFonts w:ascii="Simplified Arabic" w:hAnsi="Simplified Arabic"/>
          <w:sz w:val="26"/>
          <w:szCs w:val="26"/>
          <w:rtl/>
        </w:rPr>
        <w:t>(</w:t>
      </w:r>
      <w:r w:rsidRPr="001D7934">
        <w:rPr>
          <w:rFonts w:ascii="Simplified Arabic" w:hAnsi="Simplified Arabic"/>
          <w:sz w:val="26"/>
          <w:szCs w:val="26"/>
          <w:rtl/>
        </w:rPr>
        <w:footnoteRef/>
      </w:r>
      <w:r w:rsidRPr="001D7934">
        <w:rPr>
          <w:rFonts w:ascii="Simplified Arabic" w:hAnsi="Simplified Arabic"/>
          <w:sz w:val="26"/>
          <w:szCs w:val="26"/>
          <w:rtl/>
        </w:rPr>
        <w:t>) الحضارة الإسلامية في القرن الرابع الهجري</w:t>
      </w:r>
      <w:r w:rsidRPr="001D7934">
        <w:rPr>
          <w:rFonts w:ascii="Simplified Arabic" w:hAnsi="Simplified Arabic" w:hint="cs"/>
          <w:sz w:val="26"/>
          <w:szCs w:val="26"/>
          <w:rtl/>
        </w:rPr>
        <w:t>:</w:t>
      </w:r>
      <w:r w:rsidRPr="001D7934">
        <w:rPr>
          <w:rFonts w:ascii="Simplified Arabic" w:hAnsi="Simplified Arabic"/>
          <w:sz w:val="26"/>
          <w:szCs w:val="26"/>
          <w:rtl/>
        </w:rPr>
        <w:t xml:space="preserve"> آدم </w:t>
      </w:r>
      <w:proofErr w:type="spellStart"/>
      <w:r w:rsidRPr="001D7934">
        <w:rPr>
          <w:rFonts w:ascii="Simplified Arabic" w:hAnsi="Simplified Arabic"/>
          <w:sz w:val="26"/>
          <w:szCs w:val="26"/>
          <w:rtl/>
        </w:rPr>
        <w:t>ميتز</w:t>
      </w:r>
      <w:proofErr w:type="spellEnd"/>
      <w:r w:rsidRPr="001D7934">
        <w:rPr>
          <w:rFonts w:ascii="Simplified Arabic" w:hAnsi="Simplified Arabic"/>
          <w:sz w:val="26"/>
          <w:szCs w:val="26"/>
          <w:rtl/>
        </w:rPr>
        <w:t xml:space="preserve">، ترجمة، محمد الهادي أبوا ريدة، الدار التونسية للنشر، </w:t>
      </w:r>
      <w:proofErr w:type="spellStart"/>
      <w:r w:rsidRPr="001D7934">
        <w:rPr>
          <w:rFonts w:ascii="Simplified Arabic" w:hAnsi="Simplified Arabic"/>
          <w:sz w:val="26"/>
          <w:szCs w:val="26"/>
          <w:rtl/>
        </w:rPr>
        <w:t>تونسن</w:t>
      </w:r>
      <w:proofErr w:type="spellEnd"/>
      <w:r w:rsidRPr="001D7934">
        <w:rPr>
          <w:rFonts w:ascii="Simplified Arabic" w:hAnsi="Simplified Arabic"/>
          <w:sz w:val="26"/>
          <w:szCs w:val="26"/>
          <w:rtl/>
        </w:rPr>
        <w:t xml:space="preserve"> المؤسسة الوطنية للكتاب، الجزائر، سنة 1986، ج1: ص: 342-343..</w:t>
      </w:r>
    </w:p>
  </w:footnote>
  <w:footnote w:id="10">
    <w:p w:rsidR="00003E8D" w:rsidRPr="001D7934" w:rsidRDefault="00003E8D" w:rsidP="001D7934">
      <w:pPr>
        <w:pStyle w:val="NoSpacing"/>
        <w:bidi w:val="0"/>
        <w:jc w:val="lowKashida"/>
        <w:rPr>
          <w:rFonts w:ascii="Simplified Arabic" w:hAnsi="Simplified Arabic"/>
          <w:sz w:val="26"/>
          <w:szCs w:val="26"/>
        </w:rPr>
      </w:pPr>
      <w:r w:rsidRPr="001D7934">
        <w:rPr>
          <w:rFonts w:ascii="Simplified Arabic" w:hAnsi="Simplified Arabic"/>
          <w:sz w:val="26"/>
          <w:szCs w:val="26"/>
        </w:rPr>
        <w:t>(</w:t>
      </w:r>
      <w:r w:rsidRPr="001D7934">
        <w:rPr>
          <w:rFonts w:ascii="Simplified Arabic" w:hAnsi="Simplified Arabic"/>
          <w:sz w:val="26"/>
          <w:szCs w:val="26"/>
        </w:rPr>
        <w:footnoteRef/>
      </w:r>
      <w:r w:rsidRPr="001D7934">
        <w:rPr>
          <w:rFonts w:ascii="Simplified Arabic" w:hAnsi="Simplified Arabic"/>
          <w:sz w:val="26"/>
          <w:szCs w:val="26"/>
        </w:rPr>
        <w:t>)</w:t>
      </w:r>
      <w:r w:rsidRPr="001D7934">
        <w:rPr>
          <w:rFonts w:ascii="Simplified Arabic" w:hAnsi="Simplified Arabic"/>
          <w:sz w:val="26"/>
          <w:szCs w:val="26"/>
          <w:rtl/>
        </w:rPr>
        <w:t xml:space="preserve"> </w:t>
      </w:r>
      <w:r w:rsidRPr="001D7934">
        <w:rPr>
          <w:rFonts w:ascii="Simplified Arabic" w:hAnsi="Simplified Arabic"/>
          <w:sz w:val="26"/>
          <w:szCs w:val="26"/>
        </w:rPr>
        <w:t xml:space="preserve">Guy </w:t>
      </w:r>
      <w:proofErr w:type="spellStart"/>
      <w:r w:rsidRPr="001D7934">
        <w:rPr>
          <w:rFonts w:ascii="Simplified Arabic" w:hAnsi="Simplified Arabic"/>
          <w:sz w:val="26"/>
          <w:szCs w:val="26"/>
        </w:rPr>
        <w:t>Monnot</w:t>
      </w:r>
      <w:proofErr w:type="spellEnd"/>
      <w:r w:rsidRPr="001D7934">
        <w:rPr>
          <w:rFonts w:ascii="Simplified Arabic" w:hAnsi="Simplified Arabic"/>
          <w:sz w:val="26"/>
          <w:szCs w:val="26"/>
        </w:rPr>
        <w:t xml:space="preserve">, </w:t>
      </w:r>
      <w:proofErr w:type="spellStart"/>
      <w:proofErr w:type="gramStart"/>
      <w:r w:rsidRPr="001D7934">
        <w:rPr>
          <w:rFonts w:ascii="Simplified Arabic" w:hAnsi="Simplified Arabic"/>
          <w:sz w:val="26"/>
          <w:szCs w:val="26"/>
        </w:rPr>
        <w:t>islam</w:t>
      </w:r>
      <w:proofErr w:type="spellEnd"/>
      <w:proofErr w:type="gramEnd"/>
      <w:r w:rsidRPr="001D7934">
        <w:rPr>
          <w:rFonts w:ascii="Simplified Arabic" w:hAnsi="Simplified Arabic"/>
          <w:sz w:val="26"/>
          <w:szCs w:val="26"/>
        </w:rPr>
        <w:t xml:space="preserve"> et religions, </w:t>
      </w:r>
      <w:proofErr w:type="spellStart"/>
      <w:r w:rsidRPr="001D7934">
        <w:rPr>
          <w:rFonts w:ascii="Simplified Arabic" w:hAnsi="Simplified Arabic"/>
          <w:sz w:val="26"/>
          <w:szCs w:val="26"/>
        </w:rPr>
        <w:t>éditions</w:t>
      </w:r>
      <w:proofErr w:type="spellEnd"/>
      <w:r w:rsidRPr="001D7934">
        <w:rPr>
          <w:rFonts w:ascii="Simplified Arabic" w:hAnsi="Simplified Arabic"/>
          <w:sz w:val="26"/>
          <w:szCs w:val="26"/>
        </w:rPr>
        <w:t xml:space="preserve"> </w:t>
      </w:r>
      <w:proofErr w:type="spellStart"/>
      <w:r w:rsidRPr="001D7934">
        <w:rPr>
          <w:rFonts w:ascii="Simplified Arabic" w:hAnsi="Simplified Arabic"/>
          <w:sz w:val="26"/>
          <w:szCs w:val="26"/>
        </w:rPr>
        <w:t>Maisonneuve</w:t>
      </w:r>
      <w:proofErr w:type="spellEnd"/>
      <w:r w:rsidRPr="001D7934">
        <w:rPr>
          <w:rFonts w:ascii="Simplified Arabic" w:hAnsi="Simplified Arabic"/>
          <w:sz w:val="26"/>
          <w:szCs w:val="26"/>
        </w:rPr>
        <w:t xml:space="preserve"> et </w:t>
      </w:r>
      <w:proofErr w:type="spellStart"/>
      <w:r w:rsidRPr="001D7934">
        <w:rPr>
          <w:rFonts w:ascii="Simplified Arabic" w:hAnsi="Simplified Arabic"/>
          <w:sz w:val="26"/>
          <w:szCs w:val="26"/>
        </w:rPr>
        <w:t>larose</w:t>
      </w:r>
      <w:proofErr w:type="spellEnd"/>
      <w:r w:rsidRPr="001D7934">
        <w:rPr>
          <w:rFonts w:ascii="Simplified Arabic" w:hAnsi="Simplified Arabic"/>
          <w:sz w:val="26"/>
          <w:szCs w:val="26"/>
        </w:rPr>
        <w:t xml:space="preserve">, </w:t>
      </w:r>
      <w:proofErr w:type="spellStart"/>
      <w:r w:rsidRPr="001D7934">
        <w:rPr>
          <w:rFonts w:ascii="Simplified Arabic" w:hAnsi="Simplified Arabic"/>
          <w:sz w:val="26"/>
          <w:szCs w:val="26"/>
        </w:rPr>
        <w:t>paris</w:t>
      </w:r>
      <w:proofErr w:type="spellEnd"/>
      <w:r w:rsidRPr="001D7934">
        <w:rPr>
          <w:rFonts w:ascii="Simplified Arabic" w:hAnsi="Simplified Arabic"/>
          <w:sz w:val="26"/>
          <w:szCs w:val="26"/>
        </w:rPr>
        <w:t xml:space="preserve"> 1986, </w:t>
      </w:r>
      <w:proofErr w:type="spellStart"/>
      <w:r w:rsidRPr="001D7934">
        <w:rPr>
          <w:rFonts w:ascii="Simplified Arabic" w:hAnsi="Simplified Arabic"/>
          <w:sz w:val="26"/>
          <w:szCs w:val="26"/>
        </w:rPr>
        <w:t>pp</w:t>
      </w:r>
      <w:proofErr w:type="spellEnd"/>
      <w:r w:rsidRPr="001D7934">
        <w:rPr>
          <w:rFonts w:ascii="Simplified Arabic" w:hAnsi="Simplified Arabic"/>
          <w:sz w:val="26"/>
          <w:szCs w:val="26"/>
        </w:rPr>
        <w:t>, 38-44</w:t>
      </w:r>
      <w:r w:rsidRPr="001D7934">
        <w:rPr>
          <w:rFonts w:ascii="Simplified Arabic" w:hAnsi="Simplified Arabic"/>
          <w:sz w:val="26"/>
          <w:szCs w:val="26"/>
          <w:rtl/>
        </w:rPr>
        <w:t>.</w:t>
      </w:r>
    </w:p>
    <w:p w:rsidR="00003E8D" w:rsidRPr="001D7934" w:rsidRDefault="00003E8D" w:rsidP="00980676">
      <w:pPr>
        <w:pStyle w:val="NoSpacing"/>
        <w:jc w:val="lowKashida"/>
        <w:rPr>
          <w:rFonts w:ascii="Simplified Arabic" w:hAnsi="Simplified Arabic"/>
          <w:sz w:val="26"/>
          <w:szCs w:val="26"/>
          <w:rtl/>
        </w:rPr>
      </w:pPr>
      <w:r w:rsidRPr="001D7934">
        <w:rPr>
          <w:rFonts w:ascii="Simplified Arabic" w:hAnsi="Simplified Arabic"/>
          <w:sz w:val="26"/>
          <w:szCs w:val="26"/>
          <w:rtl/>
        </w:rPr>
        <w:t xml:space="preserve">ينظر كذلك إلى </w:t>
      </w:r>
      <w:proofErr w:type="spellStart"/>
      <w:r w:rsidRPr="001D7934">
        <w:rPr>
          <w:rFonts w:ascii="Simplified Arabic" w:hAnsi="Simplified Arabic"/>
          <w:sz w:val="26"/>
          <w:szCs w:val="26"/>
          <w:rtl/>
        </w:rPr>
        <w:t>ببليوغرافيا</w:t>
      </w:r>
      <w:proofErr w:type="spellEnd"/>
      <w:r w:rsidRPr="001D7934">
        <w:rPr>
          <w:rFonts w:ascii="Simplified Arabic" w:hAnsi="Simplified Arabic"/>
          <w:sz w:val="26"/>
          <w:szCs w:val="26"/>
          <w:rtl/>
        </w:rPr>
        <w:t xml:space="preserve"> التي وضعها المؤلف للكتابات التي درست الأديان غير السماوية</w:t>
      </w:r>
      <w:r w:rsidR="00980676">
        <w:rPr>
          <w:rFonts w:ascii="Simplified Arabic" w:hAnsi="Simplified Arabic" w:hint="cs"/>
          <w:sz w:val="26"/>
          <w:szCs w:val="26"/>
          <w:rtl/>
        </w:rPr>
        <w:t>:</w:t>
      </w:r>
      <w:r w:rsidRPr="001D7934">
        <w:rPr>
          <w:rFonts w:ascii="Simplified Arabic" w:hAnsi="Simplified Arabic"/>
          <w:sz w:val="26"/>
          <w:szCs w:val="26"/>
          <w:rtl/>
        </w:rPr>
        <w:t xml:space="preserve"> </w:t>
      </w:r>
      <w:r w:rsidR="00980676">
        <w:rPr>
          <w:rFonts w:ascii="Simplified Arabic" w:hAnsi="Simplified Arabic" w:hint="cs"/>
          <w:sz w:val="26"/>
          <w:szCs w:val="26"/>
          <w:rtl/>
        </w:rPr>
        <w:br/>
        <w:t xml:space="preserve">ص </w:t>
      </w:r>
      <w:r w:rsidRPr="001D7934">
        <w:rPr>
          <w:rFonts w:ascii="Simplified Arabic" w:hAnsi="Simplified Arabic"/>
          <w:sz w:val="26"/>
          <w:szCs w:val="26"/>
          <w:rtl/>
        </w:rPr>
        <w:t>49-79.</w:t>
      </w:r>
    </w:p>
  </w:footnote>
  <w:footnote w:id="11">
    <w:p w:rsidR="00043479" w:rsidRPr="001D7934" w:rsidRDefault="00043479" w:rsidP="00043479">
      <w:pPr>
        <w:pStyle w:val="NoSpacing"/>
        <w:jc w:val="lowKashida"/>
        <w:rPr>
          <w:rFonts w:ascii="Simplified Arabic" w:hAnsi="Simplified Arabic"/>
          <w:sz w:val="26"/>
          <w:szCs w:val="26"/>
        </w:rPr>
      </w:pPr>
      <w:r w:rsidRPr="001D7934">
        <w:rPr>
          <w:rFonts w:ascii="Simplified Arabic" w:hAnsi="Simplified Arabic"/>
          <w:sz w:val="26"/>
          <w:szCs w:val="26"/>
          <w:rtl/>
        </w:rPr>
        <w:t>(</w:t>
      </w:r>
      <w:r w:rsidRPr="001D7934">
        <w:rPr>
          <w:rFonts w:ascii="Simplified Arabic" w:hAnsi="Simplified Arabic"/>
          <w:sz w:val="26"/>
          <w:szCs w:val="26"/>
          <w:rtl/>
        </w:rPr>
        <w:footnoteRef/>
      </w:r>
      <w:r w:rsidRPr="001D7934">
        <w:rPr>
          <w:rFonts w:ascii="Simplified Arabic" w:hAnsi="Simplified Arabic"/>
          <w:sz w:val="26"/>
          <w:szCs w:val="26"/>
          <w:rtl/>
        </w:rPr>
        <w:t>) الملل والنحل</w:t>
      </w:r>
      <w:r w:rsidRPr="001D7934">
        <w:rPr>
          <w:rFonts w:ascii="Simplified Arabic" w:hAnsi="Simplified Arabic" w:hint="cs"/>
          <w:sz w:val="26"/>
          <w:szCs w:val="26"/>
          <w:rtl/>
        </w:rPr>
        <w:t>:</w:t>
      </w:r>
      <w:r w:rsidRPr="001D7934">
        <w:rPr>
          <w:rFonts w:ascii="Simplified Arabic" w:hAnsi="Simplified Arabic"/>
          <w:sz w:val="26"/>
          <w:szCs w:val="26"/>
          <w:rtl/>
        </w:rPr>
        <w:t xml:space="preserve"> محمد بن أبي القاسم عبد الكريم بن أبي بكر أحمد </w:t>
      </w:r>
      <w:proofErr w:type="spellStart"/>
      <w:r w:rsidRPr="001D7934">
        <w:rPr>
          <w:rFonts w:ascii="Simplified Arabic" w:hAnsi="Simplified Arabic"/>
          <w:sz w:val="26"/>
          <w:szCs w:val="26"/>
          <w:rtl/>
        </w:rPr>
        <w:t>الشهرستاني</w:t>
      </w:r>
      <w:proofErr w:type="spellEnd"/>
      <w:r w:rsidRPr="001D7934">
        <w:rPr>
          <w:rFonts w:ascii="Simplified Arabic" w:hAnsi="Simplified Arabic"/>
          <w:sz w:val="26"/>
          <w:szCs w:val="26"/>
          <w:rtl/>
        </w:rPr>
        <w:t xml:space="preserve">، </w:t>
      </w:r>
      <w:r>
        <w:rPr>
          <w:rFonts w:ascii="Simplified Arabic" w:hAnsi="Simplified Arabic"/>
          <w:sz w:val="26"/>
          <w:szCs w:val="26"/>
          <w:rtl/>
        </w:rPr>
        <w:t>مكتبة السلام العالمية، القاهرة</w:t>
      </w:r>
      <w:r w:rsidRPr="001D7934">
        <w:rPr>
          <w:rFonts w:ascii="Simplified Arabic" w:hAnsi="Simplified Arabic"/>
          <w:sz w:val="26"/>
          <w:szCs w:val="26"/>
          <w:rtl/>
        </w:rPr>
        <w:t xml:space="preserve">: </w:t>
      </w:r>
      <w:r>
        <w:rPr>
          <w:rFonts w:ascii="Simplified Arabic" w:hAnsi="Simplified Arabic" w:hint="cs"/>
          <w:sz w:val="26"/>
          <w:szCs w:val="26"/>
          <w:rtl/>
        </w:rPr>
        <w:t xml:space="preserve">1/ </w:t>
      </w:r>
      <w:r w:rsidRPr="001D7934">
        <w:rPr>
          <w:rFonts w:ascii="Simplified Arabic" w:hAnsi="Simplified Arabic"/>
          <w:sz w:val="26"/>
          <w:szCs w:val="26"/>
          <w:rtl/>
        </w:rPr>
        <w:t>9-10</w:t>
      </w:r>
      <w:r>
        <w:rPr>
          <w:rFonts w:ascii="Simplified Arabic" w:hAnsi="Simplified Arabic" w:hint="cs"/>
          <w:sz w:val="26"/>
          <w:szCs w:val="26"/>
          <w:rtl/>
        </w:rPr>
        <w:t>.</w:t>
      </w:r>
    </w:p>
  </w:footnote>
  <w:footnote w:id="12">
    <w:p w:rsidR="002414A2" w:rsidRPr="001D7934" w:rsidRDefault="002414A2" w:rsidP="002414A2">
      <w:pPr>
        <w:pStyle w:val="NoSpacing"/>
        <w:jc w:val="lowKashida"/>
        <w:rPr>
          <w:rFonts w:ascii="Simplified Arabic" w:hAnsi="Simplified Arabic"/>
          <w:sz w:val="26"/>
          <w:szCs w:val="26"/>
        </w:rPr>
      </w:pPr>
      <w:r w:rsidRPr="001D7934">
        <w:rPr>
          <w:rFonts w:ascii="Simplified Arabic" w:hAnsi="Simplified Arabic"/>
          <w:sz w:val="26"/>
          <w:szCs w:val="26"/>
          <w:rtl/>
        </w:rPr>
        <w:t>(</w:t>
      </w:r>
      <w:r w:rsidRPr="001D7934">
        <w:rPr>
          <w:rFonts w:ascii="Simplified Arabic" w:hAnsi="Simplified Arabic"/>
          <w:sz w:val="26"/>
          <w:szCs w:val="26"/>
          <w:rtl/>
        </w:rPr>
        <w:footnoteRef/>
      </w:r>
      <w:r w:rsidRPr="001D7934">
        <w:rPr>
          <w:rFonts w:ascii="Simplified Arabic" w:hAnsi="Simplified Arabic"/>
          <w:sz w:val="26"/>
          <w:szCs w:val="26"/>
          <w:rtl/>
        </w:rPr>
        <w:t xml:space="preserve">) </w:t>
      </w:r>
      <w:r>
        <w:rPr>
          <w:rFonts w:ascii="Simplified Arabic" w:hAnsi="Simplified Arabic" w:hint="cs"/>
          <w:sz w:val="26"/>
          <w:szCs w:val="26"/>
          <w:rtl/>
        </w:rPr>
        <w:t xml:space="preserve">ينظر: </w:t>
      </w:r>
      <w:proofErr w:type="gramStart"/>
      <w:r w:rsidRPr="001D7934">
        <w:rPr>
          <w:rFonts w:ascii="Simplified Arabic" w:hAnsi="Simplified Arabic"/>
          <w:sz w:val="26"/>
          <w:szCs w:val="26"/>
          <w:rtl/>
        </w:rPr>
        <w:t>دراسات</w:t>
      </w:r>
      <w:proofErr w:type="gramEnd"/>
      <w:r w:rsidRPr="001D7934">
        <w:rPr>
          <w:rFonts w:ascii="Simplified Arabic" w:hAnsi="Simplified Arabic"/>
          <w:sz w:val="26"/>
          <w:szCs w:val="26"/>
          <w:rtl/>
        </w:rPr>
        <w:t xml:space="preserve"> في تاريخ وحضارة الشعوب السامية القديمة</w:t>
      </w:r>
      <w:r w:rsidR="007E3218">
        <w:rPr>
          <w:rFonts w:ascii="Simplified Arabic" w:hAnsi="Simplified Arabic" w:hint="cs"/>
          <w:sz w:val="26"/>
          <w:szCs w:val="26"/>
          <w:rtl/>
        </w:rPr>
        <w:t xml:space="preserve"> </w:t>
      </w:r>
      <w:r w:rsidRPr="001D7934">
        <w:rPr>
          <w:rFonts w:ascii="Simplified Arabic" w:hAnsi="Simplified Arabic"/>
          <w:sz w:val="26"/>
          <w:szCs w:val="26"/>
          <w:rtl/>
        </w:rPr>
        <w:t>ص:12</w:t>
      </w:r>
      <w:r>
        <w:rPr>
          <w:rFonts w:ascii="Simplified Arabic" w:hAnsi="Simplified Arabic" w:hint="cs"/>
          <w:sz w:val="26"/>
          <w:szCs w:val="26"/>
          <w:rtl/>
        </w:rPr>
        <w:t>8</w:t>
      </w:r>
      <w:r w:rsidRPr="001D7934">
        <w:rPr>
          <w:rFonts w:ascii="Simplified Arabic" w:hAnsi="Simplified Arabic"/>
          <w:sz w:val="26"/>
          <w:szCs w:val="26"/>
          <w:rtl/>
        </w:rPr>
        <w:t>.</w:t>
      </w:r>
    </w:p>
  </w:footnote>
  <w:footnote w:id="13">
    <w:p w:rsidR="00003E8D" w:rsidRPr="001D7934" w:rsidRDefault="00003E8D" w:rsidP="001D7934">
      <w:pPr>
        <w:pStyle w:val="NoSpacing"/>
        <w:jc w:val="lowKashida"/>
        <w:rPr>
          <w:rFonts w:ascii="Simplified Arabic" w:hAnsi="Simplified Arabic"/>
          <w:sz w:val="26"/>
          <w:szCs w:val="26"/>
          <w:rtl/>
        </w:rPr>
      </w:pPr>
      <w:r w:rsidRPr="001D7934">
        <w:rPr>
          <w:rFonts w:ascii="Simplified Arabic" w:hAnsi="Simplified Arabic"/>
          <w:sz w:val="26"/>
          <w:szCs w:val="26"/>
          <w:rtl/>
        </w:rPr>
        <w:t>(</w:t>
      </w:r>
      <w:r w:rsidRPr="001D7934">
        <w:rPr>
          <w:rFonts w:ascii="Simplified Arabic" w:hAnsi="Simplified Arabic"/>
          <w:sz w:val="26"/>
          <w:szCs w:val="26"/>
          <w:rtl/>
        </w:rPr>
        <w:footnoteRef/>
      </w:r>
      <w:r w:rsidRPr="001D7934">
        <w:rPr>
          <w:rFonts w:ascii="Simplified Arabic" w:hAnsi="Simplified Arabic"/>
          <w:sz w:val="26"/>
          <w:szCs w:val="26"/>
          <w:rtl/>
        </w:rPr>
        <w:t xml:space="preserve">) </w:t>
      </w:r>
      <w:r w:rsidR="00DF79FF">
        <w:rPr>
          <w:rFonts w:ascii="Simplified Arabic" w:hAnsi="Simplified Arabic" w:hint="cs"/>
          <w:sz w:val="26"/>
          <w:szCs w:val="26"/>
          <w:rtl/>
        </w:rPr>
        <w:t xml:space="preserve">ينظر: </w:t>
      </w:r>
      <w:r w:rsidRPr="001D7934">
        <w:rPr>
          <w:rFonts w:ascii="Simplified Arabic" w:hAnsi="Simplified Arabic"/>
          <w:sz w:val="26"/>
          <w:szCs w:val="26"/>
          <w:rtl/>
        </w:rPr>
        <w:t xml:space="preserve">علاقة الإسلام باليهودية (رؤية إسلامية في مصادر التوراة </w:t>
      </w:r>
      <w:proofErr w:type="gramStart"/>
      <w:r w:rsidRPr="001D7934">
        <w:rPr>
          <w:rFonts w:ascii="Simplified Arabic" w:hAnsi="Simplified Arabic"/>
          <w:sz w:val="26"/>
          <w:szCs w:val="26"/>
          <w:rtl/>
        </w:rPr>
        <w:t>الحالية)</w:t>
      </w:r>
      <w:r w:rsidRPr="001D7934">
        <w:rPr>
          <w:rFonts w:ascii="Simplified Arabic" w:hAnsi="Simplified Arabic" w:hint="cs"/>
          <w:sz w:val="26"/>
          <w:szCs w:val="26"/>
          <w:rtl/>
        </w:rPr>
        <w:t xml:space="preserve"> :</w:t>
      </w:r>
      <w:proofErr w:type="gramEnd"/>
      <w:r w:rsidRPr="001D7934">
        <w:rPr>
          <w:rFonts w:ascii="Simplified Arabic" w:hAnsi="Simplified Arabic"/>
          <w:sz w:val="26"/>
          <w:szCs w:val="26"/>
          <w:rtl/>
        </w:rPr>
        <w:t xml:space="preserve"> محمد خليفة حسن أحمد، دار الثقافة للنشر والتوزيع، مصر، 1988ص: 68-69.</w:t>
      </w:r>
    </w:p>
  </w:footnote>
  <w:footnote w:id="14">
    <w:p w:rsidR="00003E8D" w:rsidRDefault="00003E8D" w:rsidP="001D7934">
      <w:pPr>
        <w:pStyle w:val="NoSpacing"/>
        <w:bidi w:val="0"/>
        <w:jc w:val="lowKashida"/>
        <w:rPr>
          <w:rFonts w:ascii="Simplified Arabic" w:hAnsi="Simplified Arabic"/>
          <w:sz w:val="26"/>
          <w:szCs w:val="26"/>
        </w:rPr>
      </w:pPr>
      <w:r w:rsidRPr="001D7934">
        <w:rPr>
          <w:rFonts w:ascii="Simplified Arabic" w:hAnsi="Simplified Arabic"/>
          <w:sz w:val="26"/>
          <w:szCs w:val="26"/>
        </w:rPr>
        <w:t>(</w:t>
      </w:r>
      <w:r w:rsidRPr="001D7934">
        <w:rPr>
          <w:rFonts w:ascii="Simplified Arabic" w:hAnsi="Simplified Arabic"/>
          <w:sz w:val="26"/>
          <w:szCs w:val="26"/>
        </w:rPr>
        <w:footnoteRef/>
      </w:r>
      <w:r w:rsidRPr="001D7934">
        <w:rPr>
          <w:rFonts w:ascii="Simplified Arabic" w:hAnsi="Simplified Arabic"/>
          <w:sz w:val="26"/>
          <w:szCs w:val="26"/>
        </w:rPr>
        <w:t>)</w:t>
      </w:r>
      <w:r w:rsidRPr="001D7934">
        <w:rPr>
          <w:rFonts w:ascii="Simplified Arabic" w:hAnsi="Simplified Arabic"/>
          <w:sz w:val="26"/>
          <w:szCs w:val="26"/>
          <w:rtl/>
        </w:rPr>
        <w:t xml:space="preserve"> </w:t>
      </w:r>
      <w:r w:rsidRPr="001D7934">
        <w:rPr>
          <w:rFonts w:ascii="Simplified Arabic" w:hAnsi="Simplified Arabic"/>
          <w:sz w:val="26"/>
          <w:szCs w:val="26"/>
        </w:rPr>
        <w:t xml:space="preserve">Le grand Atlas des religions, </w:t>
      </w:r>
      <w:proofErr w:type="spellStart"/>
      <w:r w:rsidRPr="001D7934">
        <w:rPr>
          <w:rFonts w:ascii="Simplified Arabic" w:hAnsi="Simplified Arabic"/>
          <w:sz w:val="26"/>
          <w:szCs w:val="26"/>
        </w:rPr>
        <w:t>Hansch</w:t>
      </w:r>
      <w:proofErr w:type="spellEnd"/>
      <w:r w:rsidRPr="001D7934">
        <w:rPr>
          <w:rFonts w:ascii="Simplified Arabic" w:hAnsi="Simplified Arabic"/>
          <w:sz w:val="26"/>
          <w:szCs w:val="26"/>
        </w:rPr>
        <w:t xml:space="preserve"> </w:t>
      </w:r>
      <w:proofErr w:type="spellStart"/>
      <w:r w:rsidRPr="001D7934">
        <w:rPr>
          <w:rFonts w:ascii="Simplified Arabic" w:hAnsi="Simplified Arabic"/>
          <w:sz w:val="26"/>
          <w:szCs w:val="26"/>
        </w:rPr>
        <w:t>weizer.éditions</w:t>
      </w:r>
      <w:proofErr w:type="spellEnd"/>
      <w:r w:rsidRPr="001D7934">
        <w:rPr>
          <w:rFonts w:ascii="Simplified Arabic" w:hAnsi="Simplified Arabic"/>
          <w:sz w:val="26"/>
          <w:szCs w:val="26"/>
        </w:rPr>
        <w:t xml:space="preserve"> du </w:t>
      </w:r>
      <w:proofErr w:type="spellStart"/>
      <w:r w:rsidRPr="001D7934">
        <w:rPr>
          <w:rFonts w:ascii="Simplified Arabic" w:hAnsi="Simplified Arabic"/>
          <w:sz w:val="26"/>
          <w:szCs w:val="26"/>
        </w:rPr>
        <w:t>cerfs</w:t>
      </w:r>
      <w:proofErr w:type="spellEnd"/>
      <w:r w:rsidRPr="001D7934">
        <w:rPr>
          <w:rFonts w:ascii="Simplified Arabic" w:hAnsi="Simplified Arabic"/>
          <w:sz w:val="26"/>
          <w:szCs w:val="26"/>
        </w:rPr>
        <w:t>, paris</w:t>
      </w:r>
      <w:proofErr w:type="gramStart"/>
      <w:r w:rsidRPr="001D7934">
        <w:rPr>
          <w:rFonts w:ascii="Simplified Arabic" w:hAnsi="Simplified Arabic"/>
          <w:sz w:val="26"/>
          <w:szCs w:val="26"/>
        </w:rPr>
        <w:t>,1997</w:t>
      </w:r>
      <w:proofErr w:type="gramEnd"/>
      <w:r w:rsidRPr="001D7934">
        <w:rPr>
          <w:rFonts w:ascii="Simplified Arabic" w:hAnsi="Simplified Arabic"/>
          <w:sz w:val="26"/>
          <w:szCs w:val="26"/>
        </w:rPr>
        <w:t xml:space="preserve">. </w:t>
      </w:r>
      <w:proofErr w:type="gramStart"/>
      <w:r w:rsidRPr="001D7934">
        <w:rPr>
          <w:rFonts w:ascii="Simplified Arabic" w:hAnsi="Simplified Arabic"/>
          <w:sz w:val="26"/>
          <w:szCs w:val="26"/>
        </w:rPr>
        <w:t>pp.30-35</w:t>
      </w:r>
      <w:proofErr w:type="gramEnd"/>
      <w:r w:rsidRPr="001D7934">
        <w:rPr>
          <w:rFonts w:ascii="Simplified Arabic" w:hAnsi="Simplified Arabic"/>
          <w:sz w:val="26"/>
          <w:szCs w:val="26"/>
          <w:rtl/>
        </w:rPr>
        <w:t>.</w:t>
      </w:r>
    </w:p>
    <w:p w:rsidR="00980676" w:rsidRPr="00980676" w:rsidRDefault="00980676" w:rsidP="00BE3CB4">
      <w:pPr>
        <w:pStyle w:val="NoSpacing"/>
        <w:jc w:val="lowKashida"/>
        <w:rPr>
          <w:rFonts w:ascii="Simplified Arabic" w:hAnsi="Simplified Arabic" w:hint="cs"/>
          <w:sz w:val="26"/>
          <w:szCs w:val="26"/>
          <w:rtl/>
        </w:rPr>
      </w:pPr>
      <w:r>
        <w:rPr>
          <w:rFonts w:ascii="Simplified Arabic" w:hAnsi="Simplified Arabic" w:hint="cs"/>
          <w:sz w:val="26"/>
          <w:szCs w:val="26"/>
          <w:rtl/>
        </w:rPr>
        <w:t xml:space="preserve">وينظر: </w:t>
      </w:r>
      <w:proofErr w:type="gramStart"/>
      <w:r w:rsidRPr="001D7934">
        <w:rPr>
          <w:rFonts w:ascii="Simplified Arabic" w:hAnsi="Simplified Arabic"/>
          <w:sz w:val="26"/>
          <w:szCs w:val="26"/>
          <w:rtl/>
        </w:rPr>
        <w:t>دراسات</w:t>
      </w:r>
      <w:proofErr w:type="gramEnd"/>
      <w:r w:rsidRPr="001D7934">
        <w:rPr>
          <w:rFonts w:ascii="Simplified Arabic" w:hAnsi="Simplified Arabic"/>
          <w:sz w:val="26"/>
          <w:szCs w:val="26"/>
          <w:rtl/>
        </w:rPr>
        <w:t xml:space="preserve"> في تاريخ وحضارة الشعوب السامية القديمة، ص:128.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8A6" w:rsidRDefault="00D52A32" w:rsidP="009F381D">
    <w:pPr>
      <w:pStyle w:val="Header"/>
      <w:pBdr>
        <w:bottom w:val="thickThinSmallGap" w:sz="24" w:space="1" w:color="auto"/>
      </w:pBdr>
      <w:rPr>
        <w:rFonts w:cs="Al-Kharashi 29"/>
        <w:sz w:val="16"/>
        <w:szCs w:val="16"/>
        <w:lang w:bidi="ar-IQ"/>
      </w:rPr>
    </w:pPr>
    <w:r>
      <w:rPr>
        <w:rFonts w:cs="Al-Kharashi 29" w:hint="cs"/>
        <w:sz w:val="16"/>
        <w:szCs w:val="16"/>
        <w:rtl/>
        <w:lang w:bidi="ar-IQ"/>
      </w:rPr>
      <w:t xml:space="preserve">نبي الله نوح عليه السلام في مصادر الأديان </w:t>
    </w:r>
    <w:proofErr w:type="gramStart"/>
    <w:r>
      <w:rPr>
        <w:rFonts w:cs="Al-Kharashi 29" w:hint="cs"/>
        <w:sz w:val="16"/>
        <w:szCs w:val="16"/>
        <w:rtl/>
        <w:lang w:bidi="ar-IQ"/>
      </w:rPr>
      <w:t>الثلاث</w:t>
    </w:r>
    <w:r>
      <w:rPr>
        <w:rFonts w:cs="Al-Kharashi 29" w:hint="cs"/>
        <w:sz w:val="16"/>
        <w:szCs w:val="16"/>
        <w:rtl/>
        <w:lang w:bidi="ar-IQ"/>
      </w:rPr>
      <w:tab/>
    </w:r>
    <w:r>
      <w:rPr>
        <w:rFonts w:cs="Al-Kharashi 29" w:hint="cs"/>
        <w:sz w:val="16"/>
        <w:szCs w:val="16"/>
        <w:rtl/>
        <w:lang w:bidi="ar-IQ"/>
      </w:rPr>
      <w:tab/>
      <w:t>دراسة</w:t>
    </w:r>
    <w:proofErr w:type="gramEnd"/>
    <w:r>
      <w:rPr>
        <w:rFonts w:cs="Al-Kharashi 29" w:hint="cs"/>
        <w:sz w:val="16"/>
        <w:szCs w:val="16"/>
        <w:rtl/>
        <w:lang w:bidi="ar-IQ"/>
      </w:rPr>
      <w:t xml:space="preserve"> مقارنة</w:t>
    </w:r>
  </w:p>
  <w:p w:rsidR="00F568A6" w:rsidRPr="000E5111" w:rsidRDefault="00D6666B">
    <w:pPr>
      <w:pStyle w:val="Head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C71BB0"/>
    <w:multiLevelType w:val="hybridMultilevel"/>
    <w:tmpl w:val="CF465030"/>
    <w:lvl w:ilvl="0" w:tplc="BFB2BBE4">
      <w:start w:val="1"/>
      <w:numFmt w:val="bullet"/>
      <w:lvlText w:val="-"/>
      <w:lvlJc w:val="left"/>
      <w:pPr>
        <w:tabs>
          <w:tab w:val="num" w:pos="144"/>
        </w:tabs>
        <w:ind w:left="144" w:hanging="144"/>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003E8D"/>
    <w:rsid w:val="00003E8D"/>
    <w:rsid w:val="00013AFE"/>
    <w:rsid w:val="00031ACD"/>
    <w:rsid w:val="00043479"/>
    <w:rsid w:val="0006247E"/>
    <w:rsid w:val="000839BB"/>
    <w:rsid w:val="00083C67"/>
    <w:rsid w:val="000944D6"/>
    <w:rsid w:val="000A20FF"/>
    <w:rsid w:val="000C3AFB"/>
    <w:rsid w:val="000C7C93"/>
    <w:rsid w:val="000D0FF9"/>
    <w:rsid w:val="00106A42"/>
    <w:rsid w:val="00111F9E"/>
    <w:rsid w:val="0011258F"/>
    <w:rsid w:val="00127828"/>
    <w:rsid w:val="00127E80"/>
    <w:rsid w:val="00141CDF"/>
    <w:rsid w:val="00142BE0"/>
    <w:rsid w:val="001449AB"/>
    <w:rsid w:val="0016178E"/>
    <w:rsid w:val="00173A37"/>
    <w:rsid w:val="00174368"/>
    <w:rsid w:val="00190CD8"/>
    <w:rsid w:val="00190FF6"/>
    <w:rsid w:val="00196804"/>
    <w:rsid w:val="00197AAD"/>
    <w:rsid w:val="001A1B54"/>
    <w:rsid w:val="001A3CA7"/>
    <w:rsid w:val="001A7637"/>
    <w:rsid w:val="001C4F9F"/>
    <w:rsid w:val="001C53E9"/>
    <w:rsid w:val="001D5A50"/>
    <w:rsid w:val="001D6260"/>
    <w:rsid w:val="001D7934"/>
    <w:rsid w:val="001F7685"/>
    <w:rsid w:val="002017DC"/>
    <w:rsid w:val="00205D1B"/>
    <w:rsid w:val="00216E13"/>
    <w:rsid w:val="00221C0A"/>
    <w:rsid w:val="00231F01"/>
    <w:rsid w:val="00232BB6"/>
    <w:rsid w:val="002414A2"/>
    <w:rsid w:val="002553B5"/>
    <w:rsid w:val="0027582F"/>
    <w:rsid w:val="00281D7F"/>
    <w:rsid w:val="00284D7D"/>
    <w:rsid w:val="002853AA"/>
    <w:rsid w:val="00286C7E"/>
    <w:rsid w:val="002B3B0F"/>
    <w:rsid w:val="002C63F6"/>
    <w:rsid w:val="002D56E5"/>
    <w:rsid w:val="002D66B2"/>
    <w:rsid w:val="002D6763"/>
    <w:rsid w:val="002D7C04"/>
    <w:rsid w:val="002E3F44"/>
    <w:rsid w:val="002F50FA"/>
    <w:rsid w:val="00303234"/>
    <w:rsid w:val="003039B1"/>
    <w:rsid w:val="00303BA7"/>
    <w:rsid w:val="003044D5"/>
    <w:rsid w:val="00314071"/>
    <w:rsid w:val="003144EA"/>
    <w:rsid w:val="00320DF6"/>
    <w:rsid w:val="0032335F"/>
    <w:rsid w:val="00327382"/>
    <w:rsid w:val="00394441"/>
    <w:rsid w:val="00395F26"/>
    <w:rsid w:val="003A6466"/>
    <w:rsid w:val="003B10FE"/>
    <w:rsid w:val="003B34CF"/>
    <w:rsid w:val="003B3FFA"/>
    <w:rsid w:val="003B5E02"/>
    <w:rsid w:val="003C4631"/>
    <w:rsid w:val="003D3A33"/>
    <w:rsid w:val="003F0BD6"/>
    <w:rsid w:val="003F4919"/>
    <w:rsid w:val="004020A7"/>
    <w:rsid w:val="004205A4"/>
    <w:rsid w:val="004336C3"/>
    <w:rsid w:val="00455414"/>
    <w:rsid w:val="004703F2"/>
    <w:rsid w:val="0047253F"/>
    <w:rsid w:val="0048018D"/>
    <w:rsid w:val="00486820"/>
    <w:rsid w:val="00493722"/>
    <w:rsid w:val="004C0738"/>
    <w:rsid w:val="004C4B6E"/>
    <w:rsid w:val="004D21B0"/>
    <w:rsid w:val="004E16DA"/>
    <w:rsid w:val="004E2BDD"/>
    <w:rsid w:val="004E63D2"/>
    <w:rsid w:val="004F2EF8"/>
    <w:rsid w:val="005016EC"/>
    <w:rsid w:val="00510389"/>
    <w:rsid w:val="00515070"/>
    <w:rsid w:val="00517750"/>
    <w:rsid w:val="005265FE"/>
    <w:rsid w:val="00534C1E"/>
    <w:rsid w:val="00534CFE"/>
    <w:rsid w:val="005354B0"/>
    <w:rsid w:val="00536F7E"/>
    <w:rsid w:val="005434B1"/>
    <w:rsid w:val="00552CBE"/>
    <w:rsid w:val="00573FB1"/>
    <w:rsid w:val="00577901"/>
    <w:rsid w:val="00584EB5"/>
    <w:rsid w:val="005912DF"/>
    <w:rsid w:val="005A6301"/>
    <w:rsid w:val="005B5607"/>
    <w:rsid w:val="005C0FAB"/>
    <w:rsid w:val="005C1159"/>
    <w:rsid w:val="005C5278"/>
    <w:rsid w:val="005C5E89"/>
    <w:rsid w:val="005D3399"/>
    <w:rsid w:val="005E32A6"/>
    <w:rsid w:val="005E7886"/>
    <w:rsid w:val="005F7066"/>
    <w:rsid w:val="00600E12"/>
    <w:rsid w:val="006021FC"/>
    <w:rsid w:val="00602F37"/>
    <w:rsid w:val="00631422"/>
    <w:rsid w:val="0063215B"/>
    <w:rsid w:val="006340BD"/>
    <w:rsid w:val="00636382"/>
    <w:rsid w:val="006416A9"/>
    <w:rsid w:val="00641F6A"/>
    <w:rsid w:val="00642CDE"/>
    <w:rsid w:val="006653AB"/>
    <w:rsid w:val="00667C8F"/>
    <w:rsid w:val="00675B84"/>
    <w:rsid w:val="00690CF2"/>
    <w:rsid w:val="00695E38"/>
    <w:rsid w:val="006A08C9"/>
    <w:rsid w:val="006A172F"/>
    <w:rsid w:val="006A63EB"/>
    <w:rsid w:val="006B5329"/>
    <w:rsid w:val="006E20EC"/>
    <w:rsid w:val="007075A8"/>
    <w:rsid w:val="007079B9"/>
    <w:rsid w:val="0071240B"/>
    <w:rsid w:val="00716C8B"/>
    <w:rsid w:val="00730CA2"/>
    <w:rsid w:val="00733C12"/>
    <w:rsid w:val="007374F1"/>
    <w:rsid w:val="00737A87"/>
    <w:rsid w:val="007747EF"/>
    <w:rsid w:val="007849A6"/>
    <w:rsid w:val="00785500"/>
    <w:rsid w:val="00791288"/>
    <w:rsid w:val="00795ABA"/>
    <w:rsid w:val="007962BD"/>
    <w:rsid w:val="007C01BE"/>
    <w:rsid w:val="007D258C"/>
    <w:rsid w:val="007E3218"/>
    <w:rsid w:val="007E7D31"/>
    <w:rsid w:val="00821773"/>
    <w:rsid w:val="008244E7"/>
    <w:rsid w:val="00824D08"/>
    <w:rsid w:val="008832F3"/>
    <w:rsid w:val="00893478"/>
    <w:rsid w:val="008D0DA0"/>
    <w:rsid w:val="008D246B"/>
    <w:rsid w:val="008E472F"/>
    <w:rsid w:val="008E4ADB"/>
    <w:rsid w:val="008E67C0"/>
    <w:rsid w:val="00904B80"/>
    <w:rsid w:val="009058AF"/>
    <w:rsid w:val="009134DB"/>
    <w:rsid w:val="009175CD"/>
    <w:rsid w:val="00927F82"/>
    <w:rsid w:val="0093150C"/>
    <w:rsid w:val="00932B1A"/>
    <w:rsid w:val="00932D38"/>
    <w:rsid w:val="00936435"/>
    <w:rsid w:val="00940EFA"/>
    <w:rsid w:val="009500A2"/>
    <w:rsid w:val="009535CD"/>
    <w:rsid w:val="00980676"/>
    <w:rsid w:val="00994B88"/>
    <w:rsid w:val="00997E54"/>
    <w:rsid w:val="009B6ADB"/>
    <w:rsid w:val="009C3486"/>
    <w:rsid w:val="009C7471"/>
    <w:rsid w:val="009F381D"/>
    <w:rsid w:val="009F5770"/>
    <w:rsid w:val="009F796E"/>
    <w:rsid w:val="00A018F7"/>
    <w:rsid w:val="00A030D6"/>
    <w:rsid w:val="00A21D25"/>
    <w:rsid w:val="00A272A6"/>
    <w:rsid w:val="00A608D3"/>
    <w:rsid w:val="00A742C8"/>
    <w:rsid w:val="00A74A9D"/>
    <w:rsid w:val="00A8495D"/>
    <w:rsid w:val="00A920AA"/>
    <w:rsid w:val="00AA3EFB"/>
    <w:rsid w:val="00AB2075"/>
    <w:rsid w:val="00AB2D09"/>
    <w:rsid w:val="00AB43EA"/>
    <w:rsid w:val="00AB4743"/>
    <w:rsid w:val="00AC7942"/>
    <w:rsid w:val="00AC79EC"/>
    <w:rsid w:val="00AD32F6"/>
    <w:rsid w:val="00AD478B"/>
    <w:rsid w:val="00AD79A7"/>
    <w:rsid w:val="00AE62EE"/>
    <w:rsid w:val="00AF6CF3"/>
    <w:rsid w:val="00B0092F"/>
    <w:rsid w:val="00B10A7E"/>
    <w:rsid w:val="00B10A82"/>
    <w:rsid w:val="00B13F5D"/>
    <w:rsid w:val="00B17315"/>
    <w:rsid w:val="00B22776"/>
    <w:rsid w:val="00B34660"/>
    <w:rsid w:val="00B4280D"/>
    <w:rsid w:val="00B432FE"/>
    <w:rsid w:val="00B448A2"/>
    <w:rsid w:val="00B5147D"/>
    <w:rsid w:val="00B51A52"/>
    <w:rsid w:val="00B575AE"/>
    <w:rsid w:val="00B615CC"/>
    <w:rsid w:val="00B657E0"/>
    <w:rsid w:val="00B66650"/>
    <w:rsid w:val="00B7423A"/>
    <w:rsid w:val="00B74EF5"/>
    <w:rsid w:val="00B76B2A"/>
    <w:rsid w:val="00B92C24"/>
    <w:rsid w:val="00BA56A4"/>
    <w:rsid w:val="00BA572C"/>
    <w:rsid w:val="00BA64B0"/>
    <w:rsid w:val="00BB05CC"/>
    <w:rsid w:val="00BB652D"/>
    <w:rsid w:val="00BD690C"/>
    <w:rsid w:val="00BE3CB4"/>
    <w:rsid w:val="00BE5507"/>
    <w:rsid w:val="00BE75A0"/>
    <w:rsid w:val="00BE7F1A"/>
    <w:rsid w:val="00BF19D6"/>
    <w:rsid w:val="00C04BB3"/>
    <w:rsid w:val="00C04E74"/>
    <w:rsid w:val="00C16B06"/>
    <w:rsid w:val="00C20E97"/>
    <w:rsid w:val="00C244AB"/>
    <w:rsid w:val="00C26282"/>
    <w:rsid w:val="00C3724C"/>
    <w:rsid w:val="00C50D72"/>
    <w:rsid w:val="00C54EA3"/>
    <w:rsid w:val="00C55C3F"/>
    <w:rsid w:val="00C56AC2"/>
    <w:rsid w:val="00C63171"/>
    <w:rsid w:val="00C71F02"/>
    <w:rsid w:val="00C847F9"/>
    <w:rsid w:val="00CA025B"/>
    <w:rsid w:val="00CA4B70"/>
    <w:rsid w:val="00CC42EF"/>
    <w:rsid w:val="00CD4407"/>
    <w:rsid w:val="00CD4ABA"/>
    <w:rsid w:val="00CE1790"/>
    <w:rsid w:val="00CE19E4"/>
    <w:rsid w:val="00CE32FF"/>
    <w:rsid w:val="00CE412D"/>
    <w:rsid w:val="00CE4E79"/>
    <w:rsid w:val="00CE4F9A"/>
    <w:rsid w:val="00D2481B"/>
    <w:rsid w:val="00D52A32"/>
    <w:rsid w:val="00D559AA"/>
    <w:rsid w:val="00D6666B"/>
    <w:rsid w:val="00D85C46"/>
    <w:rsid w:val="00DA6DC2"/>
    <w:rsid w:val="00DC230F"/>
    <w:rsid w:val="00DC7B57"/>
    <w:rsid w:val="00DD25F0"/>
    <w:rsid w:val="00DD5368"/>
    <w:rsid w:val="00DD618C"/>
    <w:rsid w:val="00DF520D"/>
    <w:rsid w:val="00DF79FF"/>
    <w:rsid w:val="00E0159A"/>
    <w:rsid w:val="00E053BB"/>
    <w:rsid w:val="00E21214"/>
    <w:rsid w:val="00E25E70"/>
    <w:rsid w:val="00E30E56"/>
    <w:rsid w:val="00E434CC"/>
    <w:rsid w:val="00E57E63"/>
    <w:rsid w:val="00E66701"/>
    <w:rsid w:val="00E66AF2"/>
    <w:rsid w:val="00E67124"/>
    <w:rsid w:val="00E70115"/>
    <w:rsid w:val="00E76472"/>
    <w:rsid w:val="00E76C99"/>
    <w:rsid w:val="00E8103A"/>
    <w:rsid w:val="00E911DB"/>
    <w:rsid w:val="00E93E16"/>
    <w:rsid w:val="00E942E3"/>
    <w:rsid w:val="00E96A62"/>
    <w:rsid w:val="00EA7CED"/>
    <w:rsid w:val="00EB6CFD"/>
    <w:rsid w:val="00EC289A"/>
    <w:rsid w:val="00EC6ED8"/>
    <w:rsid w:val="00EC77D7"/>
    <w:rsid w:val="00ED2E94"/>
    <w:rsid w:val="00EE287D"/>
    <w:rsid w:val="00EE6199"/>
    <w:rsid w:val="00F052B0"/>
    <w:rsid w:val="00F06545"/>
    <w:rsid w:val="00F1713B"/>
    <w:rsid w:val="00F2256F"/>
    <w:rsid w:val="00F25863"/>
    <w:rsid w:val="00F5700A"/>
    <w:rsid w:val="00F6354D"/>
    <w:rsid w:val="00F7196B"/>
    <w:rsid w:val="00F80829"/>
    <w:rsid w:val="00F86FDF"/>
    <w:rsid w:val="00F97B1B"/>
    <w:rsid w:val="00FB2266"/>
    <w:rsid w:val="00FB27C8"/>
    <w:rsid w:val="00FD273E"/>
    <w:rsid w:val="00FD2CCE"/>
    <w:rsid w:val="00FD7859"/>
    <w:rsid w:val="00FD7F83"/>
    <w:rsid w:val="00FE5BC9"/>
    <w:rsid w:val="00FF0F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Simplified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E8D"/>
    <w:pPr>
      <w:bidi/>
      <w:spacing w:after="0" w:line="240" w:lineRule="auto"/>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003E8D"/>
    <w:rPr>
      <w:sz w:val="20"/>
      <w:szCs w:val="20"/>
    </w:rPr>
  </w:style>
  <w:style w:type="character" w:customStyle="1" w:styleId="FootnoteTextChar">
    <w:name w:val="Footnote Text Char"/>
    <w:basedOn w:val="DefaultParagraphFont"/>
    <w:link w:val="FootnoteText"/>
    <w:rsid w:val="00003E8D"/>
    <w:rPr>
      <w:rFonts w:ascii="Times New Roman" w:eastAsia="Times New Roman" w:hAnsi="Times New Roman"/>
      <w:sz w:val="20"/>
      <w:szCs w:val="20"/>
    </w:rPr>
  </w:style>
  <w:style w:type="character" w:styleId="FootnoteReference">
    <w:name w:val="footnote reference"/>
    <w:basedOn w:val="DefaultParagraphFont"/>
    <w:rsid w:val="00003E8D"/>
    <w:rPr>
      <w:vertAlign w:val="superscript"/>
    </w:rPr>
  </w:style>
  <w:style w:type="paragraph" w:styleId="Header">
    <w:name w:val="header"/>
    <w:basedOn w:val="Normal"/>
    <w:link w:val="HeaderChar"/>
    <w:rsid w:val="00003E8D"/>
    <w:pPr>
      <w:tabs>
        <w:tab w:val="center" w:pos="4153"/>
        <w:tab w:val="right" w:pos="8306"/>
      </w:tabs>
    </w:pPr>
  </w:style>
  <w:style w:type="character" w:customStyle="1" w:styleId="HeaderChar">
    <w:name w:val="Header Char"/>
    <w:basedOn w:val="DefaultParagraphFont"/>
    <w:link w:val="Header"/>
    <w:rsid w:val="00003E8D"/>
    <w:rPr>
      <w:rFonts w:ascii="Times New Roman" w:eastAsia="Times New Roman" w:hAnsi="Times New Roman"/>
    </w:rPr>
  </w:style>
  <w:style w:type="paragraph" w:styleId="Footer">
    <w:name w:val="footer"/>
    <w:basedOn w:val="Normal"/>
    <w:link w:val="FooterChar"/>
    <w:uiPriority w:val="99"/>
    <w:rsid w:val="00003E8D"/>
    <w:pPr>
      <w:tabs>
        <w:tab w:val="center" w:pos="4153"/>
        <w:tab w:val="right" w:pos="8306"/>
      </w:tabs>
    </w:pPr>
  </w:style>
  <w:style w:type="character" w:customStyle="1" w:styleId="FooterChar">
    <w:name w:val="Footer Char"/>
    <w:basedOn w:val="DefaultParagraphFont"/>
    <w:link w:val="Footer"/>
    <w:uiPriority w:val="99"/>
    <w:rsid w:val="00003E8D"/>
    <w:rPr>
      <w:rFonts w:ascii="Times New Roman" w:eastAsia="Times New Roman" w:hAnsi="Times New Roman"/>
    </w:rPr>
  </w:style>
  <w:style w:type="character" w:styleId="PageNumber">
    <w:name w:val="page number"/>
    <w:basedOn w:val="DefaultParagraphFont"/>
    <w:rsid w:val="00003E8D"/>
  </w:style>
  <w:style w:type="paragraph" w:styleId="NoSpacing">
    <w:name w:val="No Spacing"/>
    <w:uiPriority w:val="1"/>
    <w:qFormat/>
    <w:rsid w:val="00003E8D"/>
    <w:pPr>
      <w:bidi/>
      <w:spacing w:after="0" w:line="240" w:lineRule="auto"/>
    </w:pPr>
    <w:rPr>
      <w:rFonts w:ascii="Calibri" w:eastAsia="Calibri" w:hAnsi="Calibri"/>
    </w:rPr>
  </w:style>
  <w:style w:type="paragraph" w:styleId="PlainText">
    <w:name w:val="Plain Text"/>
    <w:basedOn w:val="Normal"/>
    <w:link w:val="PlainTextChar"/>
    <w:rsid w:val="00003E8D"/>
    <w:rPr>
      <w:rFonts w:ascii="Courier New" w:hAnsi="Courier New" w:cs="Courier New"/>
      <w:sz w:val="20"/>
      <w:szCs w:val="20"/>
      <w:lang w:bidi="ar-LB"/>
    </w:rPr>
  </w:style>
  <w:style w:type="character" w:customStyle="1" w:styleId="PlainTextChar">
    <w:name w:val="Plain Text Char"/>
    <w:basedOn w:val="DefaultParagraphFont"/>
    <w:link w:val="PlainText"/>
    <w:rsid w:val="00003E8D"/>
    <w:rPr>
      <w:rFonts w:ascii="Courier New" w:eastAsia="Times New Roman" w:hAnsi="Courier New" w:cs="Courier New"/>
      <w:sz w:val="20"/>
      <w:szCs w:val="20"/>
      <w:lang w:bidi="ar-LB"/>
    </w:rPr>
  </w:style>
  <w:style w:type="character" w:styleId="Hyperlink">
    <w:name w:val="Hyperlink"/>
    <w:basedOn w:val="DefaultParagraphFont"/>
    <w:uiPriority w:val="99"/>
    <w:unhideWhenUsed/>
    <w:rsid w:val="0063638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7</Pages>
  <Words>1009</Words>
  <Characters>5755</Characters>
  <Application>Microsoft Office Word</Application>
  <DocSecurity>0</DocSecurity>
  <Lines>47</Lines>
  <Paragraphs>13</Paragraphs>
  <ScaleCrop>false</ScaleCrop>
  <Company/>
  <LinksUpToDate>false</LinksUpToDate>
  <CharactersWithSpaces>6751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1m@d</dc:creator>
  <cp:lastModifiedBy>MaImad</cp:lastModifiedBy>
  <cp:revision>56</cp:revision>
  <dcterms:created xsi:type="dcterms:W3CDTF">2010-07-25T14:58:00Z</dcterms:created>
  <dcterms:modified xsi:type="dcterms:W3CDTF">2011-01-07T19:46:00Z</dcterms:modified>
</cp:coreProperties>
</file>