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5DAB" w:rsidRPr="008D030C" w:rsidRDefault="00EF3A86" w:rsidP="008D030C">
      <w:pPr>
        <w:jc w:val="center"/>
        <w:rPr>
          <w:rFonts w:cs="SKR HEAD1"/>
          <w:sz w:val="36"/>
          <w:szCs w:val="36"/>
          <w:rtl/>
          <w:lang w:bidi="ar-IQ"/>
        </w:rPr>
      </w:pPr>
      <w:r w:rsidRPr="008D030C">
        <w:rPr>
          <w:rFonts w:cs="SKR HEAD1" w:hint="cs"/>
          <w:sz w:val="36"/>
          <w:szCs w:val="36"/>
          <w:rtl/>
          <w:lang w:bidi="ar-IQ"/>
        </w:rPr>
        <w:t>المبحث الأول: في أقرانه</w:t>
      </w:r>
    </w:p>
    <w:p w:rsidR="00EF3A86" w:rsidRDefault="00EF3A86" w:rsidP="00EF3A86">
      <w:pPr>
        <w:jc w:val="both"/>
        <w:rPr>
          <w:rtl/>
          <w:lang w:bidi="ar-IQ"/>
        </w:rPr>
      </w:pPr>
      <w:r>
        <w:rPr>
          <w:rFonts w:hint="cs"/>
          <w:b/>
          <w:bCs/>
          <w:rtl/>
          <w:lang w:bidi="ar-IQ"/>
        </w:rPr>
        <w:t>1. الجمال ابن خطيب المنصورية:</w:t>
      </w:r>
    </w:p>
    <w:p w:rsidR="00EF3A86" w:rsidRDefault="00EF3A86" w:rsidP="00EF3A86">
      <w:pPr>
        <w:ind w:firstLine="720"/>
        <w:jc w:val="both"/>
        <w:rPr>
          <w:rtl/>
          <w:lang w:bidi="ar-IQ"/>
        </w:rPr>
      </w:pPr>
      <w:r>
        <w:rPr>
          <w:rFonts w:hint="cs"/>
          <w:rtl/>
          <w:lang w:bidi="ar-IQ"/>
        </w:rPr>
        <w:t>هو يوسف بن الحسن بن محمد أبو المحاسن جمال الدين المعروف بابن خطيب المنصورية، فقيه شافعي من أهل حماة مولداً سنة 737هـ، ووفاة سنة 809هـ ومن تصانيفه:</w:t>
      </w:r>
    </w:p>
    <w:p w:rsidR="008D030C" w:rsidRDefault="008D030C" w:rsidP="004F1A77">
      <w:pPr>
        <w:pStyle w:val="a5"/>
        <w:numPr>
          <w:ilvl w:val="0"/>
          <w:numId w:val="2"/>
        </w:numPr>
        <w:ind w:left="276"/>
        <w:jc w:val="both"/>
        <w:rPr>
          <w:rtl/>
          <w:lang w:bidi="ar-IQ"/>
        </w:rPr>
      </w:pPr>
      <w:r>
        <w:rPr>
          <w:rFonts w:hint="cs"/>
          <w:rtl/>
          <w:lang w:bidi="ar-IQ"/>
        </w:rPr>
        <w:t>الاهتمام في شرح أحاديث الأحكام، ستة مجلدات.</w:t>
      </w:r>
    </w:p>
    <w:p w:rsidR="008D030C" w:rsidRDefault="008D030C" w:rsidP="004F1A77">
      <w:pPr>
        <w:pStyle w:val="a5"/>
        <w:numPr>
          <w:ilvl w:val="0"/>
          <w:numId w:val="2"/>
        </w:numPr>
        <w:ind w:left="276"/>
        <w:jc w:val="both"/>
        <w:rPr>
          <w:rtl/>
          <w:lang w:bidi="ar-IQ"/>
        </w:rPr>
      </w:pPr>
      <w:r>
        <w:rPr>
          <w:rFonts w:hint="cs"/>
          <w:rtl/>
          <w:lang w:bidi="ar-IQ"/>
        </w:rPr>
        <w:t>وشرح ألفية ابن معطى في النحو.</w:t>
      </w:r>
    </w:p>
    <w:p w:rsidR="00D64366" w:rsidRDefault="008D030C" w:rsidP="004F1A77">
      <w:pPr>
        <w:pStyle w:val="a5"/>
        <w:numPr>
          <w:ilvl w:val="0"/>
          <w:numId w:val="2"/>
        </w:numPr>
        <w:ind w:left="276"/>
        <w:jc w:val="both"/>
        <w:rPr>
          <w:rtl/>
          <w:lang w:bidi="ar-IQ"/>
        </w:rPr>
      </w:pPr>
      <w:r>
        <w:rPr>
          <w:rFonts w:hint="cs"/>
          <w:rtl/>
          <w:lang w:bidi="ar-IQ"/>
        </w:rPr>
        <w:t>وشرح فرائض المنهاج الفرعي- في الفقه- وله نظم</w:t>
      </w:r>
      <w:r w:rsidR="001A5BD2" w:rsidRPr="001A5BD2">
        <w:rPr>
          <w:vertAlign w:val="superscript"/>
          <w:rtl/>
          <w:lang w:bidi="ar-IQ"/>
        </w:rPr>
        <w:t>(</w:t>
      </w:r>
      <w:r w:rsidR="00D12616" w:rsidRPr="001A5BD2">
        <w:rPr>
          <w:rStyle w:val="a4"/>
          <w:rtl/>
          <w:lang w:bidi="ar-IQ"/>
        </w:rPr>
        <w:footnoteReference w:id="2"/>
      </w:r>
      <w:r w:rsidR="001A5BD2" w:rsidRPr="001A5BD2">
        <w:rPr>
          <w:vertAlign w:val="superscript"/>
          <w:rtl/>
          <w:lang w:bidi="ar-IQ"/>
        </w:rPr>
        <w:t>)</w:t>
      </w:r>
      <w:r w:rsidR="007557F5">
        <w:rPr>
          <w:rFonts w:hint="cs"/>
          <w:rtl/>
          <w:lang w:bidi="ar-IQ"/>
        </w:rPr>
        <w:t xml:space="preserve"> وكان أبو الثناء- نور الدين- محمود انفرد مدة بمشيخة حماة بعد موت رفيقه: الجمال المذكور</w:t>
      </w:r>
      <w:r w:rsidR="00034926" w:rsidRPr="00034926">
        <w:rPr>
          <w:vertAlign w:val="superscript"/>
          <w:rtl/>
          <w:lang w:bidi="ar-IQ"/>
        </w:rPr>
        <w:t>(</w:t>
      </w:r>
      <w:r w:rsidR="003C46A2" w:rsidRPr="00034926">
        <w:rPr>
          <w:rStyle w:val="a4"/>
          <w:rtl/>
          <w:lang w:bidi="ar-IQ"/>
        </w:rPr>
        <w:footnoteReference w:id="3"/>
      </w:r>
      <w:r w:rsidR="00034926" w:rsidRPr="00034926">
        <w:rPr>
          <w:vertAlign w:val="superscript"/>
          <w:rtl/>
          <w:lang w:bidi="ar-IQ"/>
        </w:rPr>
        <w:t>)</w:t>
      </w:r>
      <w:r w:rsidR="004F1A77">
        <w:rPr>
          <w:rFonts w:hint="cs"/>
          <w:rtl/>
          <w:lang w:bidi="ar-IQ"/>
        </w:rPr>
        <w:t>.</w:t>
      </w:r>
    </w:p>
    <w:p w:rsidR="004F1A77" w:rsidRDefault="004F1A77" w:rsidP="007557F5">
      <w:pPr>
        <w:jc w:val="both"/>
        <w:rPr>
          <w:rtl/>
          <w:lang w:bidi="ar-IQ"/>
        </w:rPr>
      </w:pPr>
    </w:p>
    <w:p w:rsidR="00142686" w:rsidRDefault="00142686" w:rsidP="007557F5">
      <w:pPr>
        <w:jc w:val="both"/>
        <w:rPr>
          <w:rtl/>
          <w:lang w:bidi="ar-IQ"/>
        </w:rPr>
      </w:pPr>
      <w:r>
        <w:rPr>
          <w:rFonts w:hint="cs"/>
          <w:b/>
          <w:bCs/>
          <w:rtl/>
          <w:lang w:bidi="ar-IQ"/>
        </w:rPr>
        <w:t>2. بدر الدين العيني:</w:t>
      </w:r>
    </w:p>
    <w:p w:rsidR="00142686" w:rsidRDefault="00142686" w:rsidP="00CF448E">
      <w:pPr>
        <w:ind w:firstLine="720"/>
        <w:jc w:val="both"/>
        <w:rPr>
          <w:rtl/>
          <w:lang w:bidi="ar-IQ"/>
        </w:rPr>
      </w:pPr>
      <w:r>
        <w:rPr>
          <w:rFonts w:hint="cs"/>
          <w:rtl/>
          <w:lang w:bidi="ar-IQ"/>
        </w:rPr>
        <w:t xml:space="preserve">هو محمود بن أحمد بن موسى بن أحمد أبو محمد بدر الدين العيني الحنفي، مؤرخ، علامة، من كبار المحدثين أصله من حلب ومولده في عينتاب سنة 762هـ وإليها </w:t>
      </w:r>
      <w:r w:rsidR="00CF448E">
        <w:rPr>
          <w:rFonts w:hint="cs"/>
          <w:rtl/>
          <w:lang w:bidi="ar-IQ"/>
        </w:rPr>
        <w:t>نسبته. أقام مدة في حلب ومصر، ودمشق، والقدس، وولي في القاهرة (الحسبة) وقضاء الحنفية (ونظر السجون).</w:t>
      </w:r>
      <w:r w:rsidR="00C252FC">
        <w:rPr>
          <w:rFonts w:hint="cs"/>
          <w:rtl/>
          <w:lang w:bidi="ar-IQ"/>
        </w:rPr>
        <w:t xml:space="preserve"> وتقرب من الملك المؤيد حتى عد من أخصائه.</w:t>
      </w:r>
    </w:p>
    <w:p w:rsidR="00240ADB" w:rsidRDefault="00240ADB" w:rsidP="00CF448E">
      <w:pPr>
        <w:ind w:firstLine="720"/>
        <w:jc w:val="both"/>
        <w:rPr>
          <w:rtl/>
          <w:lang w:bidi="ar-IQ"/>
        </w:rPr>
      </w:pPr>
      <w:r>
        <w:rPr>
          <w:rFonts w:hint="cs"/>
          <w:rtl/>
          <w:lang w:bidi="ar-IQ"/>
        </w:rPr>
        <w:t xml:space="preserve">ولما ولي الإشراف سامره ولزمه، وكان يكرمه ويقدمه، ثم صرف عن وظائفه، وعكف على التدريب، </w:t>
      </w:r>
      <w:r w:rsidR="0046484D">
        <w:rPr>
          <w:rFonts w:hint="cs"/>
          <w:rtl/>
          <w:lang w:bidi="ar-IQ"/>
        </w:rPr>
        <w:t>والتصنيف إلى أن توفي بالقاهرة سنة 855هـ. ومن تصانيفه:</w:t>
      </w:r>
    </w:p>
    <w:p w:rsidR="0082309F" w:rsidRDefault="0082309F" w:rsidP="0037604D">
      <w:pPr>
        <w:pStyle w:val="a5"/>
        <w:numPr>
          <w:ilvl w:val="0"/>
          <w:numId w:val="4"/>
        </w:numPr>
        <w:ind w:left="276"/>
        <w:jc w:val="both"/>
        <w:rPr>
          <w:lang w:bidi="ar-IQ"/>
        </w:rPr>
      </w:pPr>
      <w:r>
        <w:rPr>
          <w:rFonts w:hint="cs"/>
          <w:rtl/>
          <w:lang w:bidi="ar-IQ"/>
        </w:rPr>
        <w:t>عمدة القاري في شرح البخاري، مطبوع في أحد عشر مجلداً.</w:t>
      </w:r>
    </w:p>
    <w:p w:rsidR="0037604D" w:rsidRDefault="0037604D" w:rsidP="0037604D">
      <w:pPr>
        <w:pStyle w:val="a5"/>
        <w:numPr>
          <w:ilvl w:val="0"/>
          <w:numId w:val="4"/>
        </w:numPr>
        <w:ind w:left="276"/>
        <w:jc w:val="both"/>
        <w:rPr>
          <w:lang w:bidi="ar-IQ"/>
        </w:rPr>
      </w:pPr>
      <w:r>
        <w:rPr>
          <w:rFonts w:hint="cs"/>
          <w:rtl/>
          <w:lang w:bidi="ar-IQ"/>
        </w:rPr>
        <w:t>ومغاني الأخيار في رجال معاني الآثار، مخطوط. مجلدان في مصطلح الحديث ورجاله.</w:t>
      </w:r>
    </w:p>
    <w:p w:rsidR="0037604D" w:rsidRDefault="00E00D54" w:rsidP="0037604D">
      <w:pPr>
        <w:pStyle w:val="a5"/>
        <w:numPr>
          <w:ilvl w:val="0"/>
          <w:numId w:val="4"/>
        </w:numPr>
        <w:ind w:left="276"/>
        <w:jc w:val="both"/>
        <w:rPr>
          <w:lang w:bidi="ar-IQ"/>
        </w:rPr>
      </w:pPr>
      <w:r>
        <w:rPr>
          <w:rFonts w:hint="cs"/>
          <w:rtl/>
          <w:lang w:bidi="ar-IQ"/>
        </w:rPr>
        <w:t>والعلم الهيب في شرح الكلم الطيب، مخطوط لابن تيمية.</w:t>
      </w:r>
    </w:p>
    <w:p w:rsidR="00E00D54" w:rsidRDefault="00DF768C" w:rsidP="0037604D">
      <w:pPr>
        <w:pStyle w:val="a5"/>
        <w:numPr>
          <w:ilvl w:val="0"/>
          <w:numId w:val="4"/>
        </w:numPr>
        <w:ind w:left="276"/>
        <w:jc w:val="both"/>
        <w:rPr>
          <w:lang w:bidi="ar-IQ"/>
        </w:rPr>
      </w:pPr>
      <w:r>
        <w:rPr>
          <w:rFonts w:hint="cs"/>
          <w:rtl/>
          <w:lang w:bidi="ar-IQ"/>
        </w:rPr>
        <w:t>وعقد الجمان في تاريخ أهل الزمان. مخطوط انتهى فيه إلى سنة 805هـ.</w:t>
      </w:r>
    </w:p>
    <w:p w:rsidR="00DF768C" w:rsidRDefault="00DF768C" w:rsidP="0037604D">
      <w:pPr>
        <w:pStyle w:val="a5"/>
        <w:numPr>
          <w:ilvl w:val="0"/>
          <w:numId w:val="4"/>
        </w:numPr>
        <w:ind w:left="276"/>
        <w:jc w:val="both"/>
        <w:rPr>
          <w:lang w:bidi="ar-IQ"/>
        </w:rPr>
      </w:pPr>
      <w:r>
        <w:rPr>
          <w:rFonts w:hint="cs"/>
          <w:rtl/>
          <w:lang w:bidi="ar-IQ"/>
        </w:rPr>
        <w:t>وتاريخ البدر في أوصاف أهل العصر، منه جزء مخطوط.</w:t>
      </w:r>
    </w:p>
    <w:p w:rsidR="007C54D3" w:rsidRDefault="007C54D3" w:rsidP="0037604D">
      <w:pPr>
        <w:pStyle w:val="a5"/>
        <w:numPr>
          <w:ilvl w:val="0"/>
          <w:numId w:val="4"/>
        </w:numPr>
        <w:ind w:left="276"/>
        <w:jc w:val="both"/>
        <w:rPr>
          <w:lang w:bidi="ar-IQ"/>
        </w:rPr>
      </w:pPr>
      <w:r>
        <w:rPr>
          <w:rFonts w:hint="cs"/>
          <w:rtl/>
          <w:lang w:bidi="ar-IQ"/>
        </w:rPr>
        <w:lastRenderedPageBreak/>
        <w:t>ومباني الأخبار في شرح معاني الآثار، مخطوط في الحديث.</w:t>
      </w:r>
    </w:p>
    <w:p w:rsidR="007C54D3" w:rsidRDefault="007C54D3" w:rsidP="0037604D">
      <w:pPr>
        <w:pStyle w:val="a5"/>
        <w:numPr>
          <w:ilvl w:val="0"/>
          <w:numId w:val="4"/>
        </w:numPr>
        <w:ind w:left="276"/>
        <w:jc w:val="both"/>
        <w:rPr>
          <w:lang w:bidi="ar-IQ"/>
        </w:rPr>
      </w:pPr>
      <w:r>
        <w:rPr>
          <w:rFonts w:hint="cs"/>
          <w:rtl/>
          <w:lang w:bidi="ar-IQ"/>
        </w:rPr>
        <w:t>ونخب الأفكار في تنقيح مباني الأخيار. مخطوط في ثمانية مجلدات.</w:t>
      </w:r>
    </w:p>
    <w:p w:rsidR="007C54D3" w:rsidRDefault="007C54D3" w:rsidP="0037604D">
      <w:pPr>
        <w:pStyle w:val="a5"/>
        <w:numPr>
          <w:ilvl w:val="0"/>
          <w:numId w:val="4"/>
        </w:numPr>
        <w:ind w:left="276"/>
        <w:jc w:val="both"/>
        <w:rPr>
          <w:lang w:bidi="ar-IQ"/>
        </w:rPr>
      </w:pPr>
      <w:r>
        <w:rPr>
          <w:rFonts w:hint="cs"/>
          <w:rtl/>
          <w:lang w:bidi="ar-IQ"/>
        </w:rPr>
        <w:t>والبناية في شرح الهداية، مطبوع في ستة مجلدات في فقه الحنفية.</w:t>
      </w:r>
    </w:p>
    <w:p w:rsidR="007C54D3" w:rsidRDefault="007C54D3" w:rsidP="0037604D">
      <w:pPr>
        <w:pStyle w:val="a5"/>
        <w:numPr>
          <w:ilvl w:val="0"/>
          <w:numId w:val="4"/>
        </w:numPr>
        <w:ind w:left="276"/>
        <w:jc w:val="both"/>
        <w:rPr>
          <w:lang w:bidi="ar-IQ"/>
        </w:rPr>
      </w:pPr>
      <w:r>
        <w:rPr>
          <w:rFonts w:hint="cs"/>
          <w:rtl/>
          <w:lang w:bidi="ar-IQ"/>
        </w:rPr>
        <w:t>ورمز الحقائق، مطبوع شرح الكنز في الفقه.</w:t>
      </w:r>
    </w:p>
    <w:p w:rsidR="007C54D3" w:rsidRDefault="00603721" w:rsidP="00603721">
      <w:pPr>
        <w:pStyle w:val="a5"/>
        <w:numPr>
          <w:ilvl w:val="0"/>
          <w:numId w:val="4"/>
        </w:numPr>
        <w:ind w:left="276" w:hanging="425"/>
        <w:jc w:val="both"/>
        <w:rPr>
          <w:lang w:bidi="ar-IQ"/>
        </w:rPr>
      </w:pPr>
      <w:r>
        <w:rPr>
          <w:rFonts w:hint="cs"/>
          <w:rtl/>
          <w:lang w:bidi="ar-IQ"/>
        </w:rPr>
        <w:t>والدرر الزاهرة في شرح البحار الزاخرة، مخطوط في الفقه.</w:t>
      </w:r>
    </w:p>
    <w:p w:rsidR="004E1A74" w:rsidRDefault="004E1A74" w:rsidP="00603721">
      <w:pPr>
        <w:pStyle w:val="a5"/>
        <w:numPr>
          <w:ilvl w:val="0"/>
          <w:numId w:val="4"/>
        </w:numPr>
        <w:ind w:left="276" w:hanging="425"/>
        <w:jc w:val="both"/>
        <w:rPr>
          <w:lang w:bidi="ar-IQ"/>
        </w:rPr>
      </w:pPr>
      <w:r>
        <w:rPr>
          <w:rFonts w:hint="cs"/>
          <w:rtl/>
          <w:lang w:bidi="ar-IQ"/>
        </w:rPr>
        <w:t>والمسائل البدرية في الفقه.</w:t>
      </w:r>
    </w:p>
    <w:p w:rsidR="004E1A74" w:rsidRDefault="004E1A74" w:rsidP="004E1A74">
      <w:pPr>
        <w:pStyle w:val="a5"/>
        <w:numPr>
          <w:ilvl w:val="0"/>
          <w:numId w:val="4"/>
        </w:numPr>
        <w:ind w:left="276" w:hanging="425"/>
        <w:jc w:val="both"/>
        <w:rPr>
          <w:lang w:bidi="ar-IQ"/>
        </w:rPr>
      </w:pPr>
      <w:r>
        <w:rPr>
          <w:rFonts w:hint="cs"/>
          <w:rtl/>
          <w:lang w:bidi="ar-IQ"/>
        </w:rPr>
        <w:t>والسيف المهند في سيرة المؤيد أبي النصر شيخ، مخطوط جزء صغير.</w:t>
      </w:r>
    </w:p>
    <w:p w:rsidR="004E1A74" w:rsidRDefault="004E1A74" w:rsidP="004E1A74">
      <w:pPr>
        <w:pStyle w:val="a5"/>
        <w:numPr>
          <w:ilvl w:val="0"/>
          <w:numId w:val="4"/>
        </w:numPr>
        <w:ind w:left="276" w:hanging="425"/>
        <w:jc w:val="both"/>
        <w:rPr>
          <w:lang w:bidi="ar-IQ"/>
        </w:rPr>
      </w:pPr>
      <w:r>
        <w:rPr>
          <w:rFonts w:hint="cs"/>
          <w:rtl/>
          <w:lang w:bidi="ar-IQ"/>
        </w:rPr>
        <w:t>ومنحة السلوك في شرح تحفة الملوك، مخطوط في الفقه.</w:t>
      </w:r>
    </w:p>
    <w:p w:rsidR="0036129C" w:rsidRDefault="004E1A74" w:rsidP="004E1A74">
      <w:pPr>
        <w:pStyle w:val="a5"/>
        <w:numPr>
          <w:ilvl w:val="0"/>
          <w:numId w:val="4"/>
        </w:numPr>
        <w:ind w:left="276" w:hanging="425"/>
        <w:jc w:val="both"/>
        <w:rPr>
          <w:lang w:bidi="ar-IQ"/>
        </w:rPr>
      </w:pPr>
      <w:r>
        <w:rPr>
          <w:rFonts w:hint="cs"/>
          <w:rtl/>
          <w:lang w:bidi="ar-IQ"/>
        </w:rPr>
        <w:t>والمقاصد النحوية في شرح شواهد شروح الألفية، مطبوع يعرف بالشواهد الكبرى.</w:t>
      </w:r>
    </w:p>
    <w:p w:rsidR="0036129C" w:rsidRDefault="0036129C" w:rsidP="004E1A74">
      <w:pPr>
        <w:pStyle w:val="a5"/>
        <w:numPr>
          <w:ilvl w:val="0"/>
          <w:numId w:val="4"/>
        </w:numPr>
        <w:ind w:left="276" w:hanging="425"/>
        <w:jc w:val="both"/>
        <w:rPr>
          <w:lang w:bidi="ar-IQ"/>
        </w:rPr>
      </w:pPr>
      <w:r>
        <w:rPr>
          <w:rFonts w:hint="cs"/>
          <w:rtl/>
          <w:lang w:bidi="ar-IQ"/>
        </w:rPr>
        <w:t>وفرائد القلائد مختصر شرح شواهد الألفية، مطبوع ويعرف بالشواهد الصغرى.</w:t>
      </w:r>
    </w:p>
    <w:p w:rsidR="0036129C" w:rsidRDefault="0036129C" w:rsidP="004E1A74">
      <w:pPr>
        <w:pStyle w:val="a5"/>
        <w:numPr>
          <w:ilvl w:val="0"/>
          <w:numId w:val="4"/>
        </w:numPr>
        <w:ind w:left="276" w:hanging="425"/>
        <w:jc w:val="both"/>
        <w:rPr>
          <w:lang w:bidi="ar-IQ"/>
        </w:rPr>
      </w:pPr>
      <w:r>
        <w:rPr>
          <w:rFonts w:hint="cs"/>
          <w:rtl/>
          <w:lang w:bidi="ar-IQ"/>
        </w:rPr>
        <w:t>وطبقات الشعراء.</w:t>
      </w:r>
    </w:p>
    <w:p w:rsidR="004E1A74" w:rsidRDefault="0036129C" w:rsidP="004E1A74">
      <w:pPr>
        <w:pStyle w:val="a5"/>
        <w:numPr>
          <w:ilvl w:val="0"/>
          <w:numId w:val="4"/>
        </w:numPr>
        <w:ind w:left="276" w:hanging="425"/>
        <w:jc w:val="both"/>
        <w:rPr>
          <w:lang w:bidi="ar-IQ"/>
        </w:rPr>
      </w:pPr>
      <w:r>
        <w:rPr>
          <w:rFonts w:hint="cs"/>
          <w:rtl/>
          <w:lang w:bidi="ar-IQ"/>
        </w:rPr>
        <w:t>ومعجم شيوخه.</w:t>
      </w:r>
    </w:p>
    <w:p w:rsidR="0036129C" w:rsidRDefault="0036129C" w:rsidP="004E1A74">
      <w:pPr>
        <w:pStyle w:val="a5"/>
        <w:numPr>
          <w:ilvl w:val="0"/>
          <w:numId w:val="4"/>
        </w:numPr>
        <w:ind w:left="276" w:hanging="425"/>
        <w:jc w:val="both"/>
        <w:rPr>
          <w:lang w:bidi="ar-IQ"/>
        </w:rPr>
      </w:pPr>
      <w:r>
        <w:rPr>
          <w:rFonts w:hint="cs"/>
          <w:rtl/>
          <w:lang w:bidi="ar-IQ"/>
        </w:rPr>
        <w:t>ورجال الطحاوي.</w:t>
      </w:r>
    </w:p>
    <w:p w:rsidR="0036129C" w:rsidRDefault="0036129C" w:rsidP="004E1A74">
      <w:pPr>
        <w:pStyle w:val="a5"/>
        <w:numPr>
          <w:ilvl w:val="0"/>
          <w:numId w:val="4"/>
        </w:numPr>
        <w:ind w:left="276" w:hanging="425"/>
        <w:jc w:val="both"/>
        <w:rPr>
          <w:lang w:bidi="ar-IQ"/>
        </w:rPr>
      </w:pPr>
      <w:r>
        <w:rPr>
          <w:rFonts w:hint="cs"/>
          <w:rtl/>
          <w:lang w:bidi="ar-IQ"/>
        </w:rPr>
        <w:t>وسيرة الملك الأشرف.</w:t>
      </w:r>
    </w:p>
    <w:p w:rsidR="0036129C" w:rsidRDefault="0036129C" w:rsidP="004E1A74">
      <w:pPr>
        <w:pStyle w:val="a5"/>
        <w:numPr>
          <w:ilvl w:val="0"/>
          <w:numId w:val="4"/>
        </w:numPr>
        <w:ind w:left="276" w:hanging="425"/>
        <w:jc w:val="both"/>
        <w:rPr>
          <w:lang w:bidi="ar-IQ"/>
        </w:rPr>
      </w:pPr>
      <w:r>
        <w:rPr>
          <w:rFonts w:hint="cs"/>
          <w:rtl/>
          <w:lang w:bidi="ar-IQ"/>
        </w:rPr>
        <w:t xml:space="preserve">والروض الزاهر في سيرة الملك الظاهر- قطز- مخطوط </w:t>
      </w:r>
      <w:r w:rsidR="00D9346E">
        <w:rPr>
          <w:rFonts w:hint="cs"/>
          <w:rtl/>
          <w:lang w:bidi="ar-IQ"/>
        </w:rPr>
        <w:t>بخطه وهو إلى الثناء والإنشاء أقرب منه إلى التاريخ.</w:t>
      </w:r>
    </w:p>
    <w:p w:rsidR="00162573" w:rsidRDefault="00162573" w:rsidP="00162573">
      <w:pPr>
        <w:pStyle w:val="a5"/>
        <w:numPr>
          <w:ilvl w:val="0"/>
          <w:numId w:val="4"/>
        </w:numPr>
        <w:ind w:left="276" w:hanging="425"/>
        <w:jc w:val="both"/>
        <w:rPr>
          <w:lang w:bidi="ar-IQ"/>
        </w:rPr>
      </w:pPr>
      <w:r>
        <w:rPr>
          <w:rFonts w:hint="cs"/>
          <w:rtl/>
          <w:lang w:bidi="ar-IQ"/>
        </w:rPr>
        <w:t>والجوهرة السنية في تاريخ الدولة المؤيدة، مخطوط.</w:t>
      </w:r>
    </w:p>
    <w:p w:rsidR="00162573" w:rsidRDefault="00162573" w:rsidP="00162573">
      <w:pPr>
        <w:pStyle w:val="a5"/>
        <w:numPr>
          <w:ilvl w:val="0"/>
          <w:numId w:val="4"/>
        </w:numPr>
        <w:ind w:left="276" w:hanging="425"/>
        <w:jc w:val="both"/>
        <w:rPr>
          <w:lang w:bidi="ar-IQ"/>
        </w:rPr>
      </w:pPr>
      <w:r>
        <w:rPr>
          <w:rFonts w:hint="cs"/>
          <w:rtl/>
          <w:lang w:bidi="ar-IQ"/>
        </w:rPr>
        <w:t>والمقدمة السودانية في الأحكام الدينية، مخطوط.</w:t>
      </w:r>
    </w:p>
    <w:p w:rsidR="00162573" w:rsidRDefault="00162573" w:rsidP="00162573">
      <w:pPr>
        <w:pStyle w:val="a5"/>
        <w:numPr>
          <w:ilvl w:val="0"/>
          <w:numId w:val="4"/>
        </w:numPr>
        <w:ind w:left="276" w:hanging="425"/>
        <w:jc w:val="both"/>
        <w:rPr>
          <w:lang w:bidi="ar-IQ"/>
        </w:rPr>
      </w:pPr>
      <w:r>
        <w:rPr>
          <w:rFonts w:hint="cs"/>
          <w:rtl/>
          <w:lang w:bidi="ar-IQ"/>
        </w:rPr>
        <w:t>وشرح سنن أبي داود، مخطوط منه مجلدان.</w:t>
      </w:r>
    </w:p>
    <w:p w:rsidR="00162573" w:rsidRDefault="00F50795" w:rsidP="00162573">
      <w:pPr>
        <w:pStyle w:val="a5"/>
        <w:numPr>
          <w:ilvl w:val="0"/>
          <w:numId w:val="4"/>
        </w:numPr>
        <w:ind w:left="276" w:hanging="425"/>
        <w:jc w:val="both"/>
        <w:rPr>
          <w:lang w:bidi="ar-IQ"/>
        </w:rPr>
      </w:pPr>
      <w:r>
        <w:rPr>
          <w:rFonts w:hint="cs"/>
          <w:rtl/>
          <w:lang w:bidi="ar-IQ"/>
        </w:rPr>
        <w:t>وله بالتركية تاريخ الأكاسرة</w:t>
      </w:r>
      <w:r w:rsidR="009E0959" w:rsidRPr="009E0959">
        <w:rPr>
          <w:vertAlign w:val="superscript"/>
          <w:rtl/>
          <w:lang w:bidi="ar-IQ"/>
        </w:rPr>
        <w:t>(</w:t>
      </w:r>
      <w:r w:rsidR="00E91307" w:rsidRPr="009E0959">
        <w:rPr>
          <w:rStyle w:val="a4"/>
          <w:rtl/>
          <w:lang w:bidi="ar-IQ"/>
        </w:rPr>
        <w:footnoteReference w:id="4"/>
      </w:r>
      <w:r w:rsidR="009E0959" w:rsidRPr="009E0959">
        <w:rPr>
          <w:vertAlign w:val="superscript"/>
          <w:rtl/>
          <w:lang w:bidi="ar-IQ"/>
        </w:rPr>
        <w:t>)</w:t>
      </w:r>
      <w:r w:rsidR="00306842">
        <w:rPr>
          <w:rFonts w:hint="cs"/>
          <w:rtl/>
          <w:lang w:bidi="ar-IQ"/>
        </w:rPr>
        <w:t>.</w:t>
      </w:r>
    </w:p>
    <w:p w:rsidR="00306842" w:rsidRDefault="00306842" w:rsidP="00306842">
      <w:pPr>
        <w:ind w:left="-149" w:firstLine="869"/>
        <w:jc w:val="both"/>
        <w:rPr>
          <w:rtl/>
          <w:lang w:bidi="ar-IQ"/>
        </w:rPr>
      </w:pPr>
      <w:r>
        <w:rPr>
          <w:rFonts w:hint="cs"/>
          <w:rtl/>
          <w:lang w:bidi="ar-IQ"/>
        </w:rPr>
        <w:t>وقال ابن حجر في أنباء الغمر: بين أبي الثناء- نور الدين- محمود وبين بدر الدين محمود العيني مكاتبات منظومة</w:t>
      </w:r>
      <w:r w:rsidR="009E0959" w:rsidRPr="009E0959">
        <w:rPr>
          <w:vertAlign w:val="superscript"/>
          <w:rtl/>
          <w:lang w:bidi="ar-IQ"/>
        </w:rPr>
        <w:t>(</w:t>
      </w:r>
      <w:r w:rsidR="0044049E" w:rsidRPr="009E0959">
        <w:rPr>
          <w:rStyle w:val="a4"/>
          <w:rtl/>
          <w:lang w:bidi="ar-IQ"/>
        </w:rPr>
        <w:footnoteReference w:id="5"/>
      </w:r>
      <w:r w:rsidR="009E0959" w:rsidRPr="009E0959">
        <w:rPr>
          <w:vertAlign w:val="superscript"/>
          <w:rtl/>
          <w:lang w:bidi="ar-IQ"/>
        </w:rPr>
        <w:t>)</w:t>
      </w:r>
      <w:r w:rsidR="005C47C8">
        <w:rPr>
          <w:rFonts w:hint="cs"/>
          <w:rtl/>
          <w:lang w:bidi="ar-IQ"/>
        </w:rPr>
        <w:t>.</w:t>
      </w:r>
    </w:p>
    <w:p w:rsidR="00C143FC" w:rsidRDefault="00C143FC" w:rsidP="00C143FC">
      <w:pPr>
        <w:jc w:val="both"/>
        <w:rPr>
          <w:rtl/>
          <w:lang w:bidi="ar-IQ"/>
        </w:rPr>
      </w:pPr>
      <w:r>
        <w:rPr>
          <w:rFonts w:hint="cs"/>
          <w:b/>
          <w:bCs/>
          <w:rtl/>
          <w:lang w:bidi="ar-IQ"/>
        </w:rPr>
        <w:lastRenderedPageBreak/>
        <w:t>3. زين الدين الخرزي:</w:t>
      </w:r>
    </w:p>
    <w:p w:rsidR="00C143FC" w:rsidRDefault="00C143FC" w:rsidP="00C143FC">
      <w:pPr>
        <w:ind w:firstLine="720"/>
        <w:jc w:val="both"/>
        <w:rPr>
          <w:rtl/>
          <w:lang w:bidi="ar-IQ"/>
        </w:rPr>
      </w:pPr>
      <w:r>
        <w:rPr>
          <w:rFonts w:hint="cs"/>
          <w:rtl/>
          <w:lang w:bidi="ar-IQ"/>
        </w:rPr>
        <w:t>هو عمر بن أحمد بن المبارك الزين الحموي الشافعي، ويعرف بابن الخرزي بمعجمة مفتوحة، ثم راء، بعدها زاي.</w:t>
      </w:r>
    </w:p>
    <w:p w:rsidR="00C143FC" w:rsidRDefault="00C143FC" w:rsidP="002D0132">
      <w:pPr>
        <w:ind w:firstLine="720"/>
        <w:jc w:val="both"/>
        <w:rPr>
          <w:rtl/>
          <w:lang w:bidi="ar-IQ"/>
        </w:rPr>
      </w:pPr>
      <w:r>
        <w:rPr>
          <w:rFonts w:hint="cs"/>
          <w:rtl/>
          <w:lang w:bidi="ar-IQ"/>
        </w:rPr>
        <w:t xml:space="preserve">ولد تقريباً قبل سنة 780هـ بحماة ونشأ بها فحفظ القرآن على جماعة، </w:t>
      </w:r>
      <w:r w:rsidR="002D0132">
        <w:rPr>
          <w:rFonts w:hint="cs"/>
          <w:rtl/>
          <w:lang w:bidi="ar-IQ"/>
        </w:rPr>
        <w:t>منهم الزين عمر المؤذن، وكان حنفياً ابتداء، وحفظ المجمع، وأتقن الفقه، ثم تحول شافعياً، وحفظ المنهاج الفرعي والأصلي، وألفية ابن مالك، والحاجبية وغيرها.</w:t>
      </w:r>
    </w:p>
    <w:p w:rsidR="00E07C3F" w:rsidRDefault="00E07C3F" w:rsidP="002D0132">
      <w:pPr>
        <w:ind w:firstLine="720"/>
        <w:jc w:val="both"/>
        <w:rPr>
          <w:rtl/>
          <w:lang w:bidi="ar-IQ"/>
        </w:rPr>
      </w:pPr>
      <w:r>
        <w:rPr>
          <w:rFonts w:hint="cs"/>
          <w:rtl/>
          <w:lang w:bidi="ar-IQ"/>
        </w:rPr>
        <w:t>وعرض المنهاج على السراج البلقيني وابن خطيب المنصورية وغيرهما، تفقه وصار أصولياً وعالماً بالعربية والطب. وسمع على التاج بن بردس، والزين الزركشي، والشمس بن المصري، وولي قضاء بلده غير مرة أولها 816هـ والأرجح 826هـ وكذا ولي قضاء حلب على رأس الأربعين وثمانمائة هـ ثم صرف عنه في شعبان سنة 843هـ بالعلاء بن الخطيب الناصرية، وعاد إلى قضائها سنة 847هـ فأقام يسيراً ثم انفصل، وحمدت سيرته في قضائه، وقدم القاهرة غير مرة أولها سنة 831هـ ودرس بها الطب وغيره. وممن أخذ عنه الشهاب بن أبي السعود، والشهاب البيجوري، وكذا درس ببلده وأفتى، وأقام بها معرضاً عن القضاء إلى أن مات بها يوم الجمعة عاشر ربيع الآخر سنة 862هـ.</w:t>
      </w:r>
    </w:p>
    <w:p w:rsidR="00E07C3F" w:rsidRDefault="00E07C3F" w:rsidP="00B81956">
      <w:pPr>
        <w:ind w:firstLine="720"/>
        <w:jc w:val="both"/>
        <w:rPr>
          <w:rtl/>
          <w:lang w:bidi="ar-IQ"/>
        </w:rPr>
      </w:pPr>
      <w:r>
        <w:rPr>
          <w:rFonts w:hint="cs"/>
          <w:rtl/>
          <w:lang w:bidi="ar-IQ"/>
        </w:rPr>
        <w:t>ويحكى أنه في أول قدومه القاهرة كان التنازع في مسألة شراء السلطان من وكيل بيت المال بين ابن حجر العسقلاني والعلم البلقيني</w:t>
      </w:r>
      <w:r w:rsidR="0093661E" w:rsidRPr="0093661E">
        <w:rPr>
          <w:vertAlign w:val="superscript"/>
          <w:rtl/>
          <w:lang w:bidi="ar-IQ"/>
        </w:rPr>
        <w:t>(</w:t>
      </w:r>
      <w:r w:rsidR="00FC50CF" w:rsidRPr="0093661E">
        <w:rPr>
          <w:rStyle w:val="a4"/>
          <w:rtl/>
          <w:lang w:bidi="ar-IQ"/>
        </w:rPr>
        <w:footnoteReference w:id="6"/>
      </w:r>
      <w:r w:rsidR="0093661E" w:rsidRPr="0093661E">
        <w:rPr>
          <w:vertAlign w:val="superscript"/>
          <w:rtl/>
          <w:lang w:bidi="ar-IQ"/>
        </w:rPr>
        <w:t>)</w:t>
      </w:r>
      <w:r w:rsidR="00B81956">
        <w:rPr>
          <w:rFonts w:hint="cs"/>
          <w:rtl/>
          <w:lang w:bidi="ar-IQ"/>
        </w:rPr>
        <w:t xml:space="preserve">، واتفق حضوره عند الشيخ ابن حجر </w:t>
      </w:r>
      <w:r w:rsidR="00B81956">
        <w:rPr>
          <w:rFonts w:hint="cs"/>
          <w:rtl/>
          <w:lang w:bidi="ar-IQ"/>
        </w:rPr>
        <w:lastRenderedPageBreak/>
        <w:t>العسقلاني فتكلم معه فيه فوافقه واستحضر له في النقل من كلام الأذرعي (في القوت) وأنه استكتب حينئذ على الفتيا، وصعد مع ابن حجر إلى السلطان فأنثى عليه عنده وعند غيره من الأعيان بالعلم، وهو ثقة في جميع ما يحيكه، وكان ناظماً، ومن ذلك قوله (في الثلاثة الذين تخلفوا) وكل واحد منهم وافق اسم أبيه اسم من تخلف عنه (كع هلال مع مرارة خلفوا: عن مالك وأمية وربيع</w:t>
      </w:r>
      <w:r w:rsidR="0093661E" w:rsidRPr="0093661E">
        <w:rPr>
          <w:vertAlign w:val="superscript"/>
          <w:rtl/>
          <w:lang w:bidi="ar-IQ"/>
        </w:rPr>
        <w:t>(</w:t>
      </w:r>
      <w:r w:rsidR="00F53BA7" w:rsidRPr="0093661E">
        <w:rPr>
          <w:rStyle w:val="a4"/>
          <w:rtl/>
          <w:lang w:bidi="ar-IQ"/>
        </w:rPr>
        <w:footnoteReference w:id="7"/>
      </w:r>
      <w:r w:rsidR="0093661E" w:rsidRPr="0093661E">
        <w:rPr>
          <w:vertAlign w:val="superscript"/>
          <w:rtl/>
          <w:lang w:bidi="ar-IQ"/>
        </w:rPr>
        <w:t>)</w:t>
      </w:r>
      <w:r w:rsidR="00F53BA7">
        <w:rPr>
          <w:rFonts w:hint="cs"/>
          <w:rtl/>
          <w:lang w:bidi="ar-IQ"/>
        </w:rPr>
        <w:t>)، وقال السخاوي: صرف أبو الثناء- نور الدين- محمود عن القضاء بزين الدين الخرزي في أوائل سنة ست وعشرين وثمانمائة هـ</w:t>
      </w:r>
      <w:r w:rsidR="0093661E" w:rsidRPr="0093661E">
        <w:rPr>
          <w:vertAlign w:val="superscript"/>
          <w:rtl/>
          <w:lang w:bidi="ar-IQ"/>
        </w:rPr>
        <w:t>(</w:t>
      </w:r>
      <w:r w:rsidR="006C1613" w:rsidRPr="0093661E">
        <w:rPr>
          <w:rStyle w:val="a4"/>
          <w:rtl/>
          <w:lang w:bidi="ar-IQ"/>
        </w:rPr>
        <w:footnoteReference w:id="8"/>
      </w:r>
      <w:r w:rsidR="0093661E" w:rsidRPr="0093661E">
        <w:rPr>
          <w:vertAlign w:val="superscript"/>
          <w:rtl/>
          <w:lang w:bidi="ar-IQ"/>
        </w:rPr>
        <w:t>)</w:t>
      </w:r>
      <w:r w:rsidR="00F00954">
        <w:rPr>
          <w:rFonts w:hint="cs"/>
          <w:rtl/>
          <w:lang w:bidi="ar-IQ"/>
        </w:rPr>
        <w:t>.</w:t>
      </w:r>
    </w:p>
    <w:p w:rsidR="00F00954" w:rsidRDefault="00F00954" w:rsidP="00F00954">
      <w:pPr>
        <w:jc w:val="both"/>
        <w:rPr>
          <w:rtl/>
          <w:lang w:bidi="ar-IQ"/>
        </w:rPr>
      </w:pPr>
    </w:p>
    <w:p w:rsidR="00F00954" w:rsidRDefault="00F00954" w:rsidP="00F00954">
      <w:pPr>
        <w:jc w:val="both"/>
        <w:rPr>
          <w:rtl/>
          <w:lang w:bidi="ar-IQ"/>
        </w:rPr>
      </w:pPr>
      <w:r>
        <w:rPr>
          <w:rFonts w:hint="cs"/>
          <w:b/>
          <w:bCs/>
          <w:rtl/>
          <w:lang w:bidi="ar-IQ"/>
        </w:rPr>
        <w:t>4. ابن البارزي:</w:t>
      </w:r>
    </w:p>
    <w:p w:rsidR="00F00954" w:rsidRDefault="00F00954" w:rsidP="00F00954">
      <w:pPr>
        <w:ind w:firstLine="720"/>
        <w:jc w:val="both"/>
        <w:rPr>
          <w:rtl/>
          <w:lang w:bidi="ar-IQ"/>
        </w:rPr>
      </w:pPr>
      <w:r>
        <w:rPr>
          <w:rFonts w:hint="cs"/>
          <w:rtl/>
          <w:lang w:bidi="ar-IQ"/>
        </w:rPr>
        <w:t>هو محمد بن محمد بن عثمان بن محمد بن عبد الرحيم بن إبراهيم بن المسلم بن هبة الله، ناصر الدين أبو عبد الله بن الكمال بن الفخر بن الكمال الجهني، الحموي، الشافعي ويعرف باب البارزي.</w:t>
      </w:r>
    </w:p>
    <w:p w:rsidR="00924602" w:rsidRDefault="00924602" w:rsidP="00924602">
      <w:pPr>
        <w:ind w:firstLine="720"/>
        <w:jc w:val="both"/>
        <w:rPr>
          <w:rtl/>
          <w:lang w:bidi="ar-IQ"/>
        </w:rPr>
      </w:pPr>
      <w:r>
        <w:rPr>
          <w:rFonts w:hint="cs"/>
          <w:rtl/>
          <w:lang w:bidi="ar-IQ"/>
        </w:rPr>
        <w:t xml:space="preserve">ولد يوم الإثنين رابع شوال سنة 769هـ ومات أبوه وهو ابن سبع فنشأ في كنف أخواله، وحفظ القرآن، والحاوي، وغيره، واشتغل ببلده حتى تميز في فنون مختلفة، ومنها الأدب والإنشاء، وولي قضاء بلده سنة 786هـ ثم كتابة سرها، وباشر نظر جيش حلب مدة يسيرة سنة 809هـ ثم عاد إلى بلده، فلما ارتقى المؤيد لنيابة دمشق ولاه خطابتها، وبالغ في إكرامه واستمر معه، ثم ولي قضاء الشافعية بحلب عن الناصر فرج فباشره مدة ثم اعتقل بقلعة دمشق إلى </w:t>
      </w:r>
      <w:r w:rsidR="002D153C">
        <w:rPr>
          <w:rFonts w:hint="cs"/>
          <w:rtl/>
          <w:lang w:bidi="ar-IQ"/>
        </w:rPr>
        <w:t>أن قدمها الناصر لقتال شيخ- المؤيد- ونوروز الحافظ نائب الديار الشامية وقصده الملك المؤيد شيخ إلى دمشق وقتله سنة 817هـ</w:t>
      </w:r>
      <w:r w:rsidR="006A16E1" w:rsidRPr="006A16E1">
        <w:rPr>
          <w:vertAlign w:val="superscript"/>
          <w:rtl/>
          <w:lang w:bidi="ar-IQ"/>
        </w:rPr>
        <w:t>(</w:t>
      </w:r>
      <w:r w:rsidR="00486A79" w:rsidRPr="006A16E1">
        <w:rPr>
          <w:rStyle w:val="a4"/>
          <w:rtl/>
          <w:lang w:bidi="ar-IQ"/>
        </w:rPr>
        <w:footnoteReference w:id="9"/>
      </w:r>
      <w:r w:rsidR="006A16E1" w:rsidRPr="006A16E1">
        <w:rPr>
          <w:vertAlign w:val="superscript"/>
          <w:rtl/>
          <w:lang w:bidi="ar-IQ"/>
        </w:rPr>
        <w:t>)</w:t>
      </w:r>
      <w:r w:rsidR="001A53FC">
        <w:rPr>
          <w:rFonts w:hint="cs"/>
          <w:rtl/>
          <w:lang w:bidi="ar-IQ"/>
        </w:rPr>
        <w:t>. فأطلقه ثم ولاه كتابة سر الديار المصرية في شوال سنة 815هـ وأكرمه بحيث لم يخرج عن رأيه في غالب الأمور، وصار مدار الدولة المؤيدية عليه، ومات بعلة الصرع سنة 823هـ ودفن بجوار الإمام الشافعي</w:t>
      </w:r>
      <w:r w:rsidR="006A16E1" w:rsidRPr="006A16E1">
        <w:rPr>
          <w:vertAlign w:val="superscript"/>
          <w:rtl/>
          <w:lang w:bidi="ar-IQ"/>
        </w:rPr>
        <w:t>(</w:t>
      </w:r>
      <w:r w:rsidR="00A075B1" w:rsidRPr="006A16E1">
        <w:rPr>
          <w:rStyle w:val="a4"/>
          <w:rtl/>
          <w:lang w:bidi="ar-IQ"/>
        </w:rPr>
        <w:footnoteReference w:id="10"/>
      </w:r>
      <w:r w:rsidR="006A16E1" w:rsidRPr="006A16E1">
        <w:rPr>
          <w:vertAlign w:val="superscript"/>
          <w:rtl/>
          <w:lang w:bidi="ar-IQ"/>
        </w:rPr>
        <w:t>)</w:t>
      </w:r>
      <w:r w:rsidR="00FF3A4A">
        <w:rPr>
          <w:rFonts w:hint="cs"/>
          <w:rtl/>
          <w:lang w:bidi="ar-IQ"/>
        </w:rPr>
        <w:t>.</w:t>
      </w:r>
    </w:p>
    <w:p w:rsidR="00FF3A4A" w:rsidRDefault="00FF3A4A" w:rsidP="00FF3A4A">
      <w:pPr>
        <w:ind w:firstLine="720"/>
        <w:jc w:val="both"/>
        <w:rPr>
          <w:rtl/>
          <w:lang w:bidi="ar-IQ"/>
        </w:rPr>
      </w:pPr>
      <w:r>
        <w:rPr>
          <w:rFonts w:hint="cs"/>
          <w:rtl/>
          <w:lang w:bidi="ar-IQ"/>
        </w:rPr>
        <w:lastRenderedPageBreak/>
        <w:t>قال صاحب شذرات الذهب: نوه ابن البارزي</w:t>
      </w:r>
      <w:r w:rsidR="00C31CA2">
        <w:rPr>
          <w:rFonts w:hint="cs"/>
          <w:rtl/>
          <w:lang w:bidi="ar-IQ"/>
        </w:rPr>
        <w:t xml:space="preserve"> بذكر أبي الثناء نور الدين محمود عند الملك المؤيد شيخ فولاه قضاء حماة</w:t>
      </w:r>
      <w:r w:rsidR="003D6B55" w:rsidRPr="003D6B55">
        <w:rPr>
          <w:vertAlign w:val="superscript"/>
          <w:rtl/>
          <w:lang w:bidi="ar-IQ"/>
        </w:rPr>
        <w:t>(</w:t>
      </w:r>
      <w:r w:rsidR="00704757" w:rsidRPr="003D6B55">
        <w:rPr>
          <w:rStyle w:val="a4"/>
          <w:rtl/>
          <w:lang w:bidi="ar-IQ"/>
        </w:rPr>
        <w:footnoteReference w:id="11"/>
      </w:r>
      <w:r w:rsidR="003D6B55" w:rsidRPr="003D6B55">
        <w:rPr>
          <w:vertAlign w:val="superscript"/>
          <w:rtl/>
          <w:lang w:bidi="ar-IQ"/>
        </w:rPr>
        <w:t>)</w:t>
      </w:r>
      <w:r w:rsidR="00495372">
        <w:rPr>
          <w:rFonts w:hint="cs"/>
          <w:rtl/>
          <w:lang w:bidi="ar-IQ"/>
        </w:rPr>
        <w:t>.</w:t>
      </w:r>
    </w:p>
    <w:p w:rsidR="00BD302F" w:rsidRDefault="00BD302F" w:rsidP="00BD302F">
      <w:pPr>
        <w:jc w:val="both"/>
        <w:rPr>
          <w:rtl/>
          <w:lang w:bidi="ar-IQ"/>
        </w:rPr>
      </w:pPr>
    </w:p>
    <w:p w:rsidR="00BD302F" w:rsidRDefault="00BD302F" w:rsidP="00BD302F">
      <w:pPr>
        <w:jc w:val="both"/>
        <w:rPr>
          <w:rtl/>
          <w:lang w:bidi="ar-IQ"/>
        </w:rPr>
      </w:pPr>
      <w:r>
        <w:rPr>
          <w:rFonts w:hint="cs"/>
          <w:b/>
          <w:bCs/>
          <w:rtl/>
          <w:lang w:bidi="ar-IQ"/>
        </w:rPr>
        <w:t>5. ابن حجة الحموي:</w:t>
      </w:r>
    </w:p>
    <w:p w:rsidR="00BD302F" w:rsidRDefault="00BD302F" w:rsidP="003829DB">
      <w:pPr>
        <w:ind w:firstLine="720"/>
        <w:jc w:val="both"/>
        <w:rPr>
          <w:rtl/>
          <w:lang w:bidi="ar-IQ"/>
        </w:rPr>
      </w:pPr>
      <w:r>
        <w:rPr>
          <w:rFonts w:hint="cs"/>
          <w:rtl/>
          <w:lang w:bidi="ar-IQ"/>
        </w:rPr>
        <w:t>هو أبو بكر</w:t>
      </w:r>
      <w:r w:rsidR="00BC544A">
        <w:rPr>
          <w:rFonts w:hint="cs"/>
          <w:rtl/>
          <w:lang w:bidi="ar-IQ"/>
        </w:rPr>
        <w:t xml:space="preserve"> بن علي بن عبد الله الحموي الأزراري، تقي الدين حجة: إمام أهل الأدب في عصره، </w:t>
      </w:r>
      <w:r w:rsidR="003829DB">
        <w:rPr>
          <w:rFonts w:hint="cs"/>
          <w:rtl/>
          <w:lang w:bidi="ar-IQ"/>
        </w:rPr>
        <w:t xml:space="preserve">كان شاعراً جيد الإنشاء من أهل حماة، ولد ونشأ سنة 767هـ ومات سنة 837هـ في حماة، </w:t>
      </w:r>
      <w:r w:rsidR="006F3F84">
        <w:rPr>
          <w:rFonts w:hint="cs"/>
          <w:rtl/>
          <w:lang w:bidi="ar-IQ"/>
        </w:rPr>
        <w:t>زار القاهرة والتقى بعلمائها، واتصل بملوكها، وكان طويل النفس في النظم والنثر، حسن الأخلاق والمروءة.</w:t>
      </w:r>
    </w:p>
    <w:p w:rsidR="006F3F84" w:rsidRDefault="006F3F84" w:rsidP="009915A0">
      <w:pPr>
        <w:ind w:firstLine="720"/>
        <w:jc w:val="both"/>
        <w:rPr>
          <w:rtl/>
          <w:lang w:bidi="ar-IQ"/>
        </w:rPr>
      </w:pPr>
      <w:r>
        <w:rPr>
          <w:rFonts w:hint="cs"/>
          <w:rtl/>
          <w:lang w:bidi="ar-IQ"/>
        </w:rPr>
        <w:t>فيه شيء من الزهو والإعجاب، اتخذ عمل الحرير وعقد الأزرار صناعة له في صباه فنسب إليها، مصنفاته كثيرة، منها: خزانة الأدب- مطبوع في شرح بديعية له، و(ثمرات الأوراق) مطبوع، و(كشف اللثام عن وجه التورية والاستخدام) مطبوع، و(حديقة زهير)، و(قهوة الإنشاء) مخطوط في مجلد جمع فيه ما أنشأه من التقاليد السلطانية والمناشير عن الملوك الذين عمل في دواوينهم، و(بلوغ</w:t>
      </w:r>
      <w:r w:rsidR="009915A0">
        <w:rPr>
          <w:rFonts w:hint="cs"/>
          <w:rtl/>
          <w:lang w:bidi="ar-IQ"/>
        </w:rPr>
        <w:t xml:space="preserve"> المرام من سيرة ابن هشام) و(بلوغ المراد من الحيوان والنبات والجماد) مجلدان، و(الثمرات الشهية من الفواكه الحموية) مخطوط، نظم، و(تأهيل الغريب) مطبوع. وقبره في حماة معروف</w:t>
      </w:r>
      <w:r w:rsidR="003D6B55" w:rsidRPr="003D6B55">
        <w:rPr>
          <w:vertAlign w:val="superscript"/>
          <w:rtl/>
          <w:lang w:bidi="ar-IQ"/>
        </w:rPr>
        <w:t>(</w:t>
      </w:r>
      <w:r w:rsidR="00330EF7" w:rsidRPr="003D6B55">
        <w:rPr>
          <w:rStyle w:val="a4"/>
          <w:rtl/>
          <w:lang w:bidi="ar-IQ"/>
        </w:rPr>
        <w:footnoteReference w:id="12"/>
      </w:r>
      <w:r w:rsidR="003D6B55" w:rsidRPr="003D6B55">
        <w:rPr>
          <w:vertAlign w:val="superscript"/>
          <w:rtl/>
          <w:lang w:bidi="ar-IQ"/>
        </w:rPr>
        <w:t>)</w:t>
      </w:r>
      <w:r w:rsidR="00002FA3">
        <w:rPr>
          <w:rFonts w:hint="cs"/>
          <w:rtl/>
          <w:lang w:bidi="ar-IQ"/>
        </w:rPr>
        <w:t>.</w:t>
      </w:r>
    </w:p>
    <w:p w:rsidR="00002FA3" w:rsidRDefault="00002FA3" w:rsidP="00002FA3">
      <w:pPr>
        <w:ind w:firstLine="720"/>
        <w:jc w:val="both"/>
        <w:rPr>
          <w:rtl/>
          <w:lang w:bidi="ar-IQ"/>
        </w:rPr>
      </w:pPr>
      <w:r>
        <w:rPr>
          <w:rFonts w:hint="cs"/>
          <w:rtl/>
          <w:lang w:bidi="ar-IQ"/>
        </w:rPr>
        <w:t>وقد مدح ابن حجة الإمام أبا الثناء- نور الدين محمود بأبيات تأتي</w:t>
      </w:r>
      <w:r w:rsidR="003D6B55" w:rsidRPr="003D6B55">
        <w:rPr>
          <w:vertAlign w:val="superscript"/>
          <w:rtl/>
          <w:lang w:bidi="ar-IQ"/>
        </w:rPr>
        <w:t>(</w:t>
      </w:r>
      <w:r w:rsidR="00F74697" w:rsidRPr="003D6B55">
        <w:rPr>
          <w:rStyle w:val="a4"/>
          <w:rtl/>
          <w:lang w:bidi="ar-IQ"/>
        </w:rPr>
        <w:footnoteReference w:id="13"/>
      </w:r>
      <w:r w:rsidR="003D6B55" w:rsidRPr="003D6B55">
        <w:rPr>
          <w:vertAlign w:val="superscript"/>
          <w:rtl/>
          <w:lang w:bidi="ar-IQ"/>
        </w:rPr>
        <w:t>)</w:t>
      </w:r>
      <w:r w:rsidR="002A73E5">
        <w:rPr>
          <w:rFonts w:hint="cs"/>
          <w:rtl/>
          <w:lang w:bidi="ar-IQ"/>
        </w:rPr>
        <w:t>.</w:t>
      </w:r>
    </w:p>
    <w:p w:rsidR="002A73E5" w:rsidRDefault="002A73E5" w:rsidP="00002FA3">
      <w:pPr>
        <w:ind w:firstLine="720"/>
        <w:jc w:val="both"/>
        <w:rPr>
          <w:rtl/>
          <w:lang w:bidi="ar-IQ"/>
        </w:rPr>
      </w:pPr>
    </w:p>
    <w:p w:rsidR="002A73E5" w:rsidRPr="00992AF0" w:rsidRDefault="002A73E5" w:rsidP="00992AF0">
      <w:pPr>
        <w:jc w:val="center"/>
        <w:rPr>
          <w:rFonts w:cs="SKR HEAD1"/>
          <w:sz w:val="36"/>
          <w:szCs w:val="36"/>
          <w:rtl/>
          <w:lang w:bidi="ar-IQ"/>
        </w:rPr>
      </w:pPr>
      <w:r w:rsidRPr="00992AF0">
        <w:rPr>
          <w:rFonts w:cs="SKR HEAD1" w:hint="cs"/>
          <w:sz w:val="36"/>
          <w:szCs w:val="36"/>
          <w:rtl/>
          <w:lang w:bidi="ar-IQ"/>
        </w:rPr>
        <w:t>المبحث الأول</w:t>
      </w:r>
    </w:p>
    <w:p w:rsidR="002A73E5" w:rsidRPr="00992AF0" w:rsidRDefault="002A73E5" w:rsidP="00992AF0">
      <w:pPr>
        <w:jc w:val="center"/>
        <w:rPr>
          <w:rFonts w:cs="SKR HEAD1"/>
          <w:sz w:val="36"/>
          <w:szCs w:val="36"/>
          <w:rtl/>
          <w:lang w:bidi="ar-IQ"/>
        </w:rPr>
      </w:pPr>
      <w:r w:rsidRPr="00992AF0">
        <w:rPr>
          <w:rFonts w:cs="SKR HEAD1" w:hint="cs"/>
          <w:sz w:val="36"/>
          <w:szCs w:val="36"/>
          <w:rtl/>
          <w:lang w:bidi="ar-IQ"/>
        </w:rPr>
        <w:t>الحالة السياسية والفكرية</w:t>
      </w:r>
    </w:p>
    <w:p w:rsidR="002A73E5" w:rsidRDefault="002A73E5" w:rsidP="00992AF0">
      <w:pPr>
        <w:ind w:firstLine="720"/>
        <w:jc w:val="both"/>
        <w:rPr>
          <w:rtl/>
          <w:lang w:bidi="ar-IQ"/>
        </w:rPr>
      </w:pPr>
      <w:r>
        <w:rPr>
          <w:rFonts w:hint="cs"/>
          <w:rtl/>
          <w:lang w:bidi="ar-IQ"/>
        </w:rPr>
        <w:t xml:space="preserve">عاصر </w:t>
      </w:r>
      <w:r w:rsidR="00992AF0">
        <w:rPr>
          <w:rFonts w:hint="cs"/>
          <w:rtl/>
          <w:lang w:bidi="ar-IQ"/>
        </w:rPr>
        <w:t xml:space="preserve">أبا خطيب الدهشة عهد دول المماليك بشقيها: </w:t>
      </w:r>
    </w:p>
    <w:p w:rsidR="00992AF0" w:rsidRDefault="00992AF0" w:rsidP="00992AF0">
      <w:pPr>
        <w:ind w:firstLine="720"/>
        <w:jc w:val="both"/>
        <w:rPr>
          <w:rtl/>
          <w:lang w:bidi="ar-IQ"/>
        </w:rPr>
      </w:pPr>
      <w:r>
        <w:rPr>
          <w:rFonts w:hint="cs"/>
          <w:rtl/>
          <w:lang w:bidi="ar-IQ"/>
        </w:rPr>
        <w:t>دولة المماليك البحرية والتي امتد حكمها بين سنتي 648هـ- 784هـ.</w:t>
      </w:r>
    </w:p>
    <w:p w:rsidR="00992AF0" w:rsidRDefault="00992AF0" w:rsidP="00992AF0">
      <w:pPr>
        <w:ind w:firstLine="720"/>
        <w:jc w:val="both"/>
        <w:rPr>
          <w:rtl/>
          <w:lang w:bidi="ar-IQ"/>
        </w:rPr>
      </w:pPr>
      <w:r>
        <w:rPr>
          <w:rFonts w:hint="cs"/>
          <w:rtl/>
          <w:lang w:bidi="ar-IQ"/>
        </w:rPr>
        <w:lastRenderedPageBreak/>
        <w:t>ودولة المماليك الجراكسة والتي امتد حكمها بين سنتي 784هـ- 922هـ.</w:t>
      </w:r>
    </w:p>
    <w:p w:rsidR="00992AF0" w:rsidRDefault="00992AF0" w:rsidP="00992AF0">
      <w:pPr>
        <w:ind w:firstLine="720"/>
        <w:jc w:val="both"/>
        <w:rPr>
          <w:rtl/>
          <w:lang w:bidi="ar-IQ"/>
        </w:rPr>
      </w:pPr>
      <w:r>
        <w:rPr>
          <w:rFonts w:hint="cs"/>
          <w:rtl/>
          <w:lang w:bidi="ar-IQ"/>
        </w:rPr>
        <w:t>استطاع المماليك بناء دولة قوية كان لها الفضل في وقف المد التتري ومنعه من العبور إلى الغرب الإسلامي وإجلاء آخر صليبي عن الأرض العربية الإسلامية وذلك من خلال الحملات المتكررة التي قادها الظاهر بيبرس بين سنتي 663- 665هـ، والمنصور قلاوون بين سنتي 684- 688هـ وغيرهم من السلاطين حيث تمكن الأشرف خليل سنة 690هـ من القضاء على آخر معاقلهم في فلسطين والشام فلم يعد لهم وجود على الأرض الإسلامية. فقد استطاعوا أول الأمر كسر شوكة المغول في عين جالوت سنة 658هـ، ثم تمكنوا من صدّ الحملة التي قادها السلطان محمود غازان منذ سنة 699هـ إذ تمكنوا من هزيمته في وقعة شقحب سنة 702هـ.</w:t>
      </w:r>
    </w:p>
    <w:p w:rsidR="00A2080E" w:rsidRDefault="00A2080E" w:rsidP="00524915">
      <w:pPr>
        <w:ind w:firstLine="720"/>
        <w:jc w:val="both"/>
        <w:rPr>
          <w:rtl/>
          <w:lang w:bidi="ar-IQ"/>
        </w:rPr>
      </w:pPr>
      <w:r>
        <w:rPr>
          <w:rFonts w:hint="cs"/>
          <w:rtl/>
          <w:lang w:bidi="ar-IQ"/>
        </w:rPr>
        <w:t>ومع هذا فقد مرت بهذه الدولة فترات ضَعف كثرت فيها الفتن ولم يكن خافياً صراع الأمراء على السلطة بل كان في بعض الأحيان على أشده بين السلاطين والأمراء وقواد الجيش، والكل يريد الظفر به، نلاحظ ذلك</w:t>
      </w:r>
      <w:r w:rsidR="000A2993">
        <w:rPr>
          <w:rFonts w:hint="cs"/>
          <w:rtl/>
          <w:lang w:bidi="ar-IQ"/>
        </w:rPr>
        <w:t xml:space="preserve"> من تولية الصغار والقاصرين دفّة الحكم طمعاً من الأمراء بالفوز بالوصاية عليهم، وبالتالي السيطرة على الدولة، فقد تولى الحكم بعد السلطان عز الدين أيبك ابنه نور الدين علي</w:t>
      </w:r>
      <w:r w:rsidR="003D6B55" w:rsidRPr="003D6B55">
        <w:rPr>
          <w:vertAlign w:val="superscript"/>
          <w:rtl/>
          <w:lang w:bidi="ar-IQ"/>
        </w:rPr>
        <w:t>(</w:t>
      </w:r>
      <w:r w:rsidR="00026452" w:rsidRPr="003D6B55">
        <w:rPr>
          <w:rStyle w:val="a4"/>
          <w:rtl/>
          <w:lang w:bidi="ar-IQ"/>
        </w:rPr>
        <w:footnoteReference w:id="14"/>
      </w:r>
      <w:r w:rsidR="003D6B55" w:rsidRPr="003D6B55">
        <w:rPr>
          <w:vertAlign w:val="superscript"/>
          <w:rtl/>
          <w:lang w:bidi="ar-IQ"/>
        </w:rPr>
        <w:t>)</w:t>
      </w:r>
      <w:r w:rsidR="00F254AD">
        <w:rPr>
          <w:rFonts w:hint="cs"/>
          <w:rtl/>
          <w:lang w:bidi="ar-IQ"/>
        </w:rPr>
        <w:t xml:space="preserve"> بن عز الدين وعمره لم يجاوز خمس عشرة سنة (655هـ)، فدبّر أمره نائب أبيه الأمير سيف الدين قطظ، ثم خلعه يوم السبت رابع عشري ذي القعدة سنة 657هـ</w:t>
      </w:r>
      <w:r w:rsidR="003D6B55" w:rsidRPr="003D6B55">
        <w:rPr>
          <w:vertAlign w:val="superscript"/>
          <w:rtl/>
          <w:lang w:bidi="ar-IQ"/>
        </w:rPr>
        <w:t>(</w:t>
      </w:r>
      <w:r w:rsidR="005B147E" w:rsidRPr="003D6B55">
        <w:rPr>
          <w:rStyle w:val="a4"/>
          <w:rtl/>
          <w:lang w:bidi="ar-IQ"/>
        </w:rPr>
        <w:footnoteReference w:id="15"/>
      </w:r>
      <w:r w:rsidR="003D6B55" w:rsidRPr="003D6B55">
        <w:rPr>
          <w:vertAlign w:val="superscript"/>
          <w:rtl/>
          <w:lang w:bidi="ar-IQ"/>
        </w:rPr>
        <w:t>)</w:t>
      </w:r>
      <w:r w:rsidR="0084072E">
        <w:rPr>
          <w:rFonts w:hint="cs"/>
          <w:rtl/>
          <w:lang w:bidi="ar-IQ"/>
        </w:rPr>
        <w:t xml:space="preserve">، </w:t>
      </w:r>
      <w:r w:rsidR="00C16F96">
        <w:rPr>
          <w:rFonts w:hint="cs"/>
          <w:rtl/>
          <w:lang w:bidi="ar-IQ"/>
        </w:rPr>
        <w:t>فكانت مدته سنتين وثمانية أشهر وثلاثة أيام، وكذلك الملك بدر الدين سلامش</w:t>
      </w:r>
      <w:r w:rsidR="003D6B55" w:rsidRPr="003D6B55">
        <w:rPr>
          <w:vertAlign w:val="superscript"/>
          <w:rtl/>
          <w:lang w:bidi="ar-IQ"/>
        </w:rPr>
        <w:t>(</w:t>
      </w:r>
      <w:r w:rsidR="00F44854" w:rsidRPr="003D6B55">
        <w:rPr>
          <w:rStyle w:val="a4"/>
          <w:rtl/>
          <w:lang w:bidi="ar-IQ"/>
        </w:rPr>
        <w:footnoteReference w:id="16"/>
      </w:r>
      <w:r w:rsidR="003D6B55" w:rsidRPr="003D6B55">
        <w:rPr>
          <w:vertAlign w:val="superscript"/>
          <w:rtl/>
          <w:lang w:bidi="ar-IQ"/>
        </w:rPr>
        <w:t>)</w:t>
      </w:r>
      <w:r w:rsidR="00130990">
        <w:rPr>
          <w:rFonts w:hint="cs"/>
          <w:rtl/>
          <w:lang w:bidi="ar-IQ"/>
        </w:rPr>
        <w:t xml:space="preserve"> ابن الظاهر بيبرس، فقد تولى السلطنة سنة 678هـ بعد خلع </w:t>
      </w:r>
      <w:r w:rsidR="00130990">
        <w:rPr>
          <w:rFonts w:hint="cs"/>
          <w:rtl/>
          <w:lang w:bidi="ar-IQ"/>
        </w:rPr>
        <w:lastRenderedPageBreak/>
        <w:t>أخيه الملك السعيد محمد بن الظاهر بيبرس</w:t>
      </w:r>
      <w:r w:rsidR="00063EB1" w:rsidRPr="00063EB1">
        <w:rPr>
          <w:vertAlign w:val="superscript"/>
          <w:rtl/>
          <w:lang w:bidi="ar-IQ"/>
        </w:rPr>
        <w:t>(</w:t>
      </w:r>
      <w:r w:rsidR="009E7C7F" w:rsidRPr="00063EB1">
        <w:rPr>
          <w:rStyle w:val="a4"/>
          <w:rtl/>
          <w:lang w:bidi="ar-IQ"/>
        </w:rPr>
        <w:footnoteReference w:id="17"/>
      </w:r>
      <w:r w:rsidR="00063EB1" w:rsidRPr="00063EB1">
        <w:rPr>
          <w:vertAlign w:val="superscript"/>
          <w:rtl/>
          <w:lang w:bidi="ar-IQ"/>
        </w:rPr>
        <w:t>)</w:t>
      </w:r>
      <w:r w:rsidR="00225839">
        <w:rPr>
          <w:rFonts w:hint="cs"/>
          <w:rtl/>
          <w:lang w:bidi="ar-IQ"/>
        </w:rPr>
        <w:t>، غير أن السلطنة لم تدم له سوى مئة يوم، فخلعه الأمير قلاوون وأودعه السجن مع أخيه بركة</w:t>
      </w:r>
      <w:r w:rsidR="00063EB1" w:rsidRPr="00063EB1">
        <w:rPr>
          <w:vertAlign w:val="superscript"/>
          <w:rtl/>
          <w:lang w:bidi="ar-IQ"/>
        </w:rPr>
        <w:t>(</w:t>
      </w:r>
      <w:r w:rsidR="001B7B16" w:rsidRPr="00063EB1">
        <w:rPr>
          <w:rStyle w:val="a4"/>
          <w:rtl/>
          <w:lang w:bidi="ar-IQ"/>
        </w:rPr>
        <w:footnoteReference w:id="18"/>
      </w:r>
      <w:r w:rsidR="00063EB1" w:rsidRPr="00063EB1">
        <w:rPr>
          <w:vertAlign w:val="superscript"/>
          <w:rtl/>
          <w:lang w:bidi="ar-IQ"/>
        </w:rPr>
        <w:t>)</w:t>
      </w:r>
      <w:r w:rsidR="00FA21D9">
        <w:rPr>
          <w:rFonts w:hint="cs"/>
          <w:rtl/>
          <w:lang w:bidi="ar-IQ"/>
        </w:rPr>
        <w:t>.</w:t>
      </w:r>
      <w:r w:rsidR="00F8708B">
        <w:rPr>
          <w:rFonts w:hint="cs"/>
          <w:rtl/>
          <w:lang w:bidi="ar-IQ"/>
        </w:rPr>
        <w:t xml:space="preserve"> أما الملك المظفر سيف الدين قطز فما أن عاد منتصراً في عين جالوت</w:t>
      </w:r>
      <w:r w:rsidR="00063EB1" w:rsidRPr="00063EB1">
        <w:rPr>
          <w:vertAlign w:val="superscript"/>
          <w:rtl/>
          <w:lang w:bidi="ar-IQ"/>
        </w:rPr>
        <w:t>(</w:t>
      </w:r>
      <w:r w:rsidR="005F24FF" w:rsidRPr="00063EB1">
        <w:rPr>
          <w:rStyle w:val="a4"/>
          <w:rtl/>
          <w:lang w:bidi="ar-IQ"/>
        </w:rPr>
        <w:footnoteReference w:id="19"/>
      </w:r>
      <w:r w:rsidR="00063EB1" w:rsidRPr="00063EB1">
        <w:rPr>
          <w:vertAlign w:val="superscript"/>
          <w:rtl/>
          <w:lang w:bidi="ar-IQ"/>
        </w:rPr>
        <w:t>)</w:t>
      </w:r>
      <w:r w:rsidR="004D5C3B">
        <w:rPr>
          <w:rFonts w:hint="cs"/>
          <w:rtl/>
          <w:lang w:bidi="ar-IQ"/>
        </w:rPr>
        <w:t xml:space="preserve"> في رمضان سنة 658هـ يريد مصر حتى قتله الأمير ركن الدين بيبرس البندقداري في ذي القعدة من السنة</w:t>
      </w:r>
      <w:r w:rsidR="00524915">
        <w:rPr>
          <w:rFonts w:hint="cs"/>
          <w:rtl/>
          <w:lang w:bidi="ar-IQ"/>
        </w:rPr>
        <w:t xml:space="preserve"> نفسها</w:t>
      </w:r>
      <w:r w:rsidR="00063EB1" w:rsidRPr="00063EB1">
        <w:rPr>
          <w:vertAlign w:val="superscript"/>
          <w:rtl/>
          <w:lang w:bidi="ar-IQ"/>
        </w:rPr>
        <w:t>(</w:t>
      </w:r>
      <w:r w:rsidR="005C394F" w:rsidRPr="00063EB1">
        <w:rPr>
          <w:rStyle w:val="a4"/>
          <w:rtl/>
          <w:lang w:bidi="ar-IQ"/>
        </w:rPr>
        <w:footnoteReference w:id="20"/>
      </w:r>
      <w:r w:rsidR="00063EB1" w:rsidRPr="00063EB1">
        <w:rPr>
          <w:vertAlign w:val="superscript"/>
          <w:rtl/>
          <w:lang w:bidi="ar-IQ"/>
        </w:rPr>
        <w:t>)</w:t>
      </w:r>
      <w:r w:rsidR="00E258C1">
        <w:rPr>
          <w:rFonts w:hint="cs"/>
          <w:rtl/>
          <w:lang w:bidi="ar-IQ"/>
        </w:rPr>
        <w:t>.</w:t>
      </w:r>
    </w:p>
    <w:p w:rsidR="00A4651A" w:rsidRDefault="00A4651A" w:rsidP="00524915">
      <w:pPr>
        <w:ind w:firstLine="720"/>
        <w:jc w:val="both"/>
        <w:rPr>
          <w:rtl/>
          <w:lang w:bidi="ar-IQ"/>
        </w:rPr>
      </w:pPr>
      <w:r>
        <w:rPr>
          <w:rFonts w:hint="cs"/>
          <w:rtl/>
          <w:lang w:bidi="ar-IQ"/>
        </w:rPr>
        <w:t xml:space="preserve">ولو تصفحنا تاريخ السلاطين البحرية والجراسكة نجد أن هناك الكثير منهم لم تتجاوز مدة حكمهم السنة والسنتين، بل الشهر والشهرين، مما يعني عدم استقرار الدولة سياسياً واضطرابها، ولم تكن دولة الجراسكة أحسن حالاً من نظيرتها، وبخلاف ذلك فقد امتد حكم بعض السلاطين لأكثر من عشر سنين كالسلطان الملك المنصور سيف الدين قلاوون الألفي العلائي الصالحي، فقد حكم مصر إحدى عشرة سنة، </w:t>
      </w:r>
      <w:r w:rsidR="00566DB0">
        <w:rPr>
          <w:rFonts w:hint="cs"/>
          <w:rtl/>
          <w:lang w:bidi="ar-IQ"/>
        </w:rPr>
        <w:t>امتدت بين سنتي 678هـ إلى سنة 689هـ</w:t>
      </w:r>
      <w:r w:rsidR="00063EB1" w:rsidRPr="00063EB1">
        <w:rPr>
          <w:vertAlign w:val="superscript"/>
          <w:rtl/>
          <w:lang w:bidi="ar-IQ"/>
        </w:rPr>
        <w:t>(</w:t>
      </w:r>
      <w:r w:rsidR="000E0B3C" w:rsidRPr="00063EB1">
        <w:rPr>
          <w:rStyle w:val="a4"/>
          <w:rtl/>
          <w:lang w:bidi="ar-IQ"/>
        </w:rPr>
        <w:footnoteReference w:id="21"/>
      </w:r>
      <w:r w:rsidR="00063EB1" w:rsidRPr="00063EB1">
        <w:rPr>
          <w:vertAlign w:val="superscript"/>
          <w:rtl/>
          <w:lang w:bidi="ar-IQ"/>
        </w:rPr>
        <w:t>)</w:t>
      </w:r>
      <w:r w:rsidR="00D83BF6">
        <w:rPr>
          <w:rFonts w:hint="cs"/>
          <w:rtl/>
          <w:lang w:bidi="ar-IQ"/>
        </w:rPr>
        <w:t xml:space="preserve">، واستمرت الدولة البحرية حتى استولى السلطان الظاهر برقوق بن آنص على السلطنة سنة 784هـ، </w:t>
      </w:r>
      <w:r w:rsidR="009C5B5D">
        <w:rPr>
          <w:rFonts w:hint="cs"/>
          <w:rtl/>
          <w:lang w:bidi="ar-IQ"/>
        </w:rPr>
        <w:t>وكانت مدته أتابكاً وسلطاناً إحدى وعشرين سنة وعشرة أشهر، خلع منها ثمانية أشهر، واستمرت دولة الجراسكة حتى مقدم العثمانيين</w:t>
      </w:r>
      <w:r w:rsidR="00063EB1" w:rsidRPr="00063EB1">
        <w:rPr>
          <w:vertAlign w:val="superscript"/>
          <w:rtl/>
          <w:lang w:bidi="ar-IQ"/>
        </w:rPr>
        <w:t>(</w:t>
      </w:r>
      <w:r w:rsidR="00544976" w:rsidRPr="00063EB1">
        <w:rPr>
          <w:rStyle w:val="a4"/>
          <w:rtl/>
          <w:lang w:bidi="ar-IQ"/>
        </w:rPr>
        <w:footnoteReference w:id="22"/>
      </w:r>
      <w:r w:rsidR="00063EB1" w:rsidRPr="00063EB1">
        <w:rPr>
          <w:vertAlign w:val="superscript"/>
          <w:rtl/>
          <w:lang w:bidi="ar-IQ"/>
        </w:rPr>
        <w:t>)</w:t>
      </w:r>
      <w:r w:rsidR="00D054CF">
        <w:rPr>
          <w:rFonts w:hint="cs"/>
          <w:rtl/>
          <w:lang w:bidi="ar-IQ"/>
        </w:rPr>
        <w:t xml:space="preserve"> ودخولهم القاهرة بعد موت السلطان الغوري ثم السطان طومان باي سنة 923هـ.</w:t>
      </w:r>
    </w:p>
    <w:p w:rsidR="00D054CF" w:rsidRDefault="00620543" w:rsidP="006D5F46">
      <w:pPr>
        <w:ind w:firstLine="720"/>
        <w:jc w:val="both"/>
        <w:rPr>
          <w:rtl/>
          <w:lang w:bidi="ar-IQ"/>
        </w:rPr>
      </w:pPr>
      <w:r>
        <w:rPr>
          <w:rFonts w:hint="cs"/>
          <w:rtl/>
          <w:lang w:bidi="ar-IQ"/>
        </w:rPr>
        <w:lastRenderedPageBreak/>
        <w:t xml:space="preserve">وقد عاصر البوصيري آخر سلاطين البحرية، وهم: </w:t>
      </w:r>
      <w:r w:rsidR="00E1263F">
        <w:rPr>
          <w:rFonts w:hint="cs"/>
          <w:rtl/>
          <w:lang w:bidi="ar-IQ"/>
        </w:rPr>
        <w:t>السلطان الناصر حسن بن الناصر محمد بن قلاوون</w:t>
      </w:r>
      <w:r w:rsidR="006A31E1" w:rsidRPr="006A31E1">
        <w:rPr>
          <w:vertAlign w:val="superscript"/>
          <w:rtl/>
          <w:lang w:bidi="ar-IQ"/>
        </w:rPr>
        <w:t>(</w:t>
      </w:r>
      <w:r w:rsidR="008F36FB" w:rsidRPr="006A31E1">
        <w:rPr>
          <w:rStyle w:val="a4"/>
          <w:rtl/>
          <w:lang w:bidi="ar-IQ"/>
        </w:rPr>
        <w:footnoteReference w:id="23"/>
      </w:r>
      <w:r w:rsidR="006A31E1" w:rsidRPr="006A31E1">
        <w:rPr>
          <w:vertAlign w:val="superscript"/>
          <w:rtl/>
          <w:lang w:bidi="ar-IQ"/>
        </w:rPr>
        <w:t>)</w:t>
      </w:r>
      <w:r w:rsidR="00415EFB">
        <w:rPr>
          <w:rFonts w:hint="cs"/>
          <w:rtl/>
          <w:lang w:bidi="ar-IQ"/>
        </w:rPr>
        <w:t xml:space="preserve"> سنة ثمان وأربعين وسبع مئة بعد مقتل أخيه السلطان الظفر حاجي بن الناصر محمد بن قلاوون، ثم خلع الناصر حسن في سابع عشر من جمادى الآخرة واعتقل وسلطنوا أخاه صلاح الدين صالحاً في سنة اثنتين وخمسين وسبع مئة</w:t>
      </w:r>
      <w:r w:rsidR="006A31E1" w:rsidRPr="006A31E1">
        <w:rPr>
          <w:vertAlign w:val="superscript"/>
          <w:rtl/>
          <w:lang w:bidi="ar-IQ"/>
        </w:rPr>
        <w:t>(</w:t>
      </w:r>
      <w:r w:rsidR="00F635A4" w:rsidRPr="006A31E1">
        <w:rPr>
          <w:rStyle w:val="a4"/>
          <w:rtl/>
          <w:lang w:bidi="ar-IQ"/>
        </w:rPr>
        <w:footnoteReference w:id="24"/>
      </w:r>
      <w:r w:rsidR="006A31E1" w:rsidRPr="006A31E1">
        <w:rPr>
          <w:vertAlign w:val="superscript"/>
          <w:rtl/>
          <w:lang w:bidi="ar-IQ"/>
        </w:rPr>
        <w:t>)</w:t>
      </w:r>
      <w:r w:rsidR="00DC3E97">
        <w:rPr>
          <w:rFonts w:hint="cs"/>
          <w:rtl/>
          <w:lang w:bidi="ar-IQ"/>
        </w:rPr>
        <w:t>، وفي سنة خمس وخمسين وسبع مئة عد ؟؟؟ الناصر حسن للسلطة، وأنهت مدته وزالت دولته بتولية المنصور محمد بن المظفر حاجي ابن أخي الناصر الذي نصب سلطاناً سنة 762هـ وهو مراهق أو دون ذلك</w:t>
      </w:r>
      <w:r w:rsidR="006A31E1" w:rsidRPr="006A31E1">
        <w:rPr>
          <w:vertAlign w:val="superscript"/>
          <w:rtl/>
          <w:lang w:bidi="ar-IQ"/>
        </w:rPr>
        <w:t>(</w:t>
      </w:r>
      <w:r w:rsidR="001F77AA" w:rsidRPr="006A31E1">
        <w:rPr>
          <w:rStyle w:val="a4"/>
          <w:rtl/>
          <w:lang w:bidi="ar-IQ"/>
        </w:rPr>
        <w:footnoteReference w:id="25"/>
      </w:r>
      <w:r w:rsidR="006A31E1" w:rsidRPr="006A31E1">
        <w:rPr>
          <w:vertAlign w:val="superscript"/>
          <w:rtl/>
          <w:lang w:bidi="ar-IQ"/>
        </w:rPr>
        <w:t>)</w:t>
      </w:r>
      <w:r w:rsidR="00625A1A">
        <w:rPr>
          <w:rFonts w:hint="cs"/>
          <w:rtl/>
          <w:lang w:bidi="ar-IQ"/>
        </w:rPr>
        <w:t>، وخلع في شعبان سنة 764هـ</w:t>
      </w:r>
      <w:r w:rsidR="006A31E1" w:rsidRPr="006A31E1">
        <w:rPr>
          <w:vertAlign w:val="superscript"/>
          <w:rtl/>
          <w:lang w:bidi="ar-IQ"/>
        </w:rPr>
        <w:t>(</w:t>
      </w:r>
      <w:r w:rsidR="0073491B" w:rsidRPr="006A31E1">
        <w:rPr>
          <w:rStyle w:val="a4"/>
          <w:rtl/>
          <w:lang w:bidi="ar-IQ"/>
        </w:rPr>
        <w:footnoteReference w:id="26"/>
      </w:r>
      <w:r w:rsidR="006A31E1" w:rsidRPr="006A31E1">
        <w:rPr>
          <w:vertAlign w:val="superscript"/>
          <w:rtl/>
          <w:lang w:bidi="ar-IQ"/>
        </w:rPr>
        <w:t>)</w:t>
      </w:r>
      <w:r w:rsidR="00D351A0">
        <w:rPr>
          <w:rFonts w:hint="cs"/>
          <w:rtl/>
          <w:lang w:bidi="ar-IQ"/>
        </w:rPr>
        <w:t xml:space="preserve">، والأشرف </w:t>
      </w:r>
      <w:r w:rsidR="006D5F46">
        <w:rPr>
          <w:rFonts w:hint="cs"/>
          <w:rtl/>
          <w:lang w:bidi="ar-IQ"/>
        </w:rPr>
        <w:t>شعبان ابن الأمير الأمجد حسين بن الناصر محمد بن المنصور، وهو ابن عشر سنين</w:t>
      </w:r>
      <w:r w:rsidR="00BD0ADE" w:rsidRPr="00BD0ADE">
        <w:rPr>
          <w:vertAlign w:val="superscript"/>
          <w:rtl/>
          <w:lang w:bidi="ar-IQ"/>
        </w:rPr>
        <w:t>(</w:t>
      </w:r>
      <w:r w:rsidR="000B69CA" w:rsidRPr="00BD0ADE">
        <w:rPr>
          <w:rStyle w:val="a4"/>
          <w:rtl/>
          <w:lang w:bidi="ar-IQ"/>
        </w:rPr>
        <w:footnoteReference w:id="27"/>
      </w:r>
      <w:r w:rsidR="00BD0ADE" w:rsidRPr="00BD0ADE">
        <w:rPr>
          <w:vertAlign w:val="superscript"/>
          <w:rtl/>
          <w:lang w:bidi="ar-IQ"/>
        </w:rPr>
        <w:t>)</w:t>
      </w:r>
      <w:r w:rsidR="00FB190B">
        <w:rPr>
          <w:rFonts w:hint="cs"/>
          <w:rtl/>
          <w:lang w:bidi="ar-IQ"/>
        </w:rPr>
        <w:t xml:space="preserve"> واستمر حتى قتل سنة 778هـ</w:t>
      </w:r>
      <w:r w:rsidR="0069204B" w:rsidRPr="0069204B">
        <w:rPr>
          <w:vertAlign w:val="superscript"/>
          <w:rtl/>
          <w:lang w:bidi="ar-IQ"/>
        </w:rPr>
        <w:t>(</w:t>
      </w:r>
      <w:r w:rsidR="00B3788A" w:rsidRPr="0069204B">
        <w:rPr>
          <w:rStyle w:val="a4"/>
          <w:rtl/>
          <w:lang w:bidi="ar-IQ"/>
        </w:rPr>
        <w:footnoteReference w:id="28"/>
      </w:r>
      <w:r w:rsidR="0069204B" w:rsidRPr="0069204B">
        <w:rPr>
          <w:vertAlign w:val="superscript"/>
          <w:rtl/>
          <w:lang w:bidi="ar-IQ"/>
        </w:rPr>
        <w:t>)</w:t>
      </w:r>
      <w:r w:rsidR="009A6B78">
        <w:rPr>
          <w:rFonts w:hint="cs"/>
          <w:rtl/>
          <w:lang w:bidi="ar-IQ"/>
        </w:rPr>
        <w:t>، وملك بعده ابنه السلطان علي بن الأشرف شعبان بن الأمجد حسين، وقد عين سلطاناً خلفاً لوالده وهو ابن ثماني سنين</w:t>
      </w:r>
      <w:r w:rsidR="0069204B" w:rsidRPr="0069204B">
        <w:rPr>
          <w:vertAlign w:val="superscript"/>
          <w:rtl/>
          <w:lang w:bidi="ar-IQ"/>
        </w:rPr>
        <w:t>(</w:t>
      </w:r>
      <w:r w:rsidR="00D541CB" w:rsidRPr="0069204B">
        <w:rPr>
          <w:rStyle w:val="a4"/>
          <w:rtl/>
          <w:lang w:bidi="ar-IQ"/>
        </w:rPr>
        <w:footnoteReference w:id="29"/>
      </w:r>
      <w:r w:rsidR="0069204B" w:rsidRPr="0069204B">
        <w:rPr>
          <w:vertAlign w:val="superscript"/>
          <w:rtl/>
          <w:lang w:bidi="ar-IQ"/>
        </w:rPr>
        <w:t>)</w:t>
      </w:r>
      <w:r w:rsidR="00FC6E69">
        <w:rPr>
          <w:rFonts w:hint="cs"/>
          <w:rtl/>
          <w:lang w:bidi="ar-IQ"/>
        </w:rPr>
        <w:t xml:space="preserve">، وفي سنة 783هـ استقر </w:t>
      </w:r>
      <w:r w:rsidR="00FC6E69">
        <w:rPr>
          <w:rFonts w:hint="cs"/>
          <w:rtl/>
          <w:lang w:bidi="ar-IQ"/>
        </w:rPr>
        <w:lastRenderedPageBreak/>
        <w:t>بالملك أبو الجود أمير حاج ابن الأشرف شعبان خلفاً لأخيه سنة 783هـ</w:t>
      </w:r>
      <w:r w:rsidR="0069204B" w:rsidRPr="0069204B">
        <w:rPr>
          <w:vertAlign w:val="superscript"/>
          <w:rtl/>
          <w:lang w:bidi="ar-IQ"/>
        </w:rPr>
        <w:t>(</w:t>
      </w:r>
      <w:r w:rsidR="004D02ED" w:rsidRPr="0069204B">
        <w:rPr>
          <w:rStyle w:val="a4"/>
          <w:rtl/>
          <w:lang w:bidi="ar-IQ"/>
        </w:rPr>
        <w:footnoteReference w:id="30"/>
      </w:r>
      <w:r w:rsidR="0069204B" w:rsidRPr="0069204B">
        <w:rPr>
          <w:vertAlign w:val="superscript"/>
          <w:rtl/>
          <w:lang w:bidi="ar-IQ"/>
        </w:rPr>
        <w:t>)</w:t>
      </w:r>
      <w:r w:rsidR="00A20F6D">
        <w:rPr>
          <w:rFonts w:hint="cs"/>
          <w:rtl/>
          <w:lang w:bidi="ar-IQ"/>
        </w:rPr>
        <w:t>، وبه انتهت دولة البحرية سنة 784هـ.</w:t>
      </w:r>
    </w:p>
    <w:p w:rsidR="00A20F6D" w:rsidRDefault="00A20F6D" w:rsidP="009060FE">
      <w:pPr>
        <w:ind w:firstLine="720"/>
        <w:jc w:val="both"/>
        <w:rPr>
          <w:rtl/>
          <w:lang w:bidi="ar-IQ"/>
        </w:rPr>
      </w:pPr>
      <w:r>
        <w:rPr>
          <w:rFonts w:hint="cs"/>
          <w:rtl/>
          <w:lang w:bidi="ar-IQ"/>
        </w:rPr>
        <w:t>وبداية دولة الجراكسة التي ابتدأها الظاهر برقوق ابن آنص الجركسي المتوفى سنة 801هـ والذي كان نائباً للسلطان علي بن الأشرف ثم السلطان أبي الجود أمير حاج وكان الحكم بيده وليس لهما إلا الاسم</w:t>
      </w:r>
      <w:r w:rsidR="0069204B" w:rsidRPr="0069204B">
        <w:rPr>
          <w:vertAlign w:val="superscript"/>
          <w:rtl/>
          <w:lang w:bidi="ar-IQ"/>
        </w:rPr>
        <w:t>(</w:t>
      </w:r>
      <w:r w:rsidR="00E60394" w:rsidRPr="0069204B">
        <w:rPr>
          <w:rStyle w:val="a4"/>
          <w:rtl/>
          <w:lang w:bidi="ar-IQ"/>
        </w:rPr>
        <w:footnoteReference w:id="31"/>
      </w:r>
      <w:r w:rsidR="0069204B" w:rsidRPr="0069204B">
        <w:rPr>
          <w:vertAlign w:val="superscript"/>
          <w:rtl/>
          <w:lang w:bidi="ar-IQ"/>
        </w:rPr>
        <w:t>)</w:t>
      </w:r>
      <w:r w:rsidR="00E60394">
        <w:rPr>
          <w:rFonts w:hint="cs"/>
          <w:rtl/>
          <w:lang w:bidi="ar-IQ"/>
        </w:rPr>
        <w:t xml:space="preserve">، </w:t>
      </w:r>
      <w:r w:rsidR="008A2C62">
        <w:rPr>
          <w:rFonts w:hint="cs"/>
          <w:rtl/>
          <w:lang w:bidi="ar-IQ"/>
        </w:rPr>
        <w:t>واستمر بالحكم اثنتين وعشرين سنة، واستقر بعد موته مكانه ابنه الناصر فرج بن الظاهر برقوق سنة 801هـ</w:t>
      </w:r>
      <w:r w:rsidR="0069204B" w:rsidRPr="0069204B">
        <w:rPr>
          <w:vertAlign w:val="superscript"/>
          <w:rtl/>
          <w:lang w:bidi="ar-IQ"/>
        </w:rPr>
        <w:t>(</w:t>
      </w:r>
      <w:r w:rsidR="00391F69" w:rsidRPr="0069204B">
        <w:rPr>
          <w:rStyle w:val="a4"/>
          <w:rtl/>
          <w:lang w:bidi="ar-IQ"/>
        </w:rPr>
        <w:footnoteReference w:id="32"/>
      </w:r>
      <w:r w:rsidR="0069204B" w:rsidRPr="0069204B">
        <w:rPr>
          <w:vertAlign w:val="superscript"/>
          <w:rtl/>
          <w:lang w:bidi="ar-IQ"/>
        </w:rPr>
        <w:t>)</w:t>
      </w:r>
      <w:r w:rsidR="004C01C9">
        <w:rPr>
          <w:rFonts w:hint="cs"/>
          <w:rtl/>
          <w:lang w:bidi="ar-IQ"/>
        </w:rPr>
        <w:t>، وبويع بعده للمؤيد أبي النصر شيخ بن عبد الله المحمودي</w:t>
      </w:r>
      <w:r w:rsidR="0069204B" w:rsidRPr="0069204B">
        <w:rPr>
          <w:vertAlign w:val="superscript"/>
          <w:rtl/>
          <w:lang w:bidi="ar-IQ"/>
        </w:rPr>
        <w:t>(</w:t>
      </w:r>
      <w:r w:rsidR="003B6FF6" w:rsidRPr="0069204B">
        <w:rPr>
          <w:rStyle w:val="a4"/>
          <w:rtl/>
          <w:lang w:bidi="ar-IQ"/>
        </w:rPr>
        <w:footnoteReference w:id="33"/>
      </w:r>
      <w:r w:rsidR="0069204B" w:rsidRPr="0069204B">
        <w:rPr>
          <w:vertAlign w:val="superscript"/>
          <w:rtl/>
          <w:lang w:bidi="ar-IQ"/>
        </w:rPr>
        <w:t>)</w:t>
      </w:r>
      <w:r w:rsidR="00A4049C">
        <w:rPr>
          <w:rFonts w:hint="cs"/>
          <w:rtl/>
          <w:lang w:bidi="ar-IQ"/>
        </w:rPr>
        <w:t xml:space="preserve"> بعد خلع الناصر وقتله</w:t>
      </w:r>
      <w:r w:rsidR="00DA4D1B">
        <w:rPr>
          <w:rFonts w:hint="cs"/>
          <w:rtl/>
          <w:lang w:bidi="ar-IQ"/>
        </w:rPr>
        <w:t xml:space="preserve"> سنة 815هـ</w:t>
      </w:r>
      <w:r w:rsidR="0069204B" w:rsidRPr="0069204B">
        <w:rPr>
          <w:vertAlign w:val="superscript"/>
          <w:rtl/>
          <w:lang w:bidi="ar-IQ"/>
        </w:rPr>
        <w:t>(</w:t>
      </w:r>
      <w:r w:rsidR="00CA138B" w:rsidRPr="0069204B">
        <w:rPr>
          <w:rStyle w:val="a4"/>
          <w:rtl/>
          <w:lang w:bidi="ar-IQ"/>
        </w:rPr>
        <w:footnoteReference w:id="34"/>
      </w:r>
      <w:r w:rsidR="0069204B" w:rsidRPr="0069204B">
        <w:rPr>
          <w:vertAlign w:val="superscript"/>
          <w:rtl/>
          <w:lang w:bidi="ar-IQ"/>
        </w:rPr>
        <w:t>)</w:t>
      </w:r>
      <w:r w:rsidR="00BD43D6">
        <w:rPr>
          <w:rFonts w:hint="cs"/>
          <w:rtl/>
          <w:lang w:bidi="ar-IQ"/>
        </w:rPr>
        <w:t>، وفي سنة 824هـ مات السلطان المؤيد</w:t>
      </w:r>
      <w:r w:rsidR="0069204B" w:rsidRPr="0069204B">
        <w:rPr>
          <w:vertAlign w:val="superscript"/>
          <w:rtl/>
          <w:lang w:bidi="ar-IQ"/>
        </w:rPr>
        <w:t>(</w:t>
      </w:r>
      <w:r w:rsidR="004649CB" w:rsidRPr="0069204B">
        <w:rPr>
          <w:rStyle w:val="a4"/>
          <w:rtl/>
          <w:lang w:bidi="ar-IQ"/>
        </w:rPr>
        <w:footnoteReference w:id="35"/>
      </w:r>
      <w:r w:rsidR="0069204B" w:rsidRPr="0069204B">
        <w:rPr>
          <w:vertAlign w:val="superscript"/>
          <w:rtl/>
          <w:lang w:bidi="ar-IQ"/>
        </w:rPr>
        <w:t>)</w:t>
      </w:r>
      <w:r w:rsidR="009870A6">
        <w:rPr>
          <w:rFonts w:hint="cs"/>
          <w:rtl/>
          <w:lang w:bidi="ar-IQ"/>
        </w:rPr>
        <w:t>، واستقر مكانه ابنه المظفر أحمد أبو السعادات، وهو ابن سنة ونصف</w:t>
      </w:r>
      <w:r w:rsidR="0069204B" w:rsidRPr="0069204B">
        <w:rPr>
          <w:vertAlign w:val="superscript"/>
          <w:rtl/>
          <w:lang w:bidi="ar-IQ"/>
        </w:rPr>
        <w:t>(</w:t>
      </w:r>
      <w:r w:rsidR="00E97CB1" w:rsidRPr="0069204B">
        <w:rPr>
          <w:rStyle w:val="a4"/>
          <w:rtl/>
          <w:lang w:bidi="ar-IQ"/>
        </w:rPr>
        <w:footnoteReference w:id="36"/>
      </w:r>
      <w:r w:rsidR="0069204B" w:rsidRPr="0069204B">
        <w:rPr>
          <w:vertAlign w:val="superscript"/>
          <w:rtl/>
          <w:lang w:bidi="ar-IQ"/>
        </w:rPr>
        <w:t>)</w:t>
      </w:r>
      <w:r w:rsidR="000528B0">
        <w:rPr>
          <w:rFonts w:hint="cs"/>
          <w:rtl/>
          <w:lang w:bidi="ar-IQ"/>
        </w:rPr>
        <w:t>، ثم خلع ونصِّب الظاهر طَطَر أبو الفتح سلطاناً بعد خلع المظفر لصغر سنه وقلة حيلته</w:t>
      </w:r>
      <w:r w:rsidR="0069204B" w:rsidRPr="0069204B">
        <w:rPr>
          <w:vertAlign w:val="superscript"/>
          <w:rtl/>
          <w:lang w:bidi="ar-IQ"/>
        </w:rPr>
        <w:t>(</w:t>
      </w:r>
      <w:r w:rsidR="00C75DAF" w:rsidRPr="0069204B">
        <w:rPr>
          <w:rStyle w:val="a4"/>
          <w:rtl/>
          <w:lang w:bidi="ar-IQ"/>
        </w:rPr>
        <w:footnoteReference w:id="37"/>
      </w:r>
      <w:r w:rsidR="0069204B" w:rsidRPr="0069204B">
        <w:rPr>
          <w:vertAlign w:val="superscript"/>
          <w:rtl/>
          <w:lang w:bidi="ar-IQ"/>
        </w:rPr>
        <w:t>)</w:t>
      </w:r>
      <w:r w:rsidR="00AB51FE">
        <w:rPr>
          <w:rFonts w:hint="cs"/>
          <w:rtl/>
          <w:lang w:bidi="ar-IQ"/>
        </w:rPr>
        <w:t xml:space="preserve">، </w:t>
      </w:r>
      <w:r w:rsidR="009060FE">
        <w:rPr>
          <w:rFonts w:hint="cs"/>
          <w:rtl/>
          <w:lang w:bidi="ar-IQ"/>
        </w:rPr>
        <w:t>وتوفي الظاهر في السنة</w:t>
      </w:r>
      <w:r w:rsidR="0069204B" w:rsidRPr="0069204B">
        <w:rPr>
          <w:vertAlign w:val="superscript"/>
          <w:rtl/>
          <w:lang w:bidi="ar-IQ"/>
        </w:rPr>
        <w:t>(</w:t>
      </w:r>
      <w:r w:rsidR="00E046C0" w:rsidRPr="0069204B">
        <w:rPr>
          <w:rStyle w:val="a4"/>
          <w:rtl/>
          <w:lang w:bidi="ar-IQ"/>
        </w:rPr>
        <w:footnoteReference w:id="38"/>
      </w:r>
      <w:r w:rsidR="0069204B" w:rsidRPr="0069204B">
        <w:rPr>
          <w:vertAlign w:val="superscript"/>
          <w:rtl/>
          <w:lang w:bidi="ar-IQ"/>
        </w:rPr>
        <w:t>)</w:t>
      </w:r>
      <w:r w:rsidR="00CC55EE">
        <w:rPr>
          <w:rFonts w:hint="cs"/>
          <w:rtl/>
          <w:lang w:bidi="ar-IQ"/>
        </w:rPr>
        <w:t xml:space="preserve"> نفسها، وبويع لابنه، ولقب بالصالح محمد بن الظاهر ططر، وهو ابن تسع أو عشر سنين</w:t>
      </w:r>
      <w:r w:rsidR="0069204B" w:rsidRPr="0069204B">
        <w:rPr>
          <w:vertAlign w:val="superscript"/>
          <w:rtl/>
          <w:lang w:bidi="ar-IQ"/>
        </w:rPr>
        <w:t>(</w:t>
      </w:r>
      <w:r w:rsidR="00B158A6" w:rsidRPr="0069204B">
        <w:rPr>
          <w:rStyle w:val="a4"/>
          <w:rtl/>
          <w:lang w:bidi="ar-IQ"/>
        </w:rPr>
        <w:footnoteReference w:id="39"/>
      </w:r>
      <w:r w:rsidR="0069204B" w:rsidRPr="0069204B">
        <w:rPr>
          <w:vertAlign w:val="superscript"/>
          <w:rtl/>
          <w:lang w:bidi="ar-IQ"/>
        </w:rPr>
        <w:t>)</w:t>
      </w:r>
      <w:r w:rsidR="001526FD">
        <w:rPr>
          <w:rFonts w:hint="cs"/>
          <w:rtl/>
          <w:lang w:bidi="ar-IQ"/>
        </w:rPr>
        <w:t xml:space="preserve">، وفي السنة التي بعدها (825هـ) خلع الصالح </w:t>
      </w:r>
      <w:r w:rsidR="001526FD">
        <w:rPr>
          <w:rFonts w:hint="cs"/>
          <w:rtl/>
          <w:lang w:bidi="ar-IQ"/>
        </w:rPr>
        <w:lastRenderedPageBreak/>
        <w:t>محمد</w:t>
      </w:r>
      <w:r w:rsidR="00D36EC3" w:rsidRPr="00D36EC3">
        <w:rPr>
          <w:vertAlign w:val="superscript"/>
          <w:rtl/>
          <w:lang w:bidi="ar-IQ"/>
        </w:rPr>
        <w:t>(</w:t>
      </w:r>
      <w:r w:rsidR="00CB6061" w:rsidRPr="00D36EC3">
        <w:rPr>
          <w:rStyle w:val="a4"/>
          <w:rtl/>
          <w:lang w:bidi="ar-IQ"/>
        </w:rPr>
        <w:footnoteReference w:id="40"/>
      </w:r>
      <w:r w:rsidR="00D36EC3" w:rsidRPr="00D36EC3">
        <w:rPr>
          <w:vertAlign w:val="superscript"/>
          <w:rtl/>
          <w:lang w:bidi="ar-IQ"/>
        </w:rPr>
        <w:t>)</w:t>
      </w:r>
      <w:r w:rsidR="001C2AD6">
        <w:rPr>
          <w:rFonts w:hint="cs"/>
          <w:rtl/>
          <w:lang w:bidi="ar-IQ"/>
        </w:rPr>
        <w:t xml:space="preserve"> واستقر مكانه النظام أبو نصر برسباي الدقماقي، ولقب بالأشرف</w:t>
      </w:r>
      <w:r w:rsidR="00D36EC3" w:rsidRPr="00D36EC3">
        <w:rPr>
          <w:vertAlign w:val="superscript"/>
          <w:rtl/>
          <w:lang w:bidi="ar-IQ"/>
        </w:rPr>
        <w:t>(</w:t>
      </w:r>
      <w:r w:rsidR="00D55B5C" w:rsidRPr="00D36EC3">
        <w:rPr>
          <w:rStyle w:val="a4"/>
          <w:rtl/>
          <w:lang w:bidi="ar-IQ"/>
        </w:rPr>
        <w:footnoteReference w:id="41"/>
      </w:r>
      <w:r w:rsidR="00D36EC3" w:rsidRPr="00D36EC3">
        <w:rPr>
          <w:vertAlign w:val="superscript"/>
          <w:rtl/>
          <w:lang w:bidi="ar-IQ"/>
        </w:rPr>
        <w:t>)</w:t>
      </w:r>
      <w:r w:rsidR="002108B1">
        <w:rPr>
          <w:rFonts w:hint="cs"/>
          <w:rtl/>
          <w:lang w:bidi="ar-IQ"/>
        </w:rPr>
        <w:t>، واستمر بالحكم حتى سنة 841هـ</w:t>
      </w:r>
      <w:r w:rsidR="00D36EC3" w:rsidRPr="00D36EC3">
        <w:rPr>
          <w:vertAlign w:val="superscript"/>
          <w:rtl/>
          <w:lang w:bidi="ar-IQ"/>
        </w:rPr>
        <w:t>(</w:t>
      </w:r>
      <w:r w:rsidR="00C32B10" w:rsidRPr="00D36EC3">
        <w:rPr>
          <w:rStyle w:val="a4"/>
          <w:rtl/>
          <w:lang w:bidi="ar-IQ"/>
        </w:rPr>
        <w:footnoteReference w:id="42"/>
      </w:r>
      <w:r w:rsidR="00D36EC3" w:rsidRPr="00D36EC3">
        <w:rPr>
          <w:vertAlign w:val="superscript"/>
          <w:rtl/>
          <w:lang w:bidi="ar-IQ"/>
        </w:rPr>
        <w:t>)</w:t>
      </w:r>
      <w:r w:rsidR="00C82E6B">
        <w:rPr>
          <w:rFonts w:hint="cs"/>
          <w:rtl/>
          <w:lang w:bidi="ar-IQ"/>
        </w:rPr>
        <w:t>.</w:t>
      </w:r>
    </w:p>
    <w:p w:rsidR="00C82E6B" w:rsidRPr="00BD302F" w:rsidRDefault="00C82E6B" w:rsidP="00924858">
      <w:pPr>
        <w:ind w:firstLine="720"/>
        <w:jc w:val="both"/>
        <w:rPr>
          <w:lang w:bidi="ar-IQ"/>
        </w:rPr>
      </w:pPr>
      <w:r>
        <w:rPr>
          <w:rFonts w:hint="cs"/>
          <w:rtl/>
          <w:lang w:bidi="ar-IQ"/>
        </w:rPr>
        <w:t xml:space="preserve">ولكن وعلى الرغم من عدم الاستقرار السياسي والاضطرابات الداخلية والخارجية، </w:t>
      </w:r>
      <w:r w:rsidR="00502D43">
        <w:rPr>
          <w:rFonts w:hint="cs"/>
          <w:rtl/>
          <w:lang w:bidi="ar-IQ"/>
        </w:rPr>
        <w:t xml:space="preserve">إلا أنا نلاحظ ازدهار الحركة العلمية وتطورها وذلك أن الصفة العامة للسلاطين كانت هي دعم العلم والعلماء، وإن كانت في بعض الأحيان لأغراض </w:t>
      </w:r>
      <w:r w:rsidR="000B6371">
        <w:rPr>
          <w:rFonts w:hint="cs"/>
          <w:rtl/>
          <w:lang w:bidi="ar-IQ"/>
        </w:rPr>
        <w:t xml:space="preserve">سياسية. وهذا الدعم ولّد استقراراً من </w:t>
      </w:r>
      <w:r w:rsidR="00924858">
        <w:rPr>
          <w:rFonts w:hint="cs"/>
          <w:rtl/>
          <w:lang w:bidi="ar-IQ"/>
        </w:rPr>
        <w:t>هذا الجانب مما أدى به إلى التقدم والازدهار، ولو نظرنا إلى شيوخ ابن خطيب الدهشة رحمه الله لوجدنا أن منهم أعلاماً مبرزين قلّما جاد الزمان بمثلهم كالعراقي وابن الملقن والبلقيني والهيتمي وغيرهم، إذ كانت مصر والشام قد أصبحت بعد سقوط بغداد بيد التتر مركز الحركة الفكرية في العالم الإسلامي، فكثر فيها إنشاء المساجد ودور العلم والمدارس وتخصيص الأوقاف التي تدر الأموال التي تعين القائمين عليها وطلبتها على العلم والاستمرار عليه. وسط كل هذه الإيجابيات والسلبيات ولد البوصيري رحمه الله وعاش.</w:t>
      </w:r>
    </w:p>
    <w:sectPr w:rsidR="00C82E6B" w:rsidRPr="00BD302F" w:rsidSect="00CD5DAB">
      <w:footnotePr>
        <w:numRestart w:val="eachPage"/>
      </w:footnotePr>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1133" w:rsidRDefault="00BF1133" w:rsidP="00D12616">
      <w:r>
        <w:separator/>
      </w:r>
    </w:p>
  </w:endnote>
  <w:endnote w:type="continuationSeparator" w:id="1">
    <w:p w:rsidR="00BF1133" w:rsidRDefault="00BF1133" w:rsidP="00D126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implified Arabic">
    <w:panose1 w:val="02010000000000000000"/>
    <w:charset w:val="B2"/>
    <w:family w:val="auto"/>
    <w:pitch w:val="variable"/>
    <w:sig w:usb0="00002001" w:usb1="00000000" w:usb2="00000000" w:usb3="00000000" w:csb0="00000040" w:csb1="00000000"/>
  </w:font>
  <w:font w:name="SKR HEAD1">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1133" w:rsidRDefault="00BF1133" w:rsidP="00D12616">
      <w:r>
        <w:separator/>
      </w:r>
    </w:p>
  </w:footnote>
  <w:footnote w:type="continuationSeparator" w:id="1">
    <w:p w:rsidR="00BF1133" w:rsidRDefault="00BF1133" w:rsidP="00D12616">
      <w:r>
        <w:continuationSeparator/>
      </w:r>
    </w:p>
  </w:footnote>
  <w:footnote w:id="2">
    <w:p w:rsidR="00D12616" w:rsidRPr="005E57C9" w:rsidRDefault="0004704B" w:rsidP="005E57C9">
      <w:pPr>
        <w:pStyle w:val="a3"/>
        <w:ind w:left="284" w:hanging="284"/>
        <w:rPr>
          <w:sz w:val="28"/>
          <w:szCs w:val="28"/>
          <w:lang w:bidi="ar-IQ"/>
        </w:rPr>
      </w:pPr>
      <w:r w:rsidRPr="0004704B">
        <w:rPr>
          <w:sz w:val="28"/>
          <w:szCs w:val="28"/>
          <w:vertAlign w:val="superscript"/>
          <w:rtl/>
        </w:rPr>
        <w:t>(</w:t>
      </w:r>
      <w:r w:rsidR="00D12616" w:rsidRPr="0004704B">
        <w:rPr>
          <w:rStyle w:val="a4"/>
          <w:sz w:val="28"/>
          <w:szCs w:val="28"/>
        </w:rPr>
        <w:footnoteRef/>
      </w:r>
      <w:r w:rsidRPr="0004704B">
        <w:rPr>
          <w:sz w:val="28"/>
          <w:szCs w:val="28"/>
          <w:vertAlign w:val="superscript"/>
          <w:rtl/>
        </w:rPr>
        <w:t>)</w:t>
      </w:r>
      <w:r w:rsidR="00D12616" w:rsidRPr="005E57C9">
        <w:rPr>
          <w:sz w:val="28"/>
          <w:szCs w:val="28"/>
          <w:rtl/>
        </w:rPr>
        <w:t xml:space="preserve"> </w:t>
      </w:r>
      <w:r w:rsidR="00D12616" w:rsidRPr="005E57C9">
        <w:rPr>
          <w:rFonts w:hint="cs"/>
          <w:sz w:val="28"/>
          <w:szCs w:val="28"/>
          <w:rtl/>
          <w:lang w:bidi="ar-IQ"/>
        </w:rPr>
        <w:t xml:space="preserve">راجع: الأعلام للزركلي: 9/ 299، والبدر الطالع للشوكاني: 2/ 352، وبقية الوعاة: 421، والضوء اللامع: 10/ 308. </w:t>
      </w:r>
    </w:p>
  </w:footnote>
  <w:footnote w:id="3">
    <w:p w:rsidR="003C46A2" w:rsidRPr="005E57C9" w:rsidRDefault="0004704B" w:rsidP="005E57C9">
      <w:pPr>
        <w:pStyle w:val="a3"/>
        <w:ind w:left="284" w:hanging="284"/>
        <w:rPr>
          <w:sz w:val="28"/>
          <w:szCs w:val="28"/>
          <w:lang w:bidi="ar-IQ"/>
        </w:rPr>
      </w:pPr>
      <w:r w:rsidRPr="0004704B">
        <w:rPr>
          <w:sz w:val="28"/>
          <w:szCs w:val="28"/>
          <w:vertAlign w:val="superscript"/>
          <w:rtl/>
        </w:rPr>
        <w:t>(</w:t>
      </w:r>
      <w:r w:rsidR="003C46A2" w:rsidRPr="0004704B">
        <w:rPr>
          <w:rStyle w:val="a4"/>
          <w:sz w:val="28"/>
          <w:szCs w:val="28"/>
        </w:rPr>
        <w:footnoteRef/>
      </w:r>
      <w:r w:rsidRPr="0004704B">
        <w:rPr>
          <w:sz w:val="28"/>
          <w:szCs w:val="28"/>
          <w:vertAlign w:val="superscript"/>
          <w:rtl/>
        </w:rPr>
        <w:t>)</w:t>
      </w:r>
      <w:r w:rsidR="003C46A2" w:rsidRPr="005E57C9">
        <w:rPr>
          <w:sz w:val="28"/>
          <w:szCs w:val="28"/>
          <w:rtl/>
        </w:rPr>
        <w:t xml:space="preserve"> </w:t>
      </w:r>
      <w:r w:rsidR="003C46A2" w:rsidRPr="005E57C9">
        <w:rPr>
          <w:rFonts w:hint="cs"/>
          <w:sz w:val="28"/>
          <w:szCs w:val="28"/>
          <w:rtl/>
          <w:lang w:bidi="ar-IQ"/>
        </w:rPr>
        <w:t>راجع: الضوء اللامع للسخاوي: 10/ 129.</w:t>
      </w:r>
    </w:p>
  </w:footnote>
  <w:footnote w:id="4">
    <w:p w:rsidR="00E91307" w:rsidRPr="005E57C9" w:rsidRDefault="0004704B" w:rsidP="005E57C9">
      <w:pPr>
        <w:pStyle w:val="a3"/>
        <w:ind w:left="284" w:hanging="284"/>
        <w:rPr>
          <w:sz w:val="28"/>
          <w:szCs w:val="28"/>
          <w:lang w:bidi="ar-IQ"/>
        </w:rPr>
      </w:pPr>
      <w:r w:rsidRPr="0004704B">
        <w:rPr>
          <w:sz w:val="28"/>
          <w:szCs w:val="28"/>
          <w:vertAlign w:val="superscript"/>
          <w:rtl/>
        </w:rPr>
        <w:t>(</w:t>
      </w:r>
      <w:r w:rsidR="00E91307" w:rsidRPr="0004704B">
        <w:rPr>
          <w:rStyle w:val="a4"/>
          <w:sz w:val="28"/>
          <w:szCs w:val="28"/>
        </w:rPr>
        <w:footnoteRef/>
      </w:r>
      <w:r w:rsidRPr="0004704B">
        <w:rPr>
          <w:sz w:val="28"/>
          <w:szCs w:val="28"/>
          <w:vertAlign w:val="superscript"/>
          <w:rtl/>
        </w:rPr>
        <w:t>)</w:t>
      </w:r>
      <w:r w:rsidR="00E91307" w:rsidRPr="005E57C9">
        <w:rPr>
          <w:sz w:val="28"/>
          <w:szCs w:val="28"/>
          <w:rtl/>
        </w:rPr>
        <w:t xml:space="preserve"> </w:t>
      </w:r>
      <w:r w:rsidR="00E91307" w:rsidRPr="005E57C9">
        <w:rPr>
          <w:rFonts w:hint="cs"/>
          <w:sz w:val="28"/>
          <w:szCs w:val="28"/>
          <w:rtl/>
          <w:lang w:bidi="ar-IQ"/>
        </w:rPr>
        <w:t>راجع: الأعلام للزركلي: 8/ 28، 29، وبغية الوعاة للسيوطي</w:t>
      </w:r>
      <w:r w:rsidR="00A86133" w:rsidRPr="005E57C9">
        <w:rPr>
          <w:rFonts w:hint="cs"/>
          <w:sz w:val="28"/>
          <w:szCs w:val="28"/>
          <w:rtl/>
          <w:lang w:bidi="ar-IQ"/>
        </w:rPr>
        <w:t>، ط عيسى البابي</w:t>
      </w:r>
      <w:r w:rsidR="00E91307" w:rsidRPr="005E57C9">
        <w:rPr>
          <w:rFonts w:hint="cs"/>
          <w:sz w:val="28"/>
          <w:szCs w:val="28"/>
          <w:rtl/>
          <w:lang w:bidi="ar-IQ"/>
        </w:rPr>
        <w:t xml:space="preserve">: 2/ 275، </w:t>
      </w:r>
      <w:r w:rsidR="00A86133" w:rsidRPr="005E57C9">
        <w:rPr>
          <w:rFonts w:hint="cs"/>
          <w:sz w:val="28"/>
          <w:szCs w:val="28"/>
          <w:rtl/>
          <w:lang w:bidi="ar-IQ"/>
        </w:rPr>
        <w:t>وشذرات الذهب: 7/ 286، ومعجم المؤلفين: 2/ 150.</w:t>
      </w:r>
    </w:p>
  </w:footnote>
  <w:footnote w:id="5">
    <w:p w:rsidR="0044049E" w:rsidRPr="005E57C9" w:rsidRDefault="0004704B" w:rsidP="005E57C9">
      <w:pPr>
        <w:pStyle w:val="a3"/>
        <w:ind w:left="284" w:hanging="284"/>
        <w:rPr>
          <w:sz w:val="28"/>
          <w:szCs w:val="28"/>
          <w:lang w:bidi="ar-IQ"/>
        </w:rPr>
      </w:pPr>
      <w:r w:rsidRPr="0004704B">
        <w:rPr>
          <w:sz w:val="28"/>
          <w:szCs w:val="28"/>
          <w:vertAlign w:val="superscript"/>
          <w:rtl/>
        </w:rPr>
        <w:t>(</w:t>
      </w:r>
      <w:r w:rsidR="0044049E" w:rsidRPr="0004704B">
        <w:rPr>
          <w:rStyle w:val="a4"/>
          <w:sz w:val="28"/>
          <w:szCs w:val="28"/>
        </w:rPr>
        <w:footnoteRef/>
      </w:r>
      <w:r w:rsidRPr="0004704B">
        <w:rPr>
          <w:sz w:val="28"/>
          <w:szCs w:val="28"/>
          <w:vertAlign w:val="superscript"/>
          <w:rtl/>
        </w:rPr>
        <w:t>)</w:t>
      </w:r>
      <w:r w:rsidR="0044049E" w:rsidRPr="005E57C9">
        <w:rPr>
          <w:sz w:val="28"/>
          <w:szCs w:val="28"/>
          <w:rtl/>
        </w:rPr>
        <w:t xml:space="preserve"> </w:t>
      </w:r>
      <w:r w:rsidR="0044049E" w:rsidRPr="005E57C9">
        <w:rPr>
          <w:rFonts w:hint="cs"/>
          <w:sz w:val="28"/>
          <w:szCs w:val="28"/>
          <w:rtl/>
          <w:lang w:bidi="ar-IQ"/>
        </w:rPr>
        <w:t>راجع: أنباء الغمر لابن حجر: 3/ 469.</w:t>
      </w:r>
    </w:p>
  </w:footnote>
  <w:footnote w:id="6">
    <w:p w:rsidR="00FC50CF" w:rsidRPr="005E57C9" w:rsidRDefault="0004704B" w:rsidP="005E57C9">
      <w:pPr>
        <w:pStyle w:val="a3"/>
        <w:ind w:left="284" w:hanging="284"/>
        <w:rPr>
          <w:sz w:val="28"/>
          <w:szCs w:val="28"/>
          <w:rtl/>
          <w:lang w:bidi="ar-IQ"/>
        </w:rPr>
      </w:pPr>
      <w:r w:rsidRPr="0004704B">
        <w:rPr>
          <w:sz w:val="28"/>
          <w:szCs w:val="28"/>
          <w:vertAlign w:val="superscript"/>
          <w:rtl/>
        </w:rPr>
        <w:t>(</w:t>
      </w:r>
      <w:r w:rsidR="00FC50CF" w:rsidRPr="0004704B">
        <w:rPr>
          <w:rStyle w:val="a4"/>
          <w:sz w:val="28"/>
          <w:szCs w:val="28"/>
        </w:rPr>
        <w:footnoteRef/>
      </w:r>
      <w:r w:rsidRPr="0004704B">
        <w:rPr>
          <w:sz w:val="28"/>
          <w:szCs w:val="28"/>
          <w:vertAlign w:val="superscript"/>
          <w:rtl/>
        </w:rPr>
        <w:t>)</w:t>
      </w:r>
      <w:r w:rsidR="00FC50CF" w:rsidRPr="005E57C9">
        <w:rPr>
          <w:sz w:val="28"/>
          <w:szCs w:val="28"/>
          <w:rtl/>
        </w:rPr>
        <w:t xml:space="preserve"> </w:t>
      </w:r>
      <w:r w:rsidR="00FC50CF" w:rsidRPr="005E57C9">
        <w:rPr>
          <w:rFonts w:hint="cs"/>
          <w:sz w:val="28"/>
          <w:szCs w:val="28"/>
          <w:rtl/>
          <w:lang w:bidi="ar-IQ"/>
        </w:rPr>
        <w:t>البلقيني هو صالح بن عمر بن رسلان البلقيني الشافعي شيخ الإسلام قاض من العلماء بالحديث والفقه، مصري تفقه بأخيه عبد الرحمن بالقاهرة، وناب عنه في الحكم ثم تصدر للإفتاء والتدريس بعد موته 824هـ وولي قضاء الديار المصرية سنة 825هـ- 827هـ وعزل وأعيد ست مرات، ولد سنة 711هـ وتوفي سنة 868هـ.</w:t>
      </w:r>
    </w:p>
    <w:p w:rsidR="00FC50CF" w:rsidRPr="005E57C9" w:rsidRDefault="00FC50CF" w:rsidP="005E57C9">
      <w:pPr>
        <w:pStyle w:val="a3"/>
        <w:ind w:left="284" w:hanging="284"/>
        <w:rPr>
          <w:sz w:val="28"/>
          <w:szCs w:val="28"/>
          <w:lang w:bidi="ar-IQ"/>
        </w:rPr>
      </w:pPr>
      <w:r w:rsidRPr="005E57C9">
        <w:rPr>
          <w:rFonts w:hint="cs"/>
          <w:sz w:val="28"/>
          <w:szCs w:val="28"/>
          <w:rtl/>
          <w:lang w:bidi="ar-IQ"/>
        </w:rPr>
        <w:t>ومن كتبه ديوان خطب ستة مجلدات، وترجمة والده في مجلد وهو مخطوط، وترجمة أخيه في مجلد، والغيث الجاري على صحيح البخاري في مجلدين، والجوهر الفرد فيما يخالف فيه الحر العبد وهي رسالة مخطوطة، وتتمة التدريب أكمل به كتاب أبيه، والتجرد والاهتمام يجمع فتاوي الوالد شيخ الإسلام وغير ذلك، توفي بالقاهرة. راجع: الأعلام: 3/ 279.</w:t>
      </w:r>
    </w:p>
  </w:footnote>
  <w:footnote w:id="7">
    <w:p w:rsidR="00F53BA7" w:rsidRPr="005E57C9" w:rsidRDefault="0004704B" w:rsidP="005E57C9">
      <w:pPr>
        <w:pStyle w:val="a3"/>
        <w:ind w:left="284" w:hanging="284"/>
        <w:rPr>
          <w:sz w:val="28"/>
          <w:szCs w:val="28"/>
          <w:lang w:bidi="ar-IQ"/>
        </w:rPr>
      </w:pPr>
      <w:r w:rsidRPr="0004704B">
        <w:rPr>
          <w:sz w:val="28"/>
          <w:szCs w:val="28"/>
          <w:vertAlign w:val="superscript"/>
          <w:rtl/>
        </w:rPr>
        <w:t>(</w:t>
      </w:r>
      <w:r w:rsidR="00F53BA7" w:rsidRPr="0004704B">
        <w:rPr>
          <w:rStyle w:val="a4"/>
          <w:sz w:val="28"/>
          <w:szCs w:val="28"/>
        </w:rPr>
        <w:footnoteRef/>
      </w:r>
      <w:r w:rsidRPr="0004704B">
        <w:rPr>
          <w:sz w:val="28"/>
          <w:szCs w:val="28"/>
          <w:vertAlign w:val="superscript"/>
          <w:rtl/>
        </w:rPr>
        <w:t>)</w:t>
      </w:r>
      <w:r w:rsidR="00F53BA7" w:rsidRPr="005E57C9">
        <w:rPr>
          <w:sz w:val="28"/>
          <w:szCs w:val="28"/>
          <w:rtl/>
        </w:rPr>
        <w:t xml:space="preserve"> </w:t>
      </w:r>
      <w:r w:rsidR="00F53BA7" w:rsidRPr="005E57C9">
        <w:rPr>
          <w:rFonts w:hint="cs"/>
          <w:sz w:val="28"/>
          <w:szCs w:val="28"/>
          <w:rtl/>
          <w:lang w:bidi="ar-IQ"/>
        </w:rPr>
        <w:t>الضوء اللامع للسخاوي: 6/ 71- 72.</w:t>
      </w:r>
    </w:p>
  </w:footnote>
  <w:footnote w:id="8">
    <w:p w:rsidR="006C1613" w:rsidRPr="005E57C9" w:rsidRDefault="0004704B" w:rsidP="005E57C9">
      <w:pPr>
        <w:pStyle w:val="a3"/>
        <w:ind w:left="284" w:hanging="284"/>
        <w:rPr>
          <w:sz w:val="28"/>
          <w:szCs w:val="28"/>
          <w:lang w:bidi="ar-IQ"/>
        </w:rPr>
      </w:pPr>
      <w:r w:rsidRPr="0004704B">
        <w:rPr>
          <w:sz w:val="28"/>
          <w:szCs w:val="28"/>
          <w:vertAlign w:val="superscript"/>
          <w:rtl/>
        </w:rPr>
        <w:t>(</w:t>
      </w:r>
      <w:r w:rsidR="006C1613" w:rsidRPr="0004704B">
        <w:rPr>
          <w:rStyle w:val="a4"/>
          <w:sz w:val="28"/>
          <w:szCs w:val="28"/>
        </w:rPr>
        <w:footnoteRef/>
      </w:r>
      <w:r w:rsidRPr="0004704B">
        <w:rPr>
          <w:sz w:val="28"/>
          <w:szCs w:val="28"/>
          <w:vertAlign w:val="superscript"/>
          <w:rtl/>
        </w:rPr>
        <w:t>)</w:t>
      </w:r>
      <w:r w:rsidR="006C1613" w:rsidRPr="005E57C9">
        <w:rPr>
          <w:sz w:val="28"/>
          <w:szCs w:val="28"/>
          <w:rtl/>
        </w:rPr>
        <w:t xml:space="preserve"> </w:t>
      </w:r>
      <w:r w:rsidR="006C1613" w:rsidRPr="005E57C9">
        <w:rPr>
          <w:rFonts w:hint="cs"/>
          <w:sz w:val="28"/>
          <w:szCs w:val="28"/>
          <w:rtl/>
          <w:lang w:bidi="ar-IQ"/>
        </w:rPr>
        <w:t>المرجع السابق: 10/ 129.</w:t>
      </w:r>
    </w:p>
  </w:footnote>
  <w:footnote w:id="9">
    <w:p w:rsidR="00486A79" w:rsidRPr="005E57C9" w:rsidRDefault="0004704B" w:rsidP="005E57C9">
      <w:pPr>
        <w:pStyle w:val="a3"/>
        <w:ind w:left="284" w:hanging="284"/>
        <w:rPr>
          <w:sz w:val="28"/>
          <w:szCs w:val="28"/>
          <w:lang w:bidi="ar-IQ"/>
        </w:rPr>
      </w:pPr>
      <w:r w:rsidRPr="0004704B">
        <w:rPr>
          <w:sz w:val="28"/>
          <w:szCs w:val="28"/>
          <w:vertAlign w:val="superscript"/>
          <w:rtl/>
        </w:rPr>
        <w:t>(</w:t>
      </w:r>
      <w:r w:rsidR="00486A79" w:rsidRPr="0004704B">
        <w:rPr>
          <w:rStyle w:val="a4"/>
          <w:sz w:val="28"/>
          <w:szCs w:val="28"/>
        </w:rPr>
        <w:footnoteRef/>
      </w:r>
      <w:r w:rsidRPr="0004704B">
        <w:rPr>
          <w:sz w:val="28"/>
          <w:szCs w:val="28"/>
          <w:vertAlign w:val="superscript"/>
          <w:rtl/>
        </w:rPr>
        <w:t>)</w:t>
      </w:r>
      <w:r w:rsidR="00486A79" w:rsidRPr="005E57C9">
        <w:rPr>
          <w:sz w:val="28"/>
          <w:szCs w:val="28"/>
          <w:rtl/>
        </w:rPr>
        <w:t xml:space="preserve"> </w:t>
      </w:r>
      <w:r w:rsidR="00486A79" w:rsidRPr="005E57C9">
        <w:rPr>
          <w:rFonts w:hint="cs"/>
          <w:sz w:val="28"/>
          <w:szCs w:val="28"/>
          <w:rtl/>
          <w:lang w:bidi="ar-IQ"/>
        </w:rPr>
        <w:t>الأعلام للزركلي: 3/ 265.</w:t>
      </w:r>
    </w:p>
  </w:footnote>
  <w:footnote w:id="10">
    <w:p w:rsidR="00A075B1" w:rsidRPr="005E57C9" w:rsidRDefault="0004704B" w:rsidP="005E57C9">
      <w:pPr>
        <w:pStyle w:val="a3"/>
        <w:ind w:left="284" w:hanging="284"/>
        <w:rPr>
          <w:sz w:val="28"/>
          <w:szCs w:val="28"/>
          <w:lang w:bidi="ar-IQ"/>
        </w:rPr>
      </w:pPr>
      <w:r w:rsidRPr="0004704B">
        <w:rPr>
          <w:sz w:val="28"/>
          <w:szCs w:val="28"/>
          <w:vertAlign w:val="superscript"/>
          <w:rtl/>
        </w:rPr>
        <w:t>(</w:t>
      </w:r>
      <w:r w:rsidR="00A075B1" w:rsidRPr="0004704B">
        <w:rPr>
          <w:rStyle w:val="a4"/>
          <w:sz w:val="28"/>
          <w:szCs w:val="28"/>
        </w:rPr>
        <w:footnoteRef/>
      </w:r>
      <w:r w:rsidRPr="0004704B">
        <w:rPr>
          <w:sz w:val="28"/>
          <w:szCs w:val="28"/>
          <w:vertAlign w:val="superscript"/>
          <w:rtl/>
        </w:rPr>
        <w:t>)</w:t>
      </w:r>
      <w:r w:rsidR="00A075B1" w:rsidRPr="005E57C9">
        <w:rPr>
          <w:sz w:val="28"/>
          <w:szCs w:val="28"/>
          <w:rtl/>
        </w:rPr>
        <w:t xml:space="preserve"> </w:t>
      </w:r>
      <w:r w:rsidR="00A075B1" w:rsidRPr="005E57C9">
        <w:rPr>
          <w:rFonts w:hint="cs"/>
          <w:sz w:val="28"/>
          <w:szCs w:val="28"/>
          <w:rtl/>
          <w:lang w:bidi="ar-IQ"/>
        </w:rPr>
        <w:t>الضوء اللامع: 9/ 137- 138، 3/ 308، والسلوك لمعرفة دول الملوك: 4/ 243.</w:t>
      </w:r>
    </w:p>
  </w:footnote>
  <w:footnote w:id="11">
    <w:p w:rsidR="00704757" w:rsidRPr="005E57C9" w:rsidRDefault="0004704B" w:rsidP="005E57C9">
      <w:pPr>
        <w:pStyle w:val="a3"/>
        <w:ind w:left="284" w:hanging="284"/>
        <w:rPr>
          <w:sz w:val="28"/>
          <w:szCs w:val="28"/>
          <w:lang w:bidi="ar-IQ"/>
        </w:rPr>
      </w:pPr>
      <w:r w:rsidRPr="0004704B">
        <w:rPr>
          <w:sz w:val="28"/>
          <w:szCs w:val="28"/>
          <w:vertAlign w:val="superscript"/>
          <w:rtl/>
        </w:rPr>
        <w:t>(</w:t>
      </w:r>
      <w:r w:rsidR="00704757" w:rsidRPr="0004704B">
        <w:rPr>
          <w:rStyle w:val="a4"/>
          <w:sz w:val="28"/>
          <w:szCs w:val="28"/>
        </w:rPr>
        <w:footnoteRef/>
      </w:r>
      <w:r w:rsidRPr="0004704B">
        <w:rPr>
          <w:sz w:val="28"/>
          <w:szCs w:val="28"/>
          <w:vertAlign w:val="superscript"/>
          <w:rtl/>
        </w:rPr>
        <w:t>)</w:t>
      </w:r>
      <w:r w:rsidR="00704757" w:rsidRPr="005E57C9">
        <w:rPr>
          <w:sz w:val="28"/>
          <w:szCs w:val="28"/>
          <w:rtl/>
        </w:rPr>
        <w:t xml:space="preserve"> </w:t>
      </w:r>
      <w:r w:rsidR="00704757" w:rsidRPr="005E57C9">
        <w:rPr>
          <w:rFonts w:hint="cs"/>
          <w:sz w:val="28"/>
          <w:szCs w:val="28"/>
          <w:rtl/>
          <w:lang w:bidi="ar-IQ"/>
        </w:rPr>
        <w:t>الضوء اللامع: 10/ 129، وشذرات الذهب: 7/ 210.</w:t>
      </w:r>
    </w:p>
  </w:footnote>
  <w:footnote w:id="12">
    <w:p w:rsidR="00330EF7" w:rsidRPr="005E57C9" w:rsidRDefault="0004704B" w:rsidP="005E57C9">
      <w:pPr>
        <w:pStyle w:val="a3"/>
        <w:ind w:left="284" w:hanging="284"/>
        <w:rPr>
          <w:sz w:val="28"/>
          <w:szCs w:val="28"/>
          <w:lang w:bidi="ar-IQ"/>
        </w:rPr>
      </w:pPr>
      <w:r w:rsidRPr="0004704B">
        <w:rPr>
          <w:sz w:val="28"/>
          <w:szCs w:val="28"/>
          <w:vertAlign w:val="superscript"/>
          <w:rtl/>
        </w:rPr>
        <w:t>(</w:t>
      </w:r>
      <w:r w:rsidR="00330EF7" w:rsidRPr="0004704B">
        <w:rPr>
          <w:rStyle w:val="a4"/>
          <w:sz w:val="28"/>
          <w:szCs w:val="28"/>
        </w:rPr>
        <w:footnoteRef/>
      </w:r>
      <w:r w:rsidRPr="0004704B">
        <w:rPr>
          <w:sz w:val="28"/>
          <w:szCs w:val="28"/>
          <w:vertAlign w:val="superscript"/>
          <w:rtl/>
        </w:rPr>
        <w:t>)</w:t>
      </w:r>
      <w:r w:rsidR="00330EF7" w:rsidRPr="005E57C9">
        <w:rPr>
          <w:sz w:val="28"/>
          <w:szCs w:val="28"/>
          <w:rtl/>
        </w:rPr>
        <w:t xml:space="preserve"> </w:t>
      </w:r>
      <w:r w:rsidR="00330EF7" w:rsidRPr="005E57C9">
        <w:rPr>
          <w:rFonts w:hint="cs"/>
          <w:sz w:val="28"/>
          <w:szCs w:val="28"/>
          <w:rtl/>
          <w:lang w:bidi="ar-IQ"/>
        </w:rPr>
        <w:t>راجع: الأعلام للزركلي: 2/ 43 مع مراجعه بالهامش مثل الضوء اللامع وشذرات الذهب وكشف الظنون.</w:t>
      </w:r>
    </w:p>
  </w:footnote>
  <w:footnote w:id="13">
    <w:p w:rsidR="00F74697" w:rsidRPr="005E57C9" w:rsidRDefault="0004704B" w:rsidP="005E57C9">
      <w:pPr>
        <w:pStyle w:val="a3"/>
        <w:ind w:left="284" w:hanging="284"/>
        <w:rPr>
          <w:sz w:val="28"/>
          <w:szCs w:val="28"/>
          <w:lang w:bidi="ar-IQ"/>
        </w:rPr>
      </w:pPr>
      <w:r w:rsidRPr="0004704B">
        <w:rPr>
          <w:sz w:val="28"/>
          <w:szCs w:val="28"/>
          <w:vertAlign w:val="superscript"/>
          <w:rtl/>
        </w:rPr>
        <w:t>(</w:t>
      </w:r>
      <w:r w:rsidR="00F74697" w:rsidRPr="0004704B">
        <w:rPr>
          <w:rStyle w:val="a4"/>
          <w:sz w:val="28"/>
          <w:szCs w:val="28"/>
        </w:rPr>
        <w:footnoteRef/>
      </w:r>
      <w:r w:rsidRPr="0004704B">
        <w:rPr>
          <w:sz w:val="28"/>
          <w:szCs w:val="28"/>
          <w:vertAlign w:val="superscript"/>
          <w:rtl/>
        </w:rPr>
        <w:t>)</w:t>
      </w:r>
      <w:r w:rsidR="00F74697" w:rsidRPr="005E57C9">
        <w:rPr>
          <w:sz w:val="28"/>
          <w:szCs w:val="28"/>
          <w:rtl/>
        </w:rPr>
        <w:t xml:space="preserve"> </w:t>
      </w:r>
      <w:r w:rsidR="00F74697" w:rsidRPr="005E57C9">
        <w:rPr>
          <w:rFonts w:hint="cs"/>
          <w:sz w:val="28"/>
          <w:szCs w:val="28"/>
          <w:rtl/>
          <w:lang w:bidi="ar-IQ"/>
        </w:rPr>
        <w:t>راجع: تاريخ حماة للصابوني: 157- 158.</w:t>
      </w:r>
    </w:p>
  </w:footnote>
  <w:footnote w:id="14">
    <w:p w:rsidR="00026452" w:rsidRPr="005E57C9" w:rsidRDefault="0004704B" w:rsidP="005E57C9">
      <w:pPr>
        <w:pStyle w:val="a3"/>
        <w:ind w:left="284" w:hanging="284"/>
        <w:rPr>
          <w:sz w:val="28"/>
          <w:szCs w:val="28"/>
          <w:lang w:bidi="ar-IQ"/>
        </w:rPr>
      </w:pPr>
      <w:r w:rsidRPr="0004704B">
        <w:rPr>
          <w:sz w:val="28"/>
          <w:szCs w:val="28"/>
          <w:vertAlign w:val="superscript"/>
          <w:rtl/>
          <w:lang w:bidi="ar-IQ"/>
        </w:rPr>
        <w:t>(</w:t>
      </w:r>
      <w:r w:rsidR="00026452" w:rsidRPr="0004704B">
        <w:rPr>
          <w:rStyle w:val="a4"/>
          <w:sz w:val="28"/>
          <w:szCs w:val="28"/>
        </w:rPr>
        <w:footnoteRef/>
      </w:r>
      <w:r w:rsidRPr="0004704B">
        <w:rPr>
          <w:sz w:val="28"/>
          <w:szCs w:val="28"/>
          <w:vertAlign w:val="superscript"/>
          <w:rtl/>
          <w:lang w:bidi="ar-IQ"/>
        </w:rPr>
        <w:t>)</w:t>
      </w:r>
      <w:r w:rsidR="00026452" w:rsidRPr="005E57C9">
        <w:rPr>
          <w:rFonts w:hint="cs"/>
          <w:sz w:val="28"/>
          <w:szCs w:val="28"/>
          <w:rtl/>
          <w:lang w:bidi="ar-IQ"/>
        </w:rPr>
        <w:t xml:space="preserve"> البداية والنهاية لابن كثير: 13/ 211، والخطط للمقريزي: 3/ 93، والنجوم الزاهرة لابن تغري بردي: 7/ 41. </w:t>
      </w:r>
    </w:p>
  </w:footnote>
  <w:footnote w:id="15">
    <w:p w:rsidR="005B147E" w:rsidRPr="005E57C9" w:rsidRDefault="0004704B" w:rsidP="005E57C9">
      <w:pPr>
        <w:pStyle w:val="a3"/>
        <w:ind w:left="284" w:hanging="284"/>
        <w:rPr>
          <w:sz w:val="28"/>
          <w:szCs w:val="28"/>
          <w:lang w:bidi="ar-IQ"/>
        </w:rPr>
      </w:pPr>
      <w:r w:rsidRPr="0004704B">
        <w:rPr>
          <w:sz w:val="28"/>
          <w:szCs w:val="28"/>
          <w:vertAlign w:val="superscript"/>
          <w:rtl/>
        </w:rPr>
        <w:t>(</w:t>
      </w:r>
      <w:r w:rsidR="005B147E" w:rsidRPr="0004704B">
        <w:rPr>
          <w:rStyle w:val="a4"/>
          <w:sz w:val="28"/>
          <w:szCs w:val="28"/>
        </w:rPr>
        <w:footnoteRef/>
      </w:r>
      <w:r w:rsidRPr="0004704B">
        <w:rPr>
          <w:sz w:val="28"/>
          <w:szCs w:val="28"/>
          <w:vertAlign w:val="superscript"/>
          <w:rtl/>
        </w:rPr>
        <w:t>)</w:t>
      </w:r>
      <w:r w:rsidR="005B147E" w:rsidRPr="005E57C9">
        <w:rPr>
          <w:sz w:val="28"/>
          <w:szCs w:val="28"/>
          <w:rtl/>
        </w:rPr>
        <w:t xml:space="preserve"> </w:t>
      </w:r>
      <w:r w:rsidR="005B147E" w:rsidRPr="005E57C9">
        <w:rPr>
          <w:rFonts w:hint="cs"/>
          <w:sz w:val="28"/>
          <w:szCs w:val="28"/>
          <w:rtl/>
          <w:lang w:bidi="ar-IQ"/>
        </w:rPr>
        <w:t>البداية والنهاية لابن كثير: 13/ 229، والخطط للمقريزي: 3/ 93، والنجوم الزاهرة لابن تغري بردي: 7/ 72.</w:t>
      </w:r>
    </w:p>
  </w:footnote>
  <w:footnote w:id="16">
    <w:p w:rsidR="00F44854" w:rsidRPr="005E57C9" w:rsidRDefault="0004704B" w:rsidP="005E57C9">
      <w:pPr>
        <w:pStyle w:val="a3"/>
        <w:ind w:left="284" w:hanging="284"/>
        <w:rPr>
          <w:sz w:val="28"/>
          <w:szCs w:val="28"/>
          <w:lang w:bidi="ar-IQ"/>
        </w:rPr>
      </w:pPr>
      <w:r w:rsidRPr="0004704B">
        <w:rPr>
          <w:sz w:val="28"/>
          <w:szCs w:val="28"/>
          <w:vertAlign w:val="superscript"/>
          <w:rtl/>
        </w:rPr>
        <w:t>(</w:t>
      </w:r>
      <w:r w:rsidR="00F44854" w:rsidRPr="0004704B">
        <w:rPr>
          <w:rStyle w:val="a4"/>
          <w:sz w:val="28"/>
          <w:szCs w:val="28"/>
        </w:rPr>
        <w:footnoteRef/>
      </w:r>
      <w:r w:rsidRPr="0004704B">
        <w:rPr>
          <w:sz w:val="28"/>
          <w:szCs w:val="28"/>
          <w:vertAlign w:val="superscript"/>
          <w:rtl/>
        </w:rPr>
        <w:t>)</w:t>
      </w:r>
      <w:r w:rsidR="00F44854" w:rsidRPr="005E57C9">
        <w:rPr>
          <w:sz w:val="28"/>
          <w:szCs w:val="28"/>
          <w:rtl/>
        </w:rPr>
        <w:t xml:space="preserve"> </w:t>
      </w:r>
      <w:r w:rsidR="00F44854" w:rsidRPr="005E57C9">
        <w:rPr>
          <w:rFonts w:hint="cs"/>
          <w:sz w:val="28"/>
          <w:szCs w:val="28"/>
          <w:rtl/>
        </w:rPr>
        <w:t>البداية والنهاية لابن كثير: 13/ 305، والخطط للمقريزي: 3/ 93، والنجوم الزاهرة لابن تغري بردي: 7/ 286.</w:t>
      </w:r>
    </w:p>
  </w:footnote>
  <w:footnote w:id="17">
    <w:p w:rsidR="009E7C7F" w:rsidRPr="005E57C9" w:rsidRDefault="0004704B" w:rsidP="005E57C9">
      <w:pPr>
        <w:pStyle w:val="a3"/>
        <w:ind w:left="284" w:hanging="284"/>
        <w:rPr>
          <w:sz w:val="28"/>
          <w:szCs w:val="28"/>
          <w:lang w:bidi="ar-IQ"/>
        </w:rPr>
      </w:pPr>
      <w:r w:rsidRPr="0004704B">
        <w:rPr>
          <w:sz w:val="28"/>
          <w:szCs w:val="28"/>
          <w:vertAlign w:val="superscript"/>
          <w:rtl/>
        </w:rPr>
        <w:t>(</w:t>
      </w:r>
      <w:r w:rsidR="009E7C7F" w:rsidRPr="0004704B">
        <w:rPr>
          <w:rStyle w:val="a4"/>
          <w:sz w:val="28"/>
          <w:szCs w:val="28"/>
        </w:rPr>
        <w:footnoteRef/>
      </w:r>
      <w:r w:rsidRPr="0004704B">
        <w:rPr>
          <w:sz w:val="28"/>
          <w:szCs w:val="28"/>
          <w:vertAlign w:val="superscript"/>
          <w:rtl/>
        </w:rPr>
        <w:t>)</w:t>
      </w:r>
      <w:r w:rsidR="009E7C7F" w:rsidRPr="005E57C9">
        <w:rPr>
          <w:sz w:val="28"/>
          <w:szCs w:val="28"/>
          <w:rtl/>
        </w:rPr>
        <w:t xml:space="preserve"> </w:t>
      </w:r>
      <w:r w:rsidR="009E7C7F" w:rsidRPr="005E57C9">
        <w:rPr>
          <w:rFonts w:hint="cs"/>
          <w:sz w:val="28"/>
          <w:szCs w:val="28"/>
          <w:rtl/>
          <w:lang w:bidi="ar-IQ"/>
        </w:rPr>
        <w:t>البداية والنهاية لابن كثير: 13/ 305، والخطط للمقريزي: 3/ )3، والنجوم الزاهرة لابن تغري بردي: 7/ 83- 84.</w:t>
      </w:r>
    </w:p>
  </w:footnote>
  <w:footnote w:id="18">
    <w:p w:rsidR="001B7B16" w:rsidRPr="005E57C9" w:rsidRDefault="0004704B" w:rsidP="005E57C9">
      <w:pPr>
        <w:pStyle w:val="a3"/>
        <w:ind w:left="284" w:hanging="284"/>
        <w:rPr>
          <w:sz w:val="28"/>
          <w:szCs w:val="28"/>
          <w:lang w:bidi="ar-IQ"/>
        </w:rPr>
      </w:pPr>
      <w:r w:rsidRPr="0004704B">
        <w:rPr>
          <w:sz w:val="28"/>
          <w:szCs w:val="28"/>
          <w:vertAlign w:val="superscript"/>
          <w:rtl/>
        </w:rPr>
        <w:t>(</w:t>
      </w:r>
      <w:r w:rsidR="001B7B16" w:rsidRPr="0004704B">
        <w:rPr>
          <w:rStyle w:val="a4"/>
          <w:sz w:val="28"/>
          <w:szCs w:val="28"/>
        </w:rPr>
        <w:footnoteRef/>
      </w:r>
      <w:r w:rsidRPr="0004704B">
        <w:rPr>
          <w:sz w:val="28"/>
          <w:szCs w:val="28"/>
          <w:vertAlign w:val="superscript"/>
          <w:rtl/>
        </w:rPr>
        <w:t>)</w:t>
      </w:r>
      <w:r w:rsidR="001B7B16" w:rsidRPr="005E57C9">
        <w:rPr>
          <w:sz w:val="28"/>
          <w:szCs w:val="28"/>
          <w:rtl/>
        </w:rPr>
        <w:t xml:space="preserve"> </w:t>
      </w:r>
      <w:r w:rsidR="001B7B16" w:rsidRPr="005E57C9">
        <w:rPr>
          <w:rFonts w:hint="cs"/>
          <w:sz w:val="28"/>
          <w:szCs w:val="28"/>
          <w:rtl/>
        </w:rPr>
        <w:t>النجوم الزاهرة لابن تغري بردي: 7/ 278.</w:t>
      </w:r>
    </w:p>
  </w:footnote>
  <w:footnote w:id="19">
    <w:p w:rsidR="005F24FF" w:rsidRPr="005E57C9" w:rsidRDefault="0004704B" w:rsidP="005E57C9">
      <w:pPr>
        <w:pStyle w:val="a3"/>
        <w:ind w:left="284" w:hanging="284"/>
        <w:rPr>
          <w:sz w:val="28"/>
          <w:szCs w:val="28"/>
          <w:lang w:bidi="ar-IQ"/>
        </w:rPr>
      </w:pPr>
      <w:r w:rsidRPr="0004704B">
        <w:rPr>
          <w:sz w:val="28"/>
          <w:szCs w:val="28"/>
          <w:vertAlign w:val="superscript"/>
          <w:rtl/>
        </w:rPr>
        <w:t>(</w:t>
      </w:r>
      <w:r w:rsidR="005F24FF" w:rsidRPr="0004704B">
        <w:rPr>
          <w:rStyle w:val="a4"/>
          <w:sz w:val="28"/>
          <w:szCs w:val="28"/>
        </w:rPr>
        <w:footnoteRef/>
      </w:r>
      <w:r w:rsidRPr="0004704B">
        <w:rPr>
          <w:sz w:val="28"/>
          <w:szCs w:val="28"/>
          <w:vertAlign w:val="superscript"/>
          <w:rtl/>
        </w:rPr>
        <w:t>)</w:t>
      </w:r>
      <w:r w:rsidR="005F24FF" w:rsidRPr="005E57C9">
        <w:rPr>
          <w:sz w:val="28"/>
          <w:szCs w:val="28"/>
          <w:rtl/>
        </w:rPr>
        <w:t xml:space="preserve"> </w:t>
      </w:r>
      <w:r w:rsidR="005F24FF" w:rsidRPr="005E57C9">
        <w:rPr>
          <w:rFonts w:hint="cs"/>
          <w:sz w:val="28"/>
          <w:szCs w:val="28"/>
          <w:rtl/>
          <w:lang w:bidi="ar-IQ"/>
        </w:rPr>
        <w:t>البداية والنهاية لابن كثير: 13/ 233، والنجوم الزاهرة لابن تغري بردي: 7/ 78- 79 وكانت سنة 658هـ.</w:t>
      </w:r>
    </w:p>
  </w:footnote>
  <w:footnote w:id="20">
    <w:p w:rsidR="005C394F" w:rsidRPr="005E57C9" w:rsidRDefault="0004704B" w:rsidP="005E57C9">
      <w:pPr>
        <w:pStyle w:val="a3"/>
        <w:ind w:left="284" w:hanging="284"/>
        <w:rPr>
          <w:sz w:val="28"/>
          <w:szCs w:val="28"/>
          <w:lang w:bidi="ar-IQ"/>
        </w:rPr>
      </w:pPr>
      <w:r w:rsidRPr="0004704B">
        <w:rPr>
          <w:sz w:val="28"/>
          <w:szCs w:val="28"/>
          <w:vertAlign w:val="superscript"/>
          <w:rtl/>
        </w:rPr>
        <w:t>(</w:t>
      </w:r>
      <w:r w:rsidR="005C394F" w:rsidRPr="0004704B">
        <w:rPr>
          <w:rStyle w:val="a4"/>
          <w:sz w:val="28"/>
          <w:szCs w:val="28"/>
        </w:rPr>
        <w:footnoteRef/>
      </w:r>
      <w:r w:rsidRPr="0004704B">
        <w:rPr>
          <w:sz w:val="28"/>
          <w:szCs w:val="28"/>
          <w:vertAlign w:val="superscript"/>
          <w:rtl/>
        </w:rPr>
        <w:t>)</w:t>
      </w:r>
      <w:r w:rsidR="005C394F" w:rsidRPr="005E57C9">
        <w:rPr>
          <w:sz w:val="28"/>
          <w:szCs w:val="28"/>
          <w:rtl/>
        </w:rPr>
        <w:t xml:space="preserve"> </w:t>
      </w:r>
      <w:r w:rsidR="005C394F" w:rsidRPr="005E57C9">
        <w:rPr>
          <w:rFonts w:hint="cs"/>
          <w:sz w:val="28"/>
          <w:szCs w:val="28"/>
          <w:rtl/>
          <w:lang w:bidi="ar-IQ"/>
        </w:rPr>
        <w:t>البداية والنهاية لابن كثير: 13/ 235، والخطط للمقريزي: 3/ 93، والنجوم الزاهرة لابن تغري بردي: 7/ 83- 84.</w:t>
      </w:r>
    </w:p>
  </w:footnote>
  <w:footnote w:id="21">
    <w:p w:rsidR="000E0B3C" w:rsidRPr="005E57C9" w:rsidRDefault="0004704B" w:rsidP="005E57C9">
      <w:pPr>
        <w:pStyle w:val="a3"/>
        <w:ind w:left="284" w:hanging="284"/>
        <w:rPr>
          <w:sz w:val="28"/>
          <w:szCs w:val="28"/>
          <w:lang w:bidi="ar-IQ"/>
        </w:rPr>
      </w:pPr>
      <w:r w:rsidRPr="0004704B">
        <w:rPr>
          <w:sz w:val="28"/>
          <w:szCs w:val="28"/>
          <w:vertAlign w:val="superscript"/>
          <w:rtl/>
        </w:rPr>
        <w:t>(</w:t>
      </w:r>
      <w:r w:rsidR="000E0B3C" w:rsidRPr="0004704B">
        <w:rPr>
          <w:rStyle w:val="a4"/>
          <w:sz w:val="28"/>
          <w:szCs w:val="28"/>
        </w:rPr>
        <w:footnoteRef/>
      </w:r>
      <w:r w:rsidRPr="0004704B">
        <w:rPr>
          <w:sz w:val="28"/>
          <w:szCs w:val="28"/>
          <w:vertAlign w:val="superscript"/>
          <w:rtl/>
        </w:rPr>
        <w:t>)</w:t>
      </w:r>
      <w:r w:rsidR="000E0B3C" w:rsidRPr="005E57C9">
        <w:rPr>
          <w:sz w:val="28"/>
          <w:szCs w:val="28"/>
          <w:rtl/>
        </w:rPr>
        <w:t xml:space="preserve"> </w:t>
      </w:r>
      <w:r w:rsidR="000E0B3C" w:rsidRPr="005E57C9">
        <w:rPr>
          <w:rFonts w:hint="cs"/>
          <w:sz w:val="28"/>
          <w:szCs w:val="28"/>
          <w:rtl/>
          <w:lang w:bidi="ar-IQ"/>
        </w:rPr>
        <w:t>البداية والنهاية لابن كثير: 13/ 305، 336، والخطط للمقريزي: 3/ 93، والنجوم الزاهرة لابن تغري بردي: 7/ 293.</w:t>
      </w:r>
    </w:p>
  </w:footnote>
  <w:footnote w:id="22">
    <w:p w:rsidR="00544976" w:rsidRPr="005E57C9" w:rsidRDefault="0004704B" w:rsidP="005E57C9">
      <w:pPr>
        <w:pStyle w:val="a3"/>
        <w:ind w:left="284" w:hanging="284"/>
        <w:rPr>
          <w:sz w:val="28"/>
          <w:szCs w:val="28"/>
          <w:lang w:bidi="ar-IQ"/>
        </w:rPr>
      </w:pPr>
      <w:r w:rsidRPr="0004704B">
        <w:rPr>
          <w:sz w:val="28"/>
          <w:szCs w:val="28"/>
          <w:vertAlign w:val="superscript"/>
          <w:rtl/>
        </w:rPr>
        <w:t>(</w:t>
      </w:r>
      <w:r w:rsidR="00544976" w:rsidRPr="0004704B">
        <w:rPr>
          <w:rStyle w:val="a4"/>
          <w:sz w:val="28"/>
          <w:szCs w:val="28"/>
        </w:rPr>
        <w:footnoteRef/>
      </w:r>
      <w:r w:rsidRPr="0004704B">
        <w:rPr>
          <w:sz w:val="28"/>
          <w:szCs w:val="28"/>
          <w:vertAlign w:val="superscript"/>
          <w:rtl/>
        </w:rPr>
        <w:t>)</w:t>
      </w:r>
      <w:r w:rsidR="00544976" w:rsidRPr="005E57C9">
        <w:rPr>
          <w:sz w:val="28"/>
          <w:szCs w:val="28"/>
          <w:rtl/>
        </w:rPr>
        <w:t xml:space="preserve"> </w:t>
      </w:r>
      <w:r w:rsidR="00544976" w:rsidRPr="005E57C9">
        <w:rPr>
          <w:rFonts w:hint="cs"/>
          <w:sz w:val="28"/>
          <w:szCs w:val="28"/>
          <w:rtl/>
          <w:lang w:bidi="ar-IQ"/>
        </w:rPr>
        <w:t>الخطط التوفيقية لعلي مبارك: 1/ 56.</w:t>
      </w:r>
    </w:p>
  </w:footnote>
  <w:footnote w:id="23">
    <w:p w:rsidR="008F36FB" w:rsidRPr="005E57C9" w:rsidRDefault="0004704B" w:rsidP="005E57C9">
      <w:pPr>
        <w:pStyle w:val="a3"/>
        <w:ind w:left="284" w:hanging="284"/>
        <w:rPr>
          <w:sz w:val="28"/>
          <w:szCs w:val="28"/>
          <w:lang w:bidi="ar-IQ"/>
        </w:rPr>
      </w:pPr>
      <w:r w:rsidRPr="0004704B">
        <w:rPr>
          <w:sz w:val="28"/>
          <w:szCs w:val="28"/>
          <w:vertAlign w:val="superscript"/>
          <w:rtl/>
        </w:rPr>
        <w:t>(</w:t>
      </w:r>
      <w:r w:rsidR="008F36FB" w:rsidRPr="0004704B">
        <w:rPr>
          <w:rStyle w:val="a4"/>
          <w:sz w:val="28"/>
          <w:szCs w:val="28"/>
        </w:rPr>
        <w:footnoteRef/>
      </w:r>
      <w:r w:rsidRPr="0004704B">
        <w:rPr>
          <w:sz w:val="28"/>
          <w:szCs w:val="28"/>
          <w:vertAlign w:val="superscript"/>
          <w:rtl/>
        </w:rPr>
        <w:t>)</w:t>
      </w:r>
      <w:r w:rsidR="008F36FB" w:rsidRPr="005E57C9">
        <w:rPr>
          <w:sz w:val="28"/>
          <w:szCs w:val="28"/>
          <w:rtl/>
        </w:rPr>
        <w:t xml:space="preserve"> </w:t>
      </w:r>
      <w:r w:rsidR="008F36FB" w:rsidRPr="005E57C9">
        <w:rPr>
          <w:rFonts w:hint="cs"/>
          <w:sz w:val="28"/>
          <w:szCs w:val="28"/>
          <w:rtl/>
          <w:lang w:bidi="ar-IQ"/>
        </w:rPr>
        <w:t>ينظر: الدرر الكامنة لابن حجر: 2/ 83، والنجوم الزاهرة لابن تغري بردي: 10/ 156، ووجيز الكلام: 1/ 30- 31.</w:t>
      </w:r>
    </w:p>
  </w:footnote>
  <w:footnote w:id="24">
    <w:p w:rsidR="00F635A4" w:rsidRPr="005E57C9" w:rsidRDefault="0004704B" w:rsidP="005E57C9">
      <w:pPr>
        <w:pStyle w:val="a3"/>
        <w:ind w:left="284" w:hanging="284"/>
        <w:rPr>
          <w:sz w:val="28"/>
          <w:szCs w:val="28"/>
          <w:lang w:bidi="ar-IQ"/>
        </w:rPr>
      </w:pPr>
      <w:r w:rsidRPr="0004704B">
        <w:rPr>
          <w:sz w:val="28"/>
          <w:szCs w:val="28"/>
          <w:vertAlign w:val="superscript"/>
          <w:rtl/>
        </w:rPr>
        <w:t>(</w:t>
      </w:r>
      <w:r w:rsidR="00F635A4" w:rsidRPr="0004704B">
        <w:rPr>
          <w:rStyle w:val="a4"/>
          <w:sz w:val="28"/>
          <w:szCs w:val="28"/>
        </w:rPr>
        <w:footnoteRef/>
      </w:r>
      <w:r w:rsidRPr="0004704B">
        <w:rPr>
          <w:sz w:val="28"/>
          <w:szCs w:val="28"/>
          <w:vertAlign w:val="superscript"/>
          <w:rtl/>
        </w:rPr>
        <w:t>)</w:t>
      </w:r>
      <w:r w:rsidR="00F635A4" w:rsidRPr="005E57C9">
        <w:rPr>
          <w:sz w:val="28"/>
          <w:szCs w:val="28"/>
          <w:rtl/>
        </w:rPr>
        <w:t xml:space="preserve"> </w:t>
      </w:r>
      <w:r w:rsidR="00F635A4" w:rsidRPr="005E57C9">
        <w:rPr>
          <w:rFonts w:hint="cs"/>
          <w:sz w:val="28"/>
          <w:szCs w:val="28"/>
          <w:rtl/>
          <w:lang w:bidi="ar-IQ"/>
        </w:rPr>
        <w:t>ينظر: وجيز الكلام للسخاوي: 1/ 56- 57.</w:t>
      </w:r>
    </w:p>
  </w:footnote>
  <w:footnote w:id="25">
    <w:p w:rsidR="001F77AA" w:rsidRPr="005E57C9" w:rsidRDefault="0004704B" w:rsidP="005E57C9">
      <w:pPr>
        <w:pStyle w:val="a3"/>
        <w:ind w:left="284" w:hanging="284"/>
        <w:rPr>
          <w:sz w:val="28"/>
          <w:szCs w:val="28"/>
          <w:lang w:bidi="ar-IQ"/>
        </w:rPr>
      </w:pPr>
      <w:r w:rsidRPr="0004704B">
        <w:rPr>
          <w:sz w:val="28"/>
          <w:szCs w:val="28"/>
          <w:vertAlign w:val="superscript"/>
          <w:rtl/>
        </w:rPr>
        <w:t>(</w:t>
      </w:r>
      <w:r w:rsidR="001F77AA" w:rsidRPr="0004704B">
        <w:rPr>
          <w:rStyle w:val="a4"/>
          <w:sz w:val="28"/>
          <w:szCs w:val="28"/>
        </w:rPr>
        <w:footnoteRef/>
      </w:r>
      <w:r w:rsidRPr="0004704B">
        <w:rPr>
          <w:sz w:val="28"/>
          <w:szCs w:val="28"/>
          <w:vertAlign w:val="superscript"/>
          <w:rtl/>
        </w:rPr>
        <w:t>)</w:t>
      </w:r>
      <w:r w:rsidR="001F77AA" w:rsidRPr="005E57C9">
        <w:rPr>
          <w:sz w:val="28"/>
          <w:szCs w:val="28"/>
          <w:rtl/>
        </w:rPr>
        <w:t xml:space="preserve"> </w:t>
      </w:r>
      <w:r w:rsidR="001F77AA" w:rsidRPr="005E57C9">
        <w:rPr>
          <w:rFonts w:hint="cs"/>
          <w:sz w:val="28"/>
          <w:szCs w:val="28"/>
          <w:rtl/>
        </w:rPr>
        <w:t xml:space="preserve">السلوك لمعرفة دول الملوك للمقريزي: 3/ 64، والنجوم الزاهرة لابن </w:t>
      </w:r>
      <w:r w:rsidR="00341E3C" w:rsidRPr="005E57C9">
        <w:rPr>
          <w:rFonts w:hint="cs"/>
          <w:sz w:val="28"/>
          <w:szCs w:val="28"/>
          <w:rtl/>
        </w:rPr>
        <w:t xml:space="preserve">تغري بردي: 11/ 3، </w:t>
      </w:r>
      <w:r w:rsidR="00CB1E35" w:rsidRPr="005E57C9">
        <w:rPr>
          <w:rFonts w:hint="cs"/>
          <w:sz w:val="28"/>
          <w:szCs w:val="28"/>
          <w:rtl/>
        </w:rPr>
        <w:t>والضوء اللامع للسخاوي: 7/ 216، ووجيز الكلام: 1/ 114- 115، وشذرات الذهب لابن العماد: 6/ 200.</w:t>
      </w:r>
    </w:p>
  </w:footnote>
  <w:footnote w:id="26">
    <w:p w:rsidR="0073491B" w:rsidRPr="005E57C9" w:rsidRDefault="0004704B" w:rsidP="005E57C9">
      <w:pPr>
        <w:pStyle w:val="a3"/>
        <w:ind w:left="284" w:hanging="284"/>
        <w:rPr>
          <w:sz w:val="28"/>
          <w:szCs w:val="28"/>
          <w:lang w:bidi="ar-IQ"/>
        </w:rPr>
      </w:pPr>
      <w:r w:rsidRPr="0004704B">
        <w:rPr>
          <w:sz w:val="28"/>
          <w:szCs w:val="28"/>
          <w:vertAlign w:val="superscript"/>
          <w:rtl/>
        </w:rPr>
        <w:t>(</w:t>
      </w:r>
      <w:r w:rsidR="0073491B" w:rsidRPr="0004704B">
        <w:rPr>
          <w:rStyle w:val="a4"/>
          <w:sz w:val="28"/>
          <w:szCs w:val="28"/>
        </w:rPr>
        <w:footnoteRef/>
      </w:r>
      <w:r w:rsidRPr="0004704B">
        <w:rPr>
          <w:sz w:val="28"/>
          <w:szCs w:val="28"/>
          <w:vertAlign w:val="superscript"/>
          <w:rtl/>
        </w:rPr>
        <w:t>)</w:t>
      </w:r>
      <w:r w:rsidR="0073491B" w:rsidRPr="005E57C9">
        <w:rPr>
          <w:sz w:val="28"/>
          <w:szCs w:val="28"/>
          <w:rtl/>
        </w:rPr>
        <w:t xml:space="preserve"> </w:t>
      </w:r>
      <w:r w:rsidR="0073491B" w:rsidRPr="005E57C9">
        <w:rPr>
          <w:rFonts w:hint="cs"/>
          <w:sz w:val="28"/>
          <w:szCs w:val="28"/>
          <w:rtl/>
          <w:lang w:bidi="ar-IQ"/>
        </w:rPr>
        <w:t>النجوم الزاهرة لابن تغري بردي:11/ 6، ووجيز الكلام للسخاوي: 1/ 131، وشذرات الذهب لابن العماد: 6/ 200.</w:t>
      </w:r>
    </w:p>
  </w:footnote>
  <w:footnote w:id="27">
    <w:p w:rsidR="000B69CA" w:rsidRPr="005E57C9" w:rsidRDefault="00C723B7" w:rsidP="005E57C9">
      <w:pPr>
        <w:pStyle w:val="a3"/>
        <w:ind w:left="284" w:hanging="284"/>
        <w:rPr>
          <w:sz w:val="28"/>
          <w:szCs w:val="28"/>
          <w:lang w:bidi="ar-IQ"/>
        </w:rPr>
      </w:pPr>
      <w:r w:rsidRPr="00C723B7">
        <w:rPr>
          <w:sz w:val="28"/>
          <w:szCs w:val="28"/>
          <w:vertAlign w:val="superscript"/>
          <w:rtl/>
        </w:rPr>
        <w:t>(</w:t>
      </w:r>
      <w:r w:rsidR="000B69CA" w:rsidRPr="00C723B7">
        <w:rPr>
          <w:rStyle w:val="a4"/>
          <w:sz w:val="28"/>
          <w:szCs w:val="28"/>
        </w:rPr>
        <w:footnoteRef/>
      </w:r>
      <w:r w:rsidRPr="00C723B7">
        <w:rPr>
          <w:sz w:val="28"/>
          <w:szCs w:val="28"/>
          <w:vertAlign w:val="superscript"/>
          <w:rtl/>
        </w:rPr>
        <w:t>)</w:t>
      </w:r>
      <w:r w:rsidR="000B69CA" w:rsidRPr="005E57C9">
        <w:rPr>
          <w:sz w:val="28"/>
          <w:szCs w:val="28"/>
          <w:rtl/>
        </w:rPr>
        <w:t xml:space="preserve"> </w:t>
      </w:r>
      <w:r w:rsidR="000B69CA" w:rsidRPr="005E57C9">
        <w:rPr>
          <w:rFonts w:hint="cs"/>
          <w:sz w:val="28"/>
          <w:szCs w:val="28"/>
          <w:rtl/>
          <w:lang w:bidi="ar-IQ"/>
        </w:rPr>
        <w:t>السلوك لمعرفة دول الملوك للمقريزي: 3/ 83.</w:t>
      </w:r>
    </w:p>
  </w:footnote>
  <w:footnote w:id="28">
    <w:p w:rsidR="00B3788A" w:rsidRPr="005E57C9" w:rsidRDefault="00C723B7" w:rsidP="005E57C9">
      <w:pPr>
        <w:pStyle w:val="a3"/>
        <w:ind w:left="284" w:hanging="284"/>
        <w:rPr>
          <w:sz w:val="28"/>
          <w:szCs w:val="28"/>
          <w:lang w:bidi="ar-IQ"/>
        </w:rPr>
      </w:pPr>
      <w:r w:rsidRPr="00C723B7">
        <w:rPr>
          <w:sz w:val="28"/>
          <w:szCs w:val="28"/>
          <w:vertAlign w:val="superscript"/>
          <w:rtl/>
        </w:rPr>
        <w:t>(</w:t>
      </w:r>
      <w:r w:rsidR="00B3788A" w:rsidRPr="00C723B7">
        <w:rPr>
          <w:rStyle w:val="a4"/>
          <w:sz w:val="28"/>
          <w:szCs w:val="28"/>
        </w:rPr>
        <w:footnoteRef/>
      </w:r>
      <w:r w:rsidRPr="00C723B7">
        <w:rPr>
          <w:sz w:val="28"/>
          <w:szCs w:val="28"/>
          <w:vertAlign w:val="superscript"/>
          <w:rtl/>
        </w:rPr>
        <w:t>)</w:t>
      </w:r>
      <w:r w:rsidR="00B3788A" w:rsidRPr="005E57C9">
        <w:rPr>
          <w:sz w:val="28"/>
          <w:szCs w:val="28"/>
          <w:rtl/>
        </w:rPr>
        <w:t xml:space="preserve"> </w:t>
      </w:r>
      <w:r w:rsidR="00B3788A" w:rsidRPr="005E57C9">
        <w:rPr>
          <w:rFonts w:hint="cs"/>
          <w:sz w:val="28"/>
          <w:szCs w:val="28"/>
          <w:rtl/>
          <w:lang w:bidi="ar-IQ"/>
        </w:rPr>
        <w:t>إنباء الغمر لابن حجر: 1/ 222- 223، والسلوك للمقريزي: 3/ 281، والنجوم الزاهرة لابن تغري بردي: 11/ 75- 76، ووجيز الكلام للسخاوي: 1/ 222- 223.</w:t>
      </w:r>
    </w:p>
  </w:footnote>
  <w:footnote w:id="29">
    <w:p w:rsidR="00D541CB" w:rsidRPr="005E57C9" w:rsidRDefault="00C723B7" w:rsidP="005E57C9">
      <w:pPr>
        <w:pStyle w:val="a3"/>
        <w:ind w:left="284" w:hanging="284"/>
        <w:rPr>
          <w:sz w:val="28"/>
          <w:szCs w:val="28"/>
          <w:lang w:bidi="ar-IQ"/>
        </w:rPr>
      </w:pPr>
      <w:r w:rsidRPr="00C723B7">
        <w:rPr>
          <w:sz w:val="28"/>
          <w:szCs w:val="28"/>
          <w:vertAlign w:val="superscript"/>
          <w:rtl/>
        </w:rPr>
        <w:t>(</w:t>
      </w:r>
      <w:r w:rsidR="00D541CB" w:rsidRPr="00C723B7">
        <w:rPr>
          <w:rStyle w:val="a4"/>
          <w:sz w:val="28"/>
          <w:szCs w:val="28"/>
        </w:rPr>
        <w:footnoteRef/>
      </w:r>
      <w:r w:rsidRPr="00C723B7">
        <w:rPr>
          <w:sz w:val="28"/>
          <w:szCs w:val="28"/>
          <w:vertAlign w:val="superscript"/>
          <w:rtl/>
        </w:rPr>
        <w:t>)</w:t>
      </w:r>
      <w:r w:rsidR="00D541CB" w:rsidRPr="005E57C9">
        <w:rPr>
          <w:sz w:val="28"/>
          <w:szCs w:val="28"/>
          <w:rtl/>
        </w:rPr>
        <w:t xml:space="preserve"> </w:t>
      </w:r>
      <w:r w:rsidR="00D541CB" w:rsidRPr="005E57C9">
        <w:rPr>
          <w:rFonts w:hint="cs"/>
          <w:sz w:val="28"/>
          <w:szCs w:val="28"/>
          <w:rtl/>
          <w:lang w:bidi="ar-IQ"/>
        </w:rPr>
        <w:t>السلوك للمقريزي: 3/ 284، والنجوم الزاهرة لابن تغري بردي: 11/ 148، والضوء اللامع للسخاوي: 5/ 231.</w:t>
      </w:r>
    </w:p>
  </w:footnote>
  <w:footnote w:id="30">
    <w:p w:rsidR="004D02ED" w:rsidRPr="005E57C9" w:rsidRDefault="00C723B7" w:rsidP="005E57C9">
      <w:pPr>
        <w:pStyle w:val="a3"/>
        <w:ind w:left="284" w:hanging="284"/>
        <w:rPr>
          <w:sz w:val="28"/>
          <w:szCs w:val="28"/>
          <w:lang w:bidi="ar-IQ"/>
        </w:rPr>
      </w:pPr>
      <w:r w:rsidRPr="00C723B7">
        <w:rPr>
          <w:sz w:val="28"/>
          <w:szCs w:val="28"/>
          <w:vertAlign w:val="superscript"/>
          <w:rtl/>
        </w:rPr>
        <w:t>(</w:t>
      </w:r>
      <w:r w:rsidR="004D02ED" w:rsidRPr="00C723B7">
        <w:rPr>
          <w:rStyle w:val="a4"/>
          <w:sz w:val="28"/>
          <w:szCs w:val="28"/>
        </w:rPr>
        <w:footnoteRef/>
      </w:r>
      <w:r w:rsidRPr="00C723B7">
        <w:rPr>
          <w:sz w:val="28"/>
          <w:szCs w:val="28"/>
          <w:vertAlign w:val="superscript"/>
          <w:rtl/>
        </w:rPr>
        <w:t>)</w:t>
      </w:r>
      <w:r w:rsidR="004D02ED" w:rsidRPr="005E57C9">
        <w:rPr>
          <w:sz w:val="28"/>
          <w:szCs w:val="28"/>
          <w:rtl/>
        </w:rPr>
        <w:t xml:space="preserve"> </w:t>
      </w:r>
      <w:r w:rsidR="004D02ED" w:rsidRPr="005E57C9">
        <w:rPr>
          <w:rFonts w:hint="cs"/>
          <w:sz w:val="28"/>
          <w:szCs w:val="28"/>
          <w:rtl/>
          <w:lang w:bidi="ar-IQ"/>
        </w:rPr>
        <w:t>إنباء الغمر لابن حجر: 2/ 45، والسلوك للمقريزي: 3/ 439، والنجوم الزاهرة لابن تغري بردي: 11/ 206، ووجيز الكلام للسخاوي: 1/ 254.</w:t>
      </w:r>
    </w:p>
  </w:footnote>
  <w:footnote w:id="31">
    <w:p w:rsidR="00E60394" w:rsidRPr="005E57C9" w:rsidRDefault="00C723B7" w:rsidP="005E57C9">
      <w:pPr>
        <w:pStyle w:val="a3"/>
        <w:ind w:left="284" w:hanging="284"/>
        <w:rPr>
          <w:sz w:val="28"/>
          <w:szCs w:val="28"/>
          <w:lang w:bidi="ar-IQ"/>
        </w:rPr>
      </w:pPr>
      <w:r w:rsidRPr="00C723B7">
        <w:rPr>
          <w:sz w:val="28"/>
          <w:szCs w:val="28"/>
          <w:vertAlign w:val="superscript"/>
          <w:rtl/>
        </w:rPr>
        <w:t>(</w:t>
      </w:r>
      <w:r w:rsidR="00E60394" w:rsidRPr="00C723B7">
        <w:rPr>
          <w:rStyle w:val="a4"/>
          <w:sz w:val="28"/>
          <w:szCs w:val="28"/>
        </w:rPr>
        <w:footnoteRef/>
      </w:r>
      <w:r w:rsidRPr="00C723B7">
        <w:rPr>
          <w:sz w:val="28"/>
          <w:szCs w:val="28"/>
          <w:vertAlign w:val="superscript"/>
          <w:rtl/>
        </w:rPr>
        <w:t>)</w:t>
      </w:r>
      <w:r w:rsidR="00E60394" w:rsidRPr="005E57C9">
        <w:rPr>
          <w:sz w:val="28"/>
          <w:szCs w:val="28"/>
          <w:rtl/>
        </w:rPr>
        <w:t xml:space="preserve"> </w:t>
      </w:r>
      <w:r w:rsidR="00E60394" w:rsidRPr="005E57C9">
        <w:rPr>
          <w:rFonts w:hint="cs"/>
          <w:sz w:val="28"/>
          <w:szCs w:val="28"/>
          <w:rtl/>
          <w:lang w:bidi="ar-IQ"/>
        </w:rPr>
        <w:t>إنباء الغمر لابن حجر: 4/ 50، والسلوك للمقريزي: 3/ 476، والنجوم الزاهرة لابن تغري بردي: 11/ 215، ووجيز الكلام للسخاوي: 1/ 260.</w:t>
      </w:r>
    </w:p>
  </w:footnote>
  <w:footnote w:id="32">
    <w:p w:rsidR="00391F69" w:rsidRPr="005E57C9" w:rsidRDefault="00C723B7" w:rsidP="005E57C9">
      <w:pPr>
        <w:pStyle w:val="a3"/>
        <w:ind w:left="284" w:hanging="284"/>
        <w:rPr>
          <w:sz w:val="28"/>
          <w:szCs w:val="28"/>
          <w:lang w:bidi="ar-IQ"/>
        </w:rPr>
      </w:pPr>
      <w:r w:rsidRPr="00C723B7">
        <w:rPr>
          <w:sz w:val="28"/>
          <w:szCs w:val="28"/>
          <w:vertAlign w:val="superscript"/>
          <w:rtl/>
        </w:rPr>
        <w:t>(</w:t>
      </w:r>
      <w:r w:rsidR="00391F69" w:rsidRPr="00C723B7">
        <w:rPr>
          <w:rStyle w:val="a4"/>
          <w:sz w:val="28"/>
          <w:szCs w:val="28"/>
        </w:rPr>
        <w:footnoteRef/>
      </w:r>
      <w:r w:rsidRPr="00C723B7">
        <w:rPr>
          <w:sz w:val="28"/>
          <w:szCs w:val="28"/>
          <w:vertAlign w:val="superscript"/>
          <w:rtl/>
        </w:rPr>
        <w:t>)</w:t>
      </w:r>
      <w:r w:rsidR="00391F69" w:rsidRPr="005E57C9">
        <w:rPr>
          <w:sz w:val="28"/>
          <w:szCs w:val="28"/>
          <w:rtl/>
        </w:rPr>
        <w:t xml:space="preserve"> </w:t>
      </w:r>
      <w:r w:rsidR="00391F69" w:rsidRPr="005E57C9">
        <w:rPr>
          <w:rFonts w:hint="cs"/>
          <w:sz w:val="28"/>
          <w:szCs w:val="28"/>
          <w:rtl/>
          <w:lang w:bidi="ar-IQ"/>
        </w:rPr>
        <w:t>إنباء الغمر لابن حجر: 4/ 53، والنجوم الزاهرة لابن تغري بردي: 12/ 168، 13/ 5، والضوء اللامع للسخاوي: 3/ 10، ووجيز الكلام: 1/ 334- 336.</w:t>
      </w:r>
    </w:p>
  </w:footnote>
  <w:footnote w:id="33">
    <w:p w:rsidR="003B6FF6" w:rsidRPr="005E57C9" w:rsidRDefault="00C723B7" w:rsidP="005E57C9">
      <w:pPr>
        <w:pStyle w:val="a3"/>
        <w:ind w:left="284" w:hanging="284"/>
        <w:rPr>
          <w:sz w:val="28"/>
          <w:szCs w:val="28"/>
          <w:lang w:bidi="ar-IQ"/>
        </w:rPr>
      </w:pPr>
      <w:r w:rsidRPr="00C723B7">
        <w:rPr>
          <w:sz w:val="28"/>
          <w:szCs w:val="28"/>
          <w:vertAlign w:val="superscript"/>
          <w:rtl/>
        </w:rPr>
        <w:t>(</w:t>
      </w:r>
      <w:r w:rsidR="003B6FF6" w:rsidRPr="00C723B7">
        <w:rPr>
          <w:rStyle w:val="a4"/>
          <w:sz w:val="28"/>
          <w:szCs w:val="28"/>
        </w:rPr>
        <w:footnoteRef/>
      </w:r>
      <w:r w:rsidRPr="00C723B7">
        <w:rPr>
          <w:sz w:val="28"/>
          <w:szCs w:val="28"/>
          <w:vertAlign w:val="superscript"/>
          <w:rtl/>
        </w:rPr>
        <w:t>)</w:t>
      </w:r>
      <w:r w:rsidR="003B6FF6" w:rsidRPr="005E57C9">
        <w:rPr>
          <w:sz w:val="28"/>
          <w:szCs w:val="28"/>
          <w:rtl/>
        </w:rPr>
        <w:t xml:space="preserve"> </w:t>
      </w:r>
      <w:r w:rsidR="003B6FF6" w:rsidRPr="005E57C9">
        <w:rPr>
          <w:rFonts w:hint="cs"/>
          <w:sz w:val="28"/>
          <w:szCs w:val="28"/>
          <w:rtl/>
          <w:lang w:bidi="ar-IQ"/>
        </w:rPr>
        <w:t>النجوم الزاهرة: 14/ 1، والضوء اللامع للسخاوي: 3/ 308، ووجيز الكلام: 2/ 419، وشذرات الذهب لابن العماد: 7/ 164.</w:t>
      </w:r>
    </w:p>
  </w:footnote>
  <w:footnote w:id="34">
    <w:p w:rsidR="00CA138B" w:rsidRPr="005E57C9" w:rsidRDefault="00C723B7" w:rsidP="005E57C9">
      <w:pPr>
        <w:pStyle w:val="a3"/>
        <w:ind w:left="284" w:hanging="284"/>
        <w:rPr>
          <w:sz w:val="28"/>
          <w:szCs w:val="28"/>
          <w:lang w:bidi="ar-IQ"/>
        </w:rPr>
      </w:pPr>
      <w:r w:rsidRPr="00C723B7">
        <w:rPr>
          <w:sz w:val="28"/>
          <w:szCs w:val="28"/>
          <w:vertAlign w:val="superscript"/>
          <w:rtl/>
        </w:rPr>
        <w:t>(</w:t>
      </w:r>
      <w:r w:rsidR="00CA138B" w:rsidRPr="00C723B7">
        <w:rPr>
          <w:rStyle w:val="a4"/>
          <w:sz w:val="28"/>
          <w:szCs w:val="28"/>
        </w:rPr>
        <w:footnoteRef/>
      </w:r>
      <w:r w:rsidRPr="00C723B7">
        <w:rPr>
          <w:sz w:val="28"/>
          <w:szCs w:val="28"/>
          <w:vertAlign w:val="superscript"/>
          <w:rtl/>
        </w:rPr>
        <w:t>)</w:t>
      </w:r>
      <w:r w:rsidR="00CA138B" w:rsidRPr="005E57C9">
        <w:rPr>
          <w:sz w:val="28"/>
          <w:szCs w:val="28"/>
          <w:rtl/>
        </w:rPr>
        <w:t xml:space="preserve"> </w:t>
      </w:r>
      <w:r w:rsidR="00CA138B" w:rsidRPr="005E57C9">
        <w:rPr>
          <w:rFonts w:hint="cs"/>
          <w:sz w:val="28"/>
          <w:szCs w:val="28"/>
          <w:rtl/>
          <w:lang w:bidi="ar-IQ"/>
        </w:rPr>
        <w:t>إنباء الغمر لابن حجر: 7/ 56- 58، والنجوم الزاهرة لابن تغري بردي: 13/ 147- 149.</w:t>
      </w:r>
    </w:p>
  </w:footnote>
  <w:footnote w:id="35">
    <w:p w:rsidR="004649CB" w:rsidRPr="005E57C9" w:rsidRDefault="00C723B7" w:rsidP="005E57C9">
      <w:pPr>
        <w:pStyle w:val="a3"/>
        <w:ind w:left="284" w:hanging="284"/>
        <w:rPr>
          <w:sz w:val="28"/>
          <w:szCs w:val="28"/>
          <w:lang w:bidi="ar-IQ"/>
        </w:rPr>
      </w:pPr>
      <w:r w:rsidRPr="00C723B7">
        <w:rPr>
          <w:sz w:val="28"/>
          <w:szCs w:val="28"/>
          <w:vertAlign w:val="superscript"/>
          <w:rtl/>
        </w:rPr>
        <w:t>(</w:t>
      </w:r>
      <w:r w:rsidR="004649CB" w:rsidRPr="00C723B7">
        <w:rPr>
          <w:rStyle w:val="a4"/>
          <w:sz w:val="28"/>
          <w:szCs w:val="28"/>
        </w:rPr>
        <w:footnoteRef/>
      </w:r>
      <w:r w:rsidRPr="00C723B7">
        <w:rPr>
          <w:sz w:val="28"/>
          <w:szCs w:val="28"/>
          <w:vertAlign w:val="superscript"/>
          <w:rtl/>
        </w:rPr>
        <w:t>)</w:t>
      </w:r>
      <w:r w:rsidR="004649CB" w:rsidRPr="005E57C9">
        <w:rPr>
          <w:sz w:val="28"/>
          <w:szCs w:val="28"/>
          <w:rtl/>
        </w:rPr>
        <w:t xml:space="preserve"> </w:t>
      </w:r>
      <w:r w:rsidR="004649CB" w:rsidRPr="005E57C9">
        <w:rPr>
          <w:rFonts w:hint="cs"/>
          <w:sz w:val="28"/>
          <w:szCs w:val="28"/>
          <w:rtl/>
          <w:lang w:bidi="ar-IQ"/>
        </w:rPr>
        <w:t>إنباء الغمر لابن حجر: 7/ 435- 436، والنجوم الزاهرة لابن تغري بردي: 14/ 109.</w:t>
      </w:r>
    </w:p>
  </w:footnote>
  <w:footnote w:id="36">
    <w:p w:rsidR="00E97CB1" w:rsidRPr="005E57C9" w:rsidRDefault="00C723B7" w:rsidP="005E57C9">
      <w:pPr>
        <w:pStyle w:val="a3"/>
        <w:ind w:left="284" w:hanging="284"/>
        <w:rPr>
          <w:sz w:val="28"/>
          <w:szCs w:val="28"/>
          <w:lang w:bidi="ar-IQ"/>
        </w:rPr>
      </w:pPr>
      <w:r w:rsidRPr="00C723B7">
        <w:rPr>
          <w:sz w:val="28"/>
          <w:szCs w:val="28"/>
          <w:vertAlign w:val="superscript"/>
          <w:rtl/>
        </w:rPr>
        <w:t>(</w:t>
      </w:r>
      <w:r w:rsidR="00E97CB1" w:rsidRPr="00C723B7">
        <w:rPr>
          <w:rStyle w:val="a4"/>
          <w:sz w:val="28"/>
          <w:szCs w:val="28"/>
        </w:rPr>
        <w:footnoteRef/>
      </w:r>
      <w:r w:rsidRPr="00C723B7">
        <w:rPr>
          <w:sz w:val="28"/>
          <w:szCs w:val="28"/>
          <w:vertAlign w:val="superscript"/>
          <w:rtl/>
        </w:rPr>
        <w:t>)</w:t>
      </w:r>
      <w:r w:rsidR="00E97CB1" w:rsidRPr="005E57C9">
        <w:rPr>
          <w:sz w:val="28"/>
          <w:szCs w:val="28"/>
          <w:rtl/>
        </w:rPr>
        <w:t xml:space="preserve"> </w:t>
      </w:r>
      <w:r w:rsidR="00E97CB1" w:rsidRPr="005E57C9">
        <w:rPr>
          <w:rFonts w:hint="cs"/>
          <w:sz w:val="28"/>
          <w:szCs w:val="28"/>
          <w:rtl/>
          <w:lang w:bidi="ar-IQ"/>
        </w:rPr>
        <w:t>السلوك للمقريزي: 4/ 563، والنجوم الزاهرة لابن تغري بردي: 14/ 167.</w:t>
      </w:r>
    </w:p>
  </w:footnote>
  <w:footnote w:id="37">
    <w:p w:rsidR="00C75DAF" w:rsidRPr="005E57C9" w:rsidRDefault="00C723B7" w:rsidP="005E57C9">
      <w:pPr>
        <w:pStyle w:val="a3"/>
        <w:ind w:left="284" w:hanging="284"/>
        <w:rPr>
          <w:sz w:val="28"/>
          <w:szCs w:val="28"/>
          <w:lang w:bidi="ar-IQ"/>
        </w:rPr>
      </w:pPr>
      <w:r w:rsidRPr="00C723B7">
        <w:rPr>
          <w:sz w:val="28"/>
          <w:szCs w:val="28"/>
          <w:vertAlign w:val="superscript"/>
          <w:rtl/>
        </w:rPr>
        <w:t>(</w:t>
      </w:r>
      <w:r w:rsidR="00C75DAF" w:rsidRPr="00C723B7">
        <w:rPr>
          <w:rStyle w:val="a4"/>
          <w:sz w:val="28"/>
          <w:szCs w:val="28"/>
        </w:rPr>
        <w:footnoteRef/>
      </w:r>
      <w:r w:rsidRPr="00C723B7">
        <w:rPr>
          <w:sz w:val="28"/>
          <w:szCs w:val="28"/>
          <w:vertAlign w:val="superscript"/>
          <w:rtl/>
        </w:rPr>
        <w:t>)</w:t>
      </w:r>
      <w:r w:rsidR="00C75DAF" w:rsidRPr="005E57C9">
        <w:rPr>
          <w:sz w:val="28"/>
          <w:szCs w:val="28"/>
          <w:rtl/>
        </w:rPr>
        <w:t xml:space="preserve"> </w:t>
      </w:r>
      <w:r w:rsidR="00C75DAF" w:rsidRPr="005E57C9">
        <w:rPr>
          <w:rFonts w:hint="cs"/>
          <w:sz w:val="28"/>
          <w:szCs w:val="28"/>
          <w:rtl/>
          <w:lang w:bidi="ar-IQ"/>
        </w:rPr>
        <w:t>السلوك للمقريزي: 4/ 582، والنجوم الزاهرة لابن تغري بردي: 14/ 196.</w:t>
      </w:r>
    </w:p>
  </w:footnote>
  <w:footnote w:id="38">
    <w:p w:rsidR="00E046C0" w:rsidRPr="005E57C9" w:rsidRDefault="00C723B7" w:rsidP="005E57C9">
      <w:pPr>
        <w:pStyle w:val="a3"/>
        <w:ind w:left="284" w:hanging="284"/>
        <w:rPr>
          <w:sz w:val="28"/>
          <w:szCs w:val="28"/>
          <w:lang w:bidi="ar-IQ"/>
        </w:rPr>
      </w:pPr>
      <w:r w:rsidRPr="00C723B7">
        <w:rPr>
          <w:sz w:val="28"/>
          <w:szCs w:val="28"/>
          <w:vertAlign w:val="superscript"/>
          <w:rtl/>
        </w:rPr>
        <w:t>(</w:t>
      </w:r>
      <w:r w:rsidR="00E046C0" w:rsidRPr="00C723B7">
        <w:rPr>
          <w:rStyle w:val="a4"/>
          <w:sz w:val="28"/>
          <w:szCs w:val="28"/>
        </w:rPr>
        <w:footnoteRef/>
      </w:r>
      <w:r w:rsidRPr="00C723B7">
        <w:rPr>
          <w:sz w:val="28"/>
          <w:szCs w:val="28"/>
          <w:vertAlign w:val="superscript"/>
          <w:rtl/>
        </w:rPr>
        <w:t>)</w:t>
      </w:r>
      <w:r w:rsidR="00E046C0" w:rsidRPr="005E57C9">
        <w:rPr>
          <w:sz w:val="28"/>
          <w:szCs w:val="28"/>
          <w:rtl/>
        </w:rPr>
        <w:t xml:space="preserve"> </w:t>
      </w:r>
      <w:r w:rsidR="00E046C0" w:rsidRPr="005E57C9">
        <w:rPr>
          <w:rFonts w:hint="cs"/>
          <w:sz w:val="28"/>
          <w:szCs w:val="28"/>
          <w:rtl/>
          <w:lang w:bidi="ar-IQ"/>
        </w:rPr>
        <w:t>إنباء الغمر لابن حجر: 7/ 432- 438، والنجوم الزاهرة لابن تغري بردي: 14/ 206- 207، والضوء اللامع للسخاوي: 4/ 7.</w:t>
      </w:r>
    </w:p>
  </w:footnote>
  <w:footnote w:id="39">
    <w:p w:rsidR="00B158A6" w:rsidRPr="005E57C9" w:rsidRDefault="00C723B7" w:rsidP="005E57C9">
      <w:pPr>
        <w:pStyle w:val="a3"/>
        <w:ind w:left="284" w:hanging="284"/>
        <w:rPr>
          <w:sz w:val="28"/>
          <w:szCs w:val="28"/>
          <w:lang w:bidi="ar-IQ"/>
        </w:rPr>
      </w:pPr>
      <w:r w:rsidRPr="00C723B7">
        <w:rPr>
          <w:sz w:val="28"/>
          <w:szCs w:val="28"/>
          <w:vertAlign w:val="superscript"/>
          <w:rtl/>
        </w:rPr>
        <w:t>(</w:t>
      </w:r>
      <w:r w:rsidR="00B158A6" w:rsidRPr="00C723B7">
        <w:rPr>
          <w:rStyle w:val="a4"/>
          <w:sz w:val="28"/>
          <w:szCs w:val="28"/>
        </w:rPr>
        <w:footnoteRef/>
      </w:r>
      <w:r w:rsidRPr="00C723B7">
        <w:rPr>
          <w:sz w:val="28"/>
          <w:szCs w:val="28"/>
          <w:vertAlign w:val="superscript"/>
          <w:rtl/>
        </w:rPr>
        <w:t>)</w:t>
      </w:r>
      <w:r w:rsidR="00B158A6" w:rsidRPr="005E57C9">
        <w:rPr>
          <w:sz w:val="28"/>
          <w:szCs w:val="28"/>
          <w:rtl/>
        </w:rPr>
        <w:t xml:space="preserve"> </w:t>
      </w:r>
      <w:r w:rsidR="00B158A6" w:rsidRPr="005E57C9">
        <w:rPr>
          <w:rFonts w:hint="cs"/>
          <w:sz w:val="28"/>
          <w:szCs w:val="28"/>
          <w:rtl/>
          <w:lang w:bidi="ar-IQ"/>
        </w:rPr>
        <w:t>النجوم الزاهرة لابن تغري بردي: 14/ 211، ووجيز الكلام للسخاوي: 2/ 465- 467.</w:t>
      </w:r>
    </w:p>
  </w:footnote>
  <w:footnote w:id="40">
    <w:p w:rsidR="00CB6061" w:rsidRPr="005E57C9" w:rsidRDefault="00C723B7" w:rsidP="005E57C9">
      <w:pPr>
        <w:pStyle w:val="a3"/>
        <w:ind w:left="284" w:hanging="284"/>
        <w:rPr>
          <w:sz w:val="28"/>
          <w:szCs w:val="28"/>
          <w:lang w:bidi="ar-IQ"/>
        </w:rPr>
      </w:pPr>
      <w:r w:rsidRPr="00C723B7">
        <w:rPr>
          <w:sz w:val="28"/>
          <w:szCs w:val="28"/>
          <w:vertAlign w:val="superscript"/>
          <w:rtl/>
        </w:rPr>
        <w:t>(</w:t>
      </w:r>
      <w:r w:rsidR="00CB6061" w:rsidRPr="00C723B7">
        <w:rPr>
          <w:rStyle w:val="a4"/>
          <w:sz w:val="28"/>
          <w:szCs w:val="28"/>
        </w:rPr>
        <w:footnoteRef/>
      </w:r>
      <w:r w:rsidRPr="00C723B7">
        <w:rPr>
          <w:sz w:val="28"/>
          <w:szCs w:val="28"/>
          <w:vertAlign w:val="superscript"/>
          <w:rtl/>
        </w:rPr>
        <w:t>)</w:t>
      </w:r>
      <w:r w:rsidR="00CB6061" w:rsidRPr="005E57C9">
        <w:rPr>
          <w:sz w:val="28"/>
          <w:szCs w:val="28"/>
          <w:rtl/>
        </w:rPr>
        <w:t xml:space="preserve"> </w:t>
      </w:r>
      <w:r w:rsidR="00CB6061" w:rsidRPr="005E57C9">
        <w:rPr>
          <w:rFonts w:hint="cs"/>
          <w:sz w:val="28"/>
          <w:szCs w:val="28"/>
          <w:rtl/>
          <w:lang w:bidi="ar-IQ"/>
        </w:rPr>
        <w:t>النجوم الزاهرة لابن تغري بردي: 14/ 232- 233.</w:t>
      </w:r>
    </w:p>
  </w:footnote>
  <w:footnote w:id="41">
    <w:p w:rsidR="00D55B5C" w:rsidRPr="005E57C9" w:rsidRDefault="00C723B7" w:rsidP="005E57C9">
      <w:pPr>
        <w:pStyle w:val="a3"/>
        <w:ind w:left="284" w:hanging="284"/>
        <w:rPr>
          <w:sz w:val="28"/>
          <w:szCs w:val="28"/>
          <w:lang w:bidi="ar-IQ"/>
        </w:rPr>
      </w:pPr>
      <w:r w:rsidRPr="00C723B7">
        <w:rPr>
          <w:sz w:val="28"/>
          <w:szCs w:val="28"/>
          <w:vertAlign w:val="superscript"/>
          <w:rtl/>
        </w:rPr>
        <w:t>(</w:t>
      </w:r>
      <w:r w:rsidR="00D55B5C" w:rsidRPr="00C723B7">
        <w:rPr>
          <w:rStyle w:val="a4"/>
          <w:sz w:val="28"/>
          <w:szCs w:val="28"/>
        </w:rPr>
        <w:footnoteRef/>
      </w:r>
      <w:r w:rsidRPr="00C723B7">
        <w:rPr>
          <w:sz w:val="28"/>
          <w:szCs w:val="28"/>
          <w:vertAlign w:val="superscript"/>
          <w:rtl/>
        </w:rPr>
        <w:t>)</w:t>
      </w:r>
      <w:r w:rsidR="00D55B5C" w:rsidRPr="005E57C9">
        <w:rPr>
          <w:sz w:val="28"/>
          <w:szCs w:val="28"/>
          <w:rtl/>
        </w:rPr>
        <w:t xml:space="preserve"> </w:t>
      </w:r>
      <w:r w:rsidR="00D55B5C" w:rsidRPr="005E57C9">
        <w:rPr>
          <w:rFonts w:hint="cs"/>
          <w:sz w:val="28"/>
          <w:szCs w:val="28"/>
          <w:rtl/>
          <w:lang w:bidi="ar-IQ"/>
        </w:rPr>
        <w:t xml:space="preserve">السلوك </w:t>
      </w:r>
      <w:r w:rsidR="002108B1" w:rsidRPr="005E57C9">
        <w:rPr>
          <w:rFonts w:hint="cs"/>
          <w:sz w:val="28"/>
          <w:szCs w:val="28"/>
          <w:rtl/>
          <w:lang w:bidi="ar-IQ"/>
        </w:rPr>
        <w:t>للمقريزي</w:t>
      </w:r>
      <w:r w:rsidR="00D55B5C" w:rsidRPr="005E57C9">
        <w:rPr>
          <w:rFonts w:hint="cs"/>
          <w:sz w:val="28"/>
          <w:szCs w:val="28"/>
          <w:rtl/>
          <w:lang w:bidi="ar-IQ"/>
        </w:rPr>
        <w:t>: 4/ 607، والنجوم الزاهرة لابن تغري بردي: 14/ 242، ووجيز الكلام للسخاوي: 2/ 471.</w:t>
      </w:r>
    </w:p>
  </w:footnote>
  <w:footnote w:id="42">
    <w:p w:rsidR="00C32B10" w:rsidRPr="005E57C9" w:rsidRDefault="00C723B7" w:rsidP="005E57C9">
      <w:pPr>
        <w:pStyle w:val="a3"/>
        <w:ind w:left="284" w:hanging="284"/>
        <w:rPr>
          <w:sz w:val="28"/>
          <w:szCs w:val="28"/>
          <w:lang w:bidi="ar-IQ"/>
        </w:rPr>
      </w:pPr>
      <w:r w:rsidRPr="00C723B7">
        <w:rPr>
          <w:sz w:val="28"/>
          <w:szCs w:val="28"/>
          <w:vertAlign w:val="superscript"/>
          <w:rtl/>
        </w:rPr>
        <w:t>(</w:t>
      </w:r>
      <w:r w:rsidR="00C32B10" w:rsidRPr="00C723B7">
        <w:rPr>
          <w:rStyle w:val="a4"/>
          <w:sz w:val="28"/>
          <w:szCs w:val="28"/>
        </w:rPr>
        <w:footnoteRef/>
      </w:r>
      <w:r w:rsidRPr="00C723B7">
        <w:rPr>
          <w:sz w:val="28"/>
          <w:szCs w:val="28"/>
          <w:vertAlign w:val="superscript"/>
          <w:rtl/>
        </w:rPr>
        <w:t>)</w:t>
      </w:r>
      <w:r w:rsidR="00C32B10" w:rsidRPr="005E57C9">
        <w:rPr>
          <w:sz w:val="28"/>
          <w:szCs w:val="28"/>
          <w:rtl/>
        </w:rPr>
        <w:t xml:space="preserve"> </w:t>
      </w:r>
      <w:r w:rsidR="00C32B10" w:rsidRPr="005E57C9">
        <w:rPr>
          <w:rFonts w:hint="cs"/>
          <w:sz w:val="28"/>
          <w:szCs w:val="28"/>
          <w:rtl/>
          <w:lang w:bidi="ar-IQ"/>
        </w:rPr>
        <w:t>السلوك للقمريزي: 4/ 1047- 1049، والنجوم الزاهرة لابن تغري بردي: 15/ 106- 107، ووجيز الكلام للسخاوي: 2/ 554، والضوء اللامع: 3/ 8.</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402D7B"/>
    <w:multiLevelType w:val="hybridMultilevel"/>
    <w:tmpl w:val="E5C8B7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6F61A28"/>
    <w:multiLevelType w:val="hybridMultilevel"/>
    <w:tmpl w:val="2744A0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6D40605"/>
    <w:multiLevelType w:val="hybridMultilevel"/>
    <w:tmpl w:val="9EACC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B792708"/>
    <w:multiLevelType w:val="hybridMultilevel"/>
    <w:tmpl w:val="52D88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numRestart w:val="eachPage"/>
    <w:footnote w:id="0"/>
    <w:footnote w:id="1"/>
  </w:footnotePr>
  <w:endnotePr>
    <w:endnote w:id="0"/>
    <w:endnote w:id="1"/>
  </w:endnotePr>
  <w:compat/>
  <w:rsids>
    <w:rsidRoot w:val="00EF3A86"/>
    <w:rsid w:val="00002FA3"/>
    <w:rsid w:val="00026452"/>
    <w:rsid w:val="00034926"/>
    <w:rsid w:val="0004704B"/>
    <w:rsid w:val="000528B0"/>
    <w:rsid w:val="00063EB1"/>
    <w:rsid w:val="000A2993"/>
    <w:rsid w:val="000B6371"/>
    <w:rsid w:val="000B69CA"/>
    <w:rsid w:val="000E0B3C"/>
    <w:rsid w:val="00130990"/>
    <w:rsid w:val="00142686"/>
    <w:rsid w:val="001526FD"/>
    <w:rsid w:val="00162573"/>
    <w:rsid w:val="001A53FC"/>
    <w:rsid w:val="001A5BD2"/>
    <w:rsid w:val="001B7B16"/>
    <w:rsid w:val="001C2AD6"/>
    <w:rsid w:val="001F77AA"/>
    <w:rsid w:val="002108B1"/>
    <w:rsid w:val="00225839"/>
    <w:rsid w:val="00240ADB"/>
    <w:rsid w:val="00276BBB"/>
    <w:rsid w:val="002A73E5"/>
    <w:rsid w:val="002D0132"/>
    <w:rsid w:val="002D153C"/>
    <w:rsid w:val="00306842"/>
    <w:rsid w:val="00330EF7"/>
    <w:rsid w:val="00341E3C"/>
    <w:rsid w:val="0036129C"/>
    <w:rsid w:val="0037604D"/>
    <w:rsid w:val="003829DB"/>
    <w:rsid w:val="00391F69"/>
    <w:rsid w:val="003A5AFF"/>
    <w:rsid w:val="003B6FF6"/>
    <w:rsid w:val="003C46A2"/>
    <w:rsid w:val="003D6B55"/>
    <w:rsid w:val="00415EFB"/>
    <w:rsid w:val="0044049E"/>
    <w:rsid w:val="0046484D"/>
    <w:rsid w:val="004649CB"/>
    <w:rsid w:val="00486A79"/>
    <w:rsid w:val="00495372"/>
    <w:rsid w:val="004C01C9"/>
    <w:rsid w:val="004D02ED"/>
    <w:rsid w:val="004D5C3B"/>
    <w:rsid w:val="004E1A74"/>
    <w:rsid w:val="004F1A77"/>
    <w:rsid w:val="00502D43"/>
    <w:rsid w:val="00524915"/>
    <w:rsid w:val="00544976"/>
    <w:rsid w:val="00566320"/>
    <w:rsid w:val="00566DB0"/>
    <w:rsid w:val="005B147E"/>
    <w:rsid w:val="005C394F"/>
    <w:rsid w:val="005C47C8"/>
    <w:rsid w:val="005D52FD"/>
    <w:rsid w:val="005E57C9"/>
    <w:rsid w:val="005F24FF"/>
    <w:rsid w:val="00603721"/>
    <w:rsid w:val="00617B3A"/>
    <w:rsid w:val="00620543"/>
    <w:rsid w:val="00625A1A"/>
    <w:rsid w:val="0069204B"/>
    <w:rsid w:val="006A16E1"/>
    <w:rsid w:val="006A31E1"/>
    <w:rsid w:val="006C1613"/>
    <w:rsid w:val="006D5F46"/>
    <w:rsid w:val="006F3F84"/>
    <w:rsid w:val="00704757"/>
    <w:rsid w:val="0073491B"/>
    <w:rsid w:val="007557F5"/>
    <w:rsid w:val="007C54D3"/>
    <w:rsid w:val="0082309F"/>
    <w:rsid w:val="0084072E"/>
    <w:rsid w:val="008A2C62"/>
    <w:rsid w:val="008D030C"/>
    <w:rsid w:val="008F36FB"/>
    <w:rsid w:val="009060FE"/>
    <w:rsid w:val="00924602"/>
    <w:rsid w:val="00924858"/>
    <w:rsid w:val="0093661E"/>
    <w:rsid w:val="00951B23"/>
    <w:rsid w:val="009870A6"/>
    <w:rsid w:val="009915A0"/>
    <w:rsid w:val="00992AF0"/>
    <w:rsid w:val="009A6B78"/>
    <w:rsid w:val="009C5B5D"/>
    <w:rsid w:val="009E0959"/>
    <w:rsid w:val="009E7C7F"/>
    <w:rsid w:val="00A075B1"/>
    <w:rsid w:val="00A2080E"/>
    <w:rsid w:val="00A20F6D"/>
    <w:rsid w:val="00A4049C"/>
    <w:rsid w:val="00A4651A"/>
    <w:rsid w:val="00A77E46"/>
    <w:rsid w:val="00A86133"/>
    <w:rsid w:val="00AB51FE"/>
    <w:rsid w:val="00B072BC"/>
    <w:rsid w:val="00B158A6"/>
    <w:rsid w:val="00B3788A"/>
    <w:rsid w:val="00B81956"/>
    <w:rsid w:val="00BC544A"/>
    <w:rsid w:val="00BD0ADE"/>
    <w:rsid w:val="00BD302F"/>
    <w:rsid w:val="00BD43D6"/>
    <w:rsid w:val="00BF1133"/>
    <w:rsid w:val="00C143FC"/>
    <w:rsid w:val="00C16F96"/>
    <w:rsid w:val="00C252FC"/>
    <w:rsid w:val="00C31CA2"/>
    <w:rsid w:val="00C32B10"/>
    <w:rsid w:val="00C723B7"/>
    <w:rsid w:val="00C75DAF"/>
    <w:rsid w:val="00C82E6B"/>
    <w:rsid w:val="00CA138B"/>
    <w:rsid w:val="00CB1E35"/>
    <w:rsid w:val="00CB6061"/>
    <w:rsid w:val="00CC55EE"/>
    <w:rsid w:val="00CD5DAB"/>
    <w:rsid w:val="00CF448E"/>
    <w:rsid w:val="00D054CF"/>
    <w:rsid w:val="00D12616"/>
    <w:rsid w:val="00D351A0"/>
    <w:rsid w:val="00D36EC3"/>
    <w:rsid w:val="00D541CB"/>
    <w:rsid w:val="00D55B5C"/>
    <w:rsid w:val="00D64366"/>
    <w:rsid w:val="00D83BF6"/>
    <w:rsid w:val="00D9346E"/>
    <w:rsid w:val="00DA4D1B"/>
    <w:rsid w:val="00DC3E97"/>
    <w:rsid w:val="00DE3C8C"/>
    <w:rsid w:val="00DF768C"/>
    <w:rsid w:val="00E00D54"/>
    <w:rsid w:val="00E046C0"/>
    <w:rsid w:val="00E07C3F"/>
    <w:rsid w:val="00E1263F"/>
    <w:rsid w:val="00E1599F"/>
    <w:rsid w:val="00E258C1"/>
    <w:rsid w:val="00E60394"/>
    <w:rsid w:val="00E76FC9"/>
    <w:rsid w:val="00E91307"/>
    <w:rsid w:val="00E97CB1"/>
    <w:rsid w:val="00EF3A86"/>
    <w:rsid w:val="00EF63B6"/>
    <w:rsid w:val="00F00954"/>
    <w:rsid w:val="00F254AD"/>
    <w:rsid w:val="00F44854"/>
    <w:rsid w:val="00F50795"/>
    <w:rsid w:val="00F53BA7"/>
    <w:rsid w:val="00F635A4"/>
    <w:rsid w:val="00F74697"/>
    <w:rsid w:val="00F8708B"/>
    <w:rsid w:val="00FA21D9"/>
    <w:rsid w:val="00FB190B"/>
    <w:rsid w:val="00FC50CF"/>
    <w:rsid w:val="00FC6E69"/>
    <w:rsid w:val="00FF3A4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Simplified Arabic"/>
        <w:sz w:val="32"/>
        <w:szCs w:val="3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3C8C"/>
    <w:pPr>
      <w:bidi/>
      <w:spacing w:after="0" w:line="240" w:lineRule="auto"/>
    </w:pPr>
    <w:rPr>
      <w:sz w:val="30"/>
      <w:szCs w:val="3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D12616"/>
    <w:rPr>
      <w:sz w:val="20"/>
      <w:szCs w:val="20"/>
    </w:rPr>
  </w:style>
  <w:style w:type="character" w:customStyle="1" w:styleId="Char">
    <w:name w:val="نص حاشية سفلية Char"/>
    <w:basedOn w:val="a0"/>
    <w:link w:val="a3"/>
    <w:uiPriority w:val="99"/>
    <w:semiHidden/>
    <w:rsid w:val="00D12616"/>
    <w:rPr>
      <w:sz w:val="20"/>
      <w:szCs w:val="20"/>
    </w:rPr>
  </w:style>
  <w:style w:type="character" w:styleId="a4">
    <w:name w:val="footnote reference"/>
    <w:basedOn w:val="a0"/>
    <w:uiPriority w:val="99"/>
    <w:semiHidden/>
    <w:unhideWhenUsed/>
    <w:rsid w:val="00D12616"/>
    <w:rPr>
      <w:vertAlign w:val="superscript"/>
    </w:rPr>
  </w:style>
  <w:style w:type="paragraph" w:styleId="a5">
    <w:name w:val="List Paragraph"/>
    <w:basedOn w:val="a"/>
    <w:uiPriority w:val="34"/>
    <w:qFormat/>
    <w:rsid w:val="004F1A7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10</Pages>
  <Words>1544</Words>
  <Characters>8804</Characters>
  <Application>Microsoft Office Word</Application>
  <DocSecurity>0</DocSecurity>
  <Lines>73</Lines>
  <Paragraphs>20</Paragraphs>
  <ScaleCrop>false</ScaleCrop>
  <Company/>
  <LinksUpToDate>false</LinksUpToDate>
  <CharactersWithSpaces>10328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3abood 3ankaboot</dc:creator>
  <cp:keywords/>
  <dc:description/>
  <cp:lastModifiedBy>3abood 3ankaboot</cp:lastModifiedBy>
  <cp:revision>146</cp:revision>
  <dcterms:created xsi:type="dcterms:W3CDTF">2007-08-21T21:27:00Z</dcterms:created>
  <dcterms:modified xsi:type="dcterms:W3CDTF">2007-08-23T07:01:00Z</dcterms:modified>
</cp:coreProperties>
</file>