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FE5AE2" w:rsidRDefault="00FE5AE2" w:rsidP="00FE5AE2">
      <w:pPr>
        <w:jc w:val="center"/>
        <w:rPr>
          <w:rFonts w:ascii="AGA Arabesque" w:hAnsi="AGA Arabesque" w:hint="cs"/>
          <w:snapToGrid w:val="0"/>
          <w:sz w:val="144"/>
          <w:szCs w:val="144"/>
          <w:rtl/>
          <w:lang w:eastAsia="en-US"/>
        </w:rPr>
      </w:pPr>
      <w:r w:rsidRPr="00FE5AE2">
        <w:rPr>
          <w:rFonts w:ascii="AGA Arabesque" w:hAnsi="AGA Arabesque"/>
          <w:snapToGrid w:val="0"/>
          <w:sz w:val="306"/>
          <w:szCs w:val="306"/>
          <w:lang w:eastAsia="en-US"/>
        </w:rPr>
        <w:sym w:font="AGA Arabesque Desktop" w:char="F025"/>
      </w:r>
      <w:r w:rsidRPr="00FE5AE2">
        <w:rPr>
          <w:rFonts w:ascii="AGA Arabesque" w:hAnsi="AGA Arabesque"/>
          <w:snapToGrid w:val="0"/>
          <w:sz w:val="338"/>
          <w:szCs w:val="338"/>
          <w:lang w:eastAsia="en-US"/>
        </w:rPr>
        <w:sym w:font="AGA Arabesque Desktop" w:char="F02B"/>
      </w:r>
    </w:p>
    <w:p w:rsidR="00F34FEA" w:rsidRDefault="00F34FEA" w:rsidP="00F34FEA">
      <w:pPr>
        <w:rPr>
          <w:rFonts w:hint="cs"/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Pr="00CD5EF7" w:rsidRDefault="006F4309" w:rsidP="00F34FEA">
      <w:r>
        <w:rPr>
          <w:noProof/>
          <w:lang w:eastAsia="en-US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2.4pt;margin-top:14.7pt;width:453pt;height:650.25pt;z-index:251658240">
            <v:textbox>
              <w:txbxContent>
                <w:p w:rsidR="00FE5AE2" w:rsidRPr="00FE5AE2" w:rsidRDefault="00FE5AE2" w:rsidP="00FE5AE2">
                  <w:pPr>
                    <w:spacing w:line="360" w:lineRule="auto"/>
                    <w:ind w:firstLine="720"/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FE5AE2" w:rsidRDefault="00FE5AE2" w:rsidP="00FE5AE2">
                  <w:pPr>
                    <w:spacing w:line="360" w:lineRule="auto"/>
                    <w:ind w:firstLine="720"/>
                    <w:jc w:val="center"/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</w:pPr>
                  <w:r w:rsidRPr="00FE5AE2"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 xml:space="preserve">الفصل الخامس : الاستئناف في مسائل متفرقة </w:t>
                  </w:r>
                  <w:r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>.</w:t>
                  </w:r>
                  <w:r w:rsidRPr="00FE5AE2"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 xml:space="preserve"> وفيه مبحثان</w:t>
                  </w:r>
                  <w:r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 xml:space="preserve"> :</w:t>
                  </w:r>
                </w:p>
                <w:p w:rsidR="00FE5AE2" w:rsidRPr="00FE5AE2" w:rsidRDefault="00FE5AE2" w:rsidP="00FE5AE2">
                  <w:pPr>
                    <w:spacing w:line="360" w:lineRule="auto"/>
                    <w:ind w:firstLine="720"/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</w:pPr>
                  <w:r w:rsidRPr="00FE5AE2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ab/>
                  </w:r>
                </w:p>
                <w:p w:rsidR="00FE5AE2" w:rsidRPr="00FE5AE2" w:rsidRDefault="00FE5AE2" w:rsidP="00FE5AE2">
                  <w:pPr>
                    <w:spacing w:line="360" w:lineRule="auto"/>
                    <w:ind w:firstLine="0"/>
                    <w:rPr>
                      <w:rFonts w:hint="cs"/>
                      <w:sz w:val="46"/>
                      <w:szCs w:val="46"/>
                      <w:rtl/>
                    </w:rPr>
                  </w:pPr>
                  <w:r w:rsidRPr="00FE5AE2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المبحث الأول :</w:t>
                  </w:r>
                  <w:r w:rsidRPr="00FE5AE2">
                    <w:rPr>
                      <w:rFonts w:hint="cs"/>
                      <w:sz w:val="46"/>
                      <w:szCs w:val="46"/>
                      <w:rtl/>
                    </w:rPr>
                    <w:t xml:space="preserve"> استئناف اللعان إذا تلاعنا وعُزل الحاكم قبل الحكم وانتقلوا إلى غيره</w:t>
                  </w:r>
                  <w:r w:rsidRPr="00FE5AE2">
                    <w:rPr>
                      <w:rStyle w:val="a5"/>
                      <w:rFonts w:cs="ATraditional Arabic" w:hint="cs"/>
                      <w:sz w:val="34"/>
                      <w:szCs w:val="38"/>
                      <w:rtl/>
                    </w:rPr>
                    <w:t xml:space="preserve"> </w:t>
                  </w:r>
                  <w:r w:rsidRPr="00FE5AE2">
                    <w:rPr>
                      <w:rFonts w:hint="cs"/>
                      <w:sz w:val="46"/>
                      <w:szCs w:val="46"/>
                      <w:rtl/>
                    </w:rPr>
                    <w:t>.</w:t>
                  </w:r>
                </w:p>
                <w:p w:rsidR="00FE5AE2" w:rsidRDefault="00FE5AE2" w:rsidP="00FE5AE2">
                  <w:pPr>
                    <w:spacing w:line="360" w:lineRule="auto"/>
                    <w:ind w:firstLine="0"/>
                    <w:rPr>
                      <w:rFonts w:cs="Traditional Arabic" w:hint="cs"/>
                      <w:sz w:val="36"/>
                      <w:rtl/>
                    </w:rPr>
                  </w:pPr>
                  <w:r w:rsidRPr="00FE5AE2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المبحث الثاني :</w:t>
                  </w:r>
                  <w:r w:rsidRPr="00FE5AE2">
                    <w:rPr>
                      <w:rFonts w:hint="cs"/>
                      <w:sz w:val="46"/>
                      <w:szCs w:val="46"/>
                      <w:rtl/>
                    </w:rPr>
                    <w:t xml:space="preserve"> استئناف السنة لمن به عيب يمنعه من الجماع فمرض في هذه السنة مرضًا يمنعه من الجماع</w:t>
                  </w:r>
                  <w:r w:rsidRPr="00FE5AE2">
                    <w:rPr>
                      <w:rStyle w:val="a5"/>
                      <w:rFonts w:cs="ATraditional Arabic" w:hint="cs"/>
                      <w:sz w:val="34"/>
                      <w:szCs w:val="38"/>
                      <w:rtl/>
                    </w:rPr>
                    <w:t xml:space="preserve"> </w:t>
                  </w:r>
                  <w:r w:rsidRPr="00FE5AE2">
                    <w:rPr>
                      <w:rFonts w:hint="cs"/>
                      <w:sz w:val="46"/>
                      <w:szCs w:val="46"/>
                      <w:rtl/>
                    </w:rPr>
                    <w:t>.</w:t>
                  </w:r>
                </w:p>
                <w:p w:rsidR="00600240" w:rsidRPr="00C6385D" w:rsidRDefault="00600240" w:rsidP="003D3C35">
                  <w:pPr>
                    <w:spacing w:line="360" w:lineRule="auto"/>
                    <w:ind w:firstLine="0"/>
                    <w:jc w:val="center"/>
                    <w:rPr>
                      <w:szCs w:val="24"/>
                      <w:rtl/>
                    </w:rPr>
                  </w:pPr>
                </w:p>
                <w:p w:rsidR="00600240" w:rsidRPr="00C6385D" w:rsidRDefault="00600240">
                  <w:pPr>
                    <w:rPr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9361A4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78D" w:rsidRDefault="001C378D" w:rsidP="00F34FEA">
      <w:r>
        <w:separator/>
      </w:r>
    </w:p>
  </w:endnote>
  <w:endnote w:type="continuationSeparator" w:id="1">
    <w:p w:rsidR="001C378D" w:rsidRDefault="001C378D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78D" w:rsidRDefault="001C378D" w:rsidP="00F34FEA">
      <w:r>
        <w:separator/>
      </w:r>
    </w:p>
  </w:footnote>
  <w:footnote w:type="continuationSeparator" w:id="1">
    <w:p w:rsidR="001C378D" w:rsidRDefault="001C378D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0" w:rsidRPr="00F34FEA" w:rsidRDefault="006F4309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600240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0D44CF"/>
    <w:rsid w:val="00122FA6"/>
    <w:rsid w:val="001C378D"/>
    <w:rsid w:val="001D39DE"/>
    <w:rsid w:val="001F5E27"/>
    <w:rsid w:val="002000DD"/>
    <w:rsid w:val="00212A1B"/>
    <w:rsid w:val="002E0FCD"/>
    <w:rsid w:val="00342A8D"/>
    <w:rsid w:val="00367EC1"/>
    <w:rsid w:val="003D3C35"/>
    <w:rsid w:val="0043389A"/>
    <w:rsid w:val="0044589A"/>
    <w:rsid w:val="004E4015"/>
    <w:rsid w:val="00553E46"/>
    <w:rsid w:val="005B4698"/>
    <w:rsid w:val="005D7813"/>
    <w:rsid w:val="00600240"/>
    <w:rsid w:val="0066395D"/>
    <w:rsid w:val="006F4309"/>
    <w:rsid w:val="007C0EB5"/>
    <w:rsid w:val="008D58F2"/>
    <w:rsid w:val="009361A4"/>
    <w:rsid w:val="00A6370B"/>
    <w:rsid w:val="00AD1507"/>
    <w:rsid w:val="00B4631E"/>
    <w:rsid w:val="00BC3783"/>
    <w:rsid w:val="00C6385D"/>
    <w:rsid w:val="00C93287"/>
    <w:rsid w:val="00CD5EF7"/>
    <w:rsid w:val="00D10B3F"/>
    <w:rsid w:val="00D16D9C"/>
    <w:rsid w:val="00D45513"/>
    <w:rsid w:val="00D50819"/>
    <w:rsid w:val="00E02733"/>
    <w:rsid w:val="00EA0658"/>
    <w:rsid w:val="00F34FEA"/>
    <w:rsid w:val="00F70742"/>
    <w:rsid w:val="00F90514"/>
    <w:rsid w:val="00FA0EF7"/>
    <w:rsid w:val="00FC09D0"/>
    <w:rsid w:val="00FE5AE2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7</cp:revision>
  <cp:lastPrinted>2010-02-21T16:07:00Z</cp:lastPrinted>
  <dcterms:created xsi:type="dcterms:W3CDTF">2009-11-12T15:34:00Z</dcterms:created>
  <dcterms:modified xsi:type="dcterms:W3CDTF">2010-02-21T16:17:00Z</dcterms:modified>
</cp:coreProperties>
</file>