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777" w:rsidRPr="00C045FB" w:rsidRDefault="00211777" w:rsidP="00211777">
      <w:pPr>
        <w:jc w:val="center"/>
        <w:rPr>
          <w:rtl/>
        </w:rPr>
      </w:pPr>
      <w:r>
        <w:rPr>
          <w:noProof/>
          <w:rtl/>
        </w:rPr>
        <w:pict>
          <v:shapetype id="_x0000_t202" coordsize="21600,21600" o:spt="202" path="m,l,21600r21600,l21600,xe">
            <v:stroke joinstyle="miter"/>
            <v:path gradientshapeok="t" o:connecttype="rect"/>
          </v:shapetype>
          <v:shape id="_x0000_s1028" type="#_x0000_t202" style="position:absolute;left:0;text-align:left;margin-left:272pt;margin-top:19.05pt;width:197.05pt;height:147pt;z-index:251660288" filled="f" stroked="f">
            <v:textbox style="mso-next-textbox:#_x0000_s1028">
              <w:txbxContent>
                <w:p w:rsidR="00211777" w:rsidRDefault="00211777" w:rsidP="00211777">
                  <w:pPr>
                    <w:jc w:val="center"/>
                    <w:rPr>
                      <w:rFonts w:cs="Traditional Arabic"/>
                      <w:sz w:val="32"/>
                      <w:szCs w:val="32"/>
                      <w:rtl/>
                    </w:rPr>
                  </w:pPr>
                  <w:r>
                    <w:rPr>
                      <w:rFonts w:cs="Traditional Arabic"/>
                      <w:noProof/>
                      <w:sz w:val="32"/>
                      <w:szCs w:val="32"/>
                    </w:rPr>
                    <w:drawing>
                      <wp:inline distT="0" distB="0" distL="0" distR="0">
                        <wp:extent cx="1572895" cy="341630"/>
                        <wp:effectExtent l="0" t="0" r="825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5"/>
                                <a:srcRect/>
                                <a:stretch>
                                  <a:fillRect/>
                                </a:stretch>
                              </pic:blipFill>
                              <pic:spPr bwMode="auto">
                                <a:xfrm>
                                  <a:off x="0" y="0"/>
                                  <a:ext cx="1572895" cy="341630"/>
                                </a:xfrm>
                                <a:prstGeom prst="rect">
                                  <a:avLst/>
                                </a:prstGeom>
                                <a:noFill/>
                                <a:ln w="9525">
                                  <a:noFill/>
                                  <a:miter lim="800000"/>
                                  <a:headEnd/>
                                  <a:tailEnd/>
                                </a:ln>
                              </pic:spPr>
                            </pic:pic>
                          </a:graphicData>
                        </a:graphic>
                      </wp:inline>
                    </w:drawing>
                  </w:r>
                </w:p>
                <w:p w:rsidR="00211777" w:rsidRPr="00591D80" w:rsidRDefault="00211777" w:rsidP="00211777">
                  <w:pPr>
                    <w:jc w:val="center"/>
                    <w:rPr>
                      <w:rFonts w:cs="Traditional Arabic"/>
                      <w:sz w:val="32"/>
                      <w:szCs w:val="32"/>
                      <w:rtl/>
                    </w:rPr>
                  </w:pPr>
                  <w:r w:rsidRPr="00591D80">
                    <w:rPr>
                      <w:rFonts w:cs="Traditional Arabic" w:hint="cs"/>
                      <w:sz w:val="32"/>
                      <w:szCs w:val="32"/>
                      <w:rtl/>
                    </w:rPr>
                    <w:t>وزارة التعليم العالي</w:t>
                  </w:r>
                </w:p>
                <w:p w:rsidR="00211777" w:rsidRPr="00591D80" w:rsidRDefault="00211777" w:rsidP="00211777">
                  <w:pPr>
                    <w:jc w:val="center"/>
                    <w:rPr>
                      <w:rFonts w:cs="Traditional Arabic"/>
                      <w:sz w:val="32"/>
                      <w:szCs w:val="32"/>
                      <w:rtl/>
                    </w:rPr>
                  </w:pPr>
                  <w:r w:rsidRPr="00591D80">
                    <w:rPr>
                      <w:rFonts w:cs="Traditional Arabic" w:hint="cs"/>
                      <w:sz w:val="32"/>
                      <w:szCs w:val="32"/>
                      <w:rtl/>
                    </w:rPr>
                    <w:t>جامعة الإمام محمد بن سعود الإسلامية</w:t>
                  </w:r>
                </w:p>
                <w:p w:rsidR="00211777" w:rsidRDefault="00211777" w:rsidP="00211777">
                  <w:pPr>
                    <w:rPr>
                      <w:rFonts w:cs="Traditional Arabic"/>
                      <w:sz w:val="32"/>
                      <w:szCs w:val="32"/>
                      <w:rtl/>
                    </w:rPr>
                  </w:pPr>
                  <w:r>
                    <w:rPr>
                      <w:rFonts w:cs="Traditional Arabic" w:hint="cs"/>
                      <w:sz w:val="32"/>
                      <w:szCs w:val="32"/>
                      <w:rtl/>
                    </w:rPr>
                    <w:t xml:space="preserve">              المعهد العالي للقضاء</w:t>
                  </w:r>
                </w:p>
                <w:p w:rsidR="00211777" w:rsidRPr="00591D80" w:rsidRDefault="00211777" w:rsidP="00211777">
                  <w:pPr>
                    <w:rPr>
                      <w:rFonts w:cs="Traditional Arabic"/>
                      <w:sz w:val="32"/>
                      <w:szCs w:val="32"/>
                      <w:rtl/>
                    </w:rPr>
                  </w:pPr>
                  <w:r>
                    <w:rPr>
                      <w:rFonts w:cs="Traditional Arabic" w:hint="cs"/>
                      <w:sz w:val="32"/>
                      <w:szCs w:val="32"/>
                      <w:rtl/>
                    </w:rPr>
                    <w:t xml:space="preserve">                 الفقه المقارن      </w:t>
                  </w:r>
                </w:p>
              </w:txbxContent>
            </v:textbox>
            <w10:wrap anchorx="page"/>
          </v:shape>
        </w:pict>
      </w:r>
      <w:r>
        <w:rPr>
          <w:noProof/>
          <w:rtl/>
        </w:rPr>
        <w:pict>
          <v:line id="_x0000_s1029" style="position:absolute;left:0;text-align:left;z-index:251661312" from="466pt,5.15pt" to="466pt,739.5pt" strokeweight="4.5pt">
            <v:stroke linestyle="thickThin"/>
            <w10:wrap anchorx="page"/>
          </v:line>
        </w:pict>
      </w:r>
      <w:r>
        <w:rPr>
          <w:rFonts w:hint="cs"/>
          <w:rtl/>
        </w:rPr>
        <w:t xml:space="preserve">                                                                                                                                     </w:t>
      </w:r>
    </w:p>
    <w:p w:rsidR="00211777" w:rsidRPr="00C045FB" w:rsidRDefault="00211777" w:rsidP="00211777">
      <w:pPr>
        <w:jc w:val="center"/>
        <w:rPr>
          <w:rtl/>
        </w:rPr>
      </w:pPr>
    </w:p>
    <w:p w:rsidR="00211777" w:rsidRDefault="00211777" w:rsidP="00211777">
      <w:pPr>
        <w:jc w:val="right"/>
        <w:rPr>
          <w:rFonts w:cs="AL-Mateen"/>
          <w:sz w:val="80"/>
          <w:szCs w:val="80"/>
          <w:rtl/>
        </w:rPr>
      </w:pPr>
      <w:r>
        <w:rPr>
          <w:noProof/>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792480" cy="1143000"/>
            <wp:effectExtent l="19050" t="0" r="7620" b="0"/>
            <wp:wrapSquare wrapText="bothSides"/>
            <wp:docPr id="7" name="صورة 9" descr="عبارات وارقام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9" descr="عبارات وارقام (119)"/>
                    <pic:cNvPicPr>
                      <a:picLocks noChangeAspect="1" noChangeArrowheads="1"/>
                    </pic:cNvPicPr>
                  </pic:nvPicPr>
                  <pic:blipFill>
                    <a:blip r:embed="rId6"/>
                    <a:srcRect/>
                    <a:stretch>
                      <a:fillRect/>
                    </a:stretch>
                  </pic:blipFill>
                  <pic:spPr bwMode="auto">
                    <a:xfrm>
                      <a:off x="0" y="0"/>
                      <a:ext cx="792480" cy="1143000"/>
                    </a:xfrm>
                    <a:prstGeom prst="rect">
                      <a:avLst/>
                    </a:prstGeom>
                    <a:noFill/>
                    <a:ln w="9525">
                      <a:noFill/>
                      <a:miter lim="800000"/>
                      <a:headEnd/>
                      <a:tailEnd/>
                    </a:ln>
                  </pic:spPr>
                </pic:pic>
              </a:graphicData>
            </a:graphic>
          </wp:anchor>
        </w:drawing>
      </w:r>
    </w:p>
    <w:p w:rsidR="00211777" w:rsidRDefault="00211777" w:rsidP="00211777">
      <w:pPr>
        <w:rPr>
          <w:rFonts w:cs="AL-Mateen" w:hint="cs"/>
          <w:sz w:val="80"/>
          <w:szCs w:val="80"/>
          <w:rtl/>
        </w:rPr>
      </w:pPr>
    </w:p>
    <w:p w:rsidR="00211777" w:rsidRDefault="00211777" w:rsidP="00211777">
      <w:pPr>
        <w:jc w:val="center"/>
        <w:rPr>
          <w:rFonts w:cs="AL-Mateen"/>
          <w:sz w:val="80"/>
          <w:szCs w:val="80"/>
          <w:rtl/>
        </w:rPr>
      </w:pPr>
    </w:p>
    <w:p w:rsidR="00211777" w:rsidRDefault="008C5B1C" w:rsidP="00211777">
      <w:pPr>
        <w:jc w:val="center"/>
        <w:rPr>
          <w:rFonts w:cs="AL-Mateen"/>
          <w:sz w:val="80"/>
          <w:szCs w:val="80"/>
          <w:rtl/>
        </w:rPr>
      </w:pPr>
      <w:r>
        <w:rPr>
          <w:rFonts w:cs="AL-Mateen" w:hint="cs"/>
          <w:sz w:val="80"/>
          <w:szCs w:val="80"/>
          <w:rtl/>
        </w:rPr>
        <w:t>ملخص بحث</w:t>
      </w:r>
    </w:p>
    <w:p w:rsidR="00211777" w:rsidRPr="007E2AA0" w:rsidRDefault="00211777" w:rsidP="00211777">
      <w:pPr>
        <w:ind w:left="357"/>
        <w:jc w:val="center"/>
        <w:rPr>
          <w:rFonts w:cs="AL-Mateen"/>
          <w:sz w:val="82"/>
          <w:szCs w:val="82"/>
          <w:shd w:val="clear" w:color="auto" w:fill="FFFFFF"/>
          <w:rtl/>
        </w:rPr>
      </w:pPr>
      <w:r w:rsidRPr="007E2AA0">
        <w:rPr>
          <w:rFonts w:cs="AL-Mateen" w:hint="cs"/>
          <w:sz w:val="82"/>
          <w:szCs w:val="82"/>
          <w:shd w:val="clear" w:color="auto" w:fill="FFFFFF"/>
          <w:rtl/>
        </w:rPr>
        <w:t>الأسبقية وأثرها في الحقوق</w:t>
      </w:r>
    </w:p>
    <w:p w:rsidR="00211777" w:rsidRPr="007E2AA0" w:rsidRDefault="00211777" w:rsidP="00211777">
      <w:pPr>
        <w:ind w:left="357"/>
        <w:jc w:val="center"/>
        <w:rPr>
          <w:rFonts w:cs="AL-Mateen"/>
          <w:sz w:val="82"/>
          <w:szCs w:val="82"/>
          <w:shd w:val="clear" w:color="auto" w:fill="FFFFFF"/>
          <w:rtl/>
        </w:rPr>
      </w:pPr>
      <w:r w:rsidRPr="007E2AA0">
        <w:rPr>
          <w:rFonts w:cs="AL-Mateen" w:hint="cs"/>
          <w:sz w:val="82"/>
          <w:szCs w:val="82"/>
          <w:shd w:val="clear" w:color="auto" w:fill="FFFFFF"/>
          <w:rtl/>
        </w:rPr>
        <w:t xml:space="preserve"> وتطبيقاته</w:t>
      </w:r>
      <w:r w:rsidRPr="007E2AA0">
        <w:rPr>
          <w:rFonts w:cs="AL-Mateen" w:hint="eastAsia"/>
          <w:sz w:val="82"/>
          <w:szCs w:val="82"/>
          <w:shd w:val="clear" w:color="auto" w:fill="FFFFFF"/>
          <w:rtl/>
        </w:rPr>
        <w:t>ا</w:t>
      </w:r>
      <w:r w:rsidRPr="007E2AA0">
        <w:rPr>
          <w:rFonts w:cs="AL-Mateen" w:hint="cs"/>
          <w:sz w:val="82"/>
          <w:szCs w:val="82"/>
          <w:shd w:val="clear" w:color="auto" w:fill="FFFFFF"/>
          <w:rtl/>
        </w:rPr>
        <w:t xml:space="preserve"> المعاصرة</w:t>
      </w:r>
    </w:p>
    <w:p w:rsidR="00211777" w:rsidRDefault="00211777" w:rsidP="00211777">
      <w:pPr>
        <w:spacing w:line="204" w:lineRule="auto"/>
        <w:jc w:val="center"/>
        <w:rPr>
          <w:rFonts w:cs="AL-Mateen"/>
          <w:sz w:val="32"/>
          <w:szCs w:val="32"/>
          <w:rtl/>
        </w:rPr>
      </w:pPr>
    </w:p>
    <w:p w:rsidR="00211777" w:rsidRDefault="00211777" w:rsidP="00211777">
      <w:pPr>
        <w:spacing w:line="204" w:lineRule="auto"/>
        <w:ind w:firstLine="567"/>
        <w:jc w:val="center"/>
        <w:rPr>
          <w:rFonts w:cs="AL-Mateen"/>
          <w:sz w:val="38"/>
          <w:szCs w:val="38"/>
          <w:rtl/>
        </w:rPr>
      </w:pPr>
      <w:r>
        <w:rPr>
          <w:rFonts w:cs="AL-Mateen" w:hint="cs"/>
          <w:sz w:val="38"/>
          <w:szCs w:val="38"/>
          <w:rtl/>
        </w:rPr>
        <w:t xml:space="preserve">          </w:t>
      </w:r>
    </w:p>
    <w:p w:rsidR="00211777" w:rsidRPr="00DC4C6F" w:rsidRDefault="00211777" w:rsidP="00211777">
      <w:pPr>
        <w:ind w:left="360"/>
        <w:jc w:val="center"/>
        <w:rPr>
          <w:rFonts w:cs="AL-Hotham"/>
          <w:b/>
          <w:bCs/>
          <w:sz w:val="44"/>
          <w:szCs w:val="44"/>
          <w:shd w:val="clear" w:color="auto" w:fill="FFFFFF"/>
          <w:rtl/>
        </w:rPr>
      </w:pPr>
      <w:r>
        <w:rPr>
          <w:rFonts w:cs="AL-Mateen" w:hint="cs"/>
          <w:sz w:val="38"/>
          <w:szCs w:val="38"/>
          <w:rtl/>
        </w:rPr>
        <w:t xml:space="preserve">  </w:t>
      </w:r>
      <w:r w:rsidRPr="008C5B1C">
        <w:rPr>
          <w:rFonts w:cs="AL-Hotham" w:hint="cs"/>
          <w:b/>
          <w:bCs/>
          <w:sz w:val="28"/>
          <w:szCs w:val="36"/>
          <w:shd w:val="clear" w:color="auto" w:fill="FFFFFF"/>
          <w:rtl/>
        </w:rPr>
        <w:t>بحث تكميلي مقدم لنيل درجة الماجستير في الفقه المقارن</w:t>
      </w:r>
    </w:p>
    <w:p w:rsidR="00211777" w:rsidRDefault="00211777" w:rsidP="00211777">
      <w:pPr>
        <w:spacing w:line="204" w:lineRule="auto"/>
        <w:ind w:firstLine="567"/>
        <w:jc w:val="lowKashida"/>
        <w:rPr>
          <w:rFonts w:cs="Monotype Koufi"/>
          <w:sz w:val="32"/>
          <w:szCs w:val="32"/>
          <w:rtl/>
        </w:rPr>
      </w:pPr>
    </w:p>
    <w:p w:rsidR="00211777" w:rsidRDefault="00211777" w:rsidP="00211777">
      <w:pPr>
        <w:spacing w:line="204" w:lineRule="auto"/>
        <w:jc w:val="center"/>
        <w:rPr>
          <w:rFonts w:cs="AL-Mateen"/>
          <w:sz w:val="40"/>
          <w:szCs w:val="40"/>
          <w:rtl/>
        </w:rPr>
      </w:pPr>
    </w:p>
    <w:p w:rsidR="00211777" w:rsidRPr="003F5F71" w:rsidRDefault="00211777" w:rsidP="00211777">
      <w:pPr>
        <w:ind w:left="360"/>
        <w:jc w:val="center"/>
        <w:rPr>
          <w:rFonts w:cs="AL-Hotham"/>
          <w:b/>
          <w:bCs/>
          <w:sz w:val="44"/>
          <w:szCs w:val="44"/>
          <w:shd w:val="clear" w:color="auto" w:fill="FFFFFF"/>
          <w:rtl/>
        </w:rPr>
      </w:pPr>
      <w:r>
        <w:rPr>
          <w:rFonts w:cs="AL-Hotham" w:hint="cs"/>
          <w:b/>
          <w:bCs/>
          <w:sz w:val="44"/>
          <w:szCs w:val="44"/>
          <w:shd w:val="clear" w:color="auto" w:fill="FFFFFF"/>
          <w:rtl/>
        </w:rPr>
        <w:t>إعــــداد الطالب</w:t>
      </w:r>
      <w:r w:rsidRPr="003F5F71">
        <w:rPr>
          <w:rFonts w:cs="AL-Hotham" w:hint="cs"/>
          <w:b/>
          <w:bCs/>
          <w:sz w:val="44"/>
          <w:szCs w:val="44"/>
          <w:shd w:val="clear" w:color="auto" w:fill="FFFFFF"/>
          <w:rtl/>
        </w:rPr>
        <w:t>:</w:t>
      </w:r>
    </w:p>
    <w:p w:rsidR="00211777" w:rsidRPr="003F5F71" w:rsidRDefault="00211777" w:rsidP="00211777">
      <w:pPr>
        <w:ind w:left="360"/>
        <w:jc w:val="center"/>
        <w:rPr>
          <w:rFonts w:cs="AL-Hotham"/>
          <w:sz w:val="44"/>
          <w:szCs w:val="44"/>
          <w:shd w:val="clear" w:color="auto" w:fill="FFFFFF"/>
          <w:rtl/>
        </w:rPr>
      </w:pPr>
      <w:r w:rsidRPr="003F5F71">
        <w:rPr>
          <w:rFonts w:cs="AL-Hotham" w:hint="cs"/>
          <w:sz w:val="44"/>
          <w:szCs w:val="44"/>
          <w:shd w:val="clear" w:color="auto" w:fill="FFFFFF"/>
          <w:rtl/>
        </w:rPr>
        <w:t xml:space="preserve"> </w:t>
      </w:r>
      <w:r>
        <w:rPr>
          <w:rFonts w:cs="AL-Hotham" w:hint="cs"/>
          <w:sz w:val="44"/>
          <w:szCs w:val="44"/>
          <w:shd w:val="clear" w:color="auto" w:fill="FFFFFF"/>
          <w:rtl/>
        </w:rPr>
        <w:t>محمـد بن مـقبــل المقبـل</w:t>
      </w:r>
    </w:p>
    <w:p w:rsidR="00211777" w:rsidRPr="003F5F71" w:rsidRDefault="00211777" w:rsidP="00211777">
      <w:pPr>
        <w:ind w:left="360"/>
        <w:jc w:val="center"/>
        <w:rPr>
          <w:rFonts w:cs="AL-Hotham"/>
          <w:b/>
          <w:bCs/>
          <w:sz w:val="20"/>
          <w:szCs w:val="20"/>
          <w:shd w:val="clear" w:color="auto" w:fill="FFFFFF"/>
          <w:rtl/>
        </w:rPr>
      </w:pPr>
    </w:p>
    <w:p w:rsidR="00211777" w:rsidRDefault="00211777" w:rsidP="00211777">
      <w:pPr>
        <w:ind w:left="360"/>
        <w:jc w:val="center"/>
        <w:rPr>
          <w:rFonts w:cs="AL-Hotham"/>
          <w:b/>
          <w:bCs/>
          <w:sz w:val="44"/>
          <w:szCs w:val="44"/>
          <w:shd w:val="clear" w:color="auto" w:fill="FFFFFF"/>
          <w:rtl/>
        </w:rPr>
      </w:pPr>
    </w:p>
    <w:p w:rsidR="00211777" w:rsidRPr="003F5F71" w:rsidRDefault="00211777" w:rsidP="00211777">
      <w:pPr>
        <w:ind w:left="360"/>
        <w:jc w:val="center"/>
        <w:rPr>
          <w:rFonts w:cs="AL-Hotham"/>
          <w:b/>
          <w:bCs/>
          <w:sz w:val="44"/>
          <w:szCs w:val="44"/>
          <w:shd w:val="clear" w:color="auto" w:fill="FFFFFF"/>
          <w:rtl/>
        </w:rPr>
      </w:pPr>
      <w:r w:rsidRPr="003F5F71">
        <w:rPr>
          <w:rFonts w:cs="AL-Hotham" w:hint="cs"/>
          <w:b/>
          <w:bCs/>
          <w:sz w:val="44"/>
          <w:szCs w:val="44"/>
          <w:shd w:val="clear" w:color="auto" w:fill="FFFFFF"/>
          <w:rtl/>
        </w:rPr>
        <w:t>إش</w:t>
      </w:r>
      <w:r>
        <w:rPr>
          <w:rFonts w:cs="AL-Hotham" w:hint="cs"/>
          <w:b/>
          <w:bCs/>
          <w:sz w:val="44"/>
          <w:szCs w:val="44"/>
          <w:shd w:val="clear" w:color="auto" w:fill="FFFFFF"/>
          <w:rtl/>
        </w:rPr>
        <w:t>ـــ</w:t>
      </w:r>
      <w:r w:rsidRPr="003F5F71">
        <w:rPr>
          <w:rFonts w:cs="AL-Hotham" w:hint="cs"/>
          <w:b/>
          <w:bCs/>
          <w:sz w:val="44"/>
          <w:szCs w:val="44"/>
          <w:shd w:val="clear" w:color="auto" w:fill="FFFFFF"/>
          <w:rtl/>
        </w:rPr>
        <w:t>راف ال</w:t>
      </w:r>
      <w:r>
        <w:rPr>
          <w:rFonts w:cs="AL-Hotham" w:hint="cs"/>
          <w:b/>
          <w:bCs/>
          <w:sz w:val="44"/>
          <w:szCs w:val="44"/>
          <w:shd w:val="clear" w:color="auto" w:fill="FFFFFF"/>
          <w:rtl/>
        </w:rPr>
        <w:t>ـ</w:t>
      </w:r>
      <w:r w:rsidRPr="003F5F71">
        <w:rPr>
          <w:rFonts w:cs="AL-Hotham" w:hint="cs"/>
          <w:b/>
          <w:bCs/>
          <w:sz w:val="44"/>
          <w:szCs w:val="44"/>
          <w:shd w:val="clear" w:color="auto" w:fill="FFFFFF"/>
          <w:rtl/>
        </w:rPr>
        <w:t>دكتور:</w:t>
      </w:r>
    </w:p>
    <w:p w:rsidR="00211777" w:rsidRDefault="00211777" w:rsidP="00211777">
      <w:pPr>
        <w:ind w:left="360"/>
        <w:jc w:val="center"/>
        <w:rPr>
          <w:rFonts w:cs="AL-Hotham"/>
          <w:sz w:val="46"/>
          <w:szCs w:val="46"/>
          <w:shd w:val="clear" w:color="auto" w:fill="FFFFFF"/>
          <w:rtl/>
        </w:rPr>
      </w:pPr>
      <w:r>
        <w:rPr>
          <w:rFonts w:cs="AL-Hotham" w:hint="cs"/>
          <w:sz w:val="44"/>
          <w:szCs w:val="44"/>
          <w:shd w:val="clear" w:color="auto" w:fill="FFFFFF"/>
          <w:rtl/>
        </w:rPr>
        <w:t>خالد بن محمـــــد العجلان</w:t>
      </w:r>
    </w:p>
    <w:p w:rsidR="00211777" w:rsidRDefault="00211777" w:rsidP="00211777">
      <w:pPr>
        <w:ind w:left="360"/>
        <w:jc w:val="center"/>
        <w:rPr>
          <w:rFonts w:cs="AL-Hotham"/>
          <w:sz w:val="30"/>
          <w:szCs w:val="30"/>
          <w:rtl/>
        </w:rPr>
      </w:pPr>
      <w:r w:rsidRPr="001C7A97">
        <w:rPr>
          <w:rFonts w:cs="AL-Hotham" w:hint="cs"/>
          <w:sz w:val="30"/>
          <w:szCs w:val="30"/>
          <w:shd w:val="clear" w:color="auto" w:fill="FFFFFF"/>
          <w:rtl/>
        </w:rPr>
        <w:t xml:space="preserve">الأستاذ </w:t>
      </w:r>
      <w:r>
        <w:rPr>
          <w:rFonts w:cs="AL-Hotham" w:hint="cs"/>
          <w:sz w:val="30"/>
          <w:szCs w:val="30"/>
          <w:shd w:val="clear" w:color="auto" w:fill="FFFFFF"/>
          <w:rtl/>
        </w:rPr>
        <w:t>المساعد في قسم الفقه المقارن بالمعهد العالي للقضاء</w:t>
      </w:r>
    </w:p>
    <w:p w:rsidR="00211777" w:rsidRPr="001C7A97" w:rsidRDefault="00211777" w:rsidP="00211777">
      <w:pPr>
        <w:ind w:left="360"/>
        <w:jc w:val="center"/>
        <w:rPr>
          <w:rFonts w:cs="AL-Hotham"/>
          <w:b/>
          <w:bCs/>
          <w:sz w:val="40"/>
          <w:szCs w:val="40"/>
          <w:rtl/>
        </w:rPr>
      </w:pPr>
    </w:p>
    <w:p w:rsidR="00211777" w:rsidRDefault="00211777" w:rsidP="00211777">
      <w:pPr>
        <w:ind w:left="360"/>
        <w:jc w:val="center"/>
        <w:rPr>
          <w:rFonts w:cs="AL-Hotham"/>
          <w:b/>
          <w:bCs/>
          <w:sz w:val="40"/>
          <w:szCs w:val="40"/>
          <w:rtl/>
        </w:rPr>
      </w:pPr>
    </w:p>
    <w:p w:rsidR="00211777" w:rsidRDefault="00211777" w:rsidP="00211777">
      <w:pPr>
        <w:ind w:left="360"/>
        <w:jc w:val="center"/>
        <w:rPr>
          <w:rFonts w:cs="AL-Hotham"/>
          <w:b/>
          <w:bCs/>
          <w:sz w:val="40"/>
          <w:szCs w:val="40"/>
          <w:rtl/>
        </w:rPr>
      </w:pPr>
      <w:r>
        <w:rPr>
          <w:rFonts w:cs="AL-Hotham" w:hint="cs"/>
          <w:b/>
          <w:bCs/>
          <w:sz w:val="40"/>
          <w:szCs w:val="40"/>
          <w:rtl/>
        </w:rPr>
        <w:t xml:space="preserve">العام الجامعي </w:t>
      </w:r>
    </w:p>
    <w:p w:rsidR="00211777" w:rsidRDefault="00211777" w:rsidP="00211777">
      <w:pPr>
        <w:ind w:left="360"/>
        <w:jc w:val="center"/>
        <w:rPr>
          <w:rFonts w:cs="AL-Hotham" w:hint="cs"/>
          <w:b/>
          <w:bCs/>
          <w:sz w:val="40"/>
          <w:szCs w:val="40"/>
          <w:rtl/>
        </w:rPr>
      </w:pPr>
      <w:r>
        <w:rPr>
          <w:rFonts w:cs="AL-Hotham" w:hint="cs"/>
          <w:b/>
          <w:bCs/>
          <w:sz w:val="40"/>
          <w:szCs w:val="40"/>
          <w:rtl/>
        </w:rPr>
        <w:t>1430/ 1431هـ</w:t>
      </w:r>
    </w:p>
    <w:p w:rsidR="00211777" w:rsidRDefault="00211777" w:rsidP="00211777">
      <w:pPr>
        <w:ind w:left="360"/>
        <w:jc w:val="center"/>
        <w:rPr>
          <w:rFonts w:cs="AL-Hotham"/>
          <w:b/>
          <w:bCs/>
          <w:sz w:val="40"/>
          <w:szCs w:val="40"/>
        </w:rPr>
      </w:pPr>
      <w:r w:rsidRPr="00C24C18">
        <w:rPr>
          <w:rFonts w:cs="Traditional Arabic"/>
          <w:noProof/>
          <w:sz w:val="36"/>
          <w:szCs w:val="36"/>
        </w:rPr>
        <w:pict>
          <v:line id="_x0000_s1030" style="position:absolute;left:0;text-align:left;z-index:251662336" from="21.3pt,52.05pt" to="493.8pt,52.05pt" strokeweight="4.5pt">
            <v:stroke linestyle="thickThin"/>
            <w10:wrap anchorx="page"/>
          </v:line>
        </w:pict>
      </w:r>
    </w:p>
    <w:p w:rsidR="00211777" w:rsidRDefault="00211777" w:rsidP="00211777">
      <w:pPr>
        <w:tabs>
          <w:tab w:val="left" w:pos="7608"/>
        </w:tabs>
        <w:rPr>
          <w:rFonts w:cs="AL-Hotham" w:hint="cs"/>
          <w:sz w:val="40"/>
          <w:szCs w:val="40"/>
          <w:rtl/>
        </w:rPr>
      </w:pPr>
      <w:r>
        <w:rPr>
          <w:rFonts w:cs="AL-Hotham"/>
          <w:sz w:val="40"/>
          <w:szCs w:val="40"/>
          <w:rtl/>
        </w:rPr>
        <w:tab/>
      </w:r>
    </w:p>
    <w:p w:rsidR="008C5B1C" w:rsidRPr="00412919" w:rsidRDefault="008C5B1C" w:rsidP="008C5B1C">
      <w:pPr>
        <w:jc w:val="right"/>
        <w:rPr>
          <w:rFonts w:cs="Traditional Arabic"/>
          <w:sz w:val="36"/>
          <w:szCs w:val="36"/>
          <w:rtl/>
        </w:rPr>
      </w:pPr>
    </w:p>
    <w:p w:rsidR="008C5B1C" w:rsidRPr="00412919" w:rsidRDefault="008C5B1C" w:rsidP="008C5B1C">
      <w:pPr>
        <w:rPr>
          <w:rFonts w:cs="Traditional Arabic"/>
          <w:sz w:val="36"/>
          <w:szCs w:val="36"/>
          <w:rtl/>
        </w:rPr>
      </w:pPr>
      <w:r w:rsidRPr="00412919">
        <w:rPr>
          <w:rFonts w:cs="Traditional Arabic" w:hint="cs"/>
          <w:sz w:val="36"/>
          <w:szCs w:val="36"/>
          <w:rtl/>
        </w:rPr>
        <w:t xml:space="preserve">الحمد الله الذي أكمل لنا الدين, وأتم علينا النعمة, وهدانا للإسلام ووفقنا للتفقه في دينه القويم.     </w:t>
      </w:r>
    </w:p>
    <w:p w:rsidR="008C5B1C" w:rsidRPr="00412919" w:rsidRDefault="008C5B1C" w:rsidP="008C5B1C">
      <w:pPr>
        <w:rPr>
          <w:rFonts w:cs="Traditional Arabic"/>
          <w:sz w:val="36"/>
          <w:szCs w:val="36"/>
          <w:rtl/>
        </w:rPr>
      </w:pPr>
      <w:r w:rsidRPr="00412919">
        <w:rPr>
          <w:rFonts w:cs="Traditional Arabic" w:hint="cs"/>
          <w:sz w:val="36"/>
          <w:szCs w:val="36"/>
          <w:rtl/>
        </w:rPr>
        <w:t xml:space="preserve">أحمده سبحانه أن منَّ علي بإتمام هذا البحث , وأسأل الله الكريم أن يبارك فيه , وأن أكون قد وفقت فيه للصواب.     </w:t>
      </w:r>
    </w:p>
    <w:p w:rsidR="008C5B1C" w:rsidRDefault="008C5B1C" w:rsidP="008C5B1C">
      <w:pPr>
        <w:rPr>
          <w:rFonts w:cs="Traditional Arabic" w:hint="cs"/>
          <w:sz w:val="36"/>
          <w:szCs w:val="36"/>
          <w:rtl/>
        </w:rPr>
      </w:pPr>
      <w:r w:rsidRPr="00412919">
        <w:rPr>
          <w:rFonts w:cs="Traditional Arabic" w:hint="cs"/>
          <w:sz w:val="36"/>
          <w:szCs w:val="36"/>
          <w:rtl/>
        </w:rPr>
        <w:t>وبعد ما تم من عرض مسائل موضوع الأسبقية وأثرها في الحقوق وتطبيقاتها المعاصرة ي</w:t>
      </w:r>
      <w:r>
        <w:rPr>
          <w:rFonts w:cs="Traditional Arabic" w:hint="cs"/>
          <w:sz w:val="36"/>
          <w:szCs w:val="36"/>
          <w:rtl/>
        </w:rPr>
        <w:t>مكن أن نلخ</w:t>
      </w:r>
      <w:r w:rsidRPr="00412919">
        <w:rPr>
          <w:rFonts w:cs="Traditional Arabic" w:hint="cs"/>
          <w:sz w:val="36"/>
          <w:szCs w:val="36"/>
          <w:rtl/>
        </w:rPr>
        <w:t>ص</w:t>
      </w:r>
      <w:r>
        <w:rPr>
          <w:rFonts w:cs="Traditional Arabic" w:hint="cs"/>
          <w:sz w:val="36"/>
          <w:szCs w:val="36"/>
          <w:rtl/>
        </w:rPr>
        <w:t>ه</w:t>
      </w:r>
      <w:r w:rsidRPr="00412919">
        <w:rPr>
          <w:rFonts w:cs="Traditional Arabic" w:hint="cs"/>
          <w:sz w:val="36"/>
          <w:szCs w:val="36"/>
          <w:rtl/>
        </w:rPr>
        <w:t xml:space="preserve"> بما يأتي: </w:t>
      </w:r>
    </w:p>
    <w:p w:rsidR="00211777" w:rsidRPr="00412919" w:rsidRDefault="00211777" w:rsidP="00211777">
      <w:pPr>
        <w:ind w:firstLine="510"/>
        <w:rPr>
          <w:rFonts w:cs="Traditional Arabic"/>
          <w:sz w:val="36"/>
          <w:szCs w:val="36"/>
          <w:rtl/>
        </w:rPr>
      </w:pPr>
      <w:r w:rsidRPr="00412919">
        <w:rPr>
          <w:rFonts w:cs="Traditional Arabic" w:hint="cs"/>
          <w:sz w:val="36"/>
          <w:szCs w:val="36"/>
          <w:rtl/>
        </w:rPr>
        <w:t xml:space="preserve">أولاً: الأسبقية هي: أولوية تمكّن صاحب الحق استيفاء حقه قبل غيره, وليس لأحد مزاحمته لاختصاصه به.     </w:t>
      </w:r>
    </w:p>
    <w:p w:rsidR="00211777" w:rsidRPr="00412919" w:rsidRDefault="00211777" w:rsidP="00211777">
      <w:pPr>
        <w:ind w:firstLine="510"/>
        <w:rPr>
          <w:rFonts w:cs="Traditional Arabic"/>
          <w:sz w:val="36"/>
          <w:szCs w:val="36"/>
          <w:rtl/>
        </w:rPr>
      </w:pPr>
      <w:r w:rsidRPr="00412919">
        <w:rPr>
          <w:rFonts w:cs="Traditional Arabic" w:hint="cs"/>
          <w:sz w:val="36"/>
          <w:szCs w:val="36"/>
          <w:rtl/>
        </w:rPr>
        <w:t xml:space="preserve">ثانياً: ينال الإنسان أحقية السبق على الأرض الموات الخالية من الحقوق بإحيائها،   وإذا تزاحم الناس على الأرض قدم السابق منهم.     </w:t>
      </w:r>
    </w:p>
    <w:p w:rsidR="00211777" w:rsidRPr="00412919" w:rsidRDefault="00211777" w:rsidP="00211777">
      <w:pPr>
        <w:ind w:firstLine="510"/>
        <w:rPr>
          <w:rFonts w:cs="Traditional Arabic"/>
          <w:sz w:val="36"/>
          <w:szCs w:val="36"/>
          <w:rtl/>
        </w:rPr>
      </w:pPr>
      <w:r w:rsidRPr="00412919">
        <w:rPr>
          <w:rFonts w:cs="Traditional Arabic" w:hint="cs"/>
          <w:sz w:val="36"/>
          <w:szCs w:val="36"/>
          <w:rtl/>
        </w:rPr>
        <w:t xml:space="preserve">ثالثاً: أن الأحقية لتملك الجعل تكون لمن سبق بالعمل الذي جعلت عليه </w:t>
      </w:r>
      <w:proofErr w:type="spellStart"/>
      <w:r w:rsidRPr="00412919">
        <w:rPr>
          <w:rFonts w:cs="Traditional Arabic" w:hint="cs"/>
          <w:sz w:val="36"/>
          <w:szCs w:val="36"/>
          <w:rtl/>
        </w:rPr>
        <w:t>الجعالة</w:t>
      </w:r>
      <w:proofErr w:type="spellEnd"/>
      <w:r w:rsidRPr="00412919">
        <w:rPr>
          <w:rFonts w:cs="Traditional Arabic" w:hint="cs"/>
          <w:sz w:val="36"/>
          <w:szCs w:val="36"/>
          <w:rtl/>
        </w:rPr>
        <w:t xml:space="preserve">, وإن قام بالعمل جماعة اقتسموا الجعل الذي عليه بالسوية.     </w:t>
      </w:r>
    </w:p>
    <w:p w:rsidR="00211777" w:rsidRPr="00412919" w:rsidRDefault="00211777" w:rsidP="00CF6A0D">
      <w:pPr>
        <w:ind w:firstLine="510"/>
        <w:rPr>
          <w:rFonts w:cs="Traditional Arabic"/>
          <w:sz w:val="36"/>
          <w:szCs w:val="36"/>
          <w:rtl/>
        </w:rPr>
      </w:pPr>
      <w:r w:rsidRPr="00412919">
        <w:rPr>
          <w:rFonts w:cs="Traditional Arabic" w:hint="cs"/>
          <w:sz w:val="36"/>
          <w:szCs w:val="36"/>
          <w:rtl/>
        </w:rPr>
        <w:t>رابعاً: تثبت أحقية اللقطة لمن سبق إلى التقاطها</w:t>
      </w:r>
      <w:r w:rsidR="00CF6A0D">
        <w:rPr>
          <w:rFonts w:cs="Traditional Arabic" w:hint="cs"/>
          <w:sz w:val="36"/>
          <w:szCs w:val="36"/>
          <w:rtl/>
        </w:rPr>
        <w:t>.</w:t>
      </w:r>
      <w:r w:rsidRPr="00412919">
        <w:rPr>
          <w:rFonts w:cs="Traditional Arabic" w:hint="cs"/>
          <w:sz w:val="36"/>
          <w:szCs w:val="36"/>
          <w:rtl/>
        </w:rPr>
        <w:t xml:space="preserve"> </w:t>
      </w:r>
    </w:p>
    <w:p w:rsidR="00211777" w:rsidRPr="00412919" w:rsidRDefault="00211777" w:rsidP="00211777">
      <w:pPr>
        <w:ind w:firstLine="510"/>
        <w:rPr>
          <w:rFonts w:cs="Traditional Arabic"/>
          <w:sz w:val="36"/>
          <w:szCs w:val="36"/>
          <w:rtl/>
        </w:rPr>
      </w:pPr>
      <w:r w:rsidRPr="00412919">
        <w:rPr>
          <w:rFonts w:cs="Traditional Arabic" w:hint="cs"/>
          <w:sz w:val="36"/>
          <w:szCs w:val="36"/>
          <w:rtl/>
        </w:rPr>
        <w:t xml:space="preserve">خامساً: يثبت الملك في المباح بالاستيلاء عليه, والمقدم عند التزاحم على شيء من هذه المباحات هو لمن سبق إليه </w:t>
      </w:r>
      <w:r w:rsidRPr="00412919">
        <w:rPr>
          <w:rFonts w:cs="Traditional Arabic"/>
          <w:sz w:val="36"/>
          <w:szCs w:val="36"/>
          <w:rtl/>
        </w:rPr>
        <w:t>كالماء في منبعه، والكلأ والحطب والشجر في البراري، وصيد البر والبحر</w:t>
      </w:r>
      <w:r w:rsidRPr="00412919">
        <w:rPr>
          <w:rFonts w:cs="Traditional Arabic" w:hint="cs"/>
          <w:sz w:val="36"/>
          <w:szCs w:val="36"/>
          <w:rtl/>
        </w:rPr>
        <w:t xml:space="preserve"> وسائر المباحات.     </w:t>
      </w:r>
    </w:p>
    <w:p w:rsidR="00211777" w:rsidRPr="00412919" w:rsidRDefault="00211777" w:rsidP="00CF6A0D">
      <w:pPr>
        <w:ind w:firstLine="510"/>
        <w:rPr>
          <w:rFonts w:cs="Traditional Arabic" w:hint="cs"/>
          <w:sz w:val="36"/>
          <w:szCs w:val="36"/>
          <w:rtl/>
        </w:rPr>
      </w:pPr>
      <w:r w:rsidRPr="00412919">
        <w:rPr>
          <w:rFonts w:cs="Traditional Arabic" w:hint="cs"/>
          <w:sz w:val="36"/>
          <w:szCs w:val="36"/>
          <w:rtl/>
        </w:rPr>
        <w:t xml:space="preserve">سادساً: الغرماء </w:t>
      </w:r>
      <w:proofErr w:type="spellStart"/>
      <w:r w:rsidRPr="00412919">
        <w:rPr>
          <w:rFonts w:cs="Traditional Arabic" w:hint="cs"/>
          <w:sz w:val="36"/>
          <w:szCs w:val="36"/>
          <w:rtl/>
        </w:rPr>
        <w:t>يتحاصون</w:t>
      </w:r>
      <w:proofErr w:type="spellEnd"/>
      <w:r w:rsidRPr="00412919">
        <w:rPr>
          <w:rFonts w:cs="Traditional Arabic" w:hint="cs"/>
          <w:sz w:val="36"/>
          <w:szCs w:val="36"/>
          <w:rtl/>
        </w:rPr>
        <w:t xml:space="preserve"> مال المفلس، يوزعه القاضي بينهم بنسبة دين كل منهم.     والأسبق لاستيفاء الدين هو من كان له حق تعلق بعين المال من الغرماء, كمن له </w:t>
      </w:r>
      <w:proofErr w:type="spellStart"/>
      <w:r w:rsidRPr="00412919">
        <w:rPr>
          <w:rFonts w:cs="Traditional Arabic" w:hint="cs"/>
          <w:sz w:val="36"/>
          <w:szCs w:val="36"/>
          <w:rtl/>
        </w:rPr>
        <w:t>مبيع</w:t>
      </w:r>
      <w:proofErr w:type="spellEnd"/>
      <w:r w:rsidRPr="00412919">
        <w:rPr>
          <w:rFonts w:cs="Traditional Arabic" w:hint="cs"/>
          <w:sz w:val="36"/>
          <w:szCs w:val="36"/>
          <w:rtl/>
        </w:rPr>
        <w:t xml:space="preserve"> ونحوه لم يقبض عوضه, فإنه يقدم على غيره من الغرماء على الراجح،كذلك من له رهن لازم فإنه يختص بثمنه.     </w:t>
      </w:r>
    </w:p>
    <w:p w:rsidR="00211777" w:rsidRPr="00412919" w:rsidRDefault="00211777" w:rsidP="00211777">
      <w:pPr>
        <w:ind w:firstLine="510"/>
        <w:rPr>
          <w:rFonts w:cs="Traditional Arabic"/>
          <w:sz w:val="36"/>
          <w:szCs w:val="36"/>
          <w:rtl/>
        </w:rPr>
      </w:pPr>
      <w:r w:rsidRPr="00412919">
        <w:rPr>
          <w:rFonts w:cs="Traditional Arabic" w:hint="cs"/>
          <w:sz w:val="36"/>
          <w:szCs w:val="36"/>
          <w:rtl/>
        </w:rPr>
        <w:t xml:space="preserve">سابعاً: يقدم للدفن في القبر عند التزاحم وضيق المحل </w:t>
      </w:r>
      <w:proofErr w:type="spellStart"/>
      <w:r w:rsidRPr="00412919">
        <w:rPr>
          <w:rFonts w:cs="Traditional Arabic" w:hint="cs"/>
          <w:sz w:val="36"/>
          <w:szCs w:val="36"/>
          <w:rtl/>
        </w:rPr>
        <w:t>الأقرأ</w:t>
      </w:r>
      <w:proofErr w:type="spellEnd"/>
      <w:r w:rsidRPr="00412919">
        <w:rPr>
          <w:rFonts w:cs="Traditional Arabic" w:hint="cs"/>
          <w:sz w:val="36"/>
          <w:szCs w:val="36"/>
          <w:rtl/>
        </w:rPr>
        <w:t xml:space="preserve"> لكتاب الله فيجعل مما يلي القبلة, فإن استووا في ذلك قدم </w:t>
      </w:r>
      <w:proofErr w:type="spellStart"/>
      <w:r w:rsidRPr="00412919">
        <w:rPr>
          <w:rFonts w:cs="Traditional Arabic" w:hint="cs"/>
          <w:sz w:val="36"/>
          <w:szCs w:val="36"/>
          <w:rtl/>
        </w:rPr>
        <w:t>الأسن</w:t>
      </w:r>
      <w:proofErr w:type="spellEnd"/>
      <w:r w:rsidRPr="00412919">
        <w:rPr>
          <w:rFonts w:cs="Traditional Arabic" w:hint="cs"/>
          <w:sz w:val="36"/>
          <w:szCs w:val="36"/>
          <w:rtl/>
        </w:rPr>
        <w:t xml:space="preserve"> منهم, فإن لم يكن بين من دعت الحاجة إلى دفنهم في قبر واحد ميزة أو أفضلية واستووا في السبق ,قدم بالقرعة.     </w:t>
      </w:r>
    </w:p>
    <w:p w:rsidR="00CF6A0D" w:rsidRDefault="00211777" w:rsidP="00CF6A0D">
      <w:pPr>
        <w:ind w:firstLine="510"/>
        <w:rPr>
          <w:rFonts w:cs="Traditional Arabic" w:hint="cs"/>
          <w:sz w:val="36"/>
          <w:szCs w:val="36"/>
          <w:rtl/>
        </w:rPr>
      </w:pPr>
      <w:r w:rsidRPr="00412919">
        <w:rPr>
          <w:rFonts w:cs="Traditional Arabic" w:hint="cs"/>
          <w:sz w:val="36"/>
          <w:szCs w:val="36"/>
          <w:rtl/>
        </w:rPr>
        <w:t xml:space="preserve">ثامناً: المرافق العامة ومنافعها التي يتزاحم الناس عليها الأحقية بالانتفاع </w:t>
      </w:r>
      <w:proofErr w:type="spellStart"/>
      <w:r w:rsidRPr="00412919">
        <w:rPr>
          <w:rFonts w:cs="Traditional Arabic" w:hint="cs"/>
          <w:sz w:val="36"/>
          <w:szCs w:val="36"/>
          <w:rtl/>
        </w:rPr>
        <w:t>بها</w:t>
      </w:r>
      <w:proofErr w:type="spellEnd"/>
      <w:r w:rsidRPr="00412919">
        <w:rPr>
          <w:rFonts w:cs="Traditional Arabic" w:hint="cs"/>
          <w:sz w:val="36"/>
          <w:szCs w:val="36"/>
          <w:rtl/>
        </w:rPr>
        <w:t xml:space="preserve"> لمن سبق إليها, وإن استووا في الوصول، ولا طريق إلى التمييز, ففي</w:t>
      </w:r>
      <w:r w:rsidR="00CF6A0D">
        <w:rPr>
          <w:rFonts w:cs="Traditional Arabic" w:hint="cs"/>
          <w:sz w:val="36"/>
          <w:szCs w:val="36"/>
          <w:rtl/>
        </w:rPr>
        <w:t>ه خلاف على قولين.</w:t>
      </w:r>
    </w:p>
    <w:p w:rsidR="00211777" w:rsidRPr="00412919" w:rsidRDefault="00211777" w:rsidP="00CF6A0D">
      <w:pPr>
        <w:ind w:firstLine="510"/>
        <w:rPr>
          <w:rFonts w:cs="Traditional Arabic"/>
          <w:sz w:val="36"/>
          <w:szCs w:val="36"/>
          <w:rtl/>
        </w:rPr>
      </w:pPr>
      <w:r w:rsidRPr="00412919">
        <w:rPr>
          <w:rFonts w:cs="Traditional Arabic" w:hint="cs"/>
          <w:sz w:val="36"/>
          <w:szCs w:val="36"/>
          <w:rtl/>
        </w:rPr>
        <w:lastRenderedPageBreak/>
        <w:t xml:space="preserve">     تاسعاً: من سبق إلى مكان في المسجد فهو أحق به؛ وأماكن التعليم لها حكم المساجد في الأسبقية كالمدارس, وحلق العلم. والصواب أن الصبي المميز إذا سبق إلى الصف الأول فهو أولى به, وأما الصبي دون التمييز أو غير العاقل فإنه يؤخر.     </w:t>
      </w:r>
    </w:p>
    <w:p w:rsidR="00211777" w:rsidRPr="00412919" w:rsidRDefault="00211777" w:rsidP="00211777">
      <w:pPr>
        <w:ind w:firstLine="510"/>
        <w:rPr>
          <w:rFonts w:cs="Traditional Arabic"/>
          <w:sz w:val="36"/>
          <w:szCs w:val="36"/>
          <w:rtl/>
        </w:rPr>
      </w:pPr>
      <w:r w:rsidRPr="00412919">
        <w:rPr>
          <w:rFonts w:cs="Traditional Arabic" w:hint="cs"/>
          <w:sz w:val="36"/>
          <w:szCs w:val="36"/>
          <w:rtl/>
        </w:rPr>
        <w:t xml:space="preserve">عاشراً: </w:t>
      </w:r>
      <w:r w:rsidRPr="00412919">
        <w:rPr>
          <w:rFonts w:cs="Traditional Arabic"/>
          <w:sz w:val="36"/>
          <w:szCs w:val="36"/>
          <w:rtl/>
        </w:rPr>
        <w:t>لا يجوز للإنسان أن يحجز مكاناً في المسجد</w:t>
      </w:r>
      <w:r w:rsidRPr="00412919">
        <w:rPr>
          <w:rFonts w:cs="Traditional Arabic" w:hint="cs"/>
          <w:sz w:val="36"/>
          <w:szCs w:val="36"/>
          <w:rtl/>
        </w:rPr>
        <w:t xml:space="preserve"> لغير حاجة، وهذا منهي عنه باتفاق المسلمين. والقول الراجح أنه يجوز رفع السجاد والفرش ونحوها في المكان المحجوز, لكن لو ترتب برفعه مفسدة كأن يؤول إلى منكر أعظم منه من عداوة أو بغضاء،  أو ما أشبه ذلك،  فلا يرفع؛ لأن درء المفاسد أولى من جلب المصالح. لكن </w:t>
      </w:r>
      <w:r w:rsidRPr="00412919">
        <w:rPr>
          <w:rFonts w:cs="Traditional Arabic" w:hint="eastAsia"/>
          <w:sz w:val="36"/>
          <w:szCs w:val="36"/>
          <w:rtl/>
        </w:rPr>
        <w:t>على</w:t>
      </w:r>
      <w:r w:rsidRPr="00412919">
        <w:rPr>
          <w:rFonts w:cs="Traditional Arabic"/>
          <w:sz w:val="36"/>
          <w:szCs w:val="36"/>
          <w:rtl/>
        </w:rPr>
        <w:t xml:space="preserve"> </w:t>
      </w:r>
      <w:r w:rsidRPr="00412919">
        <w:rPr>
          <w:rFonts w:cs="Traditional Arabic" w:hint="eastAsia"/>
          <w:sz w:val="36"/>
          <w:szCs w:val="36"/>
          <w:rtl/>
        </w:rPr>
        <w:t>الناس</w:t>
      </w:r>
      <w:r w:rsidRPr="00412919">
        <w:rPr>
          <w:rFonts w:cs="Traditional Arabic"/>
          <w:sz w:val="36"/>
          <w:szCs w:val="36"/>
          <w:rtl/>
        </w:rPr>
        <w:t xml:space="preserve"> </w:t>
      </w:r>
      <w:r w:rsidRPr="00412919">
        <w:rPr>
          <w:rFonts w:cs="Traditional Arabic" w:hint="eastAsia"/>
          <w:sz w:val="36"/>
          <w:szCs w:val="36"/>
          <w:rtl/>
        </w:rPr>
        <w:t>الإنكار</w:t>
      </w:r>
      <w:r w:rsidRPr="00412919">
        <w:rPr>
          <w:rFonts w:cs="Traditional Arabic"/>
          <w:sz w:val="36"/>
          <w:szCs w:val="36"/>
          <w:rtl/>
        </w:rPr>
        <w:t xml:space="preserve"> </w:t>
      </w:r>
      <w:r w:rsidRPr="00412919">
        <w:rPr>
          <w:rFonts w:cs="Traditional Arabic" w:hint="eastAsia"/>
          <w:sz w:val="36"/>
          <w:szCs w:val="36"/>
          <w:rtl/>
        </w:rPr>
        <w:t>على</w:t>
      </w:r>
      <w:r w:rsidRPr="00412919">
        <w:rPr>
          <w:rFonts w:cs="Traditional Arabic"/>
          <w:sz w:val="36"/>
          <w:szCs w:val="36"/>
          <w:rtl/>
        </w:rPr>
        <w:t xml:space="preserve"> </w:t>
      </w:r>
      <w:r w:rsidRPr="00412919">
        <w:rPr>
          <w:rFonts w:cs="Traditional Arabic" w:hint="eastAsia"/>
          <w:sz w:val="36"/>
          <w:szCs w:val="36"/>
          <w:rtl/>
        </w:rPr>
        <w:t>من</w:t>
      </w:r>
      <w:r w:rsidRPr="00412919">
        <w:rPr>
          <w:rFonts w:cs="Traditional Arabic"/>
          <w:sz w:val="36"/>
          <w:szCs w:val="36"/>
          <w:rtl/>
        </w:rPr>
        <w:t xml:space="preserve"> </w:t>
      </w:r>
      <w:r w:rsidRPr="00412919">
        <w:rPr>
          <w:rFonts w:cs="Traditional Arabic" w:hint="eastAsia"/>
          <w:sz w:val="36"/>
          <w:szCs w:val="36"/>
          <w:rtl/>
        </w:rPr>
        <w:t>يفعل</w:t>
      </w:r>
      <w:r w:rsidRPr="00412919">
        <w:rPr>
          <w:rFonts w:cs="Traditional Arabic"/>
          <w:sz w:val="36"/>
          <w:szCs w:val="36"/>
          <w:rtl/>
        </w:rPr>
        <w:t xml:space="preserve"> </w:t>
      </w:r>
      <w:r w:rsidRPr="00412919">
        <w:rPr>
          <w:rFonts w:cs="Traditional Arabic" w:hint="eastAsia"/>
          <w:sz w:val="36"/>
          <w:szCs w:val="36"/>
          <w:rtl/>
        </w:rPr>
        <w:t>ذلك</w:t>
      </w:r>
      <w:r w:rsidRPr="00412919">
        <w:rPr>
          <w:rFonts w:cs="Traditional Arabic" w:hint="cs"/>
          <w:sz w:val="36"/>
          <w:szCs w:val="36"/>
          <w:rtl/>
        </w:rPr>
        <w:t xml:space="preserve"> </w:t>
      </w:r>
      <w:r w:rsidRPr="00412919">
        <w:rPr>
          <w:rFonts w:cs="Traditional Arabic" w:hint="eastAsia"/>
          <w:sz w:val="36"/>
          <w:szCs w:val="36"/>
          <w:rtl/>
        </w:rPr>
        <w:t>والمنع</w:t>
      </w:r>
      <w:r w:rsidRPr="00412919">
        <w:rPr>
          <w:rFonts w:cs="Traditional Arabic"/>
          <w:sz w:val="36"/>
          <w:szCs w:val="36"/>
          <w:rtl/>
        </w:rPr>
        <w:t xml:space="preserve"> </w:t>
      </w:r>
      <w:r w:rsidRPr="00412919">
        <w:rPr>
          <w:rFonts w:cs="Traditional Arabic" w:hint="eastAsia"/>
          <w:sz w:val="36"/>
          <w:szCs w:val="36"/>
          <w:rtl/>
        </w:rPr>
        <w:t>منه</w:t>
      </w:r>
      <w:r w:rsidRPr="00412919">
        <w:rPr>
          <w:rFonts w:cs="Traditional Arabic"/>
          <w:sz w:val="36"/>
          <w:szCs w:val="36"/>
          <w:rtl/>
        </w:rPr>
        <w:t xml:space="preserve"> </w:t>
      </w:r>
      <w:r w:rsidRPr="00412919">
        <w:rPr>
          <w:rFonts w:cs="Traditional Arabic" w:hint="eastAsia"/>
          <w:sz w:val="36"/>
          <w:szCs w:val="36"/>
          <w:rtl/>
        </w:rPr>
        <w:t>لا</w:t>
      </w:r>
      <w:r w:rsidRPr="00412919">
        <w:rPr>
          <w:rFonts w:cs="Traditional Arabic"/>
          <w:sz w:val="36"/>
          <w:szCs w:val="36"/>
          <w:rtl/>
        </w:rPr>
        <w:t xml:space="preserve"> </w:t>
      </w:r>
      <w:proofErr w:type="spellStart"/>
      <w:r w:rsidRPr="00412919">
        <w:rPr>
          <w:rFonts w:cs="Traditional Arabic" w:hint="eastAsia"/>
          <w:sz w:val="36"/>
          <w:szCs w:val="36"/>
          <w:rtl/>
        </w:rPr>
        <w:t>سيما</w:t>
      </w:r>
      <w:proofErr w:type="spellEnd"/>
      <w:r w:rsidRPr="00412919">
        <w:rPr>
          <w:rFonts w:cs="Traditional Arabic" w:hint="cs"/>
          <w:sz w:val="36"/>
          <w:szCs w:val="36"/>
          <w:rtl/>
        </w:rPr>
        <w:t xml:space="preserve"> من له سلطة؛ ل</w:t>
      </w:r>
      <w:r w:rsidRPr="00412919">
        <w:rPr>
          <w:rFonts w:cs="Traditional Arabic"/>
          <w:sz w:val="36"/>
          <w:szCs w:val="36"/>
          <w:rtl/>
        </w:rPr>
        <w:t>أن هذا التحجر يحدث النزاع ويسبب العداوة والشحناء في أفضل البقاع،  وهي المساجد التي لم ت</w:t>
      </w:r>
      <w:r w:rsidRPr="00412919">
        <w:rPr>
          <w:rFonts w:cs="Traditional Arabic" w:hint="cs"/>
          <w:sz w:val="36"/>
          <w:szCs w:val="36"/>
          <w:rtl/>
        </w:rPr>
        <w:t>ُ</w:t>
      </w:r>
      <w:r w:rsidRPr="00412919">
        <w:rPr>
          <w:rFonts w:cs="Traditional Arabic"/>
          <w:sz w:val="36"/>
          <w:szCs w:val="36"/>
          <w:rtl/>
        </w:rPr>
        <w:t>بن</w:t>
      </w:r>
      <w:r w:rsidRPr="00412919">
        <w:rPr>
          <w:rFonts w:cs="Traditional Arabic" w:hint="cs"/>
          <w:sz w:val="36"/>
          <w:szCs w:val="36"/>
          <w:rtl/>
        </w:rPr>
        <w:t>َ</w:t>
      </w:r>
      <w:r w:rsidRPr="00412919">
        <w:rPr>
          <w:rFonts w:cs="Traditional Arabic"/>
          <w:sz w:val="36"/>
          <w:szCs w:val="36"/>
          <w:rtl/>
        </w:rPr>
        <w:t xml:space="preserve"> إلا لذكر الله تعالى وعبادته</w:t>
      </w:r>
      <w:r w:rsidRPr="00412919">
        <w:rPr>
          <w:rFonts w:cs="Traditional Arabic" w:hint="cs"/>
          <w:sz w:val="36"/>
          <w:szCs w:val="36"/>
          <w:rtl/>
        </w:rPr>
        <w:t>.</w:t>
      </w:r>
      <w:r w:rsidRPr="00412919">
        <w:rPr>
          <w:rFonts w:cs="Traditional Arabic"/>
          <w:sz w:val="36"/>
          <w:szCs w:val="36"/>
          <w:rtl/>
        </w:rPr>
        <w:t xml:space="preserve">  </w:t>
      </w:r>
    </w:p>
    <w:p w:rsidR="00211777" w:rsidRPr="00412919" w:rsidRDefault="00211777" w:rsidP="00CF6A0D">
      <w:pPr>
        <w:ind w:firstLine="510"/>
        <w:rPr>
          <w:rFonts w:cs="Traditional Arabic" w:hint="cs"/>
          <w:sz w:val="36"/>
          <w:szCs w:val="36"/>
          <w:rtl/>
        </w:rPr>
      </w:pPr>
      <w:r w:rsidRPr="00412919">
        <w:rPr>
          <w:rFonts w:cs="Traditional Arabic" w:hint="cs"/>
          <w:sz w:val="36"/>
          <w:szCs w:val="36"/>
          <w:rtl/>
        </w:rPr>
        <w:t xml:space="preserve">حادي عشر: أن بناء أمر الإمامة على الفضيلة والكمال،  ومن استجمع خصال العلم وقراءة القرآن والورع وكبر السن وغيرها من الفضائل كان أولى بالإمامة,وعند </w:t>
      </w:r>
      <w:proofErr w:type="spellStart"/>
      <w:r w:rsidRPr="00412919">
        <w:rPr>
          <w:rFonts w:cs="Traditional Arabic" w:hint="cs"/>
          <w:sz w:val="36"/>
          <w:szCs w:val="36"/>
          <w:rtl/>
        </w:rPr>
        <w:t>التشاح</w:t>
      </w:r>
      <w:proofErr w:type="spellEnd"/>
      <w:r w:rsidRPr="00412919">
        <w:rPr>
          <w:rFonts w:cs="Traditional Arabic" w:hint="cs"/>
          <w:sz w:val="36"/>
          <w:szCs w:val="36"/>
          <w:rtl/>
        </w:rPr>
        <w:t xml:space="preserve"> والتزاحم يقدم من يختاره الجيران, ثم القرعة؛ لأنه إذا حصل الاختيار من الجيران, فإنه سيحصل الائتلاف والاجتماع على الإمام, وهذا من مقاصد صلاة الجماعة. وإذا </w:t>
      </w:r>
      <w:proofErr w:type="spellStart"/>
      <w:r w:rsidRPr="00412919">
        <w:rPr>
          <w:rFonts w:cs="Traditional Arabic" w:hint="cs"/>
          <w:sz w:val="36"/>
          <w:szCs w:val="36"/>
          <w:rtl/>
        </w:rPr>
        <w:t>تشاح</w:t>
      </w:r>
      <w:proofErr w:type="spellEnd"/>
      <w:r w:rsidRPr="00412919">
        <w:rPr>
          <w:rFonts w:cs="Traditional Arabic" w:hint="cs"/>
          <w:sz w:val="36"/>
          <w:szCs w:val="36"/>
          <w:rtl/>
        </w:rPr>
        <w:t xml:space="preserve"> قوم في الأذان يقدم أكملهم وأفضلهم في الخصال المعتبرة في الأذان من حسن الصوت، والأداء،  والأمانة، والعلم بالوقت، وذلك لأنَّهم قد تزاحموا في عمل فقُدِّم أفضلهم فيه. </w:t>
      </w:r>
    </w:p>
    <w:p w:rsidR="00211777" w:rsidRPr="00412919" w:rsidRDefault="00211777" w:rsidP="00211777">
      <w:pPr>
        <w:ind w:firstLine="510"/>
        <w:rPr>
          <w:rFonts w:cs="Traditional Arabic"/>
          <w:sz w:val="36"/>
          <w:szCs w:val="36"/>
          <w:rtl/>
        </w:rPr>
      </w:pPr>
      <w:r w:rsidRPr="00412919">
        <w:rPr>
          <w:rFonts w:cs="Traditional Arabic" w:hint="cs"/>
          <w:sz w:val="36"/>
          <w:szCs w:val="36"/>
          <w:rtl/>
        </w:rPr>
        <w:t xml:space="preserve">ثاني عشر: الأصل أن الخصوم إذا حضروا إلى مجلس القاضي قُدم الأسبق فالأسبق, فإن جُهل الأسبق منهم أو جاؤوا دفعة واحدة أقرع بينهم، وقدم من خرجت قرعته.      ويستثنى من هذا الأصل أمور: المريض والمسافر والمرأة فإنهم يقدمون على غيرهم, ولا يقدم المسلم على الكافر في الدخول على القول الراجح.     </w:t>
      </w:r>
    </w:p>
    <w:p w:rsidR="00211777" w:rsidRPr="00412919" w:rsidRDefault="00211777" w:rsidP="009A4407">
      <w:pPr>
        <w:ind w:firstLine="510"/>
        <w:rPr>
          <w:rFonts w:cs="Traditional Arabic"/>
          <w:sz w:val="36"/>
          <w:szCs w:val="36"/>
          <w:rtl/>
        </w:rPr>
      </w:pPr>
      <w:r w:rsidRPr="00412919">
        <w:rPr>
          <w:rFonts w:cs="Traditional Arabic" w:hint="cs"/>
          <w:sz w:val="36"/>
          <w:szCs w:val="36"/>
          <w:rtl/>
        </w:rPr>
        <w:t>ثالث عشر: أن الملتقط أحق بالولاية على اللقيط من غيره وليس لغيره أن يأخذه منه لثبوت حقه بالسبق, وعند ازدحام اثنين فأكثر على التقاط المنبوذ ولم يك</w:t>
      </w:r>
      <w:r w:rsidR="009A4407">
        <w:rPr>
          <w:rFonts w:cs="Traditional Arabic" w:hint="cs"/>
          <w:sz w:val="36"/>
          <w:szCs w:val="36"/>
          <w:rtl/>
        </w:rPr>
        <w:t>ن في يد واحد منهما, ففيه قولان.</w:t>
      </w:r>
    </w:p>
    <w:p w:rsidR="00211777" w:rsidRPr="00412919" w:rsidRDefault="00211777" w:rsidP="00211777">
      <w:pPr>
        <w:ind w:firstLine="510"/>
        <w:rPr>
          <w:rFonts w:cs="Traditional Arabic"/>
          <w:sz w:val="36"/>
          <w:szCs w:val="36"/>
          <w:rtl/>
        </w:rPr>
      </w:pPr>
      <w:r w:rsidRPr="00412919">
        <w:rPr>
          <w:rFonts w:cs="Traditional Arabic" w:hint="cs"/>
          <w:sz w:val="36"/>
          <w:szCs w:val="36"/>
          <w:rtl/>
        </w:rPr>
        <w:t xml:space="preserve">رابع عشر: المرأة ذات الأولياء إذا أذنت لأحد منهم بتزويجها وأطلقت الإذن, فزوجها اثنان فأكثر فالحكم </w:t>
      </w:r>
      <w:r w:rsidR="00CF6A0D">
        <w:rPr>
          <w:rFonts w:cs="Traditional Arabic" w:hint="cs"/>
          <w:sz w:val="36"/>
          <w:szCs w:val="36"/>
          <w:rtl/>
        </w:rPr>
        <w:t xml:space="preserve"> يختلف على حسب</w:t>
      </w:r>
      <w:r w:rsidRPr="00412919">
        <w:rPr>
          <w:rFonts w:cs="Traditional Arabic" w:hint="cs"/>
          <w:sz w:val="36"/>
          <w:szCs w:val="36"/>
          <w:rtl/>
        </w:rPr>
        <w:t xml:space="preserve"> </w:t>
      </w:r>
      <w:r w:rsidR="00CF6A0D">
        <w:rPr>
          <w:rFonts w:cs="Traditional Arabic" w:hint="cs"/>
          <w:sz w:val="36"/>
          <w:szCs w:val="36"/>
          <w:rtl/>
        </w:rPr>
        <w:t>الحالة التي تم ذكرها.</w:t>
      </w:r>
    </w:p>
    <w:p w:rsidR="00211777" w:rsidRPr="00412919" w:rsidRDefault="00211777" w:rsidP="00F34664">
      <w:pPr>
        <w:ind w:firstLine="510"/>
        <w:rPr>
          <w:rFonts w:cs="Traditional Arabic"/>
          <w:sz w:val="36"/>
          <w:szCs w:val="36"/>
          <w:rtl/>
        </w:rPr>
      </w:pPr>
      <w:r w:rsidRPr="00412919">
        <w:rPr>
          <w:rFonts w:cs="Traditional Arabic" w:hint="cs"/>
          <w:sz w:val="36"/>
          <w:szCs w:val="36"/>
          <w:rtl/>
        </w:rPr>
        <w:t xml:space="preserve">خامس عشر: أن للأسبقية أثراً في المنع من بعض العقود, </w:t>
      </w:r>
      <w:r w:rsidRPr="00412919">
        <w:rPr>
          <w:rFonts w:cs="Traditional Arabic"/>
          <w:sz w:val="36"/>
          <w:szCs w:val="36"/>
          <w:rtl/>
        </w:rPr>
        <w:t>سداً لذريعة الوصول إلى الحرام</w:t>
      </w:r>
      <w:r w:rsidRPr="00412919">
        <w:rPr>
          <w:rFonts w:cs="Traditional Arabic" w:hint="cs"/>
          <w:sz w:val="36"/>
          <w:szCs w:val="36"/>
          <w:rtl/>
        </w:rPr>
        <w:t>،</w:t>
      </w:r>
      <w:r w:rsidRPr="00412919">
        <w:rPr>
          <w:rFonts w:cs="Traditional Arabic"/>
          <w:sz w:val="36"/>
          <w:szCs w:val="36"/>
          <w:rtl/>
        </w:rPr>
        <w:t xml:space="preserve"> فالأصل أن</w:t>
      </w:r>
      <w:r w:rsidRPr="00412919">
        <w:rPr>
          <w:rFonts w:cs="Traditional Arabic" w:hint="cs"/>
          <w:sz w:val="36"/>
          <w:szCs w:val="36"/>
          <w:rtl/>
        </w:rPr>
        <w:t xml:space="preserve"> البيع والشراء </w:t>
      </w:r>
      <w:r w:rsidRPr="00412919">
        <w:rPr>
          <w:rFonts w:cs="Traditional Arabic"/>
          <w:sz w:val="36"/>
          <w:szCs w:val="36"/>
          <w:rtl/>
        </w:rPr>
        <w:t xml:space="preserve"> مباح لكن لما كان يؤدي</w:t>
      </w:r>
      <w:r w:rsidRPr="00412919">
        <w:rPr>
          <w:rFonts w:cs="Traditional Arabic" w:hint="cs"/>
          <w:sz w:val="36"/>
          <w:szCs w:val="36"/>
          <w:rtl/>
        </w:rPr>
        <w:t xml:space="preserve"> البيع على بيع الأخ والشراء على </w:t>
      </w:r>
      <w:r w:rsidRPr="00412919">
        <w:rPr>
          <w:rFonts w:cs="Traditional Arabic" w:hint="cs"/>
          <w:sz w:val="36"/>
          <w:szCs w:val="36"/>
          <w:rtl/>
        </w:rPr>
        <w:lastRenderedPageBreak/>
        <w:t>شرائه</w:t>
      </w:r>
      <w:r w:rsidRPr="00412919">
        <w:rPr>
          <w:rFonts w:cs="Traditional Arabic"/>
          <w:sz w:val="36"/>
          <w:szCs w:val="36"/>
          <w:rtl/>
        </w:rPr>
        <w:t xml:space="preserve"> ومثله الخطبة على خطبته، إلى مفسدة </w:t>
      </w:r>
      <w:r w:rsidRPr="00412919">
        <w:rPr>
          <w:rFonts w:cs="Traditional Arabic" w:hint="cs"/>
          <w:sz w:val="36"/>
          <w:szCs w:val="36"/>
          <w:rtl/>
        </w:rPr>
        <w:t xml:space="preserve">من </w:t>
      </w:r>
      <w:r w:rsidRPr="00412919">
        <w:rPr>
          <w:rFonts w:cs="Traditional Arabic"/>
          <w:sz w:val="36"/>
          <w:szCs w:val="36"/>
          <w:rtl/>
        </w:rPr>
        <w:t xml:space="preserve">تشاحن النفوس </w:t>
      </w:r>
      <w:proofErr w:type="spellStart"/>
      <w:r w:rsidRPr="00412919">
        <w:rPr>
          <w:rFonts w:cs="Traditional Arabic"/>
          <w:sz w:val="36"/>
          <w:szCs w:val="36"/>
          <w:rtl/>
        </w:rPr>
        <w:t>والتهاجر</w:t>
      </w:r>
      <w:proofErr w:type="spellEnd"/>
      <w:r w:rsidRPr="00412919">
        <w:rPr>
          <w:rFonts w:cs="Traditional Arabic"/>
          <w:sz w:val="36"/>
          <w:szCs w:val="36"/>
          <w:rtl/>
        </w:rPr>
        <w:t xml:space="preserve"> والتقاطع والتدابر منع منه</w:t>
      </w:r>
      <w:r w:rsidRPr="00412919">
        <w:rPr>
          <w:rFonts w:cs="Traditional Arabic" w:hint="cs"/>
          <w:sz w:val="36"/>
          <w:szCs w:val="36"/>
          <w:rtl/>
        </w:rPr>
        <w:t>ا,والشريعة منعت كل ما يؤدي إلى إثارة العداوة</w:t>
      </w:r>
      <w:r w:rsidRPr="00412919">
        <w:rPr>
          <w:rFonts w:cs="Traditional Arabic"/>
          <w:sz w:val="36"/>
          <w:szCs w:val="36"/>
          <w:rtl/>
        </w:rPr>
        <w:t xml:space="preserve"> والبغضاء بين المسلمين</w:t>
      </w:r>
      <w:r w:rsidR="00F34664">
        <w:rPr>
          <w:rFonts w:cs="Traditional Arabic" w:hint="cs"/>
          <w:sz w:val="36"/>
          <w:szCs w:val="36"/>
          <w:rtl/>
        </w:rPr>
        <w:t>.</w:t>
      </w:r>
      <w:r w:rsidRPr="00412919">
        <w:rPr>
          <w:rFonts w:cs="Traditional Arabic" w:hint="cs"/>
          <w:sz w:val="36"/>
          <w:szCs w:val="36"/>
          <w:rtl/>
        </w:rPr>
        <w:t xml:space="preserve"> </w:t>
      </w:r>
    </w:p>
    <w:p w:rsidR="00211777" w:rsidRPr="00412919" w:rsidRDefault="00211777" w:rsidP="00211777">
      <w:pPr>
        <w:ind w:firstLine="510"/>
        <w:rPr>
          <w:rFonts w:cs="Traditional Arabic"/>
          <w:sz w:val="36"/>
          <w:szCs w:val="36"/>
          <w:rtl/>
        </w:rPr>
      </w:pPr>
      <w:r w:rsidRPr="00412919">
        <w:rPr>
          <w:rFonts w:cs="Traditional Arabic" w:hint="cs"/>
          <w:sz w:val="36"/>
          <w:szCs w:val="36"/>
          <w:rtl/>
        </w:rPr>
        <w:t>سادس عشر: المدعو لوليمة إن أمكنه إجابة دعوة الداعيين فحسن</w:t>
      </w:r>
      <w:r w:rsidRPr="00412919">
        <w:rPr>
          <w:rFonts w:cs="Traditional Arabic"/>
          <w:sz w:val="36"/>
          <w:szCs w:val="36"/>
          <w:rtl/>
        </w:rPr>
        <w:t xml:space="preserve"> </w:t>
      </w:r>
      <w:r w:rsidRPr="00412919">
        <w:rPr>
          <w:rFonts w:cs="Traditional Arabic" w:hint="cs"/>
          <w:sz w:val="36"/>
          <w:szCs w:val="36"/>
          <w:rtl/>
        </w:rPr>
        <w:t xml:space="preserve">,وإن تعذر </w:t>
      </w:r>
      <w:r w:rsidRPr="00412919">
        <w:rPr>
          <w:rFonts w:cs="Traditional Arabic"/>
          <w:sz w:val="36"/>
          <w:szCs w:val="36"/>
          <w:rtl/>
        </w:rPr>
        <w:t>وسبق أحدهما</w:t>
      </w:r>
      <w:r w:rsidRPr="00412919">
        <w:rPr>
          <w:rFonts w:cs="Traditional Arabic" w:hint="cs"/>
          <w:sz w:val="36"/>
          <w:szCs w:val="36"/>
          <w:rtl/>
        </w:rPr>
        <w:t xml:space="preserve"> الآخر</w:t>
      </w:r>
      <w:r w:rsidRPr="00412919">
        <w:rPr>
          <w:rFonts w:cs="Traditional Arabic"/>
          <w:sz w:val="36"/>
          <w:szCs w:val="36"/>
          <w:rtl/>
        </w:rPr>
        <w:t xml:space="preserve"> أجاب السابق</w:t>
      </w:r>
      <w:r w:rsidRPr="00412919">
        <w:rPr>
          <w:rFonts w:cs="Traditional Arabic" w:hint="cs"/>
          <w:sz w:val="36"/>
          <w:szCs w:val="36"/>
          <w:rtl/>
        </w:rPr>
        <w:t xml:space="preserve"> </w:t>
      </w:r>
      <w:r w:rsidRPr="00412919">
        <w:rPr>
          <w:rFonts w:cs="Traditional Arabic"/>
          <w:sz w:val="36"/>
          <w:szCs w:val="36"/>
          <w:rtl/>
        </w:rPr>
        <w:t>لحق السبق</w:t>
      </w:r>
      <w:r w:rsidRPr="00412919">
        <w:rPr>
          <w:rFonts w:cs="Traditional Arabic" w:hint="cs"/>
          <w:sz w:val="36"/>
          <w:szCs w:val="36"/>
          <w:rtl/>
        </w:rPr>
        <w:t>, و</w:t>
      </w:r>
      <w:r w:rsidRPr="00412919">
        <w:rPr>
          <w:rFonts w:cs="Traditional Arabic"/>
          <w:sz w:val="36"/>
          <w:szCs w:val="36"/>
          <w:rtl/>
        </w:rPr>
        <w:t>لأن إجابته وجبت حين دعاه فلم يزل الوجوب بدعاء الثاني</w:t>
      </w:r>
      <w:r w:rsidRPr="00412919">
        <w:rPr>
          <w:rFonts w:cs="Traditional Arabic" w:hint="cs"/>
          <w:sz w:val="36"/>
          <w:szCs w:val="36"/>
          <w:rtl/>
        </w:rPr>
        <w:t>،</w:t>
      </w:r>
      <w:r w:rsidRPr="00412919">
        <w:rPr>
          <w:rFonts w:cs="Traditional Arabic"/>
          <w:sz w:val="36"/>
          <w:szCs w:val="36"/>
          <w:rtl/>
        </w:rPr>
        <w:t xml:space="preserve"> ولم تجب إجابة الثاني؛</w:t>
      </w:r>
      <w:r w:rsidRPr="00412919">
        <w:rPr>
          <w:rFonts w:cs="Traditional Arabic" w:hint="cs"/>
          <w:sz w:val="36"/>
          <w:szCs w:val="36"/>
          <w:rtl/>
        </w:rPr>
        <w:t xml:space="preserve"> </w:t>
      </w:r>
      <w:r w:rsidRPr="00412919">
        <w:rPr>
          <w:rFonts w:cs="Traditional Arabic"/>
          <w:sz w:val="36"/>
          <w:szCs w:val="36"/>
          <w:rtl/>
        </w:rPr>
        <w:t>لأنها غير ممكنة مع إجابة الأول</w:t>
      </w:r>
      <w:r w:rsidRPr="00412919">
        <w:rPr>
          <w:rFonts w:cs="Traditional Arabic" w:hint="cs"/>
          <w:sz w:val="36"/>
          <w:szCs w:val="36"/>
          <w:rtl/>
        </w:rPr>
        <w:t xml:space="preserve">. </w:t>
      </w:r>
      <w:r w:rsidRPr="00412919">
        <w:rPr>
          <w:rFonts w:ascii="Traditional Arabic" w:cs="Traditional Arabic" w:hint="cs"/>
          <w:sz w:val="36"/>
          <w:szCs w:val="36"/>
          <w:rtl/>
        </w:rPr>
        <w:t>و</w:t>
      </w:r>
      <w:r w:rsidRPr="00412919">
        <w:rPr>
          <w:rFonts w:ascii="Traditional Arabic" w:cs="Traditional Arabic" w:hint="eastAsia"/>
          <w:sz w:val="36"/>
          <w:szCs w:val="36"/>
          <w:rtl/>
        </w:rPr>
        <w:t>إن</w:t>
      </w:r>
      <w:r w:rsidRPr="00412919">
        <w:rPr>
          <w:rFonts w:ascii="Traditional Arabic" w:cs="Traditional Arabic"/>
          <w:sz w:val="36"/>
          <w:szCs w:val="36"/>
          <w:rtl/>
        </w:rPr>
        <w:t xml:space="preserve"> </w:t>
      </w:r>
      <w:proofErr w:type="spellStart"/>
      <w:r w:rsidRPr="00412919">
        <w:rPr>
          <w:rFonts w:ascii="Traditional Arabic" w:cs="Traditional Arabic" w:hint="eastAsia"/>
          <w:sz w:val="36"/>
          <w:szCs w:val="36"/>
          <w:rtl/>
        </w:rPr>
        <w:t>استو</w:t>
      </w:r>
      <w:r w:rsidRPr="00412919">
        <w:rPr>
          <w:rFonts w:ascii="Traditional Arabic" w:cs="Traditional Arabic" w:hint="cs"/>
          <w:sz w:val="36"/>
          <w:szCs w:val="36"/>
          <w:rtl/>
        </w:rPr>
        <w:t>ى</w:t>
      </w:r>
      <w:proofErr w:type="spellEnd"/>
      <w:r w:rsidRPr="00412919">
        <w:rPr>
          <w:rFonts w:ascii="Traditional Arabic" w:cs="Traditional Arabic"/>
          <w:sz w:val="36"/>
          <w:szCs w:val="36"/>
          <w:rtl/>
        </w:rPr>
        <w:t xml:space="preserve"> </w:t>
      </w:r>
      <w:r w:rsidRPr="00412919">
        <w:rPr>
          <w:rFonts w:ascii="Traditional Arabic" w:cs="Traditional Arabic" w:hint="eastAsia"/>
          <w:sz w:val="36"/>
          <w:szCs w:val="36"/>
          <w:rtl/>
        </w:rPr>
        <w:t>الداعي</w:t>
      </w:r>
      <w:r w:rsidRPr="00412919">
        <w:rPr>
          <w:rFonts w:ascii="Traditional Arabic" w:cs="Traditional Arabic" w:hint="cs"/>
          <w:sz w:val="36"/>
          <w:szCs w:val="36"/>
          <w:rtl/>
        </w:rPr>
        <w:t>ا</w:t>
      </w:r>
      <w:r w:rsidRPr="00412919">
        <w:rPr>
          <w:rFonts w:ascii="Traditional Arabic" w:cs="Traditional Arabic" w:hint="eastAsia"/>
          <w:sz w:val="36"/>
          <w:szCs w:val="36"/>
          <w:rtl/>
        </w:rPr>
        <w:t>ن في</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الدع</w:t>
      </w:r>
      <w:r w:rsidRPr="00412919">
        <w:rPr>
          <w:rFonts w:ascii="Traditional Arabic" w:cs="Traditional Arabic" w:hint="cs"/>
          <w:sz w:val="36"/>
          <w:szCs w:val="36"/>
          <w:rtl/>
        </w:rPr>
        <w:t>و</w:t>
      </w:r>
      <w:r w:rsidRPr="00412919">
        <w:rPr>
          <w:rFonts w:ascii="Traditional Arabic" w:cs="Traditional Arabic" w:hint="eastAsia"/>
          <w:sz w:val="36"/>
          <w:szCs w:val="36"/>
          <w:rtl/>
        </w:rPr>
        <w:t>ة</w:t>
      </w:r>
      <w:r w:rsidRPr="00412919">
        <w:rPr>
          <w:rFonts w:ascii="Traditional Arabic" w:cs="Traditional Arabic"/>
          <w:sz w:val="36"/>
          <w:szCs w:val="36"/>
          <w:rtl/>
        </w:rPr>
        <w:t xml:space="preserve"> </w:t>
      </w:r>
      <w:r w:rsidRPr="00412919">
        <w:rPr>
          <w:rFonts w:ascii="Traditional Arabic" w:cs="Traditional Arabic" w:hint="cs"/>
          <w:sz w:val="36"/>
          <w:szCs w:val="36"/>
          <w:rtl/>
        </w:rPr>
        <w:t xml:space="preserve">فإنه يقدم </w:t>
      </w:r>
      <w:r w:rsidRPr="00412919">
        <w:rPr>
          <w:rFonts w:ascii="Traditional Arabic" w:cs="Traditional Arabic" w:hint="eastAsia"/>
          <w:sz w:val="36"/>
          <w:szCs w:val="36"/>
          <w:rtl/>
        </w:rPr>
        <w:t>ذو</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الرحم</w:t>
      </w:r>
      <w:r w:rsidRPr="00412919">
        <w:rPr>
          <w:rFonts w:ascii="Traditional Arabic" w:cs="Traditional Arabic" w:hint="cs"/>
          <w:sz w:val="36"/>
          <w:szCs w:val="36"/>
          <w:rtl/>
        </w:rPr>
        <w:t xml:space="preserve">، </w:t>
      </w:r>
      <w:r w:rsidRPr="00412919">
        <w:rPr>
          <w:rFonts w:ascii="Traditional Arabic" w:cs="Traditional Arabic" w:hint="eastAsia"/>
          <w:sz w:val="36"/>
          <w:szCs w:val="36"/>
          <w:rtl/>
        </w:rPr>
        <w:t>ف</w:t>
      </w:r>
      <w:r w:rsidRPr="00412919">
        <w:rPr>
          <w:rFonts w:ascii="Traditional Arabic" w:cs="Traditional Arabic" w:hint="cs"/>
          <w:sz w:val="36"/>
          <w:szCs w:val="36"/>
          <w:rtl/>
        </w:rPr>
        <w:t>إ</w:t>
      </w:r>
      <w:r w:rsidRPr="00412919">
        <w:rPr>
          <w:rFonts w:ascii="Traditional Arabic" w:cs="Traditional Arabic" w:hint="eastAsia"/>
          <w:sz w:val="36"/>
          <w:szCs w:val="36"/>
          <w:rtl/>
        </w:rPr>
        <w:t>ن</w:t>
      </w:r>
      <w:r w:rsidRPr="00412919">
        <w:rPr>
          <w:rFonts w:ascii="Traditional Arabic" w:cs="Traditional Arabic"/>
          <w:sz w:val="36"/>
          <w:szCs w:val="36"/>
          <w:rtl/>
        </w:rPr>
        <w:t xml:space="preserve"> </w:t>
      </w:r>
      <w:r w:rsidRPr="00412919">
        <w:rPr>
          <w:rFonts w:ascii="Traditional Arabic" w:cs="Traditional Arabic" w:hint="eastAsia"/>
          <w:sz w:val="36"/>
          <w:szCs w:val="36"/>
          <w:rtl/>
        </w:rPr>
        <w:t>استويا</w:t>
      </w:r>
      <w:r w:rsidRPr="00412919">
        <w:rPr>
          <w:rFonts w:ascii="Traditional Arabic" w:cs="Traditional Arabic"/>
          <w:sz w:val="36"/>
          <w:szCs w:val="36"/>
          <w:rtl/>
        </w:rPr>
        <w:t xml:space="preserve"> </w:t>
      </w:r>
      <w:r w:rsidRPr="00412919">
        <w:rPr>
          <w:rFonts w:ascii="Traditional Arabic" w:cs="Traditional Arabic" w:hint="eastAsia"/>
          <w:sz w:val="36"/>
          <w:szCs w:val="36"/>
          <w:rtl/>
        </w:rPr>
        <w:t>فأقرب</w:t>
      </w:r>
      <w:r w:rsidRPr="00412919">
        <w:rPr>
          <w:rFonts w:ascii="Traditional Arabic" w:cs="Traditional Arabic" w:hint="cs"/>
          <w:sz w:val="36"/>
          <w:szCs w:val="36"/>
          <w:rtl/>
        </w:rPr>
        <w:t>ه</w:t>
      </w:r>
      <w:r w:rsidRPr="00412919">
        <w:rPr>
          <w:rFonts w:ascii="Traditional Arabic" w:cs="Traditional Arabic" w:hint="eastAsia"/>
          <w:sz w:val="36"/>
          <w:szCs w:val="36"/>
          <w:rtl/>
        </w:rPr>
        <w:t>ما</w:t>
      </w:r>
      <w:r w:rsidRPr="00412919">
        <w:rPr>
          <w:rFonts w:ascii="Traditional Arabic" w:cs="Traditional Arabic"/>
          <w:sz w:val="36"/>
          <w:szCs w:val="36"/>
          <w:rtl/>
        </w:rPr>
        <w:t xml:space="preserve"> </w:t>
      </w:r>
      <w:r w:rsidRPr="00412919">
        <w:rPr>
          <w:rFonts w:ascii="Traditional Arabic" w:cs="Traditional Arabic" w:hint="eastAsia"/>
          <w:sz w:val="36"/>
          <w:szCs w:val="36"/>
          <w:rtl/>
        </w:rPr>
        <w:t>دارا</w:t>
      </w:r>
      <w:r w:rsidRPr="00412919">
        <w:rPr>
          <w:rFonts w:ascii="Traditional Arabic" w:cs="Traditional Arabic" w:hint="cs"/>
          <w:sz w:val="36"/>
          <w:szCs w:val="36"/>
          <w:rtl/>
        </w:rPr>
        <w:t>ً</w:t>
      </w:r>
      <w:r w:rsidRPr="00412919">
        <w:rPr>
          <w:rFonts w:ascii="Traditional Arabic" w:cs="Traditional Arabic" w:hint="eastAsia"/>
          <w:sz w:val="36"/>
          <w:szCs w:val="36"/>
          <w:rtl/>
        </w:rPr>
        <w:t>، فإن</w:t>
      </w:r>
      <w:r w:rsidRPr="00412919">
        <w:rPr>
          <w:rFonts w:ascii="Traditional Arabic" w:cs="Traditional Arabic"/>
          <w:sz w:val="36"/>
          <w:szCs w:val="36"/>
          <w:rtl/>
        </w:rPr>
        <w:t xml:space="preserve"> </w:t>
      </w:r>
      <w:r w:rsidRPr="00412919">
        <w:rPr>
          <w:rFonts w:ascii="Traditional Arabic" w:cs="Traditional Arabic" w:hint="eastAsia"/>
          <w:sz w:val="36"/>
          <w:szCs w:val="36"/>
          <w:rtl/>
        </w:rPr>
        <w:t>استويا</w:t>
      </w:r>
      <w:r w:rsidRPr="00412919">
        <w:rPr>
          <w:rFonts w:ascii="Traditional Arabic" w:cs="Traditional Arabic"/>
          <w:sz w:val="36"/>
          <w:szCs w:val="36"/>
          <w:rtl/>
        </w:rPr>
        <w:t xml:space="preserve"> </w:t>
      </w:r>
      <w:r w:rsidRPr="00412919">
        <w:rPr>
          <w:rFonts w:ascii="Traditional Arabic" w:cs="Traditional Arabic" w:hint="eastAsia"/>
          <w:sz w:val="36"/>
          <w:szCs w:val="36"/>
          <w:rtl/>
        </w:rPr>
        <w:t>أقر</w:t>
      </w:r>
      <w:r w:rsidRPr="00412919">
        <w:rPr>
          <w:rFonts w:ascii="Traditional Arabic" w:cs="Traditional Arabic" w:hint="cs"/>
          <w:sz w:val="36"/>
          <w:szCs w:val="36"/>
          <w:rtl/>
        </w:rPr>
        <w:t>ع</w:t>
      </w:r>
      <w:r w:rsidRPr="00412919">
        <w:rPr>
          <w:rFonts w:ascii="Traditional Arabic" w:cs="Traditional Arabic"/>
          <w:sz w:val="36"/>
          <w:szCs w:val="36"/>
          <w:rtl/>
        </w:rPr>
        <w:t xml:space="preserve"> </w:t>
      </w:r>
      <w:r w:rsidRPr="00412919">
        <w:rPr>
          <w:rFonts w:ascii="Traditional Arabic" w:cs="Traditional Arabic" w:hint="eastAsia"/>
          <w:sz w:val="36"/>
          <w:szCs w:val="36"/>
          <w:rtl/>
        </w:rPr>
        <w:t>بينهما</w:t>
      </w:r>
      <w:r w:rsidRPr="00412919">
        <w:rPr>
          <w:rFonts w:ascii="Traditional Arabic" w:cs="Traditional Arabic" w:hint="cs"/>
          <w:sz w:val="36"/>
          <w:szCs w:val="36"/>
          <w:rtl/>
        </w:rPr>
        <w:t xml:space="preserve">؛ </w:t>
      </w:r>
      <w:r w:rsidRPr="00412919">
        <w:rPr>
          <w:rFonts w:ascii="Traditional Arabic" w:cs="Traditional Arabic" w:hint="eastAsia"/>
          <w:sz w:val="36"/>
          <w:szCs w:val="36"/>
          <w:rtl/>
        </w:rPr>
        <w:t>فأيهما</w:t>
      </w:r>
      <w:r w:rsidRPr="00412919">
        <w:rPr>
          <w:rFonts w:ascii="Traditional Arabic" w:cs="Traditional Arabic"/>
          <w:sz w:val="36"/>
          <w:szCs w:val="36"/>
          <w:rtl/>
        </w:rPr>
        <w:t xml:space="preserve"> </w:t>
      </w:r>
      <w:r w:rsidRPr="00412919">
        <w:rPr>
          <w:rFonts w:ascii="Traditional Arabic" w:cs="Traditional Arabic" w:hint="eastAsia"/>
          <w:sz w:val="36"/>
          <w:szCs w:val="36"/>
          <w:rtl/>
        </w:rPr>
        <w:t>أصابته</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القرعة</w:t>
      </w:r>
      <w:r w:rsidRPr="00412919">
        <w:rPr>
          <w:rFonts w:ascii="Traditional Arabic" w:cs="Traditional Arabic"/>
          <w:sz w:val="36"/>
          <w:szCs w:val="36"/>
          <w:rtl/>
        </w:rPr>
        <w:t xml:space="preserve"> </w:t>
      </w:r>
      <w:r w:rsidRPr="00412919">
        <w:rPr>
          <w:rFonts w:ascii="Traditional Arabic" w:cs="Traditional Arabic" w:hint="eastAsia"/>
          <w:sz w:val="36"/>
          <w:szCs w:val="36"/>
          <w:rtl/>
        </w:rPr>
        <w:t>أجابه</w:t>
      </w:r>
      <w:r w:rsidRPr="00412919">
        <w:rPr>
          <w:rFonts w:cs="Traditional Arabic" w:hint="cs"/>
          <w:sz w:val="36"/>
          <w:szCs w:val="36"/>
          <w:rtl/>
        </w:rPr>
        <w:t xml:space="preserve">.     </w:t>
      </w:r>
    </w:p>
    <w:p w:rsidR="00211777" w:rsidRPr="00412919" w:rsidRDefault="00211777" w:rsidP="00383619">
      <w:pPr>
        <w:ind w:firstLine="510"/>
        <w:rPr>
          <w:rFonts w:cs="Traditional Arabic"/>
          <w:sz w:val="36"/>
          <w:szCs w:val="36"/>
          <w:rtl/>
        </w:rPr>
      </w:pPr>
      <w:r w:rsidRPr="00412919">
        <w:rPr>
          <w:rFonts w:cs="Traditional Arabic" w:hint="cs"/>
          <w:sz w:val="36"/>
          <w:szCs w:val="36"/>
          <w:rtl/>
        </w:rPr>
        <w:t xml:space="preserve">سابع عشر: </w:t>
      </w:r>
      <w:r w:rsidRPr="00412919">
        <w:rPr>
          <w:rFonts w:cs="Traditional Arabic"/>
          <w:sz w:val="36"/>
          <w:szCs w:val="36"/>
          <w:rtl/>
        </w:rPr>
        <w:t xml:space="preserve">أن للعرف تأثيراً كبيراً </w:t>
      </w:r>
      <w:r w:rsidRPr="00412919">
        <w:rPr>
          <w:rFonts w:ascii="Traditional Arabic" w:cs="Traditional Arabic"/>
          <w:sz w:val="36"/>
          <w:szCs w:val="36"/>
          <w:rtl/>
        </w:rPr>
        <w:t xml:space="preserve">في </w:t>
      </w:r>
      <w:r w:rsidRPr="00412919">
        <w:rPr>
          <w:rFonts w:ascii="Traditional Arabic" w:cs="Traditional Arabic" w:hint="cs"/>
          <w:sz w:val="36"/>
          <w:szCs w:val="36"/>
          <w:rtl/>
        </w:rPr>
        <w:t xml:space="preserve">المعاوضة عن الحق الثابت بالأسبقية؛ </w:t>
      </w:r>
      <w:r w:rsidRPr="00412919">
        <w:rPr>
          <w:rFonts w:ascii="Traditional Arabic" w:cs="Traditional Arabic"/>
          <w:sz w:val="36"/>
          <w:szCs w:val="36"/>
          <w:rtl/>
        </w:rPr>
        <w:t xml:space="preserve">لأن المالية تثبت </w:t>
      </w:r>
      <w:proofErr w:type="spellStart"/>
      <w:r w:rsidRPr="00412919">
        <w:rPr>
          <w:rFonts w:ascii="Traditional Arabic" w:cs="Traditional Arabic"/>
          <w:sz w:val="36"/>
          <w:szCs w:val="36"/>
          <w:rtl/>
        </w:rPr>
        <w:t>بتمول</w:t>
      </w:r>
      <w:proofErr w:type="spellEnd"/>
      <w:r w:rsidRPr="00412919">
        <w:rPr>
          <w:rFonts w:ascii="Traditional Arabic" w:cs="Traditional Arabic"/>
          <w:sz w:val="36"/>
          <w:szCs w:val="36"/>
          <w:rtl/>
        </w:rPr>
        <w:t xml:space="preserve"> الناس</w:t>
      </w:r>
      <w:r w:rsidRPr="00412919">
        <w:rPr>
          <w:rFonts w:cs="Traditional Arabic"/>
          <w:sz w:val="36"/>
          <w:szCs w:val="36"/>
          <w:rtl/>
        </w:rPr>
        <w:t>،</w:t>
      </w:r>
      <w:r w:rsidRPr="00412919">
        <w:rPr>
          <w:rFonts w:cs="Traditional Arabic" w:hint="cs"/>
          <w:sz w:val="36"/>
          <w:szCs w:val="36"/>
          <w:rtl/>
        </w:rPr>
        <w:t xml:space="preserve"> </w:t>
      </w:r>
      <w:r w:rsidR="00383619">
        <w:rPr>
          <w:rFonts w:cs="Traditional Arabic" w:hint="cs"/>
          <w:sz w:val="36"/>
          <w:szCs w:val="36"/>
          <w:rtl/>
        </w:rPr>
        <w:t>والأصل في المعاملات</w:t>
      </w:r>
      <w:r w:rsidRPr="00412919">
        <w:rPr>
          <w:rFonts w:cs="Traditional Arabic" w:hint="cs"/>
          <w:sz w:val="36"/>
          <w:szCs w:val="36"/>
          <w:rtl/>
        </w:rPr>
        <w:t xml:space="preserve"> الحل والإباحة.     </w:t>
      </w:r>
    </w:p>
    <w:p w:rsidR="00211777" w:rsidRPr="00412919" w:rsidRDefault="00211777" w:rsidP="00211777">
      <w:pPr>
        <w:autoSpaceDE w:val="0"/>
        <w:autoSpaceDN w:val="0"/>
        <w:adjustRightInd w:val="0"/>
        <w:ind w:firstLine="510"/>
        <w:rPr>
          <w:rFonts w:ascii="Traditional Arabic" w:cs="Traditional Arabic"/>
          <w:sz w:val="36"/>
          <w:szCs w:val="36"/>
          <w:rtl/>
        </w:rPr>
      </w:pPr>
      <w:r w:rsidRPr="00412919">
        <w:rPr>
          <w:rFonts w:cs="Traditional Arabic" w:hint="cs"/>
          <w:sz w:val="36"/>
          <w:szCs w:val="36"/>
          <w:rtl/>
        </w:rPr>
        <w:t xml:space="preserve">ثامن عشر: </w:t>
      </w:r>
      <w:r w:rsidRPr="00412919">
        <w:rPr>
          <w:rFonts w:ascii="Traditional Arabic" w:cs="Traditional Arabic" w:hint="cs"/>
          <w:sz w:val="36"/>
          <w:szCs w:val="36"/>
          <w:rtl/>
        </w:rPr>
        <w:t xml:space="preserve">القول الراجح في حكم </w:t>
      </w:r>
      <w:r w:rsidRPr="00412919">
        <w:rPr>
          <w:rFonts w:ascii="Traditional Arabic" w:cs="Traditional Arabic"/>
          <w:sz w:val="36"/>
          <w:szCs w:val="36"/>
          <w:rtl/>
        </w:rPr>
        <w:t>بيع</w:t>
      </w:r>
      <w:r w:rsidRPr="00412919">
        <w:rPr>
          <w:rFonts w:ascii="Traditional Arabic" w:cs="Traditional Arabic" w:hint="cs"/>
          <w:sz w:val="36"/>
          <w:szCs w:val="36"/>
          <w:rtl/>
        </w:rPr>
        <w:t xml:space="preserve"> حقوق الابتكار</w:t>
      </w:r>
      <w:r w:rsidRPr="00412919">
        <w:rPr>
          <w:rFonts w:cs="Traditional Arabic" w:hint="cs"/>
          <w:sz w:val="36"/>
          <w:szCs w:val="36"/>
          <w:rtl/>
        </w:rPr>
        <w:t xml:space="preserve"> ال</w:t>
      </w:r>
      <w:r w:rsidRPr="00412919">
        <w:rPr>
          <w:rFonts w:ascii="Traditional Arabic" w:cs="Traditional Arabic"/>
          <w:sz w:val="36"/>
          <w:szCs w:val="36"/>
          <w:rtl/>
        </w:rPr>
        <w:t>جو</w:t>
      </w:r>
      <w:r w:rsidRPr="00412919">
        <w:rPr>
          <w:rFonts w:ascii="Traditional Arabic" w:cs="Traditional Arabic" w:hint="cs"/>
          <w:sz w:val="36"/>
          <w:szCs w:val="36"/>
          <w:rtl/>
        </w:rPr>
        <w:t>ا</w:t>
      </w:r>
      <w:r w:rsidRPr="00412919">
        <w:rPr>
          <w:rFonts w:ascii="Traditional Arabic" w:cs="Traditional Arabic"/>
          <w:sz w:val="36"/>
          <w:szCs w:val="36"/>
          <w:rtl/>
        </w:rPr>
        <w:t>ز</w:t>
      </w:r>
      <w:r w:rsidRPr="00412919">
        <w:rPr>
          <w:rFonts w:ascii="Traditional Arabic" w:cs="Traditional Arabic" w:hint="cs"/>
          <w:sz w:val="36"/>
          <w:szCs w:val="36"/>
          <w:rtl/>
        </w:rPr>
        <w:t xml:space="preserve"> وعليه عامة علماء المسلمين المعاصرين</w:t>
      </w:r>
      <w:r w:rsidRPr="00412919">
        <w:rPr>
          <w:rFonts w:cs="Traditional Arabic" w:hint="cs"/>
          <w:sz w:val="36"/>
          <w:szCs w:val="36"/>
          <w:rtl/>
        </w:rPr>
        <w:t xml:space="preserve">.     </w:t>
      </w:r>
    </w:p>
    <w:p w:rsidR="00211777" w:rsidRPr="00412919" w:rsidRDefault="00211777" w:rsidP="00211777">
      <w:pPr>
        <w:ind w:firstLine="510"/>
        <w:rPr>
          <w:rFonts w:cs="Traditional Arabic"/>
          <w:sz w:val="36"/>
          <w:szCs w:val="36"/>
          <w:rtl/>
        </w:rPr>
      </w:pPr>
      <w:r w:rsidRPr="00412919">
        <w:rPr>
          <w:rFonts w:ascii="Traditional Arabic" w:cs="Traditional Arabic" w:hint="cs"/>
          <w:sz w:val="36"/>
          <w:szCs w:val="36"/>
          <w:rtl/>
        </w:rPr>
        <w:t xml:space="preserve">تاسع عشر: </w:t>
      </w:r>
      <w:r w:rsidRPr="00412919">
        <w:rPr>
          <w:rFonts w:cs="Traditional Arabic" w:hint="cs"/>
          <w:sz w:val="36"/>
          <w:szCs w:val="36"/>
          <w:rtl/>
        </w:rPr>
        <w:t>أنه ينبغي للعالم و طالب العلم التعفف عن  أخذ العوض المالي على مؤلفه الذي استحقه بسبب أسبقيته إليه,</w:t>
      </w:r>
      <w:r w:rsidRPr="00412919">
        <w:rPr>
          <w:rFonts w:cs="Traditional Arabic"/>
          <w:sz w:val="36"/>
          <w:szCs w:val="36"/>
          <w:rtl/>
        </w:rPr>
        <w:t xml:space="preserve"> </w:t>
      </w:r>
      <w:r w:rsidRPr="00412919">
        <w:rPr>
          <w:rFonts w:cs="Traditional Arabic" w:hint="cs"/>
          <w:sz w:val="36"/>
          <w:szCs w:val="36"/>
          <w:rtl/>
        </w:rPr>
        <w:t xml:space="preserve">ليحصل على الأجر التام الموفور عند الله جل وعلا.     وإن أوقف المؤلفون والمخترعون ما أنتجوا من آثار مباركة, فذلك نور على نور ويبقى نافعاً لهم ولمن بعدهم.     </w:t>
      </w:r>
    </w:p>
    <w:p w:rsidR="00211777" w:rsidRPr="00412919" w:rsidRDefault="00211777" w:rsidP="00383619">
      <w:pPr>
        <w:ind w:firstLine="510"/>
        <w:rPr>
          <w:rFonts w:cs="Traditional Arabic" w:hint="cs"/>
          <w:sz w:val="36"/>
          <w:szCs w:val="36"/>
          <w:rtl/>
        </w:rPr>
      </w:pPr>
      <w:r w:rsidRPr="00412919">
        <w:rPr>
          <w:rFonts w:cs="Traditional Arabic" w:hint="cs"/>
          <w:sz w:val="36"/>
          <w:szCs w:val="36"/>
          <w:rtl/>
        </w:rPr>
        <w:t xml:space="preserve">العشرون: </w:t>
      </w:r>
      <w:r w:rsidRPr="00412919">
        <w:rPr>
          <w:rFonts w:ascii="Traditional Arabic" w:cs="Traditional Arabic"/>
          <w:sz w:val="36"/>
          <w:szCs w:val="36"/>
          <w:rtl/>
        </w:rPr>
        <w:t xml:space="preserve">يجوز </w:t>
      </w:r>
      <w:r w:rsidRPr="00412919">
        <w:rPr>
          <w:rFonts w:ascii="Traditional Arabic" w:cs="Traditional Arabic" w:hint="cs"/>
          <w:sz w:val="36"/>
          <w:szCs w:val="36"/>
          <w:rtl/>
        </w:rPr>
        <w:t xml:space="preserve">لمن ثبت له الحق بالسبق التصرف فيه من بيع </w:t>
      </w:r>
      <w:r w:rsidRPr="00412919">
        <w:rPr>
          <w:rFonts w:cs="Traditional Arabic" w:hint="cs"/>
          <w:sz w:val="36"/>
          <w:szCs w:val="36"/>
          <w:rtl/>
        </w:rPr>
        <w:t>ووقف</w:t>
      </w:r>
      <w:r w:rsidRPr="00412919">
        <w:rPr>
          <w:rFonts w:ascii="Traditional Arabic" w:cs="Traditional Arabic" w:hint="cs"/>
          <w:sz w:val="36"/>
          <w:szCs w:val="36"/>
          <w:rtl/>
        </w:rPr>
        <w:t xml:space="preserve"> و</w:t>
      </w:r>
      <w:r w:rsidRPr="00412919">
        <w:rPr>
          <w:rFonts w:cs="Traditional Arabic" w:hint="cs"/>
          <w:sz w:val="36"/>
          <w:szCs w:val="36"/>
          <w:rtl/>
        </w:rPr>
        <w:t>هبة</w:t>
      </w:r>
      <w:r w:rsidRPr="00412919">
        <w:rPr>
          <w:rFonts w:ascii="Traditional Arabic" w:cs="Traditional Arabic" w:hint="cs"/>
          <w:sz w:val="36"/>
          <w:szCs w:val="36"/>
          <w:rtl/>
        </w:rPr>
        <w:t xml:space="preserve"> </w:t>
      </w:r>
      <w:r w:rsidRPr="00412919">
        <w:rPr>
          <w:rFonts w:cs="Traditional Arabic" w:hint="cs"/>
          <w:sz w:val="36"/>
          <w:szCs w:val="36"/>
          <w:rtl/>
        </w:rPr>
        <w:t>ووصية</w:t>
      </w:r>
      <w:r w:rsidRPr="00412919">
        <w:rPr>
          <w:rFonts w:ascii="Traditional Arabic" w:cs="Traditional Arabic" w:hint="cs"/>
          <w:sz w:val="36"/>
          <w:szCs w:val="36"/>
          <w:rtl/>
        </w:rPr>
        <w:t xml:space="preserve"> ونحوه</w:t>
      </w:r>
      <w:r w:rsidR="00383619">
        <w:rPr>
          <w:rFonts w:cs="Traditional Arabic" w:hint="cs"/>
          <w:sz w:val="36"/>
          <w:szCs w:val="36"/>
          <w:rtl/>
        </w:rPr>
        <w:t>.</w:t>
      </w:r>
      <w:r w:rsidRPr="00412919">
        <w:rPr>
          <w:rFonts w:cs="Traditional Arabic" w:hint="cs"/>
          <w:sz w:val="36"/>
          <w:szCs w:val="36"/>
          <w:rtl/>
        </w:rPr>
        <w:t xml:space="preserve"> </w:t>
      </w:r>
    </w:p>
    <w:p w:rsidR="00211777" w:rsidRPr="00412919" w:rsidRDefault="00211777" w:rsidP="00211777">
      <w:pPr>
        <w:ind w:firstLine="510"/>
        <w:rPr>
          <w:rFonts w:cs="Traditional Arabic"/>
          <w:sz w:val="36"/>
          <w:szCs w:val="36"/>
          <w:rtl/>
        </w:rPr>
      </w:pPr>
      <w:r w:rsidRPr="00412919">
        <w:rPr>
          <w:rFonts w:cs="Traditional Arabic" w:hint="cs"/>
          <w:sz w:val="36"/>
          <w:szCs w:val="36"/>
          <w:rtl/>
        </w:rPr>
        <w:t xml:space="preserve">الحادي والعشرون: </w:t>
      </w:r>
      <w:r w:rsidRPr="00412919">
        <w:rPr>
          <w:rFonts w:ascii="Traditional Arabic" w:cs="Traditional Arabic" w:hint="cs"/>
          <w:sz w:val="36"/>
          <w:szCs w:val="36"/>
          <w:rtl/>
        </w:rPr>
        <w:t>حقوق الابتكار هي الصور الفكرية التي تفتقت عن الملكة الراسخة في نفس العالم أو الأديب ونحوه, مما يكون قد أبدعه هو, ولم يسبقه إليه أحد</w:t>
      </w:r>
      <w:r w:rsidRPr="00412919">
        <w:rPr>
          <w:rFonts w:cs="Traditional Arabic" w:hint="cs"/>
          <w:sz w:val="36"/>
          <w:szCs w:val="36"/>
          <w:rtl/>
        </w:rPr>
        <w:t xml:space="preserve">.     </w:t>
      </w:r>
    </w:p>
    <w:p w:rsidR="00211777" w:rsidRPr="00412919" w:rsidRDefault="00211777" w:rsidP="00211777">
      <w:pPr>
        <w:autoSpaceDE w:val="0"/>
        <w:autoSpaceDN w:val="0"/>
        <w:adjustRightInd w:val="0"/>
        <w:ind w:firstLine="510"/>
        <w:rPr>
          <w:rFonts w:ascii="Traditional Arabic" w:cs="Traditional Arabic"/>
          <w:sz w:val="36"/>
          <w:szCs w:val="36"/>
          <w:rtl/>
        </w:rPr>
      </w:pPr>
      <w:r w:rsidRPr="00412919">
        <w:rPr>
          <w:rFonts w:ascii="Traditional Arabic" w:cs="Traditional Arabic" w:hint="cs"/>
          <w:sz w:val="36"/>
          <w:szCs w:val="36"/>
          <w:rtl/>
        </w:rPr>
        <w:t xml:space="preserve">الثاني والعشرون: </w:t>
      </w:r>
      <w:r w:rsidRPr="00412919">
        <w:rPr>
          <w:rFonts w:cs="Traditional Arabic"/>
          <w:sz w:val="36"/>
          <w:szCs w:val="36"/>
          <w:rtl/>
        </w:rPr>
        <w:t>إذا لم تتو</w:t>
      </w:r>
      <w:r w:rsidRPr="00412919">
        <w:rPr>
          <w:rFonts w:cs="Traditional Arabic" w:hint="cs"/>
          <w:sz w:val="36"/>
          <w:szCs w:val="36"/>
          <w:rtl/>
        </w:rPr>
        <w:t>ا</w:t>
      </w:r>
      <w:r w:rsidRPr="00412919">
        <w:rPr>
          <w:rFonts w:cs="Traditional Arabic"/>
          <w:sz w:val="36"/>
          <w:szCs w:val="36"/>
          <w:rtl/>
        </w:rPr>
        <w:t xml:space="preserve">فر </w:t>
      </w:r>
      <w:r w:rsidRPr="00412919">
        <w:rPr>
          <w:rFonts w:cs="Traditional Arabic" w:hint="cs"/>
          <w:sz w:val="36"/>
          <w:szCs w:val="36"/>
          <w:rtl/>
        </w:rPr>
        <w:t>الأجهزة</w:t>
      </w:r>
      <w:r w:rsidR="007A224B">
        <w:rPr>
          <w:rFonts w:cs="Traditional Arabic" w:hint="cs"/>
          <w:sz w:val="36"/>
          <w:szCs w:val="36"/>
          <w:rtl/>
        </w:rPr>
        <w:t xml:space="preserve"> الطبية</w:t>
      </w:r>
      <w:r w:rsidRPr="00412919">
        <w:rPr>
          <w:rFonts w:cs="Traditional Arabic" w:hint="cs"/>
          <w:sz w:val="36"/>
          <w:szCs w:val="36"/>
          <w:rtl/>
        </w:rPr>
        <w:t xml:space="preserve"> </w:t>
      </w:r>
      <w:r w:rsidRPr="00412919">
        <w:rPr>
          <w:rFonts w:cs="Traditional Arabic"/>
          <w:sz w:val="36"/>
          <w:szCs w:val="36"/>
          <w:rtl/>
        </w:rPr>
        <w:t>لقلة ذات اليد أو لعدم العثور عليها أو عدم تو</w:t>
      </w:r>
      <w:r w:rsidRPr="00412919">
        <w:rPr>
          <w:rFonts w:cs="Traditional Arabic" w:hint="cs"/>
          <w:sz w:val="36"/>
          <w:szCs w:val="36"/>
          <w:rtl/>
        </w:rPr>
        <w:t>ا</w:t>
      </w:r>
      <w:r w:rsidRPr="00412919">
        <w:rPr>
          <w:rFonts w:cs="Traditional Arabic"/>
          <w:sz w:val="36"/>
          <w:szCs w:val="36"/>
          <w:rtl/>
        </w:rPr>
        <w:t>فرها</w:t>
      </w:r>
      <w:r w:rsidRPr="00412919">
        <w:rPr>
          <w:rFonts w:cs="Traditional Arabic" w:hint="cs"/>
          <w:sz w:val="36"/>
          <w:szCs w:val="36"/>
          <w:rtl/>
        </w:rPr>
        <w:t xml:space="preserve"> وازدحم عليها المرضى كأن وصلوا الطبيب دفعة واحدة مثل أن يحملوا في سيارة الإسعاف فيصلون جميعاً دفعة واحدة,</w:t>
      </w:r>
      <w:r w:rsidRPr="00412919">
        <w:rPr>
          <w:rFonts w:ascii="Traditional Arabic" w:cs="Traditional Arabic"/>
          <w:sz w:val="36"/>
          <w:szCs w:val="36"/>
          <w:rtl/>
        </w:rPr>
        <w:t xml:space="preserve"> </w:t>
      </w:r>
      <w:r w:rsidRPr="00412919">
        <w:rPr>
          <w:rFonts w:cs="Traditional Arabic" w:hint="cs"/>
          <w:sz w:val="36"/>
          <w:szCs w:val="36"/>
          <w:rtl/>
        </w:rPr>
        <w:t>فالأولى منهم بالجهاز هو أحوجهم إليه حسب رأي الطبيب المختص, وأما إذا جاء المرضى على دفعات, وكان  الجهاز مشغولاً بمرضى آخرين فالأولوية لمن سبق, ولكن ي</w:t>
      </w:r>
      <w:r w:rsidRPr="00412919">
        <w:rPr>
          <w:rFonts w:cs="Traditional Arabic"/>
          <w:sz w:val="36"/>
          <w:szCs w:val="36"/>
          <w:rtl/>
        </w:rPr>
        <w:t xml:space="preserve">رفع </w:t>
      </w:r>
      <w:r w:rsidRPr="00412919">
        <w:rPr>
          <w:rFonts w:cs="Traditional Arabic" w:hint="cs"/>
          <w:sz w:val="36"/>
          <w:szCs w:val="36"/>
          <w:rtl/>
        </w:rPr>
        <w:t xml:space="preserve">الجهاز </w:t>
      </w:r>
      <w:r w:rsidRPr="00412919">
        <w:rPr>
          <w:rFonts w:cs="Traditional Arabic"/>
          <w:sz w:val="36"/>
          <w:szCs w:val="36"/>
          <w:rtl/>
        </w:rPr>
        <w:t xml:space="preserve">الطبي عن </w:t>
      </w:r>
      <w:r w:rsidRPr="00412919">
        <w:rPr>
          <w:rFonts w:cs="Traditional Arabic" w:hint="cs"/>
          <w:sz w:val="36"/>
          <w:szCs w:val="36"/>
          <w:rtl/>
        </w:rPr>
        <w:t xml:space="preserve">المريض الذي لا </w:t>
      </w:r>
      <w:r w:rsidRPr="00412919">
        <w:rPr>
          <w:rFonts w:cs="Traditional Arabic"/>
          <w:sz w:val="36"/>
          <w:szCs w:val="36"/>
          <w:rtl/>
        </w:rPr>
        <w:t>يغلب على الظن موت</w:t>
      </w:r>
      <w:r w:rsidRPr="00412919">
        <w:rPr>
          <w:rFonts w:cs="Traditional Arabic" w:hint="cs"/>
          <w:sz w:val="36"/>
          <w:szCs w:val="36"/>
          <w:rtl/>
        </w:rPr>
        <w:t>ه برفعه, ويعطى</w:t>
      </w:r>
      <w:r w:rsidRPr="00412919">
        <w:rPr>
          <w:rFonts w:cs="Traditional Arabic"/>
          <w:sz w:val="36"/>
          <w:szCs w:val="36"/>
          <w:rtl/>
        </w:rPr>
        <w:t xml:space="preserve"> </w:t>
      </w:r>
      <w:r w:rsidRPr="00412919">
        <w:rPr>
          <w:rFonts w:cs="Traditional Arabic" w:hint="cs"/>
          <w:sz w:val="36"/>
          <w:szCs w:val="36"/>
          <w:rtl/>
        </w:rPr>
        <w:t xml:space="preserve">للمريض المتأخر الذي حياته-بعد إرادة الله- متوقفة على هذا الجهاز؛ لأن فيه إنقاذ حياة الآخر.     </w:t>
      </w:r>
    </w:p>
    <w:p w:rsidR="00211777" w:rsidRPr="00412919" w:rsidRDefault="00211777" w:rsidP="00211777">
      <w:pPr>
        <w:autoSpaceDE w:val="0"/>
        <w:autoSpaceDN w:val="0"/>
        <w:adjustRightInd w:val="0"/>
        <w:ind w:firstLine="510"/>
        <w:rPr>
          <w:rFonts w:ascii="Traditional Arabic" w:cs="Traditional Arabic"/>
          <w:sz w:val="36"/>
          <w:szCs w:val="36"/>
          <w:rtl/>
        </w:rPr>
      </w:pPr>
      <w:r w:rsidRPr="00412919">
        <w:rPr>
          <w:rFonts w:ascii="Traditional Arabic" w:cs="Traditional Arabic" w:hint="cs"/>
          <w:sz w:val="36"/>
          <w:szCs w:val="36"/>
          <w:rtl/>
        </w:rPr>
        <w:lastRenderedPageBreak/>
        <w:t xml:space="preserve">وأما </w:t>
      </w:r>
      <w:r w:rsidRPr="00412919">
        <w:rPr>
          <w:rFonts w:cs="Traditional Arabic" w:hint="cs"/>
          <w:sz w:val="36"/>
          <w:szCs w:val="36"/>
          <w:rtl/>
        </w:rPr>
        <w:t xml:space="preserve">إن </w:t>
      </w:r>
      <w:r w:rsidRPr="00412919">
        <w:rPr>
          <w:rFonts w:cs="Traditional Arabic"/>
          <w:sz w:val="36"/>
          <w:szCs w:val="36"/>
          <w:rtl/>
        </w:rPr>
        <w:t>كان لا يوجد إلا جهاز واحد في المستشفى وهناك من يتحقق شفاؤه إذا وضع له هذا الجهاز</w:t>
      </w:r>
      <w:r w:rsidRPr="00412919">
        <w:rPr>
          <w:rFonts w:ascii="Traditional Arabic" w:cs="Traditional Arabic" w:hint="cs"/>
          <w:sz w:val="36"/>
          <w:szCs w:val="36"/>
          <w:rtl/>
        </w:rPr>
        <w:t>-بإذن الله- وكان السابق للجهاز يغلب على الظن حسب رأي أهل الطب موته عند رفع الجهاز عنه- بقدرة الله-</w:t>
      </w:r>
      <w:r w:rsidRPr="00412919">
        <w:rPr>
          <w:rFonts w:ascii="Traditional Arabic" w:cs="Traditional Arabic"/>
          <w:sz w:val="36"/>
          <w:szCs w:val="36"/>
          <w:rtl/>
        </w:rPr>
        <w:t xml:space="preserve"> </w:t>
      </w:r>
      <w:r w:rsidRPr="00412919">
        <w:rPr>
          <w:rFonts w:ascii="Traditional Arabic" w:cs="Traditional Arabic" w:hint="cs"/>
          <w:sz w:val="36"/>
          <w:szCs w:val="36"/>
          <w:rtl/>
        </w:rPr>
        <w:t>ف</w:t>
      </w:r>
      <w:r w:rsidRPr="00412919">
        <w:rPr>
          <w:rFonts w:ascii="Traditional Arabic" w:cs="Traditional Arabic" w:hint="eastAsia"/>
          <w:sz w:val="36"/>
          <w:szCs w:val="36"/>
          <w:rtl/>
        </w:rPr>
        <w:t>الراجح</w:t>
      </w:r>
      <w:r w:rsidRPr="00412919">
        <w:rPr>
          <w:rFonts w:ascii="Traditional Arabic" w:cs="Traditional Arabic"/>
          <w:sz w:val="36"/>
          <w:szCs w:val="36"/>
          <w:rtl/>
        </w:rPr>
        <w:t xml:space="preserve"> </w:t>
      </w:r>
      <w:r w:rsidRPr="00412919">
        <w:rPr>
          <w:rFonts w:ascii="Traditional Arabic" w:cs="Traditional Arabic" w:hint="cs"/>
          <w:sz w:val="36"/>
          <w:szCs w:val="36"/>
          <w:rtl/>
        </w:rPr>
        <w:t>بقاء</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الأجهزة</w:t>
      </w:r>
      <w:r w:rsidRPr="00412919">
        <w:rPr>
          <w:rFonts w:ascii="Traditional Arabic" w:cs="Traditional Arabic" w:hint="cs"/>
          <w:sz w:val="36"/>
          <w:szCs w:val="36"/>
          <w:rtl/>
        </w:rPr>
        <w:t xml:space="preserve"> الطبية </w:t>
      </w:r>
      <w:r w:rsidRPr="00412919">
        <w:rPr>
          <w:rFonts w:ascii="Traditional Arabic" w:cs="Traditional Arabic" w:hint="eastAsia"/>
          <w:sz w:val="36"/>
          <w:szCs w:val="36"/>
          <w:rtl/>
        </w:rPr>
        <w:t>على</w:t>
      </w:r>
      <w:r w:rsidRPr="00412919">
        <w:rPr>
          <w:rFonts w:ascii="Traditional Arabic" w:cs="Traditional Arabic"/>
          <w:sz w:val="36"/>
          <w:szCs w:val="36"/>
          <w:rtl/>
        </w:rPr>
        <w:t xml:space="preserve"> </w:t>
      </w:r>
      <w:r w:rsidRPr="00412919">
        <w:rPr>
          <w:rFonts w:ascii="Traditional Arabic" w:cs="Traditional Arabic" w:hint="cs"/>
          <w:sz w:val="36"/>
          <w:szCs w:val="36"/>
          <w:rtl/>
        </w:rPr>
        <w:t xml:space="preserve">المريض </w:t>
      </w:r>
      <w:r w:rsidRPr="00412919">
        <w:rPr>
          <w:rFonts w:ascii="Traditional Arabic" w:cs="Traditional Arabic" w:hint="eastAsia"/>
          <w:sz w:val="36"/>
          <w:szCs w:val="36"/>
          <w:rtl/>
        </w:rPr>
        <w:t>الأول</w:t>
      </w:r>
      <w:r w:rsidRPr="00412919">
        <w:rPr>
          <w:rFonts w:ascii="Traditional Arabic" w:cs="Traditional Arabic" w:hint="cs"/>
          <w:sz w:val="36"/>
          <w:szCs w:val="36"/>
          <w:rtl/>
        </w:rPr>
        <w:t xml:space="preserve">؛ </w:t>
      </w:r>
      <w:r w:rsidRPr="00412919">
        <w:rPr>
          <w:rFonts w:ascii="Traditional Arabic" w:cs="Traditional Arabic" w:hint="eastAsia"/>
          <w:sz w:val="36"/>
          <w:szCs w:val="36"/>
          <w:rtl/>
        </w:rPr>
        <w:t>لأن</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الأصل</w:t>
      </w:r>
      <w:r w:rsidRPr="00412919">
        <w:rPr>
          <w:rFonts w:ascii="Traditional Arabic" w:cs="Traditional Arabic"/>
          <w:sz w:val="36"/>
          <w:szCs w:val="36"/>
          <w:rtl/>
        </w:rPr>
        <w:t xml:space="preserve"> </w:t>
      </w:r>
      <w:r w:rsidRPr="00412919">
        <w:rPr>
          <w:rFonts w:ascii="Traditional Arabic" w:cs="Traditional Arabic" w:hint="cs"/>
          <w:sz w:val="36"/>
          <w:szCs w:val="36"/>
          <w:rtl/>
        </w:rPr>
        <w:t>استواء المسلمين</w:t>
      </w:r>
      <w:r w:rsidRPr="00412919">
        <w:rPr>
          <w:rFonts w:ascii="Traditional Arabic" w:cs="Traditional Arabic"/>
          <w:sz w:val="36"/>
          <w:szCs w:val="36"/>
          <w:rtl/>
        </w:rPr>
        <w:t xml:space="preserve"> </w:t>
      </w:r>
      <w:r w:rsidRPr="00412919">
        <w:rPr>
          <w:rFonts w:ascii="Traditional Arabic" w:cs="Traditional Arabic" w:hint="eastAsia"/>
          <w:sz w:val="36"/>
          <w:szCs w:val="36"/>
          <w:rtl/>
        </w:rPr>
        <w:t>في</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العصمة</w:t>
      </w:r>
      <w:r w:rsidRPr="00412919">
        <w:rPr>
          <w:rFonts w:ascii="Traditional Arabic" w:cs="Traditional Arabic"/>
          <w:sz w:val="36"/>
          <w:szCs w:val="36"/>
          <w:rtl/>
        </w:rPr>
        <w:t xml:space="preserve"> </w:t>
      </w:r>
      <w:r w:rsidRPr="00412919">
        <w:rPr>
          <w:rFonts w:ascii="Traditional Arabic" w:cs="Traditional Arabic" w:hint="eastAsia"/>
          <w:sz w:val="36"/>
          <w:szCs w:val="36"/>
          <w:rtl/>
        </w:rPr>
        <w:t>ووجوب</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المحافظة</w:t>
      </w:r>
      <w:r w:rsidRPr="00412919">
        <w:rPr>
          <w:rFonts w:ascii="Traditional Arabic" w:cs="Traditional Arabic"/>
          <w:sz w:val="36"/>
          <w:szCs w:val="36"/>
          <w:rtl/>
        </w:rPr>
        <w:t xml:space="preserve"> </w:t>
      </w:r>
      <w:r w:rsidRPr="00412919">
        <w:rPr>
          <w:rFonts w:ascii="Traditional Arabic" w:cs="Traditional Arabic" w:hint="eastAsia"/>
          <w:sz w:val="36"/>
          <w:szCs w:val="36"/>
          <w:rtl/>
        </w:rPr>
        <w:t>على</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الحياة</w:t>
      </w:r>
      <w:r w:rsidRPr="00412919">
        <w:rPr>
          <w:rFonts w:ascii="Traditional Arabic" w:cs="Traditional Arabic" w:hint="cs"/>
          <w:sz w:val="36"/>
          <w:szCs w:val="36"/>
          <w:rtl/>
        </w:rPr>
        <w:t>,</w:t>
      </w:r>
      <w:r w:rsidRPr="00412919">
        <w:rPr>
          <w:rFonts w:ascii="Traditional Arabic" w:cs="Traditional Arabic"/>
          <w:sz w:val="36"/>
          <w:szCs w:val="36"/>
          <w:rtl/>
        </w:rPr>
        <w:t xml:space="preserve"> </w:t>
      </w:r>
      <w:r w:rsidRPr="00412919">
        <w:rPr>
          <w:rFonts w:ascii="Traditional Arabic" w:cs="Traditional Arabic" w:hint="eastAsia"/>
          <w:sz w:val="36"/>
          <w:szCs w:val="36"/>
          <w:rtl/>
        </w:rPr>
        <w:t>ومن</w:t>
      </w:r>
      <w:r w:rsidRPr="00412919">
        <w:rPr>
          <w:rFonts w:ascii="Traditional Arabic" w:cs="Traditional Arabic"/>
          <w:sz w:val="36"/>
          <w:szCs w:val="36"/>
          <w:rtl/>
        </w:rPr>
        <w:t xml:space="preserve"> </w:t>
      </w:r>
      <w:r w:rsidRPr="00412919">
        <w:rPr>
          <w:rFonts w:ascii="Traditional Arabic" w:cs="Traditional Arabic" w:hint="eastAsia"/>
          <w:sz w:val="36"/>
          <w:szCs w:val="36"/>
          <w:rtl/>
        </w:rPr>
        <w:t>هنا</w:t>
      </w:r>
      <w:r w:rsidRPr="00412919">
        <w:rPr>
          <w:rFonts w:ascii="Traditional Arabic" w:cs="Traditional Arabic"/>
          <w:sz w:val="36"/>
          <w:szCs w:val="36"/>
          <w:rtl/>
        </w:rPr>
        <w:t xml:space="preserve"> </w:t>
      </w:r>
      <w:r w:rsidRPr="00412919">
        <w:rPr>
          <w:rFonts w:ascii="Traditional Arabic" w:cs="Traditional Arabic" w:hint="eastAsia"/>
          <w:sz w:val="36"/>
          <w:szCs w:val="36"/>
          <w:rtl/>
        </w:rPr>
        <w:t>فلا</w:t>
      </w:r>
      <w:r w:rsidRPr="00412919">
        <w:rPr>
          <w:rFonts w:ascii="Traditional Arabic" w:cs="Traditional Arabic"/>
          <w:sz w:val="36"/>
          <w:szCs w:val="36"/>
          <w:rtl/>
        </w:rPr>
        <w:t xml:space="preserve"> </w:t>
      </w:r>
      <w:r w:rsidRPr="00412919">
        <w:rPr>
          <w:rFonts w:ascii="Traditional Arabic" w:cs="Traditional Arabic" w:hint="eastAsia"/>
          <w:sz w:val="36"/>
          <w:szCs w:val="36"/>
          <w:rtl/>
        </w:rPr>
        <w:t>يقدم</w:t>
      </w:r>
      <w:r w:rsidRPr="00412919">
        <w:rPr>
          <w:rFonts w:ascii="Traditional Arabic" w:cs="Traditional Arabic"/>
          <w:sz w:val="36"/>
          <w:szCs w:val="36"/>
          <w:rtl/>
        </w:rPr>
        <w:t xml:space="preserve"> </w:t>
      </w:r>
      <w:r w:rsidRPr="00412919">
        <w:rPr>
          <w:rFonts w:ascii="Traditional Arabic" w:cs="Traditional Arabic" w:hint="eastAsia"/>
          <w:sz w:val="36"/>
          <w:szCs w:val="36"/>
          <w:rtl/>
        </w:rPr>
        <w:t>أحدهم</w:t>
      </w:r>
      <w:r w:rsidRPr="00412919">
        <w:rPr>
          <w:rFonts w:ascii="Traditional Arabic" w:cs="Traditional Arabic"/>
          <w:sz w:val="36"/>
          <w:szCs w:val="36"/>
          <w:rtl/>
        </w:rPr>
        <w:t xml:space="preserve"> </w:t>
      </w:r>
      <w:r w:rsidRPr="00412919">
        <w:rPr>
          <w:rFonts w:ascii="Traditional Arabic" w:cs="Traditional Arabic" w:hint="eastAsia"/>
          <w:sz w:val="36"/>
          <w:szCs w:val="36"/>
          <w:rtl/>
        </w:rPr>
        <w:t>على</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الآخر</w:t>
      </w:r>
      <w:r w:rsidRPr="00412919">
        <w:rPr>
          <w:rFonts w:ascii="Traditional Arabic" w:cs="Traditional Arabic"/>
          <w:sz w:val="36"/>
          <w:szCs w:val="36"/>
          <w:rtl/>
        </w:rPr>
        <w:t xml:space="preserve"> </w:t>
      </w:r>
      <w:r w:rsidRPr="00412919">
        <w:rPr>
          <w:rFonts w:ascii="Traditional Arabic" w:cs="Traditional Arabic" w:hint="eastAsia"/>
          <w:sz w:val="36"/>
          <w:szCs w:val="36"/>
          <w:rtl/>
        </w:rPr>
        <w:t>إلا</w:t>
      </w:r>
      <w:r w:rsidRPr="00412919">
        <w:rPr>
          <w:rFonts w:ascii="Traditional Arabic" w:cs="Traditional Arabic"/>
          <w:sz w:val="36"/>
          <w:szCs w:val="36"/>
          <w:rtl/>
        </w:rPr>
        <w:t xml:space="preserve"> </w:t>
      </w:r>
      <w:r w:rsidRPr="00412919">
        <w:rPr>
          <w:rFonts w:ascii="Traditional Arabic" w:cs="Traditional Arabic" w:hint="eastAsia"/>
          <w:sz w:val="36"/>
          <w:szCs w:val="36"/>
          <w:rtl/>
        </w:rPr>
        <w:t>بسبب</w:t>
      </w:r>
      <w:r w:rsidRPr="00412919">
        <w:rPr>
          <w:rFonts w:ascii="Traditional Arabic" w:cs="Traditional Arabic" w:hint="cs"/>
          <w:sz w:val="36"/>
          <w:szCs w:val="36"/>
          <w:rtl/>
        </w:rPr>
        <w:t>،</w:t>
      </w:r>
      <w:r w:rsidRPr="00412919">
        <w:rPr>
          <w:rFonts w:ascii="Traditional Arabic" w:cs="Traditional Arabic"/>
          <w:sz w:val="36"/>
          <w:szCs w:val="36"/>
          <w:rtl/>
        </w:rPr>
        <w:t xml:space="preserve"> </w:t>
      </w:r>
      <w:r w:rsidRPr="00412919">
        <w:rPr>
          <w:rFonts w:ascii="Traditional Arabic" w:cs="Traditional Arabic" w:hint="cs"/>
          <w:sz w:val="36"/>
          <w:szCs w:val="36"/>
          <w:rtl/>
        </w:rPr>
        <w:t>و</w:t>
      </w:r>
      <w:r w:rsidRPr="00412919">
        <w:rPr>
          <w:rFonts w:ascii="Traditional Arabic" w:cs="Traditional Arabic" w:hint="eastAsia"/>
          <w:sz w:val="36"/>
          <w:szCs w:val="36"/>
          <w:rtl/>
        </w:rPr>
        <w:t>الأول</w:t>
      </w:r>
      <w:r w:rsidRPr="00412919">
        <w:rPr>
          <w:rFonts w:ascii="Traditional Arabic" w:cs="Traditional Arabic"/>
          <w:sz w:val="36"/>
          <w:szCs w:val="36"/>
          <w:rtl/>
        </w:rPr>
        <w:t xml:space="preserve"> </w:t>
      </w:r>
      <w:r w:rsidRPr="00412919">
        <w:rPr>
          <w:rFonts w:ascii="Traditional Arabic" w:cs="Traditional Arabic" w:hint="eastAsia"/>
          <w:sz w:val="36"/>
          <w:szCs w:val="36"/>
          <w:rtl/>
        </w:rPr>
        <w:t>يترجح</w:t>
      </w:r>
      <w:r w:rsidRPr="00412919">
        <w:rPr>
          <w:rFonts w:ascii="Traditional Arabic" w:cs="Traditional Arabic"/>
          <w:sz w:val="36"/>
          <w:szCs w:val="36"/>
          <w:rtl/>
        </w:rPr>
        <w:t xml:space="preserve"> </w:t>
      </w:r>
      <w:r w:rsidRPr="00412919">
        <w:rPr>
          <w:rFonts w:ascii="Traditional Arabic" w:cs="Traditional Arabic" w:hint="eastAsia"/>
          <w:sz w:val="36"/>
          <w:szCs w:val="36"/>
          <w:rtl/>
        </w:rPr>
        <w:t>جانبه</w:t>
      </w:r>
      <w:r w:rsidRPr="00412919">
        <w:rPr>
          <w:rFonts w:ascii="Traditional Arabic" w:cs="Traditional Arabic"/>
          <w:sz w:val="36"/>
          <w:szCs w:val="36"/>
          <w:rtl/>
        </w:rPr>
        <w:t xml:space="preserve"> </w:t>
      </w:r>
      <w:r w:rsidRPr="00412919">
        <w:rPr>
          <w:rFonts w:ascii="Traditional Arabic" w:cs="Traditional Arabic" w:hint="eastAsia"/>
          <w:sz w:val="36"/>
          <w:szCs w:val="36"/>
          <w:rtl/>
        </w:rPr>
        <w:t>بالسبق</w:t>
      </w:r>
      <w:r w:rsidRPr="00412919">
        <w:rPr>
          <w:rFonts w:ascii="Traditional Arabic" w:cs="Traditional Arabic"/>
          <w:sz w:val="36"/>
          <w:szCs w:val="36"/>
          <w:rtl/>
        </w:rPr>
        <w:t>،</w:t>
      </w:r>
      <w:r w:rsidRPr="00412919">
        <w:rPr>
          <w:rFonts w:ascii="Traditional Arabic" w:cs="Traditional Arabic" w:hint="cs"/>
          <w:sz w:val="36"/>
          <w:szCs w:val="36"/>
          <w:rtl/>
        </w:rPr>
        <w:t xml:space="preserve"> </w:t>
      </w:r>
      <w:r w:rsidRPr="00412919">
        <w:rPr>
          <w:rFonts w:ascii="Traditional Arabic" w:cs="Traditional Arabic" w:hint="eastAsia"/>
          <w:sz w:val="36"/>
          <w:szCs w:val="36"/>
          <w:rtl/>
        </w:rPr>
        <w:t>ثم</w:t>
      </w:r>
      <w:r w:rsidRPr="00412919">
        <w:rPr>
          <w:rFonts w:ascii="Traditional Arabic" w:cs="Traditional Arabic"/>
          <w:sz w:val="36"/>
          <w:szCs w:val="36"/>
          <w:rtl/>
        </w:rPr>
        <w:t xml:space="preserve"> </w:t>
      </w:r>
      <w:r w:rsidRPr="00412919">
        <w:rPr>
          <w:rFonts w:ascii="Traditional Arabic" w:cs="Traditional Arabic" w:hint="eastAsia"/>
          <w:sz w:val="36"/>
          <w:szCs w:val="36"/>
          <w:rtl/>
        </w:rPr>
        <w:t>إن</w:t>
      </w:r>
      <w:r w:rsidRPr="00412919">
        <w:rPr>
          <w:rFonts w:ascii="Traditional Arabic" w:cs="Traditional Arabic"/>
          <w:sz w:val="36"/>
          <w:szCs w:val="36"/>
          <w:rtl/>
        </w:rPr>
        <w:t xml:space="preserve"> </w:t>
      </w:r>
      <w:r w:rsidRPr="00412919">
        <w:rPr>
          <w:rFonts w:ascii="Traditional Arabic" w:cs="Traditional Arabic" w:hint="eastAsia"/>
          <w:sz w:val="36"/>
          <w:szCs w:val="36"/>
          <w:rtl/>
        </w:rPr>
        <w:t>في</w:t>
      </w:r>
      <w:r w:rsidRPr="00412919">
        <w:rPr>
          <w:rFonts w:ascii="Traditional Arabic" w:cs="Traditional Arabic"/>
          <w:sz w:val="36"/>
          <w:szCs w:val="36"/>
          <w:rtl/>
        </w:rPr>
        <w:t xml:space="preserve"> </w:t>
      </w:r>
      <w:r w:rsidRPr="00412919">
        <w:rPr>
          <w:rFonts w:ascii="Traditional Arabic" w:cs="Traditional Arabic" w:hint="eastAsia"/>
          <w:sz w:val="36"/>
          <w:szCs w:val="36"/>
          <w:rtl/>
        </w:rPr>
        <w:t>رفع</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الأجهزة</w:t>
      </w:r>
      <w:r w:rsidRPr="00412919">
        <w:rPr>
          <w:rFonts w:ascii="Traditional Arabic" w:cs="Traditional Arabic"/>
          <w:sz w:val="36"/>
          <w:szCs w:val="36"/>
          <w:rtl/>
        </w:rPr>
        <w:t xml:space="preserve"> </w:t>
      </w:r>
      <w:r w:rsidRPr="00412919">
        <w:rPr>
          <w:rFonts w:ascii="Traditional Arabic" w:cs="Traditional Arabic" w:hint="eastAsia"/>
          <w:sz w:val="36"/>
          <w:szCs w:val="36"/>
          <w:rtl/>
        </w:rPr>
        <w:t>عنه</w:t>
      </w:r>
      <w:r w:rsidRPr="00412919">
        <w:rPr>
          <w:rFonts w:ascii="Traditional Arabic" w:cs="Traditional Arabic"/>
          <w:sz w:val="36"/>
          <w:szCs w:val="36"/>
          <w:rtl/>
        </w:rPr>
        <w:t xml:space="preserve"> </w:t>
      </w:r>
      <w:r w:rsidRPr="00412919">
        <w:rPr>
          <w:rFonts w:ascii="Traditional Arabic" w:cs="Traditional Arabic" w:hint="eastAsia"/>
          <w:sz w:val="36"/>
          <w:szCs w:val="36"/>
          <w:rtl/>
        </w:rPr>
        <w:t>ارتكاب</w:t>
      </w:r>
      <w:r w:rsidRPr="00412919">
        <w:rPr>
          <w:rFonts w:ascii="Traditional Arabic" w:cs="Traditional Arabic" w:hint="cs"/>
          <w:sz w:val="36"/>
          <w:szCs w:val="36"/>
          <w:rtl/>
        </w:rPr>
        <w:t>اً</w:t>
      </w:r>
      <w:r w:rsidRPr="00412919">
        <w:rPr>
          <w:rFonts w:ascii="Traditional Arabic" w:cs="Traditional Arabic"/>
          <w:sz w:val="36"/>
          <w:szCs w:val="36"/>
          <w:rtl/>
        </w:rPr>
        <w:t xml:space="preserve"> </w:t>
      </w:r>
      <w:r w:rsidRPr="00412919">
        <w:rPr>
          <w:rFonts w:ascii="Traditional Arabic" w:cs="Traditional Arabic" w:hint="eastAsia"/>
          <w:sz w:val="36"/>
          <w:szCs w:val="36"/>
          <w:rtl/>
        </w:rPr>
        <w:t>لمحظور</w:t>
      </w:r>
      <w:r w:rsidRPr="00412919">
        <w:rPr>
          <w:rFonts w:ascii="Traditional Arabic" w:cs="Traditional Arabic" w:hint="cs"/>
          <w:sz w:val="36"/>
          <w:szCs w:val="36"/>
          <w:rtl/>
        </w:rPr>
        <w:t>،</w:t>
      </w:r>
      <w:r w:rsidRPr="00412919">
        <w:rPr>
          <w:rFonts w:ascii="Traditional Arabic" w:cs="Traditional Arabic"/>
          <w:sz w:val="36"/>
          <w:szCs w:val="36"/>
          <w:rtl/>
        </w:rPr>
        <w:t xml:space="preserve"> </w:t>
      </w:r>
      <w:r w:rsidRPr="00412919">
        <w:rPr>
          <w:rFonts w:ascii="Traditional Arabic" w:cs="Traditional Arabic" w:hint="eastAsia"/>
          <w:sz w:val="36"/>
          <w:szCs w:val="36"/>
          <w:rtl/>
        </w:rPr>
        <w:t>وارتكاب</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المحظور</w:t>
      </w:r>
      <w:r w:rsidRPr="00412919">
        <w:rPr>
          <w:rFonts w:ascii="Traditional Arabic" w:cs="Traditional Arabic"/>
          <w:sz w:val="36"/>
          <w:szCs w:val="36"/>
          <w:rtl/>
        </w:rPr>
        <w:t xml:space="preserve"> </w:t>
      </w:r>
      <w:r w:rsidRPr="00412919">
        <w:rPr>
          <w:rFonts w:ascii="Traditional Arabic" w:cs="Traditional Arabic" w:hint="eastAsia"/>
          <w:sz w:val="36"/>
          <w:szCs w:val="36"/>
          <w:rtl/>
        </w:rPr>
        <w:t>أعظم</w:t>
      </w:r>
      <w:r w:rsidRPr="00412919">
        <w:rPr>
          <w:rFonts w:ascii="Traditional Arabic" w:cs="Traditional Arabic"/>
          <w:sz w:val="36"/>
          <w:szCs w:val="36"/>
          <w:rtl/>
        </w:rPr>
        <w:t xml:space="preserve"> </w:t>
      </w:r>
      <w:r w:rsidRPr="00412919">
        <w:rPr>
          <w:rFonts w:ascii="Traditional Arabic" w:cs="Traditional Arabic" w:hint="eastAsia"/>
          <w:sz w:val="36"/>
          <w:szCs w:val="36"/>
          <w:rtl/>
        </w:rPr>
        <w:t>حرمةً</w:t>
      </w:r>
      <w:r w:rsidRPr="00412919">
        <w:rPr>
          <w:rFonts w:ascii="Traditional Arabic" w:cs="Traditional Arabic"/>
          <w:sz w:val="36"/>
          <w:szCs w:val="36"/>
          <w:rtl/>
        </w:rPr>
        <w:t xml:space="preserve"> </w:t>
      </w:r>
      <w:r w:rsidRPr="00412919">
        <w:rPr>
          <w:rFonts w:ascii="Traditional Arabic" w:cs="Traditional Arabic" w:hint="eastAsia"/>
          <w:sz w:val="36"/>
          <w:szCs w:val="36"/>
          <w:rtl/>
        </w:rPr>
        <w:t>من</w:t>
      </w:r>
      <w:r w:rsidRPr="00412919">
        <w:rPr>
          <w:rFonts w:ascii="Traditional Arabic" w:cs="Traditional Arabic"/>
          <w:sz w:val="36"/>
          <w:szCs w:val="36"/>
          <w:rtl/>
        </w:rPr>
        <w:t xml:space="preserve"> </w:t>
      </w:r>
      <w:r w:rsidRPr="00412919">
        <w:rPr>
          <w:rFonts w:ascii="Traditional Arabic" w:cs="Traditional Arabic" w:hint="eastAsia"/>
          <w:sz w:val="36"/>
          <w:szCs w:val="36"/>
          <w:rtl/>
        </w:rPr>
        <w:t>ترك</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المأمور</w:t>
      </w:r>
      <w:r w:rsidRPr="00412919">
        <w:rPr>
          <w:rFonts w:ascii="Traditional Arabic" w:cs="Traditional Arabic"/>
          <w:sz w:val="36"/>
          <w:szCs w:val="36"/>
          <w:rtl/>
        </w:rPr>
        <w:t xml:space="preserve"> </w:t>
      </w:r>
      <w:r w:rsidRPr="00412919">
        <w:rPr>
          <w:rFonts w:ascii="Traditional Arabic" w:cs="Traditional Arabic" w:hint="cs"/>
          <w:sz w:val="36"/>
          <w:szCs w:val="36"/>
          <w:rtl/>
        </w:rPr>
        <w:t xml:space="preserve">به شرعاً.     </w:t>
      </w:r>
    </w:p>
    <w:p w:rsidR="00211777" w:rsidRPr="00412919" w:rsidRDefault="00211777" w:rsidP="00211777">
      <w:pPr>
        <w:ind w:firstLine="510"/>
        <w:rPr>
          <w:rFonts w:cs="Traditional Arabic"/>
          <w:sz w:val="36"/>
          <w:szCs w:val="36"/>
          <w:rtl/>
        </w:rPr>
      </w:pPr>
      <w:r w:rsidRPr="00412919">
        <w:rPr>
          <w:rFonts w:cs="Traditional Arabic" w:hint="cs"/>
          <w:sz w:val="36"/>
          <w:szCs w:val="36"/>
          <w:rtl/>
        </w:rPr>
        <w:t xml:space="preserve">الثالث والعشرون: </w:t>
      </w:r>
      <w:r w:rsidRPr="00412919">
        <w:rPr>
          <w:rFonts w:cs="Traditional Arabic"/>
          <w:sz w:val="36"/>
          <w:szCs w:val="36"/>
          <w:rtl/>
        </w:rPr>
        <w:t xml:space="preserve">الأسبقية في الترشيح </w:t>
      </w:r>
      <w:r w:rsidRPr="00412919">
        <w:rPr>
          <w:rFonts w:cs="Traditional Arabic" w:hint="cs"/>
          <w:sz w:val="36"/>
          <w:szCs w:val="36"/>
          <w:rtl/>
        </w:rPr>
        <w:t xml:space="preserve">للقبول للدراسة النظامية والوظيفة </w:t>
      </w:r>
      <w:r w:rsidRPr="00412919">
        <w:rPr>
          <w:rFonts w:cs="Traditional Arabic"/>
          <w:sz w:val="36"/>
          <w:szCs w:val="36"/>
          <w:rtl/>
        </w:rPr>
        <w:t xml:space="preserve">تكون </w:t>
      </w:r>
      <w:r w:rsidRPr="00412919">
        <w:rPr>
          <w:rFonts w:cs="Traditional Arabic" w:hint="cs"/>
          <w:sz w:val="36"/>
          <w:szCs w:val="36"/>
          <w:rtl/>
        </w:rPr>
        <w:t>ل</w:t>
      </w:r>
      <w:r w:rsidRPr="00412919">
        <w:rPr>
          <w:rFonts w:cs="Traditional Arabic"/>
          <w:sz w:val="36"/>
          <w:szCs w:val="36"/>
          <w:rtl/>
        </w:rPr>
        <w:t>أهل الكفاء</w:t>
      </w:r>
      <w:r w:rsidRPr="00412919">
        <w:rPr>
          <w:rFonts w:cs="Traditional Arabic" w:hint="cs"/>
          <w:sz w:val="36"/>
          <w:szCs w:val="36"/>
          <w:rtl/>
        </w:rPr>
        <w:t xml:space="preserve">ات والقدرات وأصحاب الشهادات والخبرة,وعند التزاحم </w:t>
      </w:r>
      <w:proofErr w:type="spellStart"/>
      <w:r w:rsidRPr="00412919">
        <w:rPr>
          <w:rFonts w:cs="Traditional Arabic" w:hint="cs"/>
          <w:sz w:val="36"/>
          <w:szCs w:val="36"/>
          <w:rtl/>
        </w:rPr>
        <w:t>والتشاح</w:t>
      </w:r>
      <w:proofErr w:type="spellEnd"/>
      <w:r w:rsidRPr="00412919">
        <w:rPr>
          <w:rFonts w:cs="Traditional Arabic" w:hint="cs"/>
          <w:sz w:val="36"/>
          <w:szCs w:val="36"/>
          <w:rtl/>
        </w:rPr>
        <w:t xml:space="preserve"> وفي حال </w:t>
      </w:r>
      <w:proofErr w:type="spellStart"/>
      <w:r w:rsidRPr="00412919">
        <w:rPr>
          <w:rFonts w:cs="Traditional Arabic" w:hint="cs"/>
          <w:sz w:val="36"/>
          <w:szCs w:val="36"/>
          <w:rtl/>
        </w:rPr>
        <w:t>ا</w:t>
      </w:r>
      <w:r w:rsidRPr="00412919">
        <w:rPr>
          <w:rFonts w:cs="Traditional Arabic"/>
          <w:sz w:val="36"/>
          <w:szCs w:val="36"/>
          <w:rtl/>
        </w:rPr>
        <w:t>ستو</w:t>
      </w:r>
      <w:r w:rsidRPr="00412919">
        <w:rPr>
          <w:rFonts w:cs="Traditional Arabic" w:hint="cs"/>
          <w:sz w:val="36"/>
          <w:szCs w:val="36"/>
          <w:rtl/>
        </w:rPr>
        <w:t>ى</w:t>
      </w:r>
      <w:proofErr w:type="spellEnd"/>
      <w:r w:rsidRPr="00412919">
        <w:rPr>
          <w:rFonts w:cs="Traditional Arabic"/>
          <w:sz w:val="36"/>
          <w:szCs w:val="36"/>
          <w:rtl/>
        </w:rPr>
        <w:t xml:space="preserve"> الجميع في حق </w:t>
      </w:r>
      <w:r w:rsidRPr="00412919">
        <w:rPr>
          <w:rFonts w:cs="Traditional Arabic" w:hint="cs"/>
          <w:sz w:val="36"/>
          <w:szCs w:val="36"/>
          <w:rtl/>
        </w:rPr>
        <w:t>عام</w:t>
      </w:r>
      <w:r w:rsidRPr="00412919">
        <w:rPr>
          <w:rFonts w:cs="Traditional Arabic"/>
          <w:sz w:val="36"/>
          <w:szCs w:val="36"/>
          <w:rtl/>
        </w:rPr>
        <w:t xml:space="preserve"> وهذا الحق لا يستوعبهم جميعاً </w:t>
      </w:r>
      <w:r w:rsidRPr="00412919">
        <w:rPr>
          <w:rFonts w:cs="Traditional Arabic" w:hint="cs"/>
          <w:sz w:val="36"/>
          <w:szCs w:val="36"/>
          <w:rtl/>
        </w:rPr>
        <w:t>فيقدم حينئذ السابق منهم؛ لأن السبق له أثر في إثبات الحق, وإن</w:t>
      </w:r>
      <w:r w:rsidRPr="00412919">
        <w:rPr>
          <w:rFonts w:cs="Traditional Arabic"/>
          <w:sz w:val="36"/>
          <w:szCs w:val="36"/>
          <w:rtl/>
        </w:rPr>
        <w:t xml:space="preserve"> استو</w:t>
      </w:r>
      <w:r w:rsidRPr="00412919">
        <w:rPr>
          <w:rFonts w:cs="Traditional Arabic" w:hint="cs"/>
          <w:sz w:val="36"/>
          <w:szCs w:val="36"/>
          <w:rtl/>
        </w:rPr>
        <w:t>وا</w:t>
      </w:r>
      <w:r w:rsidRPr="00412919">
        <w:rPr>
          <w:rFonts w:cs="Traditional Arabic"/>
          <w:sz w:val="36"/>
          <w:szCs w:val="36"/>
          <w:rtl/>
        </w:rPr>
        <w:t xml:space="preserve"> في الاستحقاق</w:t>
      </w:r>
      <w:r w:rsidRPr="00412919">
        <w:rPr>
          <w:rFonts w:cs="Traditional Arabic" w:hint="cs"/>
          <w:sz w:val="36"/>
          <w:szCs w:val="36"/>
          <w:rtl/>
        </w:rPr>
        <w:t xml:space="preserve"> ولم يعلم السابق عدل إلى القرعة.     </w:t>
      </w:r>
    </w:p>
    <w:p w:rsidR="00211777" w:rsidRPr="00412919" w:rsidRDefault="00211777" w:rsidP="00211777">
      <w:pPr>
        <w:ind w:firstLine="510"/>
        <w:rPr>
          <w:rFonts w:cs="Traditional Arabic" w:hint="cs"/>
          <w:sz w:val="36"/>
          <w:szCs w:val="36"/>
          <w:rtl/>
        </w:rPr>
      </w:pPr>
      <w:r w:rsidRPr="00412919">
        <w:rPr>
          <w:rFonts w:cs="Traditional Arabic" w:hint="cs"/>
          <w:sz w:val="36"/>
          <w:szCs w:val="36"/>
          <w:rtl/>
        </w:rPr>
        <w:t xml:space="preserve">الرابع والعشرون: الأصل أن من سبق إلى مكان </w:t>
      </w:r>
      <w:r w:rsidRPr="00412919">
        <w:rPr>
          <w:rFonts w:cs="Traditional Arabic"/>
          <w:sz w:val="36"/>
          <w:szCs w:val="36"/>
          <w:rtl/>
        </w:rPr>
        <w:t xml:space="preserve">في </w:t>
      </w:r>
      <w:r w:rsidRPr="00412919">
        <w:rPr>
          <w:rFonts w:cs="Traditional Arabic" w:hint="cs"/>
          <w:sz w:val="36"/>
          <w:szCs w:val="36"/>
          <w:rtl/>
        </w:rPr>
        <w:t>المشاعر المقدسة فهو أحق به</w:t>
      </w:r>
      <w:r w:rsidRPr="00412919">
        <w:rPr>
          <w:rFonts w:cs="Traditional Arabic"/>
          <w:sz w:val="36"/>
          <w:szCs w:val="36"/>
          <w:rtl/>
        </w:rPr>
        <w:t>،</w:t>
      </w:r>
      <w:r w:rsidRPr="00412919">
        <w:rPr>
          <w:rFonts w:cs="Traditional Arabic" w:hint="cs"/>
          <w:sz w:val="36"/>
          <w:szCs w:val="36"/>
          <w:rtl/>
        </w:rPr>
        <w:t xml:space="preserve"> </w:t>
      </w:r>
      <w:r w:rsidRPr="00412919">
        <w:rPr>
          <w:rFonts w:cs="Traditional Arabic"/>
          <w:sz w:val="36"/>
          <w:szCs w:val="36"/>
          <w:rtl/>
        </w:rPr>
        <w:t>فإذا انقضت أيام الحج انتهى حقه في الا</w:t>
      </w:r>
      <w:r w:rsidRPr="00412919">
        <w:rPr>
          <w:rFonts w:cs="Traditional Arabic" w:hint="cs"/>
          <w:sz w:val="36"/>
          <w:szCs w:val="36"/>
          <w:rtl/>
        </w:rPr>
        <w:t>نتفاع</w:t>
      </w:r>
      <w:r w:rsidRPr="00412919">
        <w:rPr>
          <w:rFonts w:cs="Traditional Arabic"/>
          <w:sz w:val="36"/>
          <w:szCs w:val="36"/>
          <w:rtl/>
        </w:rPr>
        <w:t xml:space="preserve"> بتلك الأرض ذلك العام، ولا اختصاص لأحد فيها بغير السبق.      </w:t>
      </w:r>
    </w:p>
    <w:p w:rsidR="00211777" w:rsidRPr="00412919" w:rsidRDefault="00211777" w:rsidP="00211777">
      <w:pPr>
        <w:ind w:firstLine="510"/>
        <w:rPr>
          <w:rFonts w:cs="Traditional Arabic" w:hint="cs"/>
          <w:sz w:val="36"/>
          <w:szCs w:val="36"/>
          <w:rtl/>
        </w:rPr>
      </w:pPr>
      <w:r w:rsidRPr="00412919">
        <w:rPr>
          <w:rFonts w:cs="Traditional Arabic" w:hint="cs"/>
          <w:sz w:val="36"/>
          <w:szCs w:val="36"/>
          <w:rtl/>
        </w:rPr>
        <w:t xml:space="preserve">الخامس والعشرون: </w:t>
      </w:r>
      <w:r w:rsidRPr="00412919">
        <w:rPr>
          <w:rFonts w:ascii="Traditional Arabic" w:cs="Traditional Arabic" w:hint="eastAsia"/>
          <w:sz w:val="36"/>
          <w:szCs w:val="36"/>
          <w:rtl/>
        </w:rPr>
        <w:t>الدعوى</w:t>
      </w:r>
      <w:r w:rsidRPr="00412919">
        <w:rPr>
          <w:rFonts w:ascii="Traditional Arabic" w:cs="Traditional Arabic"/>
          <w:sz w:val="36"/>
          <w:szCs w:val="36"/>
          <w:rtl/>
        </w:rPr>
        <w:t xml:space="preserve"> </w:t>
      </w:r>
      <w:r w:rsidRPr="00412919">
        <w:rPr>
          <w:rFonts w:ascii="Traditional Arabic" w:cs="Traditional Arabic" w:hint="eastAsia"/>
          <w:sz w:val="36"/>
          <w:szCs w:val="36"/>
          <w:rtl/>
        </w:rPr>
        <w:t>القضائية</w:t>
      </w:r>
      <w:r w:rsidRPr="00412919">
        <w:rPr>
          <w:rFonts w:ascii="Traditional Arabic" w:cs="Traditional Arabic"/>
          <w:sz w:val="36"/>
          <w:szCs w:val="36"/>
          <w:rtl/>
        </w:rPr>
        <w:t xml:space="preserve"> </w:t>
      </w:r>
      <w:r w:rsidRPr="00412919">
        <w:rPr>
          <w:rFonts w:ascii="Traditional Arabic" w:cs="Traditional Arabic" w:hint="cs"/>
          <w:sz w:val="36"/>
          <w:szCs w:val="36"/>
          <w:rtl/>
        </w:rPr>
        <w:t>التي لها أسبقية</w:t>
      </w:r>
      <w:r w:rsidRPr="00412919">
        <w:rPr>
          <w:rFonts w:ascii="Traditional Arabic" w:cs="Traditional Arabic" w:hint="eastAsia"/>
          <w:sz w:val="36"/>
          <w:szCs w:val="36"/>
          <w:rtl/>
        </w:rPr>
        <w:t xml:space="preserve"> </w:t>
      </w:r>
      <w:r w:rsidRPr="00412919">
        <w:rPr>
          <w:rFonts w:ascii="Traditional Arabic" w:cs="Traditional Arabic" w:hint="cs"/>
          <w:sz w:val="36"/>
          <w:szCs w:val="36"/>
          <w:rtl/>
        </w:rPr>
        <w:t>و</w:t>
      </w:r>
      <w:r w:rsidRPr="00412919">
        <w:rPr>
          <w:rFonts w:cs="Traditional Arabic"/>
          <w:sz w:val="36"/>
          <w:szCs w:val="36"/>
          <w:rtl/>
        </w:rPr>
        <w:t xml:space="preserve">أولوية </w:t>
      </w:r>
      <w:r w:rsidRPr="00412919">
        <w:rPr>
          <w:rFonts w:ascii="Traditional Arabic" w:cs="Traditional Arabic" w:hint="eastAsia"/>
          <w:sz w:val="36"/>
          <w:szCs w:val="36"/>
          <w:rtl/>
        </w:rPr>
        <w:t>في</w:t>
      </w:r>
      <w:r w:rsidRPr="00412919">
        <w:rPr>
          <w:rFonts w:ascii="Traditional Arabic" w:cs="Traditional Arabic" w:hint="cs"/>
          <w:sz w:val="36"/>
          <w:szCs w:val="36"/>
          <w:rtl/>
        </w:rPr>
        <w:t xml:space="preserve"> ا</w:t>
      </w:r>
      <w:r w:rsidRPr="00412919">
        <w:rPr>
          <w:rFonts w:ascii="Traditional Arabic" w:cs="Traditional Arabic" w:hint="eastAsia"/>
          <w:sz w:val="36"/>
          <w:szCs w:val="36"/>
          <w:rtl/>
        </w:rPr>
        <w:t>لنظر</w:t>
      </w:r>
      <w:r w:rsidRPr="00412919">
        <w:rPr>
          <w:rFonts w:cs="Traditional Arabic"/>
          <w:sz w:val="36"/>
          <w:szCs w:val="36"/>
          <w:rtl/>
        </w:rPr>
        <w:t xml:space="preserve"> </w:t>
      </w:r>
      <w:r w:rsidRPr="00412919">
        <w:rPr>
          <w:rFonts w:cs="Traditional Arabic" w:hint="cs"/>
          <w:sz w:val="36"/>
          <w:szCs w:val="36"/>
          <w:rtl/>
        </w:rPr>
        <w:t xml:space="preserve">هي </w:t>
      </w:r>
      <w:r w:rsidRPr="00412919">
        <w:rPr>
          <w:rFonts w:cs="Traditional Arabic"/>
          <w:sz w:val="36"/>
          <w:szCs w:val="36"/>
          <w:rtl/>
        </w:rPr>
        <w:t xml:space="preserve">القضايا التي لها صفة الاستعجال مراعاة </w:t>
      </w:r>
      <w:r w:rsidRPr="00412919">
        <w:rPr>
          <w:rFonts w:cs="Traditional Arabic" w:hint="cs"/>
          <w:sz w:val="36"/>
          <w:szCs w:val="36"/>
          <w:rtl/>
        </w:rPr>
        <w:t>للظروف</w:t>
      </w:r>
      <w:r w:rsidRPr="00412919">
        <w:rPr>
          <w:rFonts w:cs="Traditional Arabic"/>
          <w:sz w:val="36"/>
          <w:szCs w:val="36"/>
          <w:rtl/>
        </w:rPr>
        <w:t>، كقضايا السجناء والغرباء</w:t>
      </w:r>
      <w:r w:rsidRPr="00412919">
        <w:rPr>
          <w:rFonts w:cs="Traditional Arabic" w:hint="cs"/>
          <w:sz w:val="36"/>
          <w:szCs w:val="36"/>
          <w:rtl/>
        </w:rPr>
        <w:t>،</w:t>
      </w:r>
      <w:r w:rsidRPr="00412919">
        <w:rPr>
          <w:rFonts w:cs="Traditional Arabic"/>
          <w:sz w:val="36"/>
          <w:szCs w:val="36"/>
          <w:rtl/>
        </w:rPr>
        <w:t xml:space="preserve"> و</w:t>
      </w:r>
      <w:r w:rsidRPr="00412919">
        <w:rPr>
          <w:rFonts w:cs="Traditional Arabic" w:hint="cs"/>
          <w:sz w:val="36"/>
          <w:szCs w:val="36"/>
          <w:rtl/>
        </w:rPr>
        <w:t>القضايا الزوجية كالنفقة والحضانة، والنزاع على الأشياء التي يسرع إليها الفساد كالخضار والفواكه</w:t>
      </w:r>
      <w:r w:rsidRPr="00412919">
        <w:rPr>
          <w:rFonts w:cs="Traditional Arabic"/>
          <w:sz w:val="36"/>
          <w:szCs w:val="36"/>
          <w:rtl/>
        </w:rPr>
        <w:t>.</w:t>
      </w:r>
    </w:p>
    <w:p w:rsidR="00211777" w:rsidRPr="00412919" w:rsidRDefault="00211777" w:rsidP="00211777">
      <w:pPr>
        <w:ind w:firstLine="510"/>
        <w:rPr>
          <w:rFonts w:cs="Traditional Arabic" w:hint="cs"/>
          <w:sz w:val="36"/>
          <w:szCs w:val="36"/>
          <w:rtl/>
        </w:rPr>
      </w:pPr>
    </w:p>
    <w:p w:rsidR="00211777" w:rsidRDefault="00211777" w:rsidP="00211777">
      <w:pPr>
        <w:tabs>
          <w:tab w:val="left" w:pos="7608"/>
        </w:tabs>
        <w:rPr>
          <w:rFonts w:cs="AL-Hotham"/>
          <w:sz w:val="40"/>
          <w:szCs w:val="40"/>
          <w:rtl/>
        </w:rPr>
      </w:pPr>
      <w:r w:rsidRPr="00412919">
        <w:rPr>
          <w:rFonts w:cs="Traditional Arabic" w:hint="cs"/>
          <w:i/>
          <w:iCs/>
          <w:sz w:val="36"/>
          <w:szCs w:val="36"/>
          <w:rtl/>
        </w:rPr>
        <w:t>وفي الختام فهذا ما توصلت إليه، فإن أصبت فمن توفيق الله وفضله، وإن كان غير ذلك فمن نفسي. والله المستعان.</w:t>
      </w:r>
    </w:p>
    <w:p w:rsidR="00852749" w:rsidRDefault="00852749">
      <w:pPr>
        <w:rPr>
          <w:rFonts w:hint="cs"/>
        </w:rPr>
      </w:pPr>
    </w:p>
    <w:sectPr w:rsidR="00852749" w:rsidSect="00B96609">
      <w:pgSz w:w="11906" w:h="16838"/>
      <w:pgMar w:top="1418" w:right="1418" w:bottom="1418" w:left="1418" w:header="720" w:footer="720" w:gutter="567"/>
      <w:cols w:space="708"/>
      <w:bidi/>
      <w:rtlGutter/>
      <w:docGrid w:linePitch="49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reepy">
    <w:charset w:val="00"/>
    <w:family w:val="decorative"/>
    <w:pitch w:val="variable"/>
    <w:sig w:usb0="8000002F" w:usb1="00000008" w:usb2="00000000" w:usb3="00000000" w:csb0="00000013"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ndalus">
    <w:panose1 w:val="0201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charset w:val="B2"/>
    <w:family w:val="auto"/>
    <w:pitch w:val="variable"/>
    <w:sig w:usb0="00002001" w:usb1="00000000" w:usb2="00000000" w:usb3="00000000" w:csb0="00000040" w:csb1="00000000"/>
  </w:font>
  <w:font w:name="AL-Hotham">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81703"/>
    <w:multiLevelType w:val="multilevel"/>
    <w:tmpl w:val="FE665400"/>
    <w:styleLink w:val="a"/>
    <w:lvl w:ilvl="0">
      <w:start w:val="1"/>
      <w:numFmt w:val="bullet"/>
      <w:lvlText w:val=""/>
      <w:lvlJc w:val="left"/>
      <w:pPr>
        <w:tabs>
          <w:tab w:val="num" w:pos="1304"/>
        </w:tabs>
        <w:ind w:left="1304" w:hanging="340"/>
      </w:pPr>
      <w:rPr>
        <w:rFonts w:ascii="Wingdings" w:hAnsi="Wingdings" w:cs="Times New Roman" w:hint="default"/>
        <w:color w:val="000000"/>
      </w:rPr>
    </w:lvl>
    <w:lvl w:ilvl="1">
      <w:start w:val="1"/>
      <w:numFmt w:val="bullet"/>
      <w:lvlText w:val=""/>
      <w:lvlJc w:val="left"/>
      <w:pPr>
        <w:tabs>
          <w:tab w:val="num" w:pos="1780"/>
        </w:tabs>
        <w:ind w:left="1780" w:hanging="360"/>
      </w:pPr>
      <w:rPr>
        <w:rFonts w:ascii="Symbol" w:hAnsi="Symbol" w:cs="Times New Roman" w:hint="default"/>
        <w:color w:val="000000"/>
      </w:rPr>
    </w:lvl>
    <w:lvl w:ilvl="2">
      <w:start w:val="1"/>
      <w:numFmt w:val="bullet"/>
      <w:lvlText w:val="0"/>
      <w:lvlJc w:val="left"/>
      <w:pPr>
        <w:tabs>
          <w:tab w:val="num" w:pos="2500"/>
        </w:tabs>
        <w:ind w:left="2500" w:hanging="360"/>
      </w:pPr>
      <w:rPr>
        <w:rFonts w:ascii="Creepy" w:hAnsi="Creepy" w:cs="Times New Roman" w:hint="default"/>
        <w:color w:val="000000"/>
      </w:rPr>
    </w:lvl>
    <w:lvl w:ilvl="3">
      <w:start w:val="1"/>
      <w:numFmt w:val="none"/>
      <w:lvlText w:val=""/>
      <w:lvlJc w:val="left"/>
      <w:pPr>
        <w:tabs>
          <w:tab w:val="num" w:pos="3220"/>
        </w:tabs>
        <w:ind w:left="3220" w:hanging="360"/>
      </w:pPr>
      <w:rPr>
        <w:rFonts w:hint="default"/>
      </w:rPr>
    </w:lvl>
    <w:lvl w:ilvl="4">
      <w:start w:val="1"/>
      <w:numFmt w:val="none"/>
      <w:lvlText w:val=""/>
      <w:lvlJc w:val="left"/>
      <w:pPr>
        <w:tabs>
          <w:tab w:val="num" w:pos="3940"/>
        </w:tabs>
        <w:ind w:left="3940" w:hanging="360"/>
      </w:pPr>
      <w:rPr>
        <w:rFonts w:hint="default"/>
      </w:rPr>
    </w:lvl>
    <w:lvl w:ilvl="5">
      <w:start w:val="1"/>
      <w:numFmt w:val="none"/>
      <w:lvlText w:val=""/>
      <w:lvlJc w:val="left"/>
      <w:pPr>
        <w:tabs>
          <w:tab w:val="num" w:pos="4660"/>
        </w:tabs>
        <w:ind w:left="4660" w:hanging="360"/>
      </w:pPr>
      <w:rPr>
        <w:rFonts w:hint="default"/>
      </w:rPr>
    </w:lvl>
    <w:lvl w:ilvl="6">
      <w:start w:val="1"/>
      <w:numFmt w:val="none"/>
      <w:lvlText w:val=""/>
      <w:lvlJc w:val="left"/>
      <w:pPr>
        <w:tabs>
          <w:tab w:val="num" w:pos="5380"/>
        </w:tabs>
        <w:ind w:left="5380" w:hanging="360"/>
      </w:pPr>
      <w:rPr>
        <w:rFonts w:hint="default"/>
      </w:rPr>
    </w:lvl>
    <w:lvl w:ilvl="7">
      <w:start w:val="1"/>
      <w:numFmt w:val="none"/>
      <w:lvlText w:val=""/>
      <w:lvlJc w:val="left"/>
      <w:pPr>
        <w:tabs>
          <w:tab w:val="num" w:pos="6100"/>
        </w:tabs>
        <w:ind w:left="6100" w:hanging="360"/>
      </w:pPr>
      <w:rPr>
        <w:rFonts w:hint="default"/>
      </w:rPr>
    </w:lvl>
    <w:lvl w:ilvl="8">
      <w:start w:val="1"/>
      <w:numFmt w:val="none"/>
      <w:lvlText w:val=""/>
      <w:lvlJc w:val="left"/>
      <w:pPr>
        <w:tabs>
          <w:tab w:val="num" w:pos="6820"/>
        </w:tabs>
        <w:ind w:left="6820" w:hanging="360"/>
      </w:pPr>
      <w:rPr>
        <w:rFonts w:hint="default"/>
      </w:rPr>
    </w:lvl>
  </w:abstractNum>
  <w:abstractNum w:abstractNumId="1">
    <w:nsid w:val="3CE84598"/>
    <w:multiLevelType w:val="multilevel"/>
    <w:tmpl w:val="140EE570"/>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871"/>
        </w:tabs>
        <w:ind w:left="1871" w:hanging="170"/>
      </w:pPr>
      <w:rPr>
        <w:rFonts w:hint="default"/>
      </w:rPr>
    </w:lvl>
    <w:lvl w:ilvl="2">
      <w:start w:val="1"/>
      <w:numFmt w:val="bullet"/>
      <w:lvlText w:val="0"/>
      <w:lvlJc w:val="left"/>
      <w:pPr>
        <w:tabs>
          <w:tab w:val="num" w:pos="2381"/>
        </w:tabs>
        <w:ind w:left="2381" w:hanging="226"/>
      </w:pPr>
      <w:rPr>
        <w:rFonts w:ascii="Creepy" w:hAnsi="Creepy" w:cs="Times New Roman" w:hint="default"/>
        <w:color w:val="000000"/>
      </w:rPr>
    </w:lvl>
    <w:lvl w:ilvl="3">
      <w:start w:val="1"/>
      <w:numFmt w:val="none"/>
      <w:lvlText w:val="-"/>
      <w:lvlJc w:val="left"/>
      <w:pPr>
        <w:tabs>
          <w:tab w:val="num" w:pos="2007"/>
        </w:tabs>
        <w:ind w:left="2835" w:hanging="283"/>
      </w:pPr>
      <w:rPr>
        <w:rFonts w:hint="default"/>
      </w:rPr>
    </w:lvl>
    <w:lvl w:ilvl="4">
      <w:start w:val="1"/>
      <w:numFmt w:val="none"/>
      <w:lvlText w:val=""/>
      <w:lvlJc w:val="left"/>
      <w:pPr>
        <w:tabs>
          <w:tab w:val="num" w:pos="2367"/>
        </w:tabs>
        <w:ind w:left="2367" w:hanging="360"/>
      </w:pPr>
      <w:rPr>
        <w:rFonts w:hint="default"/>
      </w:rPr>
    </w:lvl>
    <w:lvl w:ilvl="5">
      <w:start w:val="1"/>
      <w:numFmt w:val="none"/>
      <w:lvlText w:val=""/>
      <w:lvlJc w:val="left"/>
      <w:pPr>
        <w:tabs>
          <w:tab w:val="num" w:pos="2727"/>
        </w:tabs>
        <w:ind w:left="2727" w:hanging="360"/>
      </w:pPr>
      <w:rPr>
        <w:rFonts w:hint="default"/>
      </w:rPr>
    </w:lvl>
    <w:lvl w:ilvl="6">
      <w:start w:val="1"/>
      <w:numFmt w:val="none"/>
      <w:lvlText w:val=""/>
      <w:lvlJc w:val="left"/>
      <w:pPr>
        <w:tabs>
          <w:tab w:val="num" w:pos="3087"/>
        </w:tabs>
        <w:ind w:left="3087" w:hanging="360"/>
      </w:pPr>
      <w:rPr>
        <w:rFonts w:hint="default"/>
      </w:rPr>
    </w:lvl>
    <w:lvl w:ilvl="7">
      <w:start w:val="1"/>
      <w:numFmt w:val="none"/>
      <w:lvlText w:val=""/>
      <w:lvlJc w:val="left"/>
      <w:pPr>
        <w:tabs>
          <w:tab w:val="num" w:pos="3447"/>
        </w:tabs>
        <w:ind w:left="3447" w:hanging="360"/>
      </w:pPr>
      <w:rPr>
        <w:rFonts w:hint="default"/>
      </w:rPr>
    </w:lvl>
    <w:lvl w:ilvl="8">
      <w:start w:val="1"/>
      <w:numFmt w:val="none"/>
      <w:lvlText w:val=""/>
      <w:lvlJc w:val="left"/>
      <w:pPr>
        <w:tabs>
          <w:tab w:val="num" w:pos="3807"/>
        </w:tabs>
        <w:ind w:left="3807" w:hanging="360"/>
      </w:pPr>
      <w:rPr>
        <w:rFonts w:hint="default"/>
      </w:rPr>
    </w:lvl>
  </w:abstractNum>
  <w:abstractNum w:abstractNumId="2">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74581B26"/>
    <w:multiLevelType w:val="multilevel"/>
    <w:tmpl w:val="AE0EFBE4"/>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37"/>
        </w:tabs>
        <w:ind w:left="1021" w:hanging="284"/>
      </w:pPr>
      <w:rPr>
        <w:rFonts w:ascii="Creepy" w:hAnsi="Creepy" w:cs="Times New Roman" w:hint="default"/>
        <w:color w:val="000000"/>
      </w:rPr>
    </w:lvl>
    <w:lvl w:ilvl="2">
      <w:start w:val="1"/>
      <w:numFmt w:val="none"/>
      <w:lvlText w:val="-"/>
      <w:lvlJc w:val="left"/>
      <w:pPr>
        <w:tabs>
          <w:tab w:val="num" w:pos="1588"/>
        </w:tabs>
        <w:ind w:left="1588"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stylePaneFormatFilter w:val="3F01"/>
  <w:defaultTabStop w:val="720"/>
  <w:drawingGridVerticalSpacing w:val="245"/>
  <w:displayHorizontalDrawingGridEvery w:val="0"/>
  <w:displayVerticalDrawingGridEvery w:val="2"/>
  <w:noPunctuationKerning/>
  <w:characterSpacingControl w:val="doNotCompress"/>
  <w:compat/>
  <w:rsids>
    <w:rsidRoot w:val="00211777"/>
    <w:rsid w:val="00011985"/>
    <w:rsid w:val="000152E3"/>
    <w:rsid w:val="00021C97"/>
    <w:rsid w:val="000222BB"/>
    <w:rsid w:val="00022961"/>
    <w:rsid w:val="0002299F"/>
    <w:rsid w:val="000270A1"/>
    <w:rsid w:val="00030154"/>
    <w:rsid w:val="00033A48"/>
    <w:rsid w:val="00055B0E"/>
    <w:rsid w:val="00055F73"/>
    <w:rsid w:val="000575B2"/>
    <w:rsid w:val="00066002"/>
    <w:rsid w:val="00066397"/>
    <w:rsid w:val="00070109"/>
    <w:rsid w:val="00070BFE"/>
    <w:rsid w:val="0007126C"/>
    <w:rsid w:val="0007251C"/>
    <w:rsid w:val="000825CC"/>
    <w:rsid w:val="00082D47"/>
    <w:rsid w:val="000847F4"/>
    <w:rsid w:val="00085F99"/>
    <w:rsid w:val="00086EFD"/>
    <w:rsid w:val="000907D5"/>
    <w:rsid w:val="00091C9E"/>
    <w:rsid w:val="0009226B"/>
    <w:rsid w:val="00092912"/>
    <w:rsid w:val="00096BBD"/>
    <w:rsid w:val="00097A00"/>
    <w:rsid w:val="000A1E91"/>
    <w:rsid w:val="000A6D24"/>
    <w:rsid w:val="000B232D"/>
    <w:rsid w:val="000B4522"/>
    <w:rsid w:val="000C324A"/>
    <w:rsid w:val="000C76F7"/>
    <w:rsid w:val="000D29FC"/>
    <w:rsid w:val="000D462B"/>
    <w:rsid w:val="000D64A3"/>
    <w:rsid w:val="000E1D72"/>
    <w:rsid w:val="000E629B"/>
    <w:rsid w:val="000F50BE"/>
    <w:rsid w:val="000F6372"/>
    <w:rsid w:val="000F673D"/>
    <w:rsid w:val="00103CD2"/>
    <w:rsid w:val="00104E67"/>
    <w:rsid w:val="0011081B"/>
    <w:rsid w:val="0011348D"/>
    <w:rsid w:val="00116A9D"/>
    <w:rsid w:val="00120EA3"/>
    <w:rsid w:val="00123242"/>
    <w:rsid w:val="00126401"/>
    <w:rsid w:val="0013537C"/>
    <w:rsid w:val="00137163"/>
    <w:rsid w:val="00137EB9"/>
    <w:rsid w:val="0014044F"/>
    <w:rsid w:val="00142BC1"/>
    <w:rsid w:val="001430BE"/>
    <w:rsid w:val="00144AC8"/>
    <w:rsid w:val="00144DF9"/>
    <w:rsid w:val="00152B17"/>
    <w:rsid w:val="00154D7E"/>
    <w:rsid w:val="0015635C"/>
    <w:rsid w:val="001567E0"/>
    <w:rsid w:val="00160CBB"/>
    <w:rsid w:val="00160E7B"/>
    <w:rsid w:val="00161E0F"/>
    <w:rsid w:val="00166B01"/>
    <w:rsid w:val="001672C6"/>
    <w:rsid w:val="00167C73"/>
    <w:rsid w:val="00170BF4"/>
    <w:rsid w:val="001718C1"/>
    <w:rsid w:val="00173CF4"/>
    <w:rsid w:val="00182EA0"/>
    <w:rsid w:val="001834B1"/>
    <w:rsid w:val="00184121"/>
    <w:rsid w:val="00194B8A"/>
    <w:rsid w:val="001A3A90"/>
    <w:rsid w:val="001A52B2"/>
    <w:rsid w:val="001B361C"/>
    <w:rsid w:val="001B5B63"/>
    <w:rsid w:val="001C077C"/>
    <w:rsid w:val="001C0B19"/>
    <w:rsid w:val="001C40CC"/>
    <w:rsid w:val="001C7DBD"/>
    <w:rsid w:val="001D1E88"/>
    <w:rsid w:val="001D6E89"/>
    <w:rsid w:val="001E0986"/>
    <w:rsid w:val="001E3C0F"/>
    <w:rsid w:val="001E6E14"/>
    <w:rsid w:val="001F18F9"/>
    <w:rsid w:val="001F3849"/>
    <w:rsid w:val="001F4BDD"/>
    <w:rsid w:val="001F563D"/>
    <w:rsid w:val="00201197"/>
    <w:rsid w:val="002015B6"/>
    <w:rsid w:val="002015DE"/>
    <w:rsid w:val="00204BDD"/>
    <w:rsid w:val="0020566F"/>
    <w:rsid w:val="00205CE6"/>
    <w:rsid w:val="00205E4C"/>
    <w:rsid w:val="002072FF"/>
    <w:rsid w:val="00210AB0"/>
    <w:rsid w:val="00211777"/>
    <w:rsid w:val="0022296F"/>
    <w:rsid w:val="002250C6"/>
    <w:rsid w:val="00231DB5"/>
    <w:rsid w:val="002333A4"/>
    <w:rsid w:val="00233C7F"/>
    <w:rsid w:val="00234613"/>
    <w:rsid w:val="0023594B"/>
    <w:rsid w:val="002379DA"/>
    <w:rsid w:val="00237D7F"/>
    <w:rsid w:val="002410B3"/>
    <w:rsid w:val="00243941"/>
    <w:rsid w:val="00246D79"/>
    <w:rsid w:val="00250AFB"/>
    <w:rsid w:val="00251572"/>
    <w:rsid w:val="002524D9"/>
    <w:rsid w:val="00255659"/>
    <w:rsid w:val="00256239"/>
    <w:rsid w:val="00256D10"/>
    <w:rsid w:val="002571A0"/>
    <w:rsid w:val="002617F1"/>
    <w:rsid w:val="00261F20"/>
    <w:rsid w:val="00262BB8"/>
    <w:rsid w:val="00266B19"/>
    <w:rsid w:val="00267A03"/>
    <w:rsid w:val="00271AB9"/>
    <w:rsid w:val="00273437"/>
    <w:rsid w:val="00274077"/>
    <w:rsid w:val="00276F56"/>
    <w:rsid w:val="00283A88"/>
    <w:rsid w:val="002879FF"/>
    <w:rsid w:val="002A2CA3"/>
    <w:rsid w:val="002A4CF1"/>
    <w:rsid w:val="002A53C3"/>
    <w:rsid w:val="002A7C37"/>
    <w:rsid w:val="002B32F0"/>
    <w:rsid w:val="002B348A"/>
    <w:rsid w:val="002B7A22"/>
    <w:rsid w:val="002C020D"/>
    <w:rsid w:val="002C15BF"/>
    <w:rsid w:val="002C46CE"/>
    <w:rsid w:val="002D0425"/>
    <w:rsid w:val="002D0DE4"/>
    <w:rsid w:val="002D3F71"/>
    <w:rsid w:val="002D5041"/>
    <w:rsid w:val="002D5B46"/>
    <w:rsid w:val="002E01FD"/>
    <w:rsid w:val="002E3D09"/>
    <w:rsid w:val="002E4A85"/>
    <w:rsid w:val="002E4B37"/>
    <w:rsid w:val="002F2870"/>
    <w:rsid w:val="002F3E83"/>
    <w:rsid w:val="002F785C"/>
    <w:rsid w:val="00301519"/>
    <w:rsid w:val="00301AB4"/>
    <w:rsid w:val="003045F6"/>
    <w:rsid w:val="00304E01"/>
    <w:rsid w:val="00310EC4"/>
    <w:rsid w:val="0031104D"/>
    <w:rsid w:val="00317273"/>
    <w:rsid w:val="00317D43"/>
    <w:rsid w:val="00320479"/>
    <w:rsid w:val="0032117E"/>
    <w:rsid w:val="00321906"/>
    <w:rsid w:val="00322254"/>
    <w:rsid w:val="00322923"/>
    <w:rsid w:val="00330267"/>
    <w:rsid w:val="0033476F"/>
    <w:rsid w:val="00334E35"/>
    <w:rsid w:val="0033576A"/>
    <w:rsid w:val="00336659"/>
    <w:rsid w:val="0034358A"/>
    <w:rsid w:val="00360089"/>
    <w:rsid w:val="00361C2A"/>
    <w:rsid w:val="003638AD"/>
    <w:rsid w:val="0036563F"/>
    <w:rsid w:val="0036649F"/>
    <w:rsid w:val="003751BC"/>
    <w:rsid w:val="0037620A"/>
    <w:rsid w:val="00383619"/>
    <w:rsid w:val="00386287"/>
    <w:rsid w:val="003868BF"/>
    <w:rsid w:val="003914B8"/>
    <w:rsid w:val="00391883"/>
    <w:rsid w:val="00391A68"/>
    <w:rsid w:val="00394567"/>
    <w:rsid w:val="00394674"/>
    <w:rsid w:val="00395497"/>
    <w:rsid w:val="00396896"/>
    <w:rsid w:val="00397AB7"/>
    <w:rsid w:val="003A5B6C"/>
    <w:rsid w:val="003B0143"/>
    <w:rsid w:val="003B2B46"/>
    <w:rsid w:val="003B388E"/>
    <w:rsid w:val="003B420A"/>
    <w:rsid w:val="003C0521"/>
    <w:rsid w:val="003C39FD"/>
    <w:rsid w:val="003C4072"/>
    <w:rsid w:val="003D3728"/>
    <w:rsid w:val="003E1242"/>
    <w:rsid w:val="003E5A0E"/>
    <w:rsid w:val="003F1BA9"/>
    <w:rsid w:val="004042A5"/>
    <w:rsid w:val="00407D59"/>
    <w:rsid w:val="004123DB"/>
    <w:rsid w:val="00414C0B"/>
    <w:rsid w:val="004226B1"/>
    <w:rsid w:val="00422872"/>
    <w:rsid w:val="00426C84"/>
    <w:rsid w:val="00426F86"/>
    <w:rsid w:val="00434476"/>
    <w:rsid w:val="004373AE"/>
    <w:rsid w:val="004666DE"/>
    <w:rsid w:val="0046698E"/>
    <w:rsid w:val="004677D6"/>
    <w:rsid w:val="00474211"/>
    <w:rsid w:val="00484390"/>
    <w:rsid w:val="00486FC8"/>
    <w:rsid w:val="004874B5"/>
    <w:rsid w:val="0049385B"/>
    <w:rsid w:val="00494F7A"/>
    <w:rsid w:val="004A0C85"/>
    <w:rsid w:val="004A43C4"/>
    <w:rsid w:val="004B0743"/>
    <w:rsid w:val="004B44AA"/>
    <w:rsid w:val="004B512C"/>
    <w:rsid w:val="004B6520"/>
    <w:rsid w:val="004B70B1"/>
    <w:rsid w:val="004B77D4"/>
    <w:rsid w:val="004C0CDC"/>
    <w:rsid w:val="004C1C74"/>
    <w:rsid w:val="004C3351"/>
    <w:rsid w:val="004C5DA4"/>
    <w:rsid w:val="004D47B7"/>
    <w:rsid w:val="004E106A"/>
    <w:rsid w:val="004E2AB1"/>
    <w:rsid w:val="004E7683"/>
    <w:rsid w:val="004F0D27"/>
    <w:rsid w:val="004F5FD5"/>
    <w:rsid w:val="004F73E5"/>
    <w:rsid w:val="00505351"/>
    <w:rsid w:val="00505E7C"/>
    <w:rsid w:val="00507FC5"/>
    <w:rsid w:val="00510078"/>
    <w:rsid w:val="00511D96"/>
    <w:rsid w:val="00511F2C"/>
    <w:rsid w:val="00512DB7"/>
    <w:rsid w:val="00514407"/>
    <w:rsid w:val="00517BDC"/>
    <w:rsid w:val="00520BE9"/>
    <w:rsid w:val="00520CAB"/>
    <w:rsid w:val="00521052"/>
    <w:rsid w:val="00521FCF"/>
    <w:rsid w:val="00537520"/>
    <w:rsid w:val="00560C6D"/>
    <w:rsid w:val="005629D0"/>
    <w:rsid w:val="00564A07"/>
    <w:rsid w:val="0056595D"/>
    <w:rsid w:val="00570E2E"/>
    <w:rsid w:val="00576D78"/>
    <w:rsid w:val="0057781E"/>
    <w:rsid w:val="00583DCC"/>
    <w:rsid w:val="00587B75"/>
    <w:rsid w:val="00590AA7"/>
    <w:rsid w:val="00594A50"/>
    <w:rsid w:val="0059623C"/>
    <w:rsid w:val="005A36D7"/>
    <w:rsid w:val="005C0B27"/>
    <w:rsid w:val="005C2829"/>
    <w:rsid w:val="005C454D"/>
    <w:rsid w:val="005C4FD5"/>
    <w:rsid w:val="005C6729"/>
    <w:rsid w:val="005E2D36"/>
    <w:rsid w:val="005F0555"/>
    <w:rsid w:val="00605DF1"/>
    <w:rsid w:val="00605E3F"/>
    <w:rsid w:val="006141E2"/>
    <w:rsid w:val="00615B49"/>
    <w:rsid w:val="00622CFF"/>
    <w:rsid w:val="00623E6B"/>
    <w:rsid w:val="00626658"/>
    <w:rsid w:val="00627AB8"/>
    <w:rsid w:val="00630599"/>
    <w:rsid w:val="00631694"/>
    <w:rsid w:val="006320B3"/>
    <w:rsid w:val="00633188"/>
    <w:rsid w:val="006331EC"/>
    <w:rsid w:val="0063653A"/>
    <w:rsid w:val="00641D68"/>
    <w:rsid w:val="00644029"/>
    <w:rsid w:val="00645550"/>
    <w:rsid w:val="00651800"/>
    <w:rsid w:val="00660787"/>
    <w:rsid w:val="00663A4E"/>
    <w:rsid w:val="00670427"/>
    <w:rsid w:val="006762EB"/>
    <w:rsid w:val="00681DD2"/>
    <w:rsid w:val="00683290"/>
    <w:rsid w:val="00686714"/>
    <w:rsid w:val="006873C5"/>
    <w:rsid w:val="006946EA"/>
    <w:rsid w:val="0069598B"/>
    <w:rsid w:val="00695A4D"/>
    <w:rsid w:val="00695BDA"/>
    <w:rsid w:val="006B1BAB"/>
    <w:rsid w:val="006B22E6"/>
    <w:rsid w:val="006B30C6"/>
    <w:rsid w:val="006D4978"/>
    <w:rsid w:val="006E2F65"/>
    <w:rsid w:val="006E519E"/>
    <w:rsid w:val="006F027A"/>
    <w:rsid w:val="006F3BFD"/>
    <w:rsid w:val="007073E9"/>
    <w:rsid w:val="00712E85"/>
    <w:rsid w:val="00714E35"/>
    <w:rsid w:val="0072112D"/>
    <w:rsid w:val="007230D9"/>
    <w:rsid w:val="00724ABF"/>
    <w:rsid w:val="007274EF"/>
    <w:rsid w:val="0073051F"/>
    <w:rsid w:val="00735F52"/>
    <w:rsid w:val="007421B5"/>
    <w:rsid w:val="007500AB"/>
    <w:rsid w:val="00751EBB"/>
    <w:rsid w:val="00753F0E"/>
    <w:rsid w:val="00755EA2"/>
    <w:rsid w:val="007564AA"/>
    <w:rsid w:val="00757EDC"/>
    <w:rsid w:val="00765C31"/>
    <w:rsid w:val="00770F23"/>
    <w:rsid w:val="00777853"/>
    <w:rsid w:val="00777D19"/>
    <w:rsid w:val="00783F41"/>
    <w:rsid w:val="0079393B"/>
    <w:rsid w:val="007A002E"/>
    <w:rsid w:val="007A224B"/>
    <w:rsid w:val="007A2CE8"/>
    <w:rsid w:val="007A460E"/>
    <w:rsid w:val="007A4629"/>
    <w:rsid w:val="007A6252"/>
    <w:rsid w:val="007B2196"/>
    <w:rsid w:val="007B23F1"/>
    <w:rsid w:val="007B2CF6"/>
    <w:rsid w:val="007B332B"/>
    <w:rsid w:val="007B402A"/>
    <w:rsid w:val="007B6A43"/>
    <w:rsid w:val="007C2788"/>
    <w:rsid w:val="007C54A6"/>
    <w:rsid w:val="007C57A0"/>
    <w:rsid w:val="007C6C99"/>
    <w:rsid w:val="007D4013"/>
    <w:rsid w:val="007E3580"/>
    <w:rsid w:val="007F336E"/>
    <w:rsid w:val="008058D1"/>
    <w:rsid w:val="00807BF6"/>
    <w:rsid w:val="00810031"/>
    <w:rsid w:val="00812972"/>
    <w:rsid w:val="0081424D"/>
    <w:rsid w:val="0082386C"/>
    <w:rsid w:val="00823C71"/>
    <w:rsid w:val="00826DB3"/>
    <w:rsid w:val="0082782C"/>
    <w:rsid w:val="008306DE"/>
    <w:rsid w:val="008320FC"/>
    <w:rsid w:val="008331CC"/>
    <w:rsid w:val="00833E51"/>
    <w:rsid w:val="008416B0"/>
    <w:rsid w:val="0084552A"/>
    <w:rsid w:val="008469F2"/>
    <w:rsid w:val="00850A81"/>
    <w:rsid w:val="00852749"/>
    <w:rsid w:val="00853816"/>
    <w:rsid w:val="00854FF0"/>
    <w:rsid w:val="0086188B"/>
    <w:rsid w:val="00863833"/>
    <w:rsid w:val="00863EE1"/>
    <w:rsid w:val="008726B8"/>
    <w:rsid w:val="00874489"/>
    <w:rsid w:val="0087755C"/>
    <w:rsid w:val="008775D5"/>
    <w:rsid w:val="008812A2"/>
    <w:rsid w:val="00884B77"/>
    <w:rsid w:val="00886356"/>
    <w:rsid w:val="008874B1"/>
    <w:rsid w:val="00894ED6"/>
    <w:rsid w:val="00895EBA"/>
    <w:rsid w:val="00897C34"/>
    <w:rsid w:val="008A431F"/>
    <w:rsid w:val="008A50B4"/>
    <w:rsid w:val="008B08EB"/>
    <w:rsid w:val="008B28DF"/>
    <w:rsid w:val="008B7D03"/>
    <w:rsid w:val="008C117E"/>
    <w:rsid w:val="008C44BB"/>
    <w:rsid w:val="008C5B1C"/>
    <w:rsid w:val="008D0EF6"/>
    <w:rsid w:val="008D4531"/>
    <w:rsid w:val="008D4794"/>
    <w:rsid w:val="008D5917"/>
    <w:rsid w:val="008D7F57"/>
    <w:rsid w:val="008E179D"/>
    <w:rsid w:val="008E37DE"/>
    <w:rsid w:val="008E64FB"/>
    <w:rsid w:val="008F1E90"/>
    <w:rsid w:val="008F28EA"/>
    <w:rsid w:val="008F66EE"/>
    <w:rsid w:val="0090062B"/>
    <w:rsid w:val="00900C2F"/>
    <w:rsid w:val="00900FD5"/>
    <w:rsid w:val="00902DD4"/>
    <w:rsid w:val="00903D81"/>
    <w:rsid w:val="00905810"/>
    <w:rsid w:val="00910715"/>
    <w:rsid w:val="00912996"/>
    <w:rsid w:val="00914907"/>
    <w:rsid w:val="00920FC4"/>
    <w:rsid w:val="009248C2"/>
    <w:rsid w:val="00925C6E"/>
    <w:rsid w:val="00930DB9"/>
    <w:rsid w:val="00935FC2"/>
    <w:rsid w:val="0095016B"/>
    <w:rsid w:val="009510EF"/>
    <w:rsid w:val="00951241"/>
    <w:rsid w:val="00955598"/>
    <w:rsid w:val="00957172"/>
    <w:rsid w:val="009633C7"/>
    <w:rsid w:val="009649C1"/>
    <w:rsid w:val="00964D80"/>
    <w:rsid w:val="0096739B"/>
    <w:rsid w:val="00970D9C"/>
    <w:rsid w:val="00975750"/>
    <w:rsid w:val="00976BC1"/>
    <w:rsid w:val="00977457"/>
    <w:rsid w:val="0099033E"/>
    <w:rsid w:val="009970B3"/>
    <w:rsid w:val="009A33D4"/>
    <w:rsid w:val="009A4407"/>
    <w:rsid w:val="009A447B"/>
    <w:rsid w:val="009A60EC"/>
    <w:rsid w:val="009B3ECD"/>
    <w:rsid w:val="009B53ED"/>
    <w:rsid w:val="009C2CFA"/>
    <w:rsid w:val="009C6550"/>
    <w:rsid w:val="009D023F"/>
    <w:rsid w:val="009D15E3"/>
    <w:rsid w:val="009D61A8"/>
    <w:rsid w:val="009D70A1"/>
    <w:rsid w:val="009E392B"/>
    <w:rsid w:val="009E5F88"/>
    <w:rsid w:val="009E7671"/>
    <w:rsid w:val="009F1D04"/>
    <w:rsid w:val="009F24AE"/>
    <w:rsid w:val="00A00840"/>
    <w:rsid w:val="00A00885"/>
    <w:rsid w:val="00A021DC"/>
    <w:rsid w:val="00A02AA5"/>
    <w:rsid w:val="00A02E6F"/>
    <w:rsid w:val="00A03901"/>
    <w:rsid w:val="00A12182"/>
    <w:rsid w:val="00A13680"/>
    <w:rsid w:val="00A1377E"/>
    <w:rsid w:val="00A14E9D"/>
    <w:rsid w:val="00A1538D"/>
    <w:rsid w:val="00A15D64"/>
    <w:rsid w:val="00A1695E"/>
    <w:rsid w:val="00A248C4"/>
    <w:rsid w:val="00A32C18"/>
    <w:rsid w:val="00A40229"/>
    <w:rsid w:val="00A442F6"/>
    <w:rsid w:val="00A453DF"/>
    <w:rsid w:val="00A52909"/>
    <w:rsid w:val="00A6588C"/>
    <w:rsid w:val="00A67BBA"/>
    <w:rsid w:val="00A712EC"/>
    <w:rsid w:val="00A71852"/>
    <w:rsid w:val="00A82884"/>
    <w:rsid w:val="00A85B59"/>
    <w:rsid w:val="00A86A19"/>
    <w:rsid w:val="00A870C7"/>
    <w:rsid w:val="00A907E1"/>
    <w:rsid w:val="00AA0250"/>
    <w:rsid w:val="00AA3194"/>
    <w:rsid w:val="00AA486C"/>
    <w:rsid w:val="00AB3E29"/>
    <w:rsid w:val="00AC0184"/>
    <w:rsid w:val="00AC587E"/>
    <w:rsid w:val="00AD00AA"/>
    <w:rsid w:val="00AD0756"/>
    <w:rsid w:val="00AD6E77"/>
    <w:rsid w:val="00AD7575"/>
    <w:rsid w:val="00AD79DB"/>
    <w:rsid w:val="00AE0873"/>
    <w:rsid w:val="00AE1BF1"/>
    <w:rsid w:val="00AE4019"/>
    <w:rsid w:val="00AE6818"/>
    <w:rsid w:val="00AF043D"/>
    <w:rsid w:val="00AF056A"/>
    <w:rsid w:val="00AF1619"/>
    <w:rsid w:val="00AF4ECE"/>
    <w:rsid w:val="00B0042A"/>
    <w:rsid w:val="00B02F42"/>
    <w:rsid w:val="00B0488E"/>
    <w:rsid w:val="00B071C3"/>
    <w:rsid w:val="00B106D8"/>
    <w:rsid w:val="00B147A2"/>
    <w:rsid w:val="00B14B58"/>
    <w:rsid w:val="00B25117"/>
    <w:rsid w:val="00B26A31"/>
    <w:rsid w:val="00B27CB2"/>
    <w:rsid w:val="00B30799"/>
    <w:rsid w:val="00B30A0F"/>
    <w:rsid w:val="00B3690D"/>
    <w:rsid w:val="00B36B76"/>
    <w:rsid w:val="00B3716C"/>
    <w:rsid w:val="00B54A10"/>
    <w:rsid w:val="00B66B90"/>
    <w:rsid w:val="00B720B1"/>
    <w:rsid w:val="00B73BF0"/>
    <w:rsid w:val="00B74A3C"/>
    <w:rsid w:val="00B8087E"/>
    <w:rsid w:val="00B92960"/>
    <w:rsid w:val="00B96609"/>
    <w:rsid w:val="00B9793C"/>
    <w:rsid w:val="00B97B5B"/>
    <w:rsid w:val="00BA45AD"/>
    <w:rsid w:val="00BA6501"/>
    <w:rsid w:val="00BB13AE"/>
    <w:rsid w:val="00BB31BC"/>
    <w:rsid w:val="00BB33F2"/>
    <w:rsid w:val="00BB5704"/>
    <w:rsid w:val="00BB5DDF"/>
    <w:rsid w:val="00BB60DC"/>
    <w:rsid w:val="00BB616C"/>
    <w:rsid w:val="00BB6FC1"/>
    <w:rsid w:val="00BB704F"/>
    <w:rsid w:val="00BB7384"/>
    <w:rsid w:val="00BC100A"/>
    <w:rsid w:val="00BC14E2"/>
    <w:rsid w:val="00BC4568"/>
    <w:rsid w:val="00BD4603"/>
    <w:rsid w:val="00BD4959"/>
    <w:rsid w:val="00BD4990"/>
    <w:rsid w:val="00BD4BCE"/>
    <w:rsid w:val="00BD5832"/>
    <w:rsid w:val="00BE1E1E"/>
    <w:rsid w:val="00BE465B"/>
    <w:rsid w:val="00BF1D10"/>
    <w:rsid w:val="00C0097D"/>
    <w:rsid w:val="00C07877"/>
    <w:rsid w:val="00C13299"/>
    <w:rsid w:val="00C15DA7"/>
    <w:rsid w:val="00C21A2F"/>
    <w:rsid w:val="00C23730"/>
    <w:rsid w:val="00C25939"/>
    <w:rsid w:val="00C2673C"/>
    <w:rsid w:val="00C26A69"/>
    <w:rsid w:val="00C27BD6"/>
    <w:rsid w:val="00C34C59"/>
    <w:rsid w:val="00C35FC9"/>
    <w:rsid w:val="00C461B8"/>
    <w:rsid w:val="00C47545"/>
    <w:rsid w:val="00C54787"/>
    <w:rsid w:val="00C56E04"/>
    <w:rsid w:val="00C633B3"/>
    <w:rsid w:val="00C709AB"/>
    <w:rsid w:val="00C74669"/>
    <w:rsid w:val="00C74E37"/>
    <w:rsid w:val="00C74E9A"/>
    <w:rsid w:val="00C81B44"/>
    <w:rsid w:val="00C859CE"/>
    <w:rsid w:val="00C85BAE"/>
    <w:rsid w:val="00C933BB"/>
    <w:rsid w:val="00C956B4"/>
    <w:rsid w:val="00CA0A28"/>
    <w:rsid w:val="00CA0ACB"/>
    <w:rsid w:val="00CA5D8F"/>
    <w:rsid w:val="00CB029F"/>
    <w:rsid w:val="00CC559A"/>
    <w:rsid w:val="00CD0A75"/>
    <w:rsid w:val="00CD5014"/>
    <w:rsid w:val="00CD6DF1"/>
    <w:rsid w:val="00CE3A7C"/>
    <w:rsid w:val="00CE61CE"/>
    <w:rsid w:val="00CE6960"/>
    <w:rsid w:val="00CF3E28"/>
    <w:rsid w:val="00CF6339"/>
    <w:rsid w:val="00CF6A0D"/>
    <w:rsid w:val="00D00476"/>
    <w:rsid w:val="00D06379"/>
    <w:rsid w:val="00D06594"/>
    <w:rsid w:val="00D06D7D"/>
    <w:rsid w:val="00D178DF"/>
    <w:rsid w:val="00D20662"/>
    <w:rsid w:val="00D20E0B"/>
    <w:rsid w:val="00D20FD7"/>
    <w:rsid w:val="00D25493"/>
    <w:rsid w:val="00D315A5"/>
    <w:rsid w:val="00D36423"/>
    <w:rsid w:val="00D41110"/>
    <w:rsid w:val="00D41AE1"/>
    <w:rsid w:val="00D44334"/>
    <w:rsid w:val="00D47FF6"/>
    <w:rsid w:val="00D51BA8"/>
    <w:rsid w:val="00D5341F"/>
    <w:rsid w:val="00D60CB4"/>
    <w:rsid w:val="00D62D3E"/>
    <w:rsid w:val="00D653A7"/>
    <w:rsid w:val="00D65656"/>
    <w:rsid w:val="00D67B70"/>
    <w:rsid w:val="00D713F5"/>
    <w:rsid w:val="00D741DC"/>
    <w:rsid w:val="00D760F4"/>
    <w:rsid w:val="00D9224A"/>
    <w:rsid w:val="00DA26F6"/>
    <w:rsid w:val="00DA3DA0"/>
    <w:rsid w:val="00DA493C"/>
    <w:rsid w:val="00DB17C3"/>
    <w:rsid w:val="00DB4D97"/>
    <w:rsid w:val="00DB6118"/>
    <w:rsid w:val="00DC4461"/>
    <w:rsid w:val="00DC4758"/>
    <w:rsid w:val="00DD210E"/>
    <w:rsid w:val="00DD2EEF"/>
    <w:rsid w:val="00DD678A"/>
    <w:rsid w:val="00DD7AA9"/>
    <w:rsid w:val="00DE3BB1"/>
    <w:rsid w:val="00DE7967"/>
    <w:rsid w:val="00DF187C"/>
    <w:rsid w:val="00DF32B5"/>
    <w:rsid w:val="00DF34E9"/>
    <w:rsid w:val="00DF572F"/>
    <w:rsid w:val="00DF5B13"/>
    <w:rsid w:val="00DF6683"/>
    <w:rsid w:val="00E02630"/>
    <w:rsid w:val="00E060BD"/>
    <w:rsid w:val="00E11918"/>
    <w:rsid w:val="00E11D56"/>
    <w:rsid w:val="00E11FAB"/>
    <w:rsid w:val="00E1444D"/>
    <w:rsid w:val="00E21C6C"/>
    <w:rsid w:val="00E23816"/>
    <w:rsid w:val="00E24DED"/>
    <w:rsid w:val="00E26217"/>
    <w:rsid w:val="00E273F0"/>
    <w:rsid w:val="00E27822"/>
    <w:rsid w:val="00E27FD9"/>
    <w:rsid w:val="00E3039D"/>
    <w:rsid w:val="00E31177"/>
    <w:rsid w:val="00E375B5"/>
    <w:rsid w:val="00E41CF2"/>
    <w:rsid w:val="00E454AB"/>
    <w:rsid w:val="00E4713B"/>
    <w:rsid w:val="00E51E88"/>
    <w:rsid w:val="00E554C9"/>
    <w:rsid w:val="00E6261F"/>
    <w:rsid w:val="00E6514B"/>
    <w:rsid w:val="00E65A2C"/>
    <w:rsid w:val="00E71F94"/>
    <w:rsid w:val="00E72A60"/>
    <w:rsid w:val="00E76DB2"/>
    <w:rsid w:val="00E8065C"/>
    <w:rsid w:val="00E814A0"/>
    <w:rsid w:val="00E81538"/>
    <w:rsid w:val="00E86244"/>
    <w:rsid w:val="00E90BA9"/>
    <w:rsid w:val="00E930B8"/>
    <w:rsid w:val="00E95022"/>
    <w:rsid w:val="00E96C09"/>
    <w:rsid w:val="00ED3919"/>
    <w:rsid w:val="00EE1933"/>
    <w:rsid w:val="00EE6CBE"/>
    <w:rsid w:val="00EE7D87"/>
    <w:rsid w:val="00EF0477"/>
    <w:rsid w:val="00EF121B"/>
    <w:rsid w:val="00F00AD6"/>
    <w:rsid w:val="00F05D2C"/>
    <w:rsid w:val="00F13B78"/>
    <w:rsid w:val="00F148DD"/>
    <w:rsid w:val="00F15C5B"/>
    <w:rsid w:val="00F1756E"/>
    <w:rsid w:val="00F17D85"/>
    <w:rsid w:val="00F21708"/>
    <w:rsid w:val="00F26A80"/>
    <w:rsid w:val="00F32B62"/>
    <w:rsid w:val="00F34664"/>
    <w:rsid w:val="00F41B4D"/>
    <w:rsid w:val="00F42EDF"/>
    <w:rsid w:val="00F464F6"/>
    <w:rsid w:val="00F51285"/>
    <w:rsid w:val="00F539EA"/>
    <w:rsid w:val="00F55948"/>
    <w:rsid w:val="00F563AE"/>
    <w:rsid w:val="00F61CCF"/>
    <w:rsid w:val="00F63D33"/>
    <w:rsid w:val="00F63E02"/>
    <w:rsid w:val="00F645EE"/>
    <w:rsid w:val="00F646AD"/>
    <w:rsid w:val="00F65539"/>
    <w:rsid w:val="00F73C2F"/>
    <w:rsid w:val="00F776BA"/>
    <w:rsid w:val="00F831DF"/>
    <w:rsid w:val="00F837F9"/>
    <w:rsid w:val="00F83ABD"/>
    <w:rsid w:val="00F83D66"/>
    <w:rsid w:val="00F84702"/>
    <w:rsid w:val="00F8592C"/>
    <w:rsid w:val="00F86527"/>
    <w:rsid w:val="00F87283"/>
    <w:rsid w:val="00F90A99"/>
    <w:rsid w:val="00F925E5"/>
    <w:rsid w:val="00F92E51"/>
    <w:rsid w:val="00F93E72"/>
    <w:rsid w:val="00F968B3"/>
    <w:rsid w:val="00FA79C9"/>
    <w:rsid w:val="00FB170A"/>
    <w:rsid w:val="00FB374C"/>
    <w:rsid w:val="00FB6886"/>
    <w:rsid w:val="00FC32C5"/>
    <w:rsid w:val="00FC3BF1"/>
    <w:rsid w:val="00FC5E12"/>
    <w:rsid w:val="00FD340B"/>
    <w:rsid w:val="00FD7180"/>
    <w:rsid w:val="00FE12C7"/>
    <w:rsid w:val="00FF52EC"/>
    <w:rsid w:val="00FF5745"/>
    <w:rsid w:val="00FF733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211777"/>
    <w:pPr>
      <w:bidi/>
    </w:pPr>
    <w:rPr>
      <w:sz w:val="24"/>
      <w:szCs w:val="24"/>
    </w:rPr>
  </w:style>
  <w:style w:type="paragraph" w:styleId="1">
    <w:name w:val="heading 1"/>
    <w:next w:val="a3"/>
    <w:qFormat/>
    <w:rsid w:val="00283A88"/>
    <w:pPr>
      <w:keepNext/>
      <w:spacing w:after="240"/>
      <w:outlineLvl w:val="0"/>
    </w:pPr>
    <w:rPr>
      <w:b/>
      <w:bCs/>
      <w:noProof/>
      <w:color w:val="000000"/>
      <w:kern w:val="32"/>
      <w:sz w:val="32"/>
      <w:szCs w:val="36"/>
      <w:lang w:eastAsia="ar-SA"/>
    </w:rPr>
  </w:style>
  <w:style w:type="paragraph" w:styleId="2">
    <w:name w:val="heading 2"/>
    <w:next w:val="a3"/>
    <w:qFormat/>
    <w:rsid w:val="00283A88"/>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3"/>
    <w:qFormat/>
    <w:rsid w:val="00283A88"/>
    <w:pPr>
      <w:keepNext/>
      <w:spacing w:before="240" w:after="60"/>
      <w:outlineLvl w:val="2"/>
    </w:pPr>
    <w:rPr>
      <w:rFonts w:ascii="Arial" w:hAnsi="Arial" w:cs="Arial"/>
      <w:b/>
      <w:bCs/>
      <w:noProof/>
      <w:color w:val="000000"/>
      <w:sz w:val="26"/>
      <w:szCs w:val="26"/>
      <w:lang w:eastAsia="ar-SA"/>
    </w:rPr>
  </w:style>
  <w:style w:type="paragraph" w:styleId="4">
    <w:name w:val="heading 4"/>
    <w:next w:val="a3"/>
    <w:qFormat/>
    <w:rsid w:val="00283A88"/>
    <w:pPr>
      <w:keepNext/>
      <w:spacing w:before="240" w:after="60"/>
      <w:outlineLvl w:val="3"/>
    </w:pPr>
    <w:rPr>
      <w:b/>
      <w:bCs/>
      <w:noProof/>
      <w:color w:val="000000"/>
      <w:sz w:val="28"/>
      <w:szCs w:val="28"/>
      <w:lang w:eastAsia="ar-SA"/>
    </w:rPr>
  </w:style>
  <w:style w:type="paragraph" w:styleId="5">
    <w:name w:val="heading 5"/>
    <w:next w:val="a3"/>
    <w:qFormat/>
    <w:rsid w:val="00283A88"/>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3"/>
    <w:qFormat/>
    <w:rsid w:val="00283A88"/>
    <w:pPr>
      <w:spacing w:before="240" w:after="60"/>
      <w:outlineLvl w:val="5"/>
    </w:pPr>
    <w:rPr>
      <w:b/>
      <w:bCs/>
      <w:noProof/>
      <w:color w:val="000000"/>
      <w:sz w:val="22"/>
      <w:szCs w:val="22"/>
      <w:lang w:eastAsia="ar-SA"/>
    </w:rPr>
  </w:style>
  <w:style w:type="paragraph" w:styleId="7">
    <w:name w:val="heading 7"/>
    <w:next w:val="a3"/>
    <w:qFormat/>
    <w:rsid w:val="00283A88"/>
    <w:pPr>
      <w:spacing w:before="240" w:after="60"/>
      <w:outlineLvl w:val="6"/>
    </w:pPr>
    <w:rPr>
      <w:noProof/>
      <w:color w:val="000000"/>
      <w:sz w:val="24"/>
      <w:szCs w:val="24"/>
      <w:lang w:eastAsia="ar-SA"/>
    </w:rPr>
  </w:style>
  <w:style w:type="paragraph" w:styleId="8">
    <w:name w:val="heading 8"/>
    <w:next w:val="a3"/>
    <w:qFormat/>
    <w:rsid w:val="00283A88"/>
    <w:pPr>
      <w:spacing w:before="240" w:after="60"/>
      <w:outlineLvl w:val="7"/>
    </w:pPr>
    <w:rPr>
      <w:i/>
      <w:iCs/>
      <w:noProof/>
      <w:color w:val="000000"/>
      <w:sz w:val="24"/>
      <w:szCs w:val="24"/>
      <w:lang w:eastAsia="ar-SA"/>
    </w:rPr>
  </w:style>
  <w:style w:type="paragraph" w:styleId="9">
    <w:name w:val="heading 9"/>
    <w:next w:val="a3"/>
    <w:qFormat/>
    <w:rsid w:val="00283A88"/>
    <w:pPr>
      <w:spacing w:before="240" w:after="60"/>
      <w:outlineLvl w:val="8"/>
    </w:pPr>
    <w:rPr>
      <w:rFonts w:ascii="Arial" w:hAnsi="Arial" w:cs="Arial"/>
      <w:noProof/>
      <w:color w:val="000000"/>
      <w:sz w:val="22"/>
      <w:szCs w:val="22"/>
      <w:lang w:eastAsia="ar-SA"/>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note text"/>
    <w:basedOn w:val="a3"/>
    <w:rsid w:val="00283A88"/>
    <w:pPr>
      <w:widowControl w:val="0"/>
      <w:ind w:left="454" w:hanging="454"/>
      <w:jc w:val="both"/>
    </w:pPr>
    <w:rPr>
      <w:rFonts w:cs="Traditional Arabic"/>
      <w:color w:val="000000"/>
      <w:sz w:val="28"/>
      <w:szCs w:val="28"/>
      <w:lang w:eastAsia="ar-SA"/>
    </w:rPr>
  </w:style>
  <w:style w:type="paragraph" w:customStyle="1" w:styleId="11">
    <w:name w:val="عنوان 11"/>
    <w:next w:val="a3"/>
    <w:rsid w:val="00283A88"/>
    <w:rPr>
      <w:rFonts w:ascii="Tahoma" w:hAnsi="Tahoma" w:cs="Andalus"/>
      <w:b/>
      <w:bCs/>
      <w:color w:val="000000"/>
      <w:sz w:val="40"/>
      <w:szCs w:val="40"/>
      <w:lang w:eastAsia="ar-SA"/>
    </w:rPr>
  </w:style>
  <w:style w:type="paragraph" w:customStyle="1" w:styleId="10">
    <w:name w:val="عنوان 10"/>
    <w:next w:val="a3"/>
    <w:rsid w:val="00283A88"/>
    <w:pPr>
      <w:bidi/>
    </w:pPr>
    <w:rPr>
      <w:rFonts w:ascii="Tahoma" w:hAnsi="Tahoma" w:cs="Monotype Koufi"/>
      <w:bCs/>
      <w:color w:val="000000"/>
      <w:sz w:val="36"/>
      <w:szCs w:val="40"/>
      <w:lang w:eastAsia="ar-SA"/>
    </w:rPr>
  </w:style>
  <w:style w:type="paragraph" w:customStyle="1" w:styleId="12">
    <w:name w:val="عنوان 12"/>
    <w:next w:val="a3"/>
    <w:rsid w:val="00283A88"/>
    <w:rPr>
      <w:b/>
      <w:bCs/>
      <w:color w:val="000000"/>
      <w:sz w:val="40"/>
      <w:szCs w:val="40"/>
      <w:lang w:eastAsia="ar-SA"/>
    </w:rPr>
  </w:style>
  <w:style w:type="paragraph" w:customStyle="1" w:styleId="13">
    <w:name w:val="عنوان 13"/>
    <w:next w:val="a3"/>
    <w:rsid w:val="00283A88"/>
    <w:rPr>
      <w:rFonts w:ascii="Tahoma" w:hAnsi="Tahoma" w:cs="Simplified Arabic"/>
      <w:b/>
      <w:bCs/>
      <w:i/>
      <w:iCs/>
      <w:color w:val="000000"/>
      <w:sz w:val="36"/>
      <w:szCs w:val="36"/>
      <w:lang w:eastAsia="ar-SA"/>
    </w:rPr>
  </w:style>
  <w:style w:type="paragraph" w:customStyle="1" w:styleId="14">
    <w:name w:val="عنوان 14"/>
    <w:next w:val="a3"/>
    <w:rsid w:val="00283A88"/>
    <w:rPr>
      <w:rFonts w:ascii="Tahoma" w:hAnsi="Tahoma" w:cs="Traditional Arabic"/>
      <w:b/>
      <w:bCs/>
      <w:color w:val="000000"/>
      <w:sz w:val="32"/>
      <w:szCs w:val="32"/>
      <w:lang w:eastAsia="ar-SA"/>
    </w:rPr>
  </w:style>
  <w:style w:type="paragraph" w:styleId="Index1">
    <w:name w:val="index 1"/>
    <w:basedOn w:val="a3"/>
    <w:next w:val="a3"/>
    <w:autoRedefine/>
    <w:rsid w:val="00283A88"/>
    <w:pPr>
      <w:widowControl w:val="0"/>
      <w:ind w:left="360" w:hanging="360"/>
      <w:jc w:val="both"/>
    </w:pPr>
    <w:rPr>
      <w:rFonts w:cs="Traditional Arabic"/>
      <w:color w:val="000000"/>
      <w:sz w:val="36"/>
      <w:szCs w:val="36"/>
      <w:lang w:eastAsia="ar-SA"/>
    </w:rPr>
  </w:style>
  <w:style w:type="numbering" w:customStyle="1" w:styleId="a">
    <w:name w:val="ترقيم نقطي"/>
    <w:rsid w:val="00283A88"/>
    <w:pPr>
      <w:numPr>
        <w:numId w:val="3"/>
      </w:numPr>
    </w:pPr>
  </w:style>
  <w:style w:type="paragraph" w:styleId="Index2">
    <w:name w:val="index 2"/>
    <w:basedOn w:val="a3"/>
    <w:next w:val="a3"/>
    <w:autoRedefine/>
    <w:rsid w:val="00283A88"/>
    <w:pPr>
      <w:widowControl w:val="0"/>
      <w:ind w:left="720" w:hanging="360"/>
      <w:jc w:val="both"/>
    </w:pPr>
    <w:rPr>
      <w:rFonts w:cs="Traditional Arabic"/>
      <w:color w:val="000000"/>
      <w:sz w:val="36"/>
      <w:szCs w:val="36"/>
      <w:lang w:eastAsia="ar-SA"/>
    </w:rPr>
  </w:style>
  <w:style w:type="character" w:styleId="a8">
    <w:name w:val="FollowedHyperlink"/>
    <w:basedOn w:val="a4"/>
    <w:rsid w:val="00283A88"/>
    <w:rPr>
      <w:color w:val="800080"/>
      <w:u w:val="none"/>
    </w:rPr>
  </w:style>
  <w:style w:type="paragraph" w:styleId="Index3">
    <w:name w:val="index 3"/>
    <w:basedOn w:val="a3"/>
    <w:next w:val="a3"/>
    <w:autoRedefine/>
    <w:rsid w:val="00283A88"/>
    <w:pPr>
      <w:widowControl w:val="0"/>
      <w:ind w:left="1080" w:hanging="360"/>
      <w:jc w:val="both"/>
    </w:pPr>
    <w:rPr>
      <w:rFonts w:cs="Traditional Arabic"/>
      <w:color w:val="000000"/>
      <w:sz w:val="36"/>
      <w:szCs w:val="36"/>
      <w:lang w:eastAsia="ar-SA"/>
    </w:rPr>
  </w:style>
  <w:style w:type="numbering" w:customStyle="1" w:styleId="a2">
    <w:name w:val="ترقيم بحروف بمستويين"/>
    <w:rsid w:val="00283A88"/>
    <w:pPr>
      <w:numPr>
        <w:numId w:val="2"/>
      </w:numPr>
    </w:pPr>
  </w:style>
  <w:style w:type="paragraph" w:styleId="Index4">
    <w:name w:val="index 4"/>
    <w:basedOn w:val="a3"/>
    <w:next w:val="a3"/>
    <w:autoRedefine/>
    <w:rsid w:val="00283A88"/>
    <w:pPr>
      <w:widowControl w:val="0"/>
      <w:ind w:left="1440" w:hanging="360"/>
      <w:jc w:val="both"/>
    </w:pPr>
    <w:rPr>
      <w:rFonts w:cs="Traditional Arabic"/>
      <w:color w:val="000000"/>
      <w:sz w:val="36"/>
      <w:szCs w:val="36"/>
      <w:lang w:eastAsia="ar-SA"/>
    </w:rPr>
  </w:style>
  <w:style w:type="paragraph" w:styleId="Index5">
    <w:name w:val="index 5"/>
    <w:basedOn w:val="a3"/>
    <w:next w:val="a3"/>
    <w:autoRedefine/>
    <w:rsid w:val="00283A88"/>
    <w:pPr>
      <w:widowControl w:val="0"/>
      <w:ind w:left="1800" w:hanging="360"/>
      <w:jc w:val="both"/>
    </w:pPr>
    <w:rPr>
      <w:rFonts w:cs="Traditional Arabic"/>
      <w:color w:val="000000"/>
      <w:sz w:val="36"/>
      <w:szCs w:val="36"/>
      <w:lang w:eastAsia="ar-SA"/>
    </w:rPr>
  </w:style>
  <w:style w:type="numbering" w:customStyle="1" w:styleId="a0">
    <w:name w:val="ترقيم بثلاثة مستويات"/>
    <w:rsid w:val="00283A88"/>
    <w:pPr>
      <w:numPr>
        <w:numId w:val="1"/>
      </w:numPr>
    </w:pPr>
  </w:style>
  <w:style w:type="paragraph" w:styleId="Index6">
    <w:name w:val="index 6"/>
    <w:basedOn w:val="a3"/>
    <w:next w:val="a3"/>
    <w:autoRedefine/>
    <w:rsid w:val="00283A88"/>
    <w:pPr>
      <w:widowControl w:val="0"/>
      <w:ind w:left="2160" w:hanging="360"/>
      <w:jc w:val="both"/>
    </w:pPr>
    <w:rPr>
      <w:rFonts w:cs="Traditional Arabic"/>
      <w:color w:val="000000"/>
      <w:sz w:val="36"/>
      <w:szCs w:val="36"/>
      <w:lang w:eastAsia="ar-SA"/>
    </w:rPr>
  </w:style>
  <w:style w:type="paragraph" w:styleId="Index7">
    <w:name w:val="index 7"/>
    <w:basedOn w:val="a3"/>
    <w:next w:val="a3"/>
    <w:autoRedefine/>
    <w:rsid w:val="00283A88"/>
    <w:pPr>
      <w:widowControl w:val="0"/>
      <w:ind w:left="2520" w:hanging="360"/>
      <w:jc w:val="both"/>
    </w:pPr>
    <w:rPr>
      <w:rFonts w:cs="Traditional Arabic"/>
      <w:color w:val="000000"/>
      <w:sz w:val="36"/>
      <w:szCs w:val="36"/>
      <w:lang w:eastAsia="ar-SA"/>
    </w:rPr>
  </w:style>
  <w:style w:type="paragraph" w:styleId="Index8">
    <w:name w:val="index 8"/>
    <w:basedOn w:val="a3"/>
    <w:next w:val="a3"/>
    <w:autoRedefine/>
    <w:rsid w:val="00283A88"/>
    <w:pPr>
      <w:widowControl w:val="0"/>
      <w:ind w:left="2880" w:hanging="360"/>
      <w:jc w:val="both"/>
    </w:pPr>
    <w:rPr>
      <w:rFonts w:cs="Traditional Arabic"/>
      <w:color w:val="000000"/>
      <w:sz w:val="36"/>
      <w:szCs w:val="36"/>
      <w:lang w:eastAsia="ar-SA"/>
    </w:rPr>
  </w:style>
  <w:style w:type="paragraph" w:styleId="Index9">
    <w:name w:val="index 9"/>
    <w:basedOn w:val="a3"/>
    <w:next w:val="a3"/>
    <w:autoRedefine/>
    <w:rsid w:val="00283A88"/>
    <w:pPr>
      <w:widowControl w:val="0"/>
      <w:ind w:left="3240" w:hanging="360"/>
      <w:jc w:val="both"/>
    </w:pPr>
    <w:rPr>
      <w:rFonts w:cs="Traditional Arabic"/>
      <w:color w:val="000000"/>
      <w:sz w:val="36"/>
      <w:szCs w:val="36"/>
      <w:lang w:eastAsia="ar-SA"/>
    </w:rPr>
  </w:style>
  <w:style w:type="paragraph" w:styleId="a9">
    <w:name w:val="table of figures"/>
    <w:basedOn w:val="a3"/>
    <w:next w:val="a3"/>
    <w:rsid w:val="00283A88"/>
    <w:pPr>
      <w:widowControl w:val="0"/>
      <w:ind w:left="720" w:hanging="720"/>
      <w:jc w:val="both"/>
    </w:pPr>
    <w:rPr>
      <w:rFonts w:cs="Traditional Arabic"/>
      <w:color w:val="000000"/>
      <w:sz w:val="36"/>
      <w:szCs w:val="36"/>
      <w:lang w:eastAsia="ar-SA"/>
    </w:rPr>
  </w:style>
  <w:style w:type="paragraph" w:styleId="15">
    <w:name w:val="toc 1"/>
    <w:basedOn w:val="a3"/>
    <w:next w:val="a3"/>
    <w:autoRedefine/>
    <w:rsid w:val="00283A88"/>
    <w:pPr>
      <w:widowControl w:val="0"/>
      <w:ind w:firstLine="454"/>
      <w:jc w:val="both"/>
    </w:pPr>
    <w:rPr>
      <w:rFonts w:cs="Traditional Arabic"/>
      <w:color w:val="000000"/>
      <w:sz w:val="36"/>
      <w:szCs w:val="36"/>
      <w:lang w:eastAsia="ar-SA"/>
    </w:rPr>
  </w:style>
  <w:style w:type="paragraph" w:styleId="20">
    <w:name w:val="toc 2"/>
    <w:basedOn w:val="a3"/>
    <w:next w:val="a3"/>
    <w:autoRedefine/>
    <w:rsid w:val="00283A88"/>
    <w:pPr>
      <w:widowControl w:val="0"/>
      <w:ind w:left="360" w:firstLine="454"/>
      <w:jc w:val="both"/>
    </w:pPr>
    <w:rPr>
      <w:rFonts w:cs="Traditional Arabic"/>
      <w:color w:val="000000"/>
      <w:sz w:val="36"/>
      <w:szCs w:val="36"/>
      <w:lang w:eastAsia="ar-SA"/>
    </w:rPr>
  </w:style>
  <w:style w:type="paragraph" w:styleId="30">
    <w:name w:val="toc 3"/>
    <w:basedOn w:val="a3"/>
    <w:next w:val="a3"/>
    <w:autoRedefine/>
    <w:rsid w:val="00283A88"/>
    <w:pPr>
      <w:widowControl w:val="0"/>
      <w:ind w:left="720" w:firstLine="454"/>
      <w:jc w:val="both"/>
    </w:pPr>
    <w:rPr>
      <w:rFonts w:cs="Traditional Arabic"/>
      <w:color w:val="000000"/>
      <w:sz w:val="36"/>
      <w:szCs w:val="36"/>
      <w:lang w:eastAsia="ar-SA"/>
    </w:rPr>
  </w:style>
  <w:style w:type="paragraph" w:styleId="40">
    <w:name w:val="toc 4"/>
    <w:basedOn w:val="a3"/>
    <w:next w:val="a3"/>
    <w:autoRedefine/>
    <w:rsid w:val="00283A88"/>
    <w:pPr>
      <w:widowControl w:val="0"/>
      <w:ind w:left="1080" w:firstLine="454"/>
      <w:jc w:val="both"/>
    </w:pPr>
    <w:rPr>
      <w:rFonts w:cs="Traditional Arabic"/>
      <w:color w:val="000000"/>
      <w:sz w:val="36"/>
      <w:szCs w:val="36"/>
      <w:lang w:eastAsia="ar-SA"/>
    </w:rPr>
  </w:style>
  <w:style w:type="paragraph" w:styleId="50">
    <w:name w:val="toc 5"/>
    <w:basedOn w:val="a3"/>
    <w:next w:val="a3"/>
    <w:autoRedefine/>
    <w:rsid w:val="00283A88"/>
    <w:pPr>
      <w:widowControl w:val="0"/>
      <w:ind w:left="1440" w:firstLine="454"/>
      <w:jc w:val="both"/>
    </w:pPr>
    <w:rPr>
      <w:rFonts w:cs="Traditional Arabic"/>
      <w:color w:val="000000"/>
      <w:sz w:val="36"/>
      <w:szCs w:val="36"/>
      <w:lang w:eastAsia="ar-SA"/>
    </w:rPr>
  </w:style>
  <w:style w:type="paragraph" w:styleId="60">
    <w:name w:val="toc 6"/>
    <w:basedOn w:val="a3"/>
    <w:next w:val="a3"/>
    <w:autoRedefine/>
    <w:rsid w:val="00283A88"/>
    <w:pPr>
      <w:widowControl w:val="0"/>
      <w:ind w:left="1800" w:firstLine="454"/>
      <w:jc w:val="both"/>
    </w:pPr>
    <w:rPr>
      <w:rFonts w:cs="Traditional Arabic"/>
      <w:color w:val="000000"/>
      <w:sz w:val="36"/>
      <w:szCs w:val="36"/>
      <w:lang w:eastAsia="ar-SA"/>
    </w:rPr>
  </w:style>
  <w:style w:type="paragraph" w:styleId="70">
    <w:name w:val="toc 7"/>
    <w:basedOn w:val="a3"/>
    <w:next w:val="a3"/>
    <w:autoRedefine/>
    <w:rsid w:val="00283A88"/>
    <w:pPr>
      <w:widowControl w:val="0"/>
      <w:ind w:left="2160" w:firstLine="454"/>
      <w:jc w:val="both"/>
    </w:pPr>
    <w:rPr>
      <w:rFonts w:cs="Traditional Arabic"/>
      <w:color w:val="000000"/>
      <w:sz w:val="36"/>
      <w:szCs w:val="36"/>
      <w:lang w:eastAsia="ar-SA"/>
    </w:rPr>
  </w:style>
  <w:style w:type="paragraph" w:styleId="80">
    <w:name w:val="toc 8"/>
    <w:basedOn w:val="a3"/>
    <w:next w:val="a3"/>
    <w:autoRedefine/>
    <w:rsid w:val="00283A88"/>
    <w:pPr>
      <w:widowControl w:val="0"/>
      <w:ind w:left="2520" w:firstLine="454"/>
      <w:jc w:val="both"/>
    </w:pPr>
    <w:rPr>
      <w:rFonts w:cs="Traditional Arabic"/>
      <w:color w:val="000000"/>
      <w:sz w:val="36"/>
      <w:szCs w:val="36"/>
      <w:lang w:eastAsia="ar-SA"/>
    </w:rPr>
  </w:style>
  <w:style w:type="paragraph" w:styleId="90">
    <w:name w:val="toc 9"/>
    <w:basedOn w:val="a3"/>
    <w:next w:val="a3"/>
    <w:autoRedefine/>
    <w:rsid w:val="00283A88"/>
    <w:pPr>
      <w:widowControl w:val="0"/>
      <w:ind w:left="2880" w:firstLine="454"/>
      <w:jc w:val="both"/>
    </w:pPr>
    <w:rPr>
      <w:rFonts w:cs="Traditional Arabic"/>
      <w:color w:val="000000"/>
      <w:sz w:val="36"/>
      <w:szCs w:val="36"/>
      <w:lang w:eastAsia="ar-SA"/>
    </w:rPr>
  </w:style>
  <w:style w:type="paragraph" w:styleId="aa">
    <w:name w:val="table of authorities"/>
    <w:basedOn w:val="a3"/>
    <w:next w:val="a3"/>
    <w:rsid w:val="00283A88"/>
    <w:pPr>
      <w:widowControl w:val="0"/>
      <w:ind w:left="360" w:hanging="360"/>
      <w:jc w:val="both"/>
    </w:pPr>
    <w:rPr>
      <w:rFonts w:cs="Traditional Arabic"/>
      <w:color w:val="000000"/>
      <w:sz w:val="36"/>
      <w:szCs w:val="36"/>
      <w:lang w:eastAsia="ar-SA"/>
    </w:rPr>
  </w:style>
  <w:style w:type="paragraph" w:styleId="ab">
    <w:name w:val="Document Map"/>
    <w:basedOn w:val="a3"/>
    <w:rsid w:val="00391A68"/>
    <w:pPr>
      <w:widowControl w:val="0"/>
      <w:shd w:val="clear" w:color="auto" w:fill="000080"/>
      <w:ind w:firstLine="454"/>
      <w:jc w:val="both"/>
    </w:pPr>
    <w:rPr>
      <w:rFonts w:cs="Traditional Arabic"/>
      <w:color w:val="000000"/>
      <w:sz w:val="36"/>
      <w:szCs w:val="36"/>
      <w:lang w:eastAsia="ar-SA"/>
    </w:rPr>
  </w:style>
  <w:style w:type="paragraph" w:styleId="ac">
    <w:name w:val="toa heading"/>
    <w:basedOn w:val="a3"/>
    <w:next w:val="a3"/>
    <w:rsid w:val="00283A88"/>
    <w:pPr>
      <w:widowControl w:val="0"/>
      <w:spacing w:before="120"/>
      <w:ind w:firstLine="454"/>
      <w:jc w:val="both"/>
    </w:pPr>
    <w:rPr>
      <w:rFonts w:ascii="Arial" w:hAnsi="Arial" w:cs="Arial"/>
      <w:b/>
      <w:bCs/>
      <w:color w:val="000000"/>
      <w:lang w:eastAsia="ar-SA"/>
    </w:rPr>
  </w:style>
  <w:style w:type="paragraph" w:styleId="ad">
    <w:name w:val="index heading"/>
    <w:basedOn w:val="a3"/>
    <w:next w:val="Index1"/>
    <w:rsid w:val="00283A88"/>
    <w:pPr>
      <w:widowControl w:val="0"/>
      <w:ind w:firstLine="454"/>
      <w:jc w:val="both"/>
    </w:pPr>
    <w:rPr>
      <w:rFonts w:ascii="Arial" w:hAnsi="Arial" w:cs="Arial"/>
      <w:b/>
      <w:bCs/>
      <w:color w:val="000000"/>
      <w:sz w:val="36"/>
      <w:szCs w:val="36"/>
      <w:lang w:eastAsia="ar-SA"/>
    </w:rPr>
  </w:style>
  <w:style w:type="character" w:styleId="Hyperlink">
    <w:name w:val="Hyperlink"/>
    <w:basedOn w:val="a4"/>
    <w:rsid w:val="00EF121B"/>
    <w:rPr>
      <w:color w:val="0000FF"/>
      <w:u w:val="single"/>
    </w:rPr>
  </w:style>
  <w:style w:type="character" w:styleId="ae">
    <w:name w:val="annotation reference"/>
    <w:basedOn w:val="a4"/>
    <w:rsid w:val="00283A88"/>
    <w:rPr>
      <w:sz w:val="16"/>
      <w:szCs w:val="16"/>
    </w:rPr>
  </w:style>
  <w:style w:type="character" w:styleId="af">
    <w:name w:val="endnote reference"/>
    <w:basedOn w:val="a4"/>
    <w:rsid w:val="00283A88"/>
    <w:rPr>
      <w:vertAlign w:val="superscript"/>
    </w:rPr>
  </w:style>
  <w:style w:type="paragraph" w:styleId="af0">
    <w:name w:val="footer"/>
    <w:basedOn w:val="a3"/>
    <w:rsid w:val="00EF121B"/>
    <w:pPr>
      <w:widowControl w:val="0"/>
      <w:tabs>
        <w:tab w:val="center" w:pos="4153"/>
        <w:tab w:val="right" w:pos="8306"/>
      </w:tabs>
      <w:bidi w:val="0"/>
      <w:jc w:val="lowKashida"/>
    </w:pPr>
    <w:rPr>
      <w:rFonts w:cs="Traditional Arabic"/>
      <w:color w:val="000000"/>
      <w:sz w:val="20"/>
      <w:szCs w:val="20"/>
      <w:lang w:eastAsia="ar-SA"/>
    </w:rPr>
  </w:style>
  <w:style w:type="character" w:styleId="af1">
    <w:name w:val="footnote reference"/>
    <w:basedOn w:val="a4"/>
    <w:rsid w:val="00283A88"/>
    <w:rPr>
      <w:vertAlign w:val="superscript"/>
    </w:rPr>
  </w:style>
  <w:style w:type="paragraph" w:styleId="af2">
    <w:name w:val="annotation text"/>
    <w:basedOn w:val="a3"/>
    <w:rsid w:val="00317273"/>
    <w:pPr>
      <w:widowControl w:val="0"/>
      <w:ind w:firstLine="454"/>
      <w:jc w:val="both"/>
    </w:pPr>
    <w:rPr>
      <w:rFonts w:cs="Traditional Arabic"/>
      <w:color w:val="000000"/>
      <w:sz w:val="20"/>
      <w:szCs w:val="28"/>
      <w:lang w:eastAsia="ar-SA"/>
    </w:rPr>
  </w:style>
  <w:style w:type="paragraph" w:styleId="af3">
    <w:name w:val="annotation subject"/>
    <w:basedOn w:val="af2"/>
    <w:next w:val="af2"/>
    <w:rsid w:val="00283A88"/>
    <w:rPr>
      <w:b/>
      <w:bCs/>
    </w:rPr>
  </w:style>
  <w:style w:type="paragraph" w:styleId="af4">
    <w:name w:val="header"/>
    <w:basedOn w:val="a3"/>
    <w:rsid w:val="00EF121B"/>
    <w:pPr>
      <w:widowControl w:val="0"/>
      <w:tabs>
        <w:tab w:val="center" w:pos="4153"/>
        <w:tab w:val="right" w:pos="8306"/>
      </w:tabs>
      <w:bidi w:val="0"/>
      <w:jc w:val="lowKashida"/>
    </w:pPr>
    <w:rPr>
      <w:rFonts w:cs="Traditional Arabic"/>
      <w:color w:val="000000"/>
      <w:sz w:val="20"/>
      <w:szCs w:val="20"/>
      <w:lang w:eastAsia="ar-SA"/>
    </w:rPr>
  </w:style>
  <w:style w:type="paragraph" w:styleId="af5">
    <w:name w:val="caption"/>
    <w:basedOn w:val="a3"/>
    <w:next w:val="a3"/>
    <w:qFormat/>
    <w:rsid w:val="00283A88"/>
    <w:pPr>
      <w:overflowPunct w:val="0"/>
      <w:autoSpaceDE w:val="0"/>
      <w:autoSpaceDN w:val="0"/>
      <w:adjustRightInd w:val="0"/>
      <w:spacing w:before="120" w:after="120"/>
      <w:textAlignment w:val="baseline"/>
    </w:pPr>
    <w:rPr>
      <w:rFonts w:cs="Traditional Arabic"/>
      <w:sz w:val="36"/>
      <w:szCs w:val="36"/>
      <w:lang w:eastAsia="ar-SA"/>
    </w:rPr>
  </w:style>
  <w:style w:type="paragraph" w:styleId="af6">
    <w:name w:val="endnote text"/>
    <w:basedOn w:val="a3"/>
    <w:rsid w:val="00283A88"/>
    <w:pPr>
      <w:widowControl w:val="0"/>
      <w:ind w:firstLine="454"/>
      <w:jc w:val="both"/>
    </w:pPr>
    <w:rPr>
      <w:rFonts w:cs="Traditional Arabic"/>
      <w:color w:val="000000"/>
      <w:sz w:val="20"/>
      <w:szCs w:val="20"/>
      <w:lang w:eastAsia="ar-SA"/>
    </w:rPr>
  </w:style>
  <w:style w:type="paragraph" w:styleId="af7">
    <w:name w:val="Balloon Text"/>
    <w:basedOn w:val="a3"/>
    <w:rsid w:val="00283A88"/>
    <w:pPr>
      <w:widowControl w:val="0"/>
      <w:ind w:firstLine="454"/>
      <w:jc w:val="both"/>
    </w:pPr>
    <w:rPr>
      <w:rFonts w:cs="Tahoma"/>
      <w:color w:val="000000"/>
      <w:sz w:val="16"/>
      <w:szCs w:val="16"/>
      <w:lang w:eastAsia="ar-SA"/>
    </w:rPr>
  </w:style>
  <w:style w:type="paragraph" w:styleId="af8">
    <w:name w:val="macro"/>
    <w:rsid w:val="00283A88"/>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character" w:customStyle="1" w:styleId="16">
    <w:name w:val="نمط حرفي 1"/>
    <w:rsid w:val="00283A88"/>
    <w:rPr>
      <w:rFonts w:cs="Times New Roman"/>
      <w:szCs w:val="40"/>
    </w:rPr>
  </w:style>
  <w:style w:type="character" w:customStyle="1" w:styleId="21">
    <w:name w:val="نمط حرفي 2"/>
    <w:rsid w:val="00283A88"/>
    <w:rPr>
      <w:rFonts w:ascii="Times New Roman" w:hAnsi="Times New Roman" w:cs="Times New Roman"/>
      <w:sz w:val="40"/>
      <w:szCs w:val="40"/>
    </w:rPr>
  </w:style>
  <w:style w:type="character" w:customStyle="1" w:styleId="31">
    <w:name w:val="نمط حرفي 3"/>
    <w:rsid w:val="00283A88"/>
    <w:rPr>
      <w:rFonts w:ascii="Times New Roman" w:hAnsi="Times New Roman" w:cs="Times New Roman"/>
      <w:sz w:val="40"/>
      <w:szCs w:val="40"/>
    </w:rPr>
  </w:style>
  <w:style w:type="character" w:customStyle="1" w:styleId="51">
    <w:name w:val="نمط حرفي 5"/>
    <w:rsid w:val="00283A88"/>
    <w:rPr>
      <w:rFonts w:cs="Times New Roman"/>
      <w:szCs w:val="40"/>
    </w:rPr>
  </w:style>
  <w:style w:type="character" w:customStyle="1" w:styleId="41">
    <w:name w:val="نمط حرفي 4"/>
    <w:rsid w:val="00283A88"/>
    <w:rPr>
      <w:rFonts w:cs="Times New Roman"/>
      <w:szCs w:val="40"/>
    </w:rPr>
  </w:style>
  <w:style w:type="character" w:styleId="af9">
    <w:name w:val="page number"/>
    <w:basedOn w:val="a4"/>
    <w:rsid w:val="00EF121B"/>
  </w:style>
  <w:style w:type="paragraph" w:styleId="afa">
    <w:name w:val="Body Text"/>
    <w:basedOn w:val="a3"/>
    <w:rsid w:val="00434476"/>
    <w:pPr>
      <w:widowControl w:val="0"/>
      <w:spacing w:after="120"/>
      <w:jc w:val="mediumKashida"/>
    </w:pPr>
    <w:rPr>
      <w:rFonts w:cs="Traditional Arabic"/>
      <w:color w:val="000000"/>
      <w:szCs w:val="36"/>
      <w:lang w:val="fr-FR" w:eastAsia="ar-SA"/>
    </w:rPr>
  </w:style>
  <w:style w:type="paragraph" w:styleId="afb">
    <w:name w:val="Block Text"/>
    <w:basedOn w:val="a3"/>
    <w:rsid w:val="00EF121B"/>
    <w:pPr>
      <w:widowControl w:val="0"/>
      <w:ind w:left="566" w:hanging="566"/>
      <w:jc w:val="lowKashida"/>
    </w:pPr>
    <w:rPr>
      <w:rFonts w:cs="Traditional Arabic"/>
      <w:color w:val="000000"/>
      <w:sz w:val="18"/>
      <w:szCs w:val="30"/>
      <w:lang w:eastAsia="ar-SA"/>
    </w:rPr>
  </w:style>
  <w:style w:type="paragraph" w:customStyle="1" w:styleId="17">
    <w:name w:val="نمط إضافي 1"/>
    <w:basedOn w:val="a3"/>
    <w:next w:val="a3"/>
    <w:rsid w:val="00EF121B"/>
    <w:pPr>
      <w:widowControl w:val="0"/>
    </w:pPr>
    <w:rPr>
      <w:rFonts w:cs="Andalus"/>
      <w:color w:val="0000FF"/>
      <w:sz w:val="36"/>
      <w:szCs w:val="40"/>
      <w:lang w:eastAsia="ar-SA"/>
    </w:rPr>
  </w:style>
  <w:style w:type="paragraph" w:customStyle="1" w:styleId="22">
    <w:name w:val="نمط إضافي 2"/>
    <w:basedOn w:val="a3"/>
    <w:next w:val="a3"/>
    <w:rsid w:val="00EF121B"/>
    <w:pPr>
      <w:widowControl w:val="0"/>
    </w:pPr>
    <w:rPr>
      <w:rFonts w:cs="Monotype Koufi"/>
      <w:bCs/>
      <w:color w:val="008000"/>
      <w:sz w:val="36"/>
      <w:szCs w:val="44"/>
      <w:lang w:eastAsia="ar-SA"/>
    </w:rPr>
  </w:style>
  <w:style w:type="paragraph" w:customStyle="1" w:styleId="32">
    <w:name w:val="نمط إضافي 3"/>
    <w:basedOn w:val="a3"/>
    <w:next w:val="a3"/>
    <w:rsid w:val="00EF121B"/>
    <w:pPr>
      <w:widowControl w:val="0"/>
    </w:pPr>
    <w:rPr>
      <w:rFonts w:cs="Tahoma"/>
      <w:color w:val="800080"/>
      <w:sz w:val="36"/>
      <w:szCs w:val="36"/>
      <w:lang w:eastAsia="ar-SA"/>
    </w:rPr>
  </w:style>
  <w:style w:type="paragraph" w:customStyle="1" w:styleId="42">
    <w:name w:val="نمط إضافي 4"/>
    <w:basedOn w:val="a3"/>
    <w:next w:val="a3"/>
    <w:rsid w:val="00EF121B"/>
    <w:pPr>
      <w:widowControl w:val="0"/>
    </w:pPr>
    <w:rPr>
      <w:rFonts w:cs="Simplified Arabic Fixed"/>
      <w:color w:val="FF6600"/>
      <w:sz w:val="44"/>
      <w:szCs w:val="36"/>
      <w:lang w:eastAsia="ar-SA"/>
    </w:rPr>
  </w:style>
  <w:style w:type="paragraph" w:customStyle="1" w:styleId="52">
    <w:name w:val="نمط إضافي 5"/>
    <w:basedOn w:val="a3"/>
    <w:next w:val="a3"/>
    <w:rsid w:val="00EF121B"/>
    <w:pPr>
      <w:widowControl w:val="0"/>
    </w:pPr>
    <w:rPr>
      <w:rFonts w:cs="DecoType Naskh"/>
      <w:color w:val="3366FF"/>
      <w:sz w:val="36"/>
      <w:szCs w:val="44"/>
      <w:lang w:eastAsia="ar-SA"/>
    </w:rPr>
  </w:style>
  <w:style w:type="numbering" w:customStyle="1" w:styleId="a1">
    <w:name w:val="ترقيم جدول"/>
    <w:basedOn w:val="a6"/>
    <w:rsid w:val="00A00840"/>
    <w:pPr>
      <w:numPr>
        <w:numId w:val="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1049</Words>
  <Characters>5982</Characters>
  <Application>Microsoft Office Word</Application>
  <DocSecurity>0</DocSecurity>
  <Lines>49</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Ãبو روازن</dc:creator>
  <cp:keywords/>
  <dc:description/>
  <cp:lastModifiedBy>Ãبو روازن</cp:lastModifiedBy>
  <cp:revision>6</cp:revision>
  <dcterms:created xsi:type="dcterms:W3CDTF">2010-01-25T13:51:00Z</dcterms:created>
  <dcterms:modified xsi:type="dcterms:W3CDTF">2010-01-25T14:32:00Z</dcterms:modified>
</cp:coreProperties>
</file>